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61C6B" w:rsidRDefault="00BE1C2D">
      <w:pPr>
        <w:rPr>
          <w:lang w:val="lt-LT"/>
        </w:rPr>
      </w:pPr>
    </w:p>
    <w:p w14:paraId="331C4B34" w14:textId="77777777" w:rsidR="00BE1C2D" w:rsidRPr="00C61C6B" w:rsidRDefault="00BE1C2D">
      <w:pPr>
        <w:rPr>
          <w:lang w:val="lt-LT"/>
        </w:rPr>
      </w:pPr>
    </w:p>
    <w:p w14:paraId="5B3B8FBA" w14:textId="77777777" w:rsidR="00BE1C2D" w:rsidRPr="00C61C6B" w:rsidRDefault="00BE1C2D">
      <w:pPr>
        <w:rPr>
          <w:lang w:val="lt-LT"/>
        </w:rPr>
      </w:pPr>
    </w:p>
    <w:p w14:paraId="76C2B37A" w14:textId="77777777" w:rsidR="00C247AA" w:rsidRPr="00C61C6B" w:rsidRDefault="00C247AA">
      <w:pPr>
        <w:rPr>
          <w:lang w:val="lt-LT"/>
        </w:rPr>
      </w:pPr>
    </w:p>
    <w:p w14:paraId="266C5345" w14:textId="77777777" w:rsidR="00C247AA" w:rsidRPr="00C61C6B"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61C6B" w14:paraId="3FE39553" w14:textId="77777777" w:rsidTr="00201E68">
        <w:trPr>
          <w:cantSplit/>
          <w:trHeight w:val="284"/>
        </w:trPr>
        <w:tc>
          <w:tcPr>
            <w:tcW w:w="4905" w:type="dxa"/>
            <w:vMerge w:val="restart"/>
          </w:tcPr>
          <w:p w14:paraId="30E729D2" w14:textId="60D7B874" w:rsidR="00B27350" w:rsidRDefault="00B27350" w:rsidP="00FE2C1E">
            <w:pPr>
              <w:rPr>
                <w:rFonts w:eastAsia="Times New Roman"/>
                <w:szCs w:val="20"/>
                <w:lang w:val="lt-LT"/>
              </w:rPr>
            </w:pPr>
            <w:r>
              <w:rPr>
                <w:rFonts w:eastAsia="Times New Roman"/>
                <w:szCs w:val="20"/>
                <w:lang w:val="lt-LT"/>
              </w:rPr>
              <w:t>Policijos departamentui prie Lietuvos Respublikos vidaus reikalų ministerijos</w:t>
            </w:r>
          </w:p>
          <w:p w14:paraId="4ECC181A" w14:textId="60A936B5" w:rsidR="00B27350" w:rsidRDefault="00B27350" w:rsidP="00FE2C1E">
            <w:pPr>
              <w:rPr>
                <w:rFonts w:eastAsia="Times New Roman"/>
                <w:szCs w:val="20"/>
              </w:rPr>
            </w:pPr>
            <w:r>
              <w:rPr>
                <w:rFonts w:eastAsia="Times New Roman"/>
                <w:szCs w:val="20"/>
                <w:lang w:val="lt-LT"/>
              </w:rPr>
              <w:t xml:space="preserve">El. p. </w:t>
            </w:r>
            <w:hyperlink r:id="rId11" w:history="1">
              <w:r w:rsidRPr="00075027">
                <w:rPr>
                  <w:rStyle w:val="Hyperlink"/>
                  <w:rFonts w:eastAsia="Times New Roman"/>
                  <w:szCs w:val="20"/>
                  <w:lang w:val="lt-LT"/>
                </w:rPr>
                <w:t>info</w:t>
              </w:r>
              <w:r w:rsidRPr="00075027">
                <w:rPr>
                  <w:rStyle w:val="Hyperlink"/>
                  <w:rFonts w:eastAsia="Times New Roman"/>
                  <w:szCs w:val="20"/>
                </w:rPr>
                <w:t>@policija.lt</w:t>
              </w:r>
            </w:hyperlink>
          </w:p>
          <w:p w14:paraId="7DF6C9CB" w14:textId="56A4BA35" w:rsidR="00093E5F" w:rsidRDefault="00FE2C1E" w:rsidP="00FE2C1E">
            <w:pPr>
              <w:rPr>
                <w:rFonts w:eastAsia="Times New Roman"/>
                <w:szCs w:val="20"/>
                <w:lang w:val="lt-LT"/>
              </w:rPr>
            </w:pPr>
            <w:r w:rsidRPr="00FE2C1E">
              <w:rPr>
                <w:rFonts w:eastAsia="Times New Roman"/>
                <w:szCs w:val="20"/>
                <w:lang w:val="lt-LT"/>
              </w:rPr>
              <w:t>VSF informacinė sistema</w:t>
            </w:r>
          </w:p>
          <w:p w14:paraId="0F73A427" w14:textId="77777777" w:rsidR="00FE2C1E" w:rsidRPr="00C61C6B" w:rsidRDefault="00FE2C1E" w:rsidP="00FE2C1E">
            <w:pPr>
              <w:rPr>
                <w:rFonts w:eastAsia="Times New Roman"/>
                <w:szCs w:val="20"/>
                <w:lang w:val="lt-LT"/>
              </w:rPr>
            </w:pPr>
          </w:p>
          <w:p w14:paraId="7FA8596B" w14:textId="77777777" w:rsidR="00093E5F" w:rsidRPr="00C61C6B" w:rsidRDefault="00093E5F" w:rsidP="00093E5F">
            <w:pPr>
              <w:rPr>
                <w:rFonts w:eastAsia="Times New Roman"/>
                <w:szCs w:val="20"/>
                <w:lang w:val="lt-LT"/>
              </w:rPr>
            </w:pPr>
            <w:r w:rsidRPr="00C61C6B">
              <w:rPr>
                <w:rFonts w:eastAsia="Times New Roman"/>
                <w:szCs w:val="20"/>
                <w:lang w:val="lt-LT"/>
              </w:rPr>
              <w:t>Kopija.</w:t>
            </w:r>
          </w:p>
          <w:p w14:paraId="787B54A1" w14:textId="77777777" w:rsidR="00093E5F" w:rsidRPr="00C61C6B" w:rsidRDefault="00093E5F" w:rsidP="00093E5F">
            <w:pPr>
              <w:rPr>
                <w:rFonts w:eastAsia="Times New Roman"/>
                <w:szCs w:val="20"/>
                <w:lang w:val="lt-LT"/>
              </w:rPr>
            </w:pPr>
            <w:r w:rsidRPr="00C61C6B">
              <w:rPr>
                <w:rFonts w:eastAsia="Times New Roman"/>
                <w:szCs w:val="20"/>
                <w:lang w:val="lt-LT"/>
              </w:rPr>
              <w:t>Vidaus reikalų ministerijos Regioninės politikos departamento Vidaus saugumo fondo skyriui</w:t>
            </w:r>
          </w:p>
          <w:p w14:paraId="63C9DDF8" w14:textId="2E6AA0F2" w:rsidR="006B27F5" w:rsidRPr="00C61C6B" w:rsidRDefault="00093E5F" w:rsidP="00093E5F">
            <w:pPr>
              <w:rPr>
                <w:lang w:val="lt-LT"/>
              </w:rPr>
            </w:pPr>
            <w:r w:rsidRPr="00C61C6B">
              <w:rPr>
                <w:rFonts w:eastAsia="Times New Roman"/>
                <w:szCs w:val="20"/>
                <w:lang w:val="lt-LT"/>
              </w:rPr>
              <w:t xml:space="preserve">El. p. </w:t>
            </w:r>
            <w:hyperlink r:id="rId12" w:history="1">
              <w:r w:rsidRPr="00C61C6B">
                <w:rPr>
                  <w:rStyle w:val="Hyperlink"/>
                  <w:rFonts w:eastAsia="Times New Roman"/>
                  <w:szCs w:val="20"/>
                  <w:lang w:val="lt-LT"/>
                </w:rPr>
                <w:t>vilnius.rpd@vrm.lt</w:t>
              </w:r>
            </w:hyperlink>
          </w:p>
        </w:tc>
        <w:tc>
          <w:tcPr>
            <w:tcW w:w="567" w:type="dxa"/>
          </w:tcPr>
          <w:p w14:paraId="525565CF" w14:textId="77777777" w:rsidR="000A5378" w:rsidRPr="00C61C6B" w:rsidRDefault="000A5378" w:rsidP="00201E68">
            <w:pPr>
              <w:rPr>
                <w:lang w:val="lt-LT"/>
              </w:rPr>
            </w:pPr>
          </w:p>
        </w:tc>
        <w:tc>
          <w:tcPr>
            <w:tcW w:w="1474" w:type="dxa"/>
            <w:gridSpan w:val="2"/>
          </w:tcPr>
          <w:p w14:paraId="312F9390" w14:textId="7CD060F3" w:rsidR="00D74159" w:rsidRPr="00C61C6B" w:rsidRDefault="00D74159" w:rsidP="00066093">
            <w:pPr>
              <w:rPr>
                <w:lang w:val="lt-LT"/>
              </w:rPr>
            </w:pPr>
            <w:r w:rsidRPr="00C61C6B">
              <w:rPr>
                <w:lang w:val="lt-LT"/>
              </w:rPr>
              <w:t>201</w:t>
            </w:r>
            <w:r w:rsidR="0056412F">
              <w:rPr>
                <w:lang w:val="lt-LT"/>
              </w:rPr>
              <w:t>8</w:t>
            </w:r>
            <w:r w:rsidRPr="00C61C6B">
              <w:rPr>
                <w:lang w:val="lt-LT"/>
              </w:rPr>
              <w:t>-</w:t>
            </w:r>
            <w:r w:rsidR="00B27350">
              <w:rPr>
                <w:lang w:val="lt-LT"/>
              </w:rPr>
              <w:t>09</w:t>
            </w:r>
            <w:r w:rsidRPr="00C61C6B">
              <w:rPr>
                <w:lang w:val="lt-LT"/>
              </w:rPr>
              <w:t>-</w:t>
            </w:r>
          </w:p>
        </w:tc>
        <w:tc>
          <w:tcPr>
            <w:tcW w:w="425" w:type="dxa"/>
          </w:tcPr>
          <w:p w14:paraId="093CBB3B" w14:textId="1B0B8D40" w:rsidR="00D74159" w:rsidRPr="00C61C6B" w:rsidRDefault="00C247AA" w:rsidP="00C247AA">
            <w:pPr>
              <w:rPr>
                <w:lang w:val="lt-LT"/>
              </w:rPr>
            </w:pPr>
            <w:r w:rsidRPr="00C61C6B">
              <w:rPr>
                <w:lang w:val="lt-LT"/>
              </w:rPr>
              <w:t>N</w:t>
            </w:r>
            <w:r w:rsidR="00D74159" w:rsidRPr="00C61C6B">
              <w:rPr>
                <w:lang w:val="lt-LT"/>
              </w:rPr>
              <w:t>r.</w:t>
            </w:r>
          </w:p>
        </w:tc>
        <w:tc>
          <w:tcPr>
            <w:tcW w:w="2835" w:type="dxa"/>
            <w:gridSpan w:val="2"/>
          </w:tcPr>
          <w:p w14:paraId="79E77795" w14:textId="390DA933" w:rsidR="00D74159" w:rsidRPr="00C61C6B" w:rsidRDefault="0014778D" w:rsidP="00201E68">
            <w:pPr>
              <w:ind w:left="85"/>
              <w:rPr>
                <w:lang w:val="lt-LT"/>
              </w:rPr>
            </w:pPr>
            <w:r w:rsidRPr="00C61C6B">
              <w:rPr>
                <w:lang w:val="lt-LT"/>
              </w:rPr>
              <w:t>2017</w:t>
            </w:r>
            <w:r w:rsidR="00D74159" w:rsidRPr="00C61C6B">
              <w:rPr>
                <w:lang w:val="lt-LT"/>
              </w:rPr>
              <w:t>/2-</w:t>
            </w:r>
          </w:p>
        </w:tc>
      </w:tr>
      <w:tr w:rsidR="00D74159" w:rsidRPr="00C61C6B" w14:paraId="0853D441" w14:textId="77777777" w:rsidTr="00201E68">
        <w:trPr>
          <w:cantSplit/>
          <w:trHeight w:val="291"/>
        </w:trPr>
        <w:tc>
          <w:tcPr>
            <w:tcW w:w="4905" w:type="dxa"/>
            <w:vMerge/>
          </w:tcPr>
          <w:p w14:paraId="18E47748" w14:textId="77777777" w:rsidR="00D74159" w:rsidRPr="00C61C6B" w:rsidRDefault="00D74159" w:rsidP="00201E68">
            <w:pPr>
              <w:rPr>
                <w:caps/>
                <w:lang w:val="lt-LT"/>
              </w:rPr>
            </w:pPr>
          </w:p>
        </w:tc>
        <w:tc>
          <w:tcPr>
            <w:tcW w:w="567" w:type="dxa"/>
          </w:tcPr>
          <w:p w14:paraId="0FC0CEBD" w14:textId="77777777" w:rsidR="00D74159" w:rsidRPr="00C61C6B" w:rsidRDefault="00D74159" w:rsidP="00201E68">
            <w:pPr>
              <w:ind w:right="113"/>
              <w:jc w:val="right"/>
              <w:rPr>
                <w:lang w:val="lt-LT"/>
              </w:rPr>
            </w:pPr>
          </w:p>
        </w:tc>
        <w:tc>
          <w:tcPr>
            <w:tcW w:w="198" w:type="dxa"/>
          </w:tcPr>
          <w:p w14:paraId="72C7EA5F" w14:textId="207F1DC6" w:rsidR="00D74159" w:rsidRPr="00C61C6B" w:rsidRDefault="00D74159" w:rsidP="00201E68">
            <w:pPr>
              <w:rPr>
                <w:lang w:val="lt-LT"/>
              </w:rPr>
            </w:pPr>
          </w:p>
        </w:tc>
        <w:tc>
          <w:tcPr>
            <w:tcW w:w="1276" w:type="dxa"/>
          </w:tcPr>
          <w:p w14:paraId="7A7723D0" w14:textId="77777777" w:rsidR="00D74159" w:rsidRPr="00C61C6B" w:rsidRDefault="00D74159" w:rsidP="00201E68">
            <w:pPr>
              <w:rPr>
                <w:lang w:val="lt-LT"/>
              </w:rPr>
            </w:pPr>
          </w:p>
        </w:tc>
        <w:tc>
          <w:tcPr>
            <w:tcW w:w="567" w:type="dxa"/>
            <w:gridSpan w:val="2"/>
          </w:tcPr>
          <w:p w14:paraId="47A5D295" w14:textId="172FD15A" w:rsidR="00D74159" w:rsidRPr="00C61C6B" w:rsidRDefault="00D74159" w:rsidP="00201E68">
            <w:pPr>
              <w:ind w:left="-113"/>
              <w:rPr>
                <w:lang w:val="lt-LT"/>
              </w:rPr>
            </w:pPr>
          </w:p>
        </w:tc>
        <w:tc>
          <w:tcPr>
            <w:tcW w:w="2693" w:type="dxa"/>
          </w:tcPr>
          <w:p w14:paraId="3F8C66E2" w14:textId="77777777" w:rsidR="00D74159" w:rsidRPr="00C61C6B" w:rsidRDefault="00D74159" w:rsidP="00201E68">
            <w:pPr>
              <w:rPr>
                <w:lang w:val="lt-LT"/>
              </w:rPr>
            </w:pPr>
          </w:p>
        </w:tc>
      </w:tr>
      <w:tr w:rsidR="00D74159" w:rsidRPr="00C61C6B" w14:paraId="57611C3F" w14:textId="77777777" w:rsidTr="00201E68">
        <w:trPr>
          <w:cantSplit/>
          <w:trHeight w:val="289"/>
        </w:trPr>
        <w:tc>
          <w:tcPr>
            <w:tcW w:w="10206" w:type="dxa"/>
            <w:gridSpan w:val="7"/>
          </w:tcPr>
          <w:p w14:paraId="0F19EF63" w14:textId="77777777" w:rsidR="0035067C" w:rsidRPr="00C61C6B"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61C6B"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61C6B" w:rsidRDefault="00D74159" w:rsidP="009F2735">
            <w:pPr>
              <w:pStyle w:val="Default"/>
              <w:jc w:val="both"/>
              <w:rPr>
                <w:rFonts w:ascii="Times New Roman" w:hAnsi="Times New Roman"/>
                <w:color w:val="000000" w:themeColor="text1"/>
                <w:sz w:val="28"/>
                <w:szCs w:val="28"/>
                <w:lang w:val="lt-LT"/>
              </w:rPr>
            </w:pPr>
            <w:r w:rsidRPr="00C61C6B">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61C6B" w:rsidRDefault="00D74159" w:rsidP="00201E68">
            <w:pPr>
              <w:jc w:val="both"/>
              <w:rPr>
                <w:b/>
                <w:lang w:val="lt-LT"/>
              </w:rPr>
            </w:pPr>
          </w:p>
          <w:p w14:paraId="61FD8EEE" w14:textId="77777777" w:rsidR="0035067C" w:rsidRPr="00C61C6B" w:rsidRDefault="0035067C" w:rsidP="00201E68">
            <w:pPr>
              <w:jc w:val="both"/>
              <w:rPr>
                <w:b/>
                <w:lang w:val="lt-LT"/>
              </w:rPr>
            </w:pPr>
          </w:p>
        </w:tc>
      </w:tr>
    </w:tbl>
    <w:p w14:paraId="5CA5A24E" w14:textId="33BB1FB1" w:rsidR="00D74159" w:rsidRPr="00C61C6B" w:rsidRDefault="00EA7519" w:rsidP="00D74159">
      <w:pPr>
        <w:pStyle w:val="Default"/>
        <w:jc w:val="center"/>
        <w:rPr>
          <w:rFonts w:ascii="Times New Roman" w:eastAsia="Calibri" w:hAnsi="Times New Roman"/>
          <w:bCs/>
          <w:color w:val="auto"/>
          <w:lang w:val="lt-LT"/>
        </w:rPr>
      </w:pPr>
      <w:r w:rsidRPr="00C61C6B">
        <w:rPr>
          <w:rFonts w:ascii="Times New Roman" w:eastAsia="Calibri" w:hAnsi="Times New Roman"/>
          <w:bCs/>
          <w:color w:val="auto"/>
          <w:lang w:val="lt-LT"/>
        </w:rPr>
        <w:t>Kvietimo Nr. VSF201</w:t>
      </w:r>
      <w:r w:rsidR="00B27350">
        <w:rPr>
          <w:rFonts w:ascii="Times New Roman" w:eastAsia="Calibri" w:hAnsi="Times New Roman"/>
          <w:bCs/>
          <w:color w:val="auto"/>
          <w:lang w:val="lt-LT"/>
        </w:rPr>
        <w:t>8.34</w:t>
      </w:r>
    </w:p>
    <w:p w14:paraId="59506599" w14:textId="77777777" w:rsidR="00D74159" w:rsidRPr="00C61C6B" w:rsidRDefault="00D74159" w:rsidP="00D74159">
      <w:pPr>
        <w:pStyle w:val="Default"/>
        <w:jc w:val="center"/>
        <w:rPr>
          <w:rFonts w:ascii="Times New Roman" w:eastAsia="Calibri" w:hAnsi="Times New Roman"/>
          <w:bCs/>
          <w:color w:val="auto"/>
          <w:lang w:val="lt-LT"/>
        </w:rPr>
      </w:pPr>
    </w:p>
    <w:p w14:paraId="7C56818F" w14:textId="77777777" w:rsidR="00D74159" w:rsidRPr="00C61C6B" w:rsidRDefault="00D74159" w:rsidP="00D74159">
      <w:pPr>
        <w:pStyle w:val="Default"/>
        <w:jc w:val="both"/>
        <w:rPr>
          <w:rFonts w:ascii="Times New Roman" w:eastAsia="Calibri" w:hAnsi="Times New Roman"/>
          <w:bCs/>
          <w:color w:val="auto"/>
          <w:lang w:val="lt-LT"/>
        </w:rPr>
      </w:pPr>
    </w:p>
    <w:p w14:paraId="1DB54922" w14:textId="570A68CD" w:rsidR="00D74159" w:rsidRPr="00C61C6B" w:rsidRDefault="00D74159" w:rsidP="00310228">
      <w:pPr>
        <w:autoSpaceDE w:val="0"/>
        <w:autoSpaceDN w:val="0"/>
        <w:adjustRightInd w:val="0"/>
        <w:ind w:firstLine="567"/>
        <w:jc w:val="both"/>
        <w:rPr>
          <w:rFonts w:eastAsia="Calibri"/>
          <w:bCs/>
          <w:lang w:val="lt-LT"/>
        </w:rPr>
      </w:pPr>
      <w:r w:rsidRPr="00C61C6B">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61C6B">
        <w:rPr>
          <w:rFonts w:eastAsia="Calibri"/>
          <w:lang w:val="lt-LT"/>
        </w:rPr>
        <w:t>(</w:t>
      </w:r>
      <w:r w:rsidR="006E34DF" w:rsidRPr="00C61C6B">
        <w:rPr>
          <w:color w:val="000000"/>
          <w:lang w:val="lt-LT"/>
        </w:rPr>
        <w:t>201</w:t>
      </w:r>
      <w:r w:rsidR="004976B6">
        <w:rPr>
          <w:color w:val="000000"/>
          <w:lang w:val="lt-LT"/>
        </w:rPr>
        <w:t xml:space="preserve">7 </w:t>
      </w:r>
      <w:r w:rsidR="006E34DF" w:rsidRPr="00C61C6B">
        <w:rPr>
          <w:color w:val="000000"/>
          <w:lang w:val="lt-LT"/>
        </w:rPr>
        <w:t>m.</w:t>
      </w:r>
      <w:r w:rsidR="004976B6" w:rsidRPr="004976B6">
        <w:t xml:space="preserve"> </w:t>
      </w:r>
      <w:r w:rsidR="004976B6" w:rsidRPr="004976B6">
        <w:rPr>
          <w:color w:val="000000"/>
          <w:lang w:val="lt-LT"/>
        </w:rPr>
        <w:t>gruodžio 11 d. įsakymo Nr. 1V-849 redakcija</w:t>
      </w:r>
      <w:r w:rsidR="002036B4" w:rsidRPr="00C61C6B">
        <w:rPr>
          <w:rFonts w:eastAsia="Calibri"/>
          <w:lang w:val="lt-LT"/>
        </w:rPr>
        <w:t xml:space="preserve">) </w:t>
      </w:r>
      <w:r w:rsidR="00A970E6" w:rsidRPr="00C61C6B">
        <w:rPr>
          <w:rFonts w:eastAsia="Calibri"/>
          <w:lang w:val="lt-LT"/>
        </w:rPr>
        <w:t xml:space="preserve">(toliau – </w:t>
      </w:r>
      <w:r w:rsidRPr="00C61C6B">
        <w:rPr>
          <w:rFonts w:eastAsia="Calibri"/>
          <w:lang w:val="lt-LT"/>
        </w:rPr>
        <w:t>administravimo taisyklės), 9</w:t>
      </w:r>
      <w:r w:rsidR="00935FD1" w:rsidRPr="00C61C6B">
        <w:rPr>
          <w:rFonts w:eastAsia="Calibri"/>
          <w:lang w:val="lt-LT"/>
        </w:rPr>
        <w:t xml:space="preserve"> </w:t>
      </w:r>
      <w:r w:rsidRPr="00C61C6B">
        <w:rPr>
          <w:rFonts w:eastAsia="Calibri"/>
          <w:lang w:val="lt-LT"/>
        </w:rPr>
        <w:t>punkt</w:t>
      </w:r>
      <w:r w:rsidR="00233E73" w:rsidRPr="00C61C6B">
        <w:rPr>
          <w:rFonts w:eastAsia="Calibri"/>
          <w:lang w:val="lt-LT"/>
        </w:rPr>
        <w:t xml:space="preserve">u, Atsakomybės ir funkcijų paskirstymo tarp institucijų, įgyvendinant nacionalinę Vidaus saugumo fondo 2014–2020 m. programą, tvarkos aprašu, patvirtintu 2015 m. sausio 27 d. Lietuvos Respublikos vidaus reikalų ministro įsakymu Nr. 1V-60 (2017 m. rugsėjo 20 d. įsakymo Nr. 1V-652 aktuali redakcija) </w:t>
      </w:r>
      <w:r w:rsidRPr="00C61C6B">
        <w:rPr>
          <w:rFonts w:eastAsia="Calibri"/>
          <w:lang w:val="lt-LT"/>
        </w:rPr>
        <w:t xml:space="preserve"> </w:t>
      </w:r>
      <w:r w:rsidR="00A970E6" w:rsidRPr="00C61C6B">
        <w:rPr>
          <w:rFonts w:eastAsia="Calibri"/>
          <w:lang w:val="lt-LT"/>
        </w:rPr>
        <w:t xml:space="preserve">bei </w:t>
      </w:r>
      <w:r w:rsidRPr="00C61C6B">
        <w:rPr>
          <w:rFonts w:eastAsia="Calibri"/>
          <w:lang w:val="lt-LT"/>
        </w:rPr>
        <w:t>nacionalinės Vidaus saugumo fondo 2014-2020 m. programos veiksmų įgyvendinimo plan</w:t>
      </w:r>
      <w:r w:rsidR="00E822E8" w:rsidRPr="00C61C6B">
        <w:rPr>
          <w:rFonts w:eastAsia="Calibri"/>
          <w:lang w:val="lt-LT"/>
        </w:rPr>
        <w:t>u</w:t>
      </w:r>
      <w:r w:rsidRPr="00C61C6B">
        <w:rPr>
          <w:rFonts w:eastAsia="Calibri"/>
          <w:lang w:val="lt-LT"/>
        </w:rPr>
        <w:t>, patvirtint</w:t>
      </w:r>
      <w:r w:rsidR="00E822E8" w:rsidRPr="00C61C6B">
        <w:rPr>
          <w:rFonts w:eastAsia="Calibri"/>
          <w:lang w:val="lt-LT"/>
        </w:rPr>
        <w:t>u</w:t>
      </w:r>
      <w:r w:rsidRPr="00C61C6B">
        <w:rPr>
          <w:rFonts w:eastAsia="Calibri"/>
          <w:lang w:val="lt-LT"/>
        </w:rPr>
        <w:t xml:space="preserve"> Lietuvos Respublikos vidaus reikalų ministro 2015 m. r</w:t>
      </w:r>
      <w:r w:rsidR="0034140D" w:rsidRPr="00C61C6B">
        <w:rPr>
          <w:rFonts w:eastAsia="Calibri"/>
          <w:lang w:val="lt-LT"/>
        </w:rPr>
        <w:t>ugsėjo 29 d. įsakymu Nr. 1V-753</w:t>
      </w:r>
      <w:r w:rsidRPr="00C61C6B">
        <w:rPr>
          <w:rFonts w:eastAsia="Calibri"/>
          <w:lang w:val="lt-LT"/>
        </w:rPr>
        <w:t xml:space="preserve"> „Dėl nacionalines Vidaus saugumo 2014 - 2020 m. programos veiksmų įgyvendinimo plano patvirtinimo" </w:t>
      </w:r>
      <w:r w:rsidR="00761E87" w:rsidRPr="00C61C6B">
        <w:rPr>
          <w:rFonts w:eastAsia="Calibri"/>
          <w:lang w:val="lt-LT"/>
        </w:rPr>
        <w:t>(</w:t>
      </w:r>
      <w:r w:rsidR="00B27350" w:rsidRPr="00B27350">
        <w:rPr>
          <w:rFonts w:eastAsia="Calibri"/>
          <w:lang w:val="lt-LT"/>
        </w:rPr>
        <w:t>2018 m. rugsėjo 17 d. įsakymo Nr. 1V-662 redakcija</w:t>
      </w:r>
      <w:r w:rsidR="00761E87" w:rsidRPr="00C61C6B">
        <w:rPr>
          <w:rFonts w:eastAsia="Calibri"/>
          <w:lang w:val="lt-LT"/>
        </w:rPr>
        <w:t xml:space="preserve">) </w:t>
      </w:r>
      <w:r w:rsidRPr="00C61C6B">
        <w:rPr>
          <w:rFonts w:eastAsia="Calibri"/>
          <w:lang w:val="lt-LT"/>
        </w:rPr>
        <w:t xml:space="preserve">(toliau </w:t>
      </w:r>
      <w:r w:rsidR="00A970E6" w:rsidRPr="00C61C6B">
        <w:rPr>
          <w:rFonts w:eastAsia="Calibri"/>
          <w:lang w:val="lt-LT"/>
        </w:rPr>
        <w:t xml:space="preserve">– </w:t>
      </w:r>
      <w:r w:rsidRPr="00C61C6B">
        <w:rPr>
          <w:rFonts w:eastAsia="Calibri"/>
          <w:lang w:val="lt-LT"/>
        </w:rPr>
        <w:t>programos veiksmų įgyvendinimo planas), kviečiame</w:t>
      </w:r>
      <w:r w:rsidR="00D243C8" w:rsidRPr="00C61C6B">
        <w:rPr>
          <w:rFonts w:eastAsia="Calibri"/>
          <w:lang w:val="lt-LT"/>
        </w:rPr>
        <w:t xml:space="preserve"> </w:t>
      </w:r>
      <w:r w:rsidRPr="00C61C6B">
        <w:rPr>
          <w:rFonts w:eastAsia="Calibri"/>
          <w:lang w:val="lt-LT"/>
        </w:rPr>
        <w:t>teikti paraiškas finansinei paramai gauti (toliau - paraiška).</w:t>
      </w:r>
    </w:p>
    <w:p w14:paraId="4EC34C55" w14:textId="4E112AC5" w:rsidR="00D74159" w:rsidRPr="00C61C6B" w:rsidRDefault="00D74159" w:rsidP="00D74159">
      <w:pPr>
        <w:pStyle w:val="Default"/>
        <w:ind w:firstLine="720"/>
        <w:rPr>
          <w:rFonts w:ascii="Times New Roman" w:eastAsia="Calibri" w:hAnsi="Times New Roman"/>
          <w:bCs/>
          <w:color w:val="auto"/>
          <w:sz w:val="18"/>
          <w:szCs w:val="18"/>
          <w:lang w:val="lt-LT"/>
        </w:rPr>
      </w:pPr>
    </w:p>
    <w:p w14:paraId="35542E73" w14:textId="2AC03C6B" w:rsidR="00D74159" w:rsidRPr="00C61C6B" w:rsidRDefault="00D74159" w:rsidP="00D74159">
      <w:pPr>
        <w:widowControl w:val="0"/>
        <w:ind w:firstLine="567"/>
        <w:jc w:val="both"/>
        <w:rPr>
          <w:rFonts w:eastAsia="Calibri"/>
          <w:b/>
          <w:bCs/>
          <w:lang w:val="lt-LT"/>
        </w:rPr>
      </w:pPr>
      <w:bookmarkStart w:id="0" w:name="_GoBack"/>
      <w:bookmarkEnd w:id="0"/>
      <w:r w:rsidRPr="004C5BD5">
        <w:rPr>
          <w:rFonts w:eastAsia="Calibri"/>
          <w:b/>
          <w:bCs/>
          <w:lang w:val="lt-LT"/>
        </w:rPr>
        <w:t>Paraiškų teikimo galutinė data:</w:t>
      </w:r>
      <w:r w:rsidRPr="004C5BD5">
        <w:rPr>
          <w:rFonts w:eastAsia="Calibri"/>
          <w:bCs/>
          <w:lang w:val="lt-LT"/>
        </w:rPr>
        <w:t xml:space="preserve"> </w:t>
      </w:r>
      <w:r w:rsidRPr="004C5BD5">
        <w:rPr>
          <w:rFonts w:eastAsia="Calibri"/>
          <w:b/>
          <w:bCs/>
          <w:lang w:val="lt-LT"/>
        </w:rPr>
        <w:t>iki 201</w:t>
      </w:r>
      <w:r w:rsidR="00935FD1" w:rsidRPr="004C5BD5">
        <w:rPr>
          <w:rFonts w:eastAsia="Calibri"/>
          <w:b/>
          <w:bCs/>
          <w:lang w:val="lt-LT"/>
        </w:rPr>
        <w:t>8</w:t>
      </w:r>
      <w:r w:rsidR="006757BC" w:rsidRPr="004C5BD5">
        <w:rPr>
          <w:rFonts w:eastAsia="Calibri"/>
          <w:b/>
          <w:bCs/>
          <w:lang w:val="lt-LT"/>
        </w:rPr>
        <w:t xml:space="preserve"> m. </w:t>
      </w:r>
      <w:r w:rsidR="004C5BD5" w:rsidRPr="004C5BD5">
        <w:rPr>
          <w:rFonts w:eastAsia="Calibri"/>
          <w:b/>
          <w:bCs/>
          <w:lang w:val="lt-LT"/>
        </w:rPr>
        <w:t>lapkričio 2</w:t>
      </w:r>
      <w:r w:rsidR="004C5BD5" w:rsidRPr="004C5BD5">
        <w:rPr>
          <w:rFonts w:eastAsia="Calibri"/>
          <w:b/>
          <w:bCs/>
        </w:rPr>
        <w:t>3</w:t>
      </w:r>
      <w:r w:rsidR="00D54536" w:rsidRPr="004C5BD5">
        <w:rPr>
          <w:rFonts w:eastAsia="Calibri"/>
          <w:b/>
          <w:bCs/>
          <w:lang w:val="lt-LT"/>
        </w:rPr>
        <w:t xml:space="preserve"> </w:t>
      </w:r>
      <w:r w:rsidR="00CE5175" w:rsidRPr="004C5BD5">
        <w:rPr>
          <w:rFonts w:eastAsia="Calibri"/>
          <w:b/>
          <w:bCs/>
          <w:lang w:val="lt-LT"/>
        </w:rPr>
        <w:t>d. 1</w:t>
      </w:r>
      <w:r w:rsidR="0002554C" w:rsidRPr="004C5BD5">
        <w:rPr>
          <w:rFonts w:eastAsia="Calibri"/>
          <w:b/>
          <w:bCs/>
          <w:lang w:val="lt-LT"/>
        </w:rPr>
        <w:t>5:3</w:t>
      </w:r>
      <w:r w:rsidR="00CE5175" w:rsidRPr="004C5BD5">
        <w:rPr>
          <w:rFonts w:eastAsia="Calibri"/>
          <w:b/>
          <w:bCs/>
          <w:lang w:val="lt-LT"/>
        </w:rPr>
        <w:t>0</w:t>
      </w:r>
      <w:r w:rsidRPr="004C5BD5">
        <w:rPr>
          <w:rFonts w:eastAsia="Calibri"/>
          <w:b/>
          <w:bCs/>
          <w:lang w:val="lt-LT"/>
        </w:rPr>
        <w:t xml:space="preserve"> val.</w:t>
      </w:r>
    </w:p>
    <w:p w14:paraId="54084F06" w14:textId="77777777" w:rsidR="00EE6D0E" w:rsidRPr="00C61C6B" w:rsidRDefault="00EE6D0E" w:rsidP="00D74159">
      <w:pPr>
        <w:widowControl w:val="0"/>
        <w:ind w:firstLine="567"/>
        <w:jc w:val="both"/>
        <w:rPr>
          <w:rFonts w:eastAsia="Calibri"/>
          <w:b/>
          <w:bCs/>
          <w:lang w:val="lt-LT"/>
        </w:rPr>
      </w:pPr>
    </w:p>
    <w:p w14:paraId="7986B5E2" w14:textId="5039CCB4" w:rsidR="00D74159" w:rsidRPr="00C61C6B" w:rsidRDefault="00D74159" w:rsidP="00D74159">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0003574B" w:rsidRPr="00C61C6B">
          <w:rPr>
            <w:rStyle w:val="Hyperlink"/>
            <w:rFonts w:eastAsia="Calibri"/>
            <w:b/>
            <w:bCs/>
            <w:lang w:val="lt-LT"/>
          </w:rPr>
          <w:t>info@cpva.lt</w:t>
        </w:r>
      </w:hyperlink>
    </w:p>
    <w:p w14:paraId="3EAE8C42" w14:textId="1C51EC45" w:rsidR="008B2A43" w:rsidRPr="00C61C6B" w:rsidRDefault="0003574B" w:rsidP="00D74159">
      <w:pPr>
        <w:widowControl w:val="0"/>
        <w:ind w:firstLine="567"/>
        <w:jc w:val="both"/>
        <w:rPr>
          <w:lang w:val="lt-LT"/>
        </w:rPr>
      </w:pPr>
      <w:r w:rsidRPr="00C61C6B">
        <w:rPr>
          <w:lang w:val="lt-LT"/>
        </w:rPr>
        <w:t xml:space="preserve">Tuo atveju, </w:t>
      </w:r>
      <w:r w:rsidRPr="00C61C6B">
        <w:rPr>
          <w:b/>
          <w:lang w:val="lt-LT"/>
        </w:rPr>
        <w:t>kai pirkimas (-ai),</w:t>
      </w:r>
      <w:r w:rsidRPr="00C61C6B">
        <w:rPr>
          <w:lang w:val="lt-LT"/>
        </w:rPr>
        <w:t xml:space="preserve"> kurio (-</w:t>
      </w:r>
      <w:proofErr w:type="spellStart"/>
      <w:r w:rsidRPr="00C61C6B">
        <w:rPr>
          <w:lang w:val="lt-LT"/>
        </w:rPr>
        <w:t>ių</w:t>
      </w:r>
      <w:proofErr w:type="spellEnd"/>
      <w:r w:rsidRPr="00C61C6B">
        <w:rPr>
          <w:lang w:val="lt-LT"/>
        </w:rPr>
        <w:t xml:space="preserve">) reikia projektui įgyvendinti, bus atliekamas (-i) </w:t>
      </w:r>
      <w:r w:rsidRPr="00C61C6B">
        <w:rPr>
          <w:b/>
          <w:lang w:val="lt-LT"/>
        </w:rPr>
        <w:t>saugumo srityje</w:t>
      </w:r>
      <w:r w:rsidR="008B2A43" w:rsidRPr="00C61C6B">
        <w:rPr>
          <w:lang w:val="lt-LT"/>
        </w:rPr>
        <w:t xml:space="preserve"> </w:t>
      </w:r>
      <w:r w:rsidR="008B2A43" w:rsidRPr="00C61C6B">
        <w:rPr>
          <w:b/>
          <w:lang w:val="lt-LT"/>
        </w:rPr>
        <w:t>su slaptumo žyma „Riboto naudojimo“</w:t>
      </w:r>
      <w:r w:rsidR="00DB5128" w:rsidRPr="00C61C6B">
        <w:rPr>
          <w:b/>
          <w:lang w:val="lt-LT"/>
        </w:rPr>
        <w:t>,</w:t>
      </w:r>
      <w:r w:rsidR="00DB5128" w:rsidRPr="00C61C6B">
        <w:rPr>
          <w:rFonts w:eastAsia="Calibri"/>
          <w:b/>
          <w:bCs/>
          <w:lang w:val="lt-LT"/>
        </w:rPr>
        <w:t xml:space="preserve"> Paraiškų teikimo vieta:</w:t>
      </w:r>
      <w:r w:rsidR="008B2A43" w:rsidRPr="00C61C6B">
        <w:rPr>
          <w:rFonts w:eastAsia="Calibri"/>
          <w:b/>
          <w:bCs/>
          <w:lang w:val="lt-LT"/>
        </w:rPr>
        <w:t xml:space="preserve"> </w:t>
      </w:r>
      <w:r w:rsidRPr="00C61C6B">
        <w:rPr>
          <w:b/>
          <w:lang w:val="lt-LT"/>
        </w:rPr>
        <w:t>.</w:t>
      </w:r>
      <w:r w:rsidR="008B2A43" w:rsidRPr="00C61C6B">
        <w:rPr>
          <w:b/>
          <w:lang w:val="lt-LT"/>
        </w:rPr>
        <w:t>S. Konarskio g. 13, Vilnius</w:t>
      </w:r>
      <w:r w:rsidR="00676382" w:rsidRPr="00C61C6B">
        <w:rPr>
          <w:b/>
          <w:lang w:val="lt-LT"/>
        </w:rPr>
        <w:t>.</w:t>
      </w:r>
    </w:p>
    <w:p w14:paraId="0C8720BD" w14:textId="6189024A" w:rsidR="0003574B" w:rsidRPr="00C61C6B" w:rsidRDefault="008B2A43" w:rsidP="00D74159">
      <w:pPr>
        <w:widowControl w:val="0"/>
        <w:ind w:firstLine="567"/>
        <w:jc w:val="both"/>
        <w:rPr>
          <w:b/>
          <w:lang w:val="lt-LT"/>
        </w:rPr>
      </w:pPr>
      <w:r w:rsidRPr="00C61C6B">
        <w:rPr>
          <w:lang w:val="lt-LT"/>
        </w:rPr>
        <w:t xml:space="preserve">Tuo atveju, </w:t>
      </w:r>
      <w:r w:rsidRPr="00C61C6B">
        <w:rPr>
          <w:b/>
          <w:lang w:val="lt-LT"/>
        </w:rPr>
        <w:t>kai pirkimas (-ai)</w:t>
      </w:r>
      <w:r w:rsidRPr="00C61C6B">
        <w:rPr>
          <w:lang w:val="lt-LT"/>
        </w:rPr>
        <w:t>, kurio (-</w:t>
      </w:r>
      <w:proofErr w:type="spellStart"/>
      <w:r w:rsidRPr="00C61C6B">
        <w:rPr>
          <w:lang w:val="lt-LT"/>
        </w:rPr>
        <w:t>ių</w:t>
      </w:r>
      <w:proofErr w:type="spellEnd"/>
      <w:r w:rsidRPr="00C61C6B">
        <w:rPr>
          <w:lang w:val="lt-LT"/>
        </w:rPr>
        <w:t xml:space="preserve">) reikia projektui įgyvendinti, bus atliekamas (-i) </w:t>
      </w:r>
      <w:r w:rsidRPr="00C61C6B">
        <w:rPr>
          <w:b/>
          <w:lang w:val="lt-LT"/>
        </w:rPr>
        <w:t>saugumo srityje su slaptumo žyma „Konfidencialu“, „Slaptai“ arba „Visiškai slaptai“</w:t>
      </w:r>
      <w:r w:rsidRPr="00C61C6B">
        <w:rPr>
          <w:lang w:val="lt-LT"/>
        </w:rPr>
        <w:t xml:space="preserve">, </w:t>
      </w:r>
      <w:r w:rsidRPr="00C61C6B">
        <w:rPr>
          <w:b/>
          <w:lang w:val="lt-LT"/>
        </w:rPr>
        <w:t>Paraiškų teikimo vieta:</w:t>
      </w:r>
      <w:r w:rsidR="00676382" w:rsidRPr="00C61C6B">
        <w:rPr>
          <w:lang w:val="lt-LT"/>
        </w:rPr>
        <w:t xml:space="preserve"> </w:t>
      </w:r>
      <w:r w:rsidR="00676382" w:rsidRPr="00C61C6B">
        <w:rPr>
          <w:b/>
          <w:lang w:val="lt-LT"/>
        </w:rPr>
        <w:t>Šventaragio g. 2, Vilnius</w:t>
      </w:r>
      <w:r w:rsidR="00EE023B" w:rsidRPr="00C61C6B">
        <w:rPr>
          <w:b/>
          <w:lang w:val="lt-LT"/>
        </w:rPr>
        <w:t>.</w:t>
      </w:r>
    </w:p>
    <w:p w14:paraId="38F32735" w14:textId="639CDDBA" w:rsidR="00EE6D0E" w:rsidRPr="00C61C6B" w:rsidRDefault="00EE6D0E" w:rsidP="00D74159">
      <w:pPr>
        <w:widowControl w:val="0"/>
        <w:ind w:firstLine="567"/>
        <w:jc w:val="both"/>
        <w:rPr>
          <w:rFonts w:eastAsia="Calibri"/>
          <w:b/>
          <w:bCs/>
          <w:lang w:val="lt-LT"/>
        </w:rPr>
      </w:pPr>
    </w:p>
    <w:p w14:paraId="3FFCA393" w14:textId="0F91C353" w:rsidR="00D74159" w:rsidRPr="00C61C6B" w:rsidRDefault="00D74159" w:rsidP="00D74159">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00DC7C6A" w:rsidRPr="00C61C6B">
          <w:rPr>
            <w:rStyle w:val="Hyperlink"/>
            <w:rFonts w:eastAsia="Calibri"/>
            <w:b/>
            <w:bCs/>
            <w:color w:val="auto"/>
            <w:u w:val="none"/>
            <w:lang w:val="lt-LT"/>
          </w:rPr>
          <w:t>info@cpva.lt</w:t>
        </w:r>
      </w:hyperlink>
      <w:r w:rsidR="00DC7C6A" w:rsidRPr="00C61C6B">
        <w:rPr>
          <w:rStyle w:val="Hyperlink"/>
          <w:rFonts w:eastAsia="Calibri"/>
          <w:b/>
          <w:bCs/>
          <w:color w:val="auto"/>
          <w:u w:val="none"/>
          <w:lang w:val="lt-LT"/>
        </w:rPr>
        <w:t xml:space="preserve"> </w:t>
      </w:r>
      <w:r w:rsidRPr="00C61C6B">
        <w:rPr>
          <w:rFonts w:eastAsia="Calibri"/>
          <w:b/>
          <w:bCs/>
          <w:lang w:val="lt-LT"/>
        </w:rPr>
        <w:t>arba tel. 8 5</w:t>
      </w:r>
      <w:r w:rsidR="002017F2" w:rsidRPr="00C61C6B">
        <w:rPr>
          <w:rFonts w:eastAsia="Calibri"/>
          <w:b/>
          <w:bCs/>
          <w:lang w:val="lt-LT"/>
        </w:rPr>
        <w:t> </w:t>
      </w:r>
      <w:r w:rsidRPr="00C61C6B">
        <w:rPr>
          <w:rFonts w:eastAsia="Calibri"/>
          <w:b/>
          <w:bCs/>
          <w:lang w:val="lt-LT"/>
        </w:rPr>
        <w:t>249</w:t>
      </w:r>
      <w:r w:rsidR="002017F2" w:rsidRPr="00C61C6B">
        <w:rPr>
          <w:rFonts w:eastAsia="Calibri"/>
          <w:b/>
          <w:bCs/>
          <w:lang w:val="lt-LT"/>
        </w:rPr>
        <w:t xml:space="preserve"> </w:t>
      </w:r>
      <w:r w:rsidRPr="00C61C6B">
        <w:rPr>
          <w:rFonts w:eastAsia="Calibri"/>
          <w:b/>
          <w:bCs/>
          <w:lang w:val="lt-LT"/>
        </w:rPr>
        <w:t>9228, tel. 8 5</w:t>
      </w:r>
      <w:r w:rsidR="002017F2" w:rsidRPr="00C61C6B">
        <w:rPr>
          <w:rFonts w:eastAsia="Calibri"/>
          <w:b/>
          <w:bCs/>
          <w:lang w:val="lt-LT"/>
        </w:rPr>
        <w:t> </w:t>
      </w:r>
      <w:r w:rsidR="00585BB1" w:rsidRPr="00C61C6B">
        <w:rPr>
          <w:rFonts w:eastAsia="Calibri"/>
          <w:b/>
          <w:bCs/>
          <w:lang w:val="lt-LT"/>
        </w:rPr>
        <w:t xml:space="preserve">249 9252 </w:t>
      </w:r>
      <w:r w:rsidRPr="00C61C6B">
        <w:rPr>
          <w:rFonts w:eastAsia="Calibri"/>
          <w:b/>
          <w:bCs/>
          <w:lang w:val="lt-LT"/>
        </w:rPr>
        <w:t>arba tel. 8 5</w:t>
      </w:r>
      <w:r w:rsidR="002017F2" w:rsidRPr="00C61C6B">
        <w:rPr>
          <w:rFonts w:eastAsia="Calibri"/>
          <w:b/>
          <w:bCs/>
          <w:lang w:val="lt-LT"/>
        </w:rPr>
        <w:t> </w:t>
      </w:r>
      <w:r w:rsidR="00585BB1" w:rsidRPr="00C61C6B">
        <w:rPr>
          <w:rFonts w:eastAsia="Calibri"/>
          <w:b/>
          <w:bCs/>
          <w:lang w:val="lt-LT"/>
        </w:rPr>
        <w:t>219</w:t>
      </w:r>
      <w:r w:rsidR="002017F2" w:rsidRPr="00C61C6B">
        <w:rPr>
          <w:rFonts w:eastAsia="Calibri"/>
          <w:b/>
          <w:bCs/>
          <w:lang w:val="lt-LT"/>
        </w:rPr>
        <w:t xml:space="preserve"> </w:t>
      </w:r>
      <w:r w:rsidR="00585BB1" w:rsidRPr="00C61C6B">
        <w:rPr>
          <w:rFonts w:eastAsia="Calibri"/>
          <w:b/>
          <w:bCs/>
          <w:lang w:val="lt-LT"/>
        </w:rPr>
        <w:t>1346</w:t>
      </w:r>
      <w:r w:rsidRPr="00C61C6B">
        <w:rPr>
          <w:rFonts w:eastAsia="Calibri"/>
          <w:b/>
          <w:bCs/>
          <w:lang w:val="lt-LT"/>
        </w:rPr>
        <w:t>.</w:t>
      </w:r>
    </w:p>
    <w:p w14:paraId="632F13C5" w14:textId="79C35151" w:rsidR="0003574B" w:rsidRPr="00C61C6B" w:rsidRDefault="0003574B" w:rsidP="00D74159">
      <w:pPr>
        <w:widowControl w:val="0"/>
        <w:ind w:firstLine="567"/>
        <w:jc w:val="both"/>
        <w:rPr>
          <w:rFonts w:eastAsia="Calibri"/>
          <w:b/>
          <w:bCs/>
          <w:lang w:val="lt-LT"/>
        </w:rPr>
      </w:pPr>
      <w:r w:rsidRPr="00C61C6B">
        <w:rPr>
          <w:b/>
          <w:lang w:val="lt-LT"/>
        </w:rPr>
        <w:lastRenderedPageBreak/>
        <w:t>Tuo atveju, kai pirkimas (-ai), kurio (-</w:t>
      </w:r>
      <w:proofErr w:type="spellStart"/>
      <w:r w:rsidRPr="00C61C6B">
        <w:rPr>
          <w:b/>
          <w:lang w:val="lt-LT"/>
        </w:rPr>
        <w:t>ių</w:t>
      </w:r>
      <w:proofErr w:type="spellEnd"/>
      <w:r w:rsidRPr="00C61C6B">
        <w:rPr>
          <w:b/>
          <w:lang w:val="lt-LT"/>
        </w:rPr>
        <w:t>) reikia projektui įgyvendinti, bus atliekamas (-i) saugumo srityje</w:t>
      </w:r>
      <w:r w:rsidR="00DB5128" w:rsidRPr="00C61C6B">
        <w:rPr>
          <w:lang w:val="lt-LT"/>
        </w:rPr>
        <w:t xml:space="preserve">, </w:t>
      </w:r>
      <w:r w:rsidR="00233E73" w:rsidRPr="00C61C6B">
        <w:rPr>
          <w:rFonts w:eastAsia="Calibri"/>
          <w:b/>
          <w:bCs/>
          <w:lang w:val="lt-LT"/>
        </w:rPr>
        <w:t>k</w:t>
      </w:r>
      <w:r w:rsidR="00DB5128" w:rsidRPr="00C61C6B">
        <w:rPr>
          <w:rFonts w:eastAsia="Calibri"/>
          <w:b/>
          <w:bCs/>
          <w:lang w:val="lt-LT"/>
        </w:rPr>
        <w:t xml:space="preserve">lausimus, susijusius su paraiškos pildymu, teikti </w:t>
      </w:r>
      <w:r w:rsidR="008B2A43" w:rsidRPr="00C61C6B">
        <w:rPr>
          <w:rFonts w:eastAsia="Calibri"/>
          <w:b/>
          <w:bCs/>
          <w:lang w:val="lt-LT"/>
        </w:rPr>
        <w:t>t</w:t>
      </w:r>
      <w:r w:rsidR="00DB5128" w:rsidRPr="00C61C6B">
        <w:rPr>
          <w:rFonts w:eastAsia="Calibri"/>
          <w:b/>
          <w:bCs/>
          <w:lang w:val="lt-LT"/>
        </w:rPr>
        <w:t>el.</w:t>
      </w:r>
      <w:r w:rsidRPr="00C61C6B">
        <w:rPr>
          <w:lang w:val="lt-LT"/>
        </w:rPr>
        <w:t>.</w:t>
      </w:r>
      <w:r w:rsidR="004E3620" w:rsidRPr="00C61C6B">
        <w:rPr>
          <w:lang w:val="lt-LT"/>
        </w:rPr>
        <w:t xml:space="preserve"> </w:t>
      </w:r>
      <w:r w:rsidR="004E3620" w:rsidRPr="00C61C6B">
        <w:rPr>
          <w:b/>
          <w:lang w:val="lt-LT"/>
        </w:rPr>
        <w:t>8 5 255 3302</w:t>
      </w:r>
      <w:r w:rsidR="00EE023B" w:rsidRPr="00C61C6B">
        <w:rPr>
          <w:lang w:val="lt-LT"/>
        </w:rPr>
        <w:t xml:space="preserve">. </w:t>
      </w:r>
    </w:p>
    <w:p w14:paraId="6B3B653D" w14:textId="77777777" w:rsidR="00313D59" w:rsidRPr="00C61C6B" w:rsidRDefault="00313D59" w:rsidP="00D74159">
      <w:pPr>
        <w:widowControl w:val="0"/>
        <w:ind w:firstLine="567"/>
        <w:jc w:val="both"/>
        <w:rPr>
          <w:rFonts w:eastAsia="Calibri"/>
          <w:b/>
          <w:bCs/>
          <w:lang w:val="lt-LT"/>
        </w:rPr>
      </w:pPr>
    </w:p>
    <w:p w14:paraId="5A1C1DA3" w14:textId="54787A2A" w:rsidR="00D74159" w:rsidRPr="00C61C6B" w:rsidRDefault="00D74159" w:rsidP="00686B49">
      <w:pPr>
        <w:widowControl w:val="0"/>
        <w:tabs>
          <w:tab w:val="left" w:pos="4350"/>
        </w:tabs>
        <w:ind w:firstLine="567"/>
        <w:jc w:val="both"/>
        <w:rPr>
          <w:lang w:val="lt-LT"/>
        </w:rPr>
      </w:pPr>
      <w:r w:rsidRPr="00C61C6B">
        <w:rPr>
          <w:rFonts w:eastAsia="Calibri"/>
          <w:b/>
          <w:bCs/>
          <w:lang w:val="lt-LT"/>
        </w:rPr>
        <w:t>Paraiškos teikimo tvarka</w:t>
      </w:r>
      <w:r w:rsidRPr="00C61C6B">
        <w:rPr>
          <w:lang w:val="lt-LT"/>
        </w:rPr>
        <w:t>:</w:t>
      </w:r>
      <w:r w:rsidR="00686B49" w:rsidRPr="00C61C6B">
        <w:rPr>
          <w:lang w:val="lt-LT"/>
        </w:rPr>
        <w:tab/>
      </w:r>
    </w:p>
    <w:p w14:paraId="5BD220D7" w14:textId="77777777" w:rsidR="00CA77EC" w:rsidRPr="00C61C6B" w:rsidRDefault="00CA77EC" w:rsidP="00D74159">
      <w:pPr>
        <w:widowControl w:val="0"/>
        <w:ind w:firstLine="567"/>
        <w:jc w:val="both"/>
        <w:rPr>
          <w:lang w:val="lt-LT"/>
        </w:rPr>
      </w:pPr>
    </w:p>
    <w:p w14:paraId="03A9CAE3" w14:textId="1CD53E23" w:rsidR="00D74159" w:rsidRPr="00C61C6B" w:rsidRDefault="00D74159"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Pareiškėjai užpildo paraišką finansinei paramai gauti. Paraiškos formą galima rasti administravimo taisyklėse </w:t>
      </w:r>
      <w:r w:rsidR="00915935">
        <w:rPr>
          <w:rFonts w:ascii="Times New Roman" w:hAnsi="Times New Roman" w:cs="Times New Roman"/>
          <w:sz w:val="24"/>
          <w:szCs w:val="24"/>
          <w:lang w:val="lt-LT"/>
        </w:rPr>
        <w:t>(</w:t>
      </w:r>
      <w:hyperlink r:id="rId15" w:history="1">
        <w:r w:rsidR="00915935" w:rsidRPr="00FA5BD0">
          <w:rPr>
            <w:rStyle w:val="Hyperlink"/>
            <w:rFonts w:ascii="Times New Roman" w:hAnsi="Times New Roman" w:cs="Times New Roman"/>
            <w:sz w:val="24"/>
            <w:szCs w:val="24"/>
            <w:lang w:val="lt-LT"/>
          </w:rPr>
          <w:t>https://www.e-tar.lt/portal/lt/legalAct/d0115c60de5311e7910a89ac20768b0f</w:t>
        </w:r>
      </w:hyperlink>
      <w:r w:rsidRPr="00C61C6B">
        <w:rPr>
          <w:rFonts w:ascii="Times New Roman" w:hAnsi="Times New Roman" w:cs="Times New Roman"/>
          <w:sz w:val="24"/>
          <w:szCs w:val="24"/>
          <w:lang w:val="lt-LT"/>
        </w:rPr>
        <w:t xml:space="preserve">). Paraiškos </w:t>
      </w:r>
      <w:r w:rsidR="00DA4230" w:rsidRPr="00C61C6B">
        <w:rPr>
          <w:rFonts w:ascii="Times New Roman" w:hAnsi="Times New Roman" w:cs="Times New Roman"/>
          <w:sz w:val="24"/>
          <w:szCs w:val="24"/>
          <w:lang w:val="lt-LT"/>
        </w:rPr>
        <w:t>turi</w:t>
      </w:r>
      <w:r w:rsidRPr="00C61C6B">
        <w:rPr>
          <w:rFonts w:ascii="Times New Roman" w:hAnsi="Times New Roman" w:cs="Times New Roman"/>
          <w:sz w:val="24"/>
          <w:szCs w:val="24"/>
          <w:lang w:val="lt-LT"/>
        </w:rPr>
        <w:t xml:space="preserve"> būti pateiktos</w:t>
      </w:r>
      <w:r w:rsidR="00DA4230" w:rsidRPr="00C61C6B">
        <w:rPr>
          <w:rFonts w:ascii="Times New Roman" w:hAnsi="Times New Roman" w:cs="Times New Roman"/>
          <w:sz w:val="24"/>
          <w:szCs w:val="24"/>
          <w:lang w:val="lt-LT"/>
        </w:rPr>
        <w:t xml:space="preserve"> </w:t>
      </w:r>
      <w:r w:rsidR="00DA4230" w:rsidRPr="00C61C6B">
        <w:rPr>
          <w:rFonts w:ascii="Times New Roman" w:hAnsi="Times New Roman" w:cs="Times New Roman"/>
          <w:b/>
          <w:sz w:val="24"/>
          <w:szCs w:val="24"/>
          <w:lang w:val="lt-LT"/>
        </w:rPr>
        <w:t>per VSF informacinę sistemą https://vsfis.cpva.lt</w:t>
      </w:r>
      <w:r w:rsidR="0081191C" w:rsidRPr="00C61C6B">
        <w:rPr>
          <w:rFonts w:ascii="Times New Roman" w:hAnsi="Times New Roman" w:cs="Times New Roman"/>
          <w:b/>
          <w:sz w:val="24"/>
          <w:szCs w:val="24"/>
          <w:lang w:val="lt-LT"/>
        </w:rPr>
        <w:t>,</w:t>
      </w:r>
      <w:r w:rsidR="00DA4230" w:rsidRPr="00C61C6B">
        <w:rPr>
          <w:rFonts w:ascii="Times New Roman" w:hAnsi="Times New Roman" w:cs="Times New Roman"/>
          <w:sz w:val="24"/>
          <w:szCs w:val="24"/>
          <w:lang w:val="lt-LT"/>
        </w:rPr>
        <w:t xml:space="preserve"> </w:t>
      </w:r>
      <w:r w:rsidR="0081191C" w:rsidRPr="00C61C6B">
        <w:rPr>
          <w:rFonts w:ascii="Times New Roman" w:hAnsi="Times New Roman" w:cs="Times New Roman"/>
          <w:b/>
          <w:sz w:val="24"/>
          <w:szCs w:val="24"/>
          <w:lang w:val="lt-LT"/>
        </w:rPr>
        <w:t>išskyrus projektų paraiškas, kurių pirkimai vykdomi saugumo srityje</w:t>
      </w:r>
      <w:r w:rsidR="0081191C" w:rsidRPr="00C61C6B">
        <w:rPr>
          <w:rFonts w:ascii="Times New Roman" w:hAnsi="Times New Roman" w:cs="Times New Roman"/>
          <w:sz w:val="24"/>
          <w:szCs w:val="24"/>
          <w:lang w:val="lt-LT"/>
        </w:rPr>
        <w:t xml:space="preserve">, </w:t>
      </w:r>
      <w:r w:rsidR="00DA4230" w:rsidRPr="00C61C6B">
        <w:rPr>
          <w:rFonts w:ascii="Times New Roman" w:hAnsi="Times New Roman" w:cs="Times New Roman"/>
          <w:sz w:val="24"/>
          <w:szCs w:val="24"/>
          <w:lang w:val="lt-LT"/>
        </w:rPr>
        <w:t>arba</w:t>
      </w:r>
      <w:r w:rsidRPr="00C61C6B">
        <w:rPr>
          <w:rFonts w:ascii="Times New Roman" w:hAnsi="Times New Roman" w:cs="Times New Roman"/>
          <w:sz w:val="24"/>
          <w:szCs w:val="24"/>
          <w:lang w:val="lt-LT"/>
        </w:rPr>
        <w:t xml:space="preserve"> kaip pasirašyti popieriniai dokumentai</w:t>
      </w:r>
      <w:r w:rsidR="000F4B2F" w:rsidRPr="00C61C6B">
        <w:rPr>
          <w:rFonts w:ascii="Times New Roman" w:hAnsi="Times New Roman" w:cs="Times New Roman"/>
          <w:sz w:val="24"/>
          <w:szCs w:val="24"/>
          <w:lang w:val="lt-LT"/>
        </w:rPr>
        <w:t>,</w:t>
      </w:r>
      <w:r w:rsidRPr="00C61C6B">
        <w:rPr>
          <w:rFonts w:ascii="Times New Roman" w:hAnsi="Times New Roman" w:cs="Times New Roman"/>
          <w:sz w:val="24"/>
          <w:szCs w:val="24"/>
          <w:lang w:val="lt-LT"/>
        </w:rPr>
        <w:t xml:space="preserve"> arba kaip elektroniniai dokumentai, pasiraš</w:t>
      </w:r>
      <w:r w:rsidR="00DA4230" w:rsidRPr="00C61C6B">
        <w:rPr>
          <w:rFonts w:ascii="Times New Roman" w:hAnsi="Times New Roman" w:cs="Times New Roman"/>
          <w:sz w:val="24"/>
          <w:szCs w:val="24"/>
          <w:lang w:val="lt-LT"/>
        </w:rPr>
        <w:t xml:space="preserve">yti saugiu elektroniniu parašu, </w:t>
      </w:r>
      <w:r w:rsidRPr="00C61C6B">
        <w:rPr>
          <w:rFonts w:ascii="Times New Roman" w:hAnsi="Times New Roman" w:cs="Times New Roman"/>
          <w:sz w:val="24"/>
          <w:szCs w:val="24"/>
          <w:lang w:val="lt-LT"/>
        </w:rPr>
        <w:t>priklausomai nuo to, kokią šių dokumentų formą pasirenka pareiškėjas. Po nustatyto termino pateiktos paraiškos nenagrinėjamos.</w:t>
      </w:r>
    </w:p>
    <w:p w14:paraId="5B8509CD" w14:textId="5025521A" w:rsidR="0081191C" w:rsidRPr="00C61C6B" w:rsidRDefault="0081191C" w:rsidP="00EE023B">
      <w:pPr>
        <w:widowControl w:val="0"/>
        <w:tabs>
          <w:tab w:val="left" w:pos="993"/>
        </w:tabs>
        <w:ind w:firstLine="426"/>
        <w:jc w:val="both"/>
        <w:rPr>
          <w:lang w:val="lt-LT"/>
        </w:rPr>
      </w:pPr>
      <w:r w:rsidRPr="00C61C6B">
        <w:rPr>
          <w:b/>
          <w:lang w:val="lt-LT"/>
        </w:rPr>
        <w:t>Paraiškos projektų, kuriuose pirkimai vykdomi saugumo srityje</w:t>
      </w:r>
      <w:r w:rsidR="00193987" w:rsidRPr="00C61C6B">
        <w:rPr>
          <w:b/>
          <w:lang w:val="lt-LT"/>
        </w:rPr>
        <w:t>,</w:t>
      </w:r>
      <w:r w:rsidRPr="00C61C6B">
        <w:rPr>
          <w:b/>
          <w:lang w:val="lt-LT"/>
        </w:rPr>
        <w:t xml:space="preserve"> ir kurių tik paraiškos priedai yra su žyma „Riboto naudojimo“</w:t>
      </w:r>
      <w:r w:rsidRPr="00C61C6B">
        <w:rPr>
          <w:lang w:val="lt-LT"/>
        </w:rPr>
        <w:t xml:space="preserve">, gali būti teikiamos kaip elektroninis dokumentas – pasirašytas saugiu elektroniniu parašu (toliau – el. parašas) per VSF informacinę sistemą (https://vsfis.cpva.lt), o </w:t>
      </w:r>
      <w:r w:rsidRPr="00C61C6B">
        <w:rPr>
          <w:b/>
          <w:lang w:val="lt-LT"/>
        </w:rPr>
        <w:t xml:space="preserve">Paraiškos priedai ir kita informacija su žyma „Riboto naudojimo“ </w:t>
      </w:r>
      <w:r w:rsidRPr="00C61C6B">
        <w:rPr>
          <w:lang w:val="lt-LT"/>
        </w:rPr>
        <w:t>teikiami per kurjerį tiesiogiai įteikiant jas CPVA atstovui, turinčiam teisę dirbti  su valstybės ir tarnybomis paslaptimis, adresu  VšĮ Centrinė projektų valdymo agentūra, S. Konarskio g. 13, 03109.</w:t>
      </w:r>
    </w:p>
    <w:p w14:paraId="23D923AF" w14:textId="618B9072" w:rsidR="00D74159" w:rsidRPr="00C61C6B" w:rsidRDefault="00D74159"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w:t>
      </w:r>
      <w:r w:rsidR="004B2173" w:rsidRPr="00C61C6B">
        <w:rPr>
          <w:rFonts w:ascii="Times New Roman" w:hAnsi="Times New Roman" w:cs="Times New Roman"/>
          <w:color w:val="000000"/>
          <w:sz w:val="24"/>
          <w:szCs w:val="24"/>
          <w:lang w:val="lt-LT"/>
        </w:rPr>
        <w:t xml:space="preserve">el. paštu </w:t>
      </w:r>
      <w:hyperlink r:id="rId16" w:history="1">
        <w:r w:rsidR="0081191C" w:rsidRPr="00C61C6B">
          <w:rPr>
            <w:rStyle w:val="Hyperlink"/>
            <w:rFonts w:ascii="Times New Roman" w:hAnsi="Times New Roman" w:cs="Times New Roman"/>
            <w:sz w:val="24"/>
            <w:szCs w:val="24"/>
            <w:lang w:val="lt-LT"/>
          </w:rPr>
          <w:t>info@cpva.lt</w:t>
        </w:r>
      </w:hyperlink>
      <w:r w:rsidR="0081191C" w:rsidRPr="00C61C6B">
        <w:rPr>
          <w:rFonts w:ascii="Times New Roman" w:hAnsi="Times New Roman" w:cs="Times New Roman"/>
          <w:color w:val="000000"/>
          <w:sz w:val="24"/>
          <w:szCs w:val="24"/>
          <w:lang w:val="lt-LT"/>
        </w:rPr>
        <w:t xml:space="preserve">. </w:t>
      </w:r>
      <w:r w:rsidR="0081191C" w:rsidRPr="00C61C6B">
        <w:rPr>
          <w:rFonts w:ascii="Times New Roman" w:hAnsi="Times New Roman" w:cs="Times New Roman"/>
          <w:b/>
          <w:color w:val="000000"/>
          <w:sz w:val="24"/>
          <w:szCs w:val="24"/>
          <w:lang w:val="lt-LT"/>
        </w:rPr>
        <w:t>Projektų, kurių pirkimai vykdomi saugumo srityje, paraiškos elektroninė versija neteikiama</w:t>
      </w:r>
      <w:r w:rsidR="0081191C"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20C7F47" w14:textId="2DC769E3" w:rsidR="0027104C" w:rsidRPr="00C61C6B" w:rsidRDefault="0027104C"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7"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 xml:space="preserve">maloniai prašome pateiktos paraiškos duomenis </w:t>
      </w:r>
      <w:r w:rsidR="00F059BE" w:rsidRPr="00C61C6B">
        <w:rPr>
          <w:rFonts w:ascii="Times New Roman" w:hAnsi="Times New Roman" w:cs="Times New Roman"/>
          <w:sz w:val="24"/>
          <w:szCs w:val="24"/>
          <w:u w:val="single"/>
          <w:lang w:val="lt-LT"/>
        </w:rPr>
        <w:t>lygiagrečiai perkelti juos suvedant į VSF informacinės</w:t>
      </w:r>
      <w:r w:rsidRPr="00C61C6B">
        <w:rPr>
          <w:rFonts w:ascii="Times New Roman" w:hAnsi="Times New Roman" w:cs="Times New Roman"/>
          <w:sz w:val="24"/>
          <w:szCs w:val="24"/>
          <w:u w:val="single"/>
          <w:lang w:val="lt-LT"/>
        </w:rPr>
        <w:t xml:space="preserve"> sistem</w:t>
      </w:r>
      <w:r w:rsidR="00F059BE" w:rsidRPr="00C61C6B">
        <w:rPr>
          <w:rFonts w:ascii="Times New Roman" w:hAnsi="Times New Roman" w:cs="Times New Roman"/>
          <w:sz w:val="24"/>
          <w:szCs w:val="24"/>
          <w:u w:val="single"/>
          <w:lang w:val="lt-LT"/>
        </w:rPr>
        <w:t>os naujai registruojamų paraiškų pagal šį kvietimą skiltį</w:t>
      </w:r>
      <w:r w:rsidRPr="00C61C6B">
        <w:rPr>
          <w:rFonts w:ascii="Times New Roman" w:hAnsi="Times New Roman" w:cs="Times New Roman"/>
          <w:sz w:val="24"/>
          <w:szCs w:val="24"/>
          <w:u w:val="single"/>
          <w:lang w:val="lt-LT"/>
        </w:rPr>
        <w:t>.</w:t>
      </w:r>
      <w:r w:rsidRPr="00C61C6B">
        <w:rPr>
          <w:rFonts w:ascii="Times New Roman" w:hAnsi="Times New Roman" w:cs="Times New Roman"/>
          <w:sz w:val="24"/>
          <w:szCs w:val="24"/>
          <w:lang w:val="lt-LT"/>
        </w:rPr>
        <w:t xml:space="preserve"> </w:t>
      </w:r>
    </w:p>
    <w:p w14:paraId="6B7E8984" w14:textId="25EA37CF" w:rsidR="006757BC" w:rsidRPr="00C61C6B" w:rsidRDefault="006757BC"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w:t>
      </w:r>
      <w:r w:rsidR="00784982" w:rsidRPr="00C61C6B">
        <w:rPr>
          <w:rFonts w:ascii="Times New Roman" w:hAnsi="Times New Roman" w:cs="Times New Roman"/>
          <w:sz w:val="24"/>
          <w:szCs w:val="24"/>
          <w:u w:val="single"/>
          <w:lang w:val="lt-LT"/>
        </w:rPr>
        <w:t>ais turi būti tvarkingai susegta</w:t>
      </w:r>
      <w:r w:rsidR="005453D3" w:rsidRPr="00C61C6B">
        <w:rPr>
          <w:rFonts w:ascii="Times New Roman" w:hAnsi="Times New Roman" w:cs="Times New Roman"/>
          <w:sz w:val="24"/>
          <w:szCs w:val="24"/>
          <w:u w:val="single"/>
          <w:lang w:val="lt-LT"/>
        </w:rPr>
        <w:t xml:space="preserve"> į lengvai išardomą segtuvą </w:t>
      </w:r>
      <w:r w:rsidR="00357CC3" w:rsidRPr="00C61C6B">
        <w:rPr>
          <w:rFonts w:ascii="Times New Roman" w:hAnsi="Times New Roman" w:cs="Times New Roman"/>
          <w:sz w:val="24"/>
          <w:szCs w:val="24"/>
          <w:u w:val="single"/>
          <w:lang w:val="lt-LT"/>
        </w:rPr>
        <w:t>ir sunumeruota, paraiškos kopija turi analogiškai atitikti paraiškos originalą. Elektro</w:t>
      </w:r>
      <w:r w:rsidR="00784982" w:rsidRPr="00C61C6B">
        <w:rPr>
          <w:rFonts w:ascii="Times New Roman" w:hAnsi="Times New Roman" w:cs="Times New Roman"/>
          <w:sz w:val="24"/>
          <w:szCs w:val="24"/>
          <w:u w:val="single"/>
          <w:lang w:val="lt-LT"/>
        </w:rPr>
        <w:t>n</w:t>
      </w:r>
      <w:r w:rsidR="00357CC3" w:rsidRPr="00C61C6B">
        <w:rPr>
          <w:rFonts w:ascii="Times New Roman" w:hAnsi="Times New Roman" w:cs="Times New Roman"/>
          <w:sz w:val="24"/>
          <w:szCs w:val="24"/>
          <w:u w:val="single"/>
          <w:lang w:val="lt-LT"/>
        </w:rPr>
        <w:t xml:space="preserve">inė paraiškos versija turi būti </w:t>
      </w:r>
      <w:r w:rsidR="004B2173" w:rsidRPr="00C61C6B">
        <w:rPr>
          <w:rFonts w:ascii="Times New Roman" w:hAnsi="Times New Roman" w:cs="Times New Roman"/>
          <w:sz w:val="24"/>
          <w:szCs w:val="24"/>
          <w:u w:val="single"/>
          <w:lang w:val="lt-LT"/>
        </w:rPr>
        <w:t xml:space="preserve">pateikiama </w:t>
      </w:r>
      <w:r w:rsidR="00357CC3" w:rsidRPr="00C61C6B">
        <w:rPr>
          <w:rFonts w:ascii="Times New Roman" w:hAnsi="Times New Roman" w:cs="Times New Roman"/>
          <w:sz w:val="24"/>
          <w:szCs w:val="24"/>
          <w:u w:val="single"/>
          <w:lang w:val="lt-LT"/>
        </w:rPr>
        <w:t>„</w:t>
      </w:r>
      <w:r w:rsidR="00EA50B6" w:rsidRPr="00C61C6B">
        <w:rPr>
          <w:rFonts w:ascii="Times New Roman" w:hAnsi="Times New Roman" w:cs="Times New Roman"/>
          <w:sz w:val="24"/>
          <w:szCs w:val="24"/>
          <w:u w:val="single"/>
          <w:lang w:val="lt-LT"/>
        </w:rPr>
        <w:t>MS Word</w:t>
      </w:r>
      <w:r w:rsidR="00357CC3" w:rsidRPr="00C61C6B">
        <w:rPr>
          <w:rFonts w:ascii="Times New Roman" w:hAnsi="Times New Roman" w:cs="Times New Roman"/>
          <w:sz w:val="24"/>
          <w:szCs w:val="24"/>
          <w:u w:val="single"/>
          <w:lang w:val="lt-LT"/>
        </w:rPr>
        <w:t>“ formatu.</w:t>
      </w:r>
    </w:p>
    <w:p w14:paraId="4D753EA0" w14:textId="256BB89F" w:rsidR="00357CC3" w:rsidRPr="00C61C6B" w:rsidRDefault="00357CC3"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w:t>
      </w:r>
      <w:r w:rsidR="00E822E8" w:rsidRPr="00C61C6B">
        <w:rPr>
          <w:rFonts w:ascii="Times New Roman" w:hAnsi="Times New Roman" w:cs="Times New Roman"/>
          <w:sz w:val="24"/>
          <w:szCs w:val="24"/>
          <w:lang w:val="lt-LT"/>
        </w:rPr>
        <w:t>o</w:t>
      </w:r>
      <w:r w:rsidRPr="00C61C6B">
        <w:rPr>
          <w:rFonts w:ascii="Times New Roman" w:hAnsi="Times New Roman" w:cs="Times New Roman"/>
          <w:sz w:val="24"/>
          <w:szCs w:val="24"/>
          <w:lang w:val="lt-LT"/>
        </w:rPr>
        <w:t xml:space="preserve"> pavadinima</w:t>
      </w:r>
      <w:r w:rsidR="00E822E8" w:rsidRPr="00C61C6B">
        <w:rPr>
          <w:rFonts w:ascii="Times New Roman" w:hAnsi="Times New Roman" w:cs="Times New Roman"/>
          <w:sz w:val="24"/>
          <w:szCs w:val="24"/>
          <w:lang w:val="lt-LT"/>
        </w:rPr>
        <w:t>s, dėl kurio</w:t>
      </w:r>
      <w:r w:rsidRPr="00C61C6B">
        <w:rPr>
          <w:rFonts w:ascii="Times New Roman" w:hAnsi="Times New Roman" w:cs="Times New Roman"/>
          <w:sz w:val="24"/>
          <w:szCs w:val="24"/>
          <w:lang w:val="lt-LT"/>
        </w:rPr>
        <w:t xml:space="preserve"> teikiam</w:t>
      </w:r>
      <w:r w:rsidR="00E822E8" w:rsidRPr="00C61C6B">
        <w:rPr>
          <w:rFonts w:ascii="Times New Roman" w:hAnsi="Times New Roman" w:cs="Times New Roman"/>
          <w:sz w:val="24"/>
          <w:szCs w:val="24"/>
          <w:lang w:val="lt-LT"/>
        </w:rPr>
        <w:t>a</w:t>
      </w:r>
      <w:r w:rsidR="00784982" w:rsidRPr="00C61C6B">
        <w:rPr>
          <w:rFonts w:ascii="Times New Roman" w:hAnsi="Times New Roman" w:cs="Times New Roman"/>
          <w:sz w:val="24"/>
          <w:szCs w:val="24"/>
          <w:lang w:val="lt-LT"/>
        </w:rPr>
        <w:t xml:space="preserve"> paraišk</w:t>
      </w:r>
      <w:r w:rsidR="00E822E8" w:rsidRPr="00C61C6B">
        <w:rPr>
          <w:rFonts w:ascii="Times New Roman" w:hAnsi="Times New Roman" w:cs="Times New Roman"/>
          <w:sz w:val="24"/>
          <w:szCs w:val="24"/>
          <w:lang w:val="lt-LT"/>
        </w:rPr>
        <w:t>a</w:t>
      </w:r>
      <w:r w:rsidR="00784982" w:rsidRPr="00C61C6B">
        <w:rPr>
          <w:rFonts w:ascii="Times New Roman" w:hAnsi="Times New Roman" w:cs="Times New Roman"/>
          <w:sz w:val="24"/>
          <w:szCs w:val="24"/>
          <w:lang w:val="lt-LT"/>
        </w:rPr>
        <w:t xml:space="preserve"> bei nurodomi teikiami dokumentai.</w:t>
      </w:r>
    </w:p>
    <w:p w14:paraId="5C3AB369" w14:textId="43D6A76F" w:rsidR="00D74159" w:rsidRPr="00C61C6B" w:rsidRDefault="00D74159"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proofErr w:type="spellStart"/>
      <w:r w:rsidR="00784982" w:rsidRPr="00C61C6B">
        <w:rPr>
          <w:rFonts w:ascii="Times New Roman" w:hAnsi="Times New Roman" w:cs="Times New Roman"/>
          <w:sz w:val="24"/>
          <w:szCs w:val="24"/>
          <w:lang w:val="lt-LT"/>
        </w:rPr>
        <w:t>info@cpva.lt</w:t>
      </w:r>
      <w:proofErr w:type="spellEnd"/>
      <w:r w:rsidR="00784982" w:rsidRPr="00C61C6B">
        <w:rPr>
          <w:rFonts w:ascii="Times New Roman" w:hAnsi="Times New Roman" w:cs="Times New Roman"/>
          <w:sz w:val="24"/>
          <w:szCs w:val="24"/>
          <w:lang w:val="lt-LT"/>
        </w:rPr>
        <w:t xml:space="preserve"> kartu su lydraščiu (kaip </w:t>
      </w:r>
      <w:r w:rsidR="005453D3" w:rsidRPr="00C61C6B">
        <w:rPr>
          <w:rFonts w:ascii="Times New Roman" w:hAnsi="Times New Roman" w:cs="Times New Roman"/>
          <w:sz w:val="24"/>
          <w:szCs w:val="24"/>
          <w:lang w:val="lt-LT"/>
        </w:rPr>
        <w:t xml:space="preserve"> nurodyta </w:t>
      </w:r>
      <w:r w:rsidR="00784982" w:rsidRPr="00C61C6B">
        <w:rPr>
          <w:rFonts w:ascii="Times New Roman" w:hAnsi="Times New Roman" w:cs="Times New Roman"/>
          <w:sz w:val="24"/>
          <w:szCs w:val="24"/>
          <w:lang w:val="lt-LT"/>
        </w:rPr>
        <w:t xml:space="preserve"> </w:t>
      </w:r>
      <w:r w:rsidR="005453D3" w:rsidRPr="00C61C6B">
        <w:rPr>
          <w:rFonts w:ascii="Times New Roman" w:hAnsi="Times New Roman" w:cs="Times New Roman"/>
          <w:sz w:val="24"/>
          <w:szCs w:val="24"/>
          <w:lang w:val="lt-LT"/>
        </w:rPr>
        <w:t xml:space="preserve">Kvietimo teikti paraiškas </w:t>
      </w:r>
      <w:r w:rsidR="00784982" w:rsidRPr="00C61C6B">
        <w:rPr>
          <w:rFonts w:ascii="Times New Roman" w:hAnsi="Times New Roman" w:cs="Times New Roman"/>
          <w:sz w:val="24"/>
          <w:szCs w:val="24"/>
          <w:lang w:val="lt-LT"/>
        </w:rPr>
        <w:t xml:space="preserve">4 </w:t>
      </w:r>
      <w:r w:rsidR="005453D3" w:rsidRPr="00C61C6B">
        <w:rPr>
          <w:rFonts w:ascii="Times New Roman" w:hAnsi="Times New Roman" w:cs="Times New Roman"/>
          <w:sz w:val="24"/>
          <w:szCs w:val="24"/>
          <w:lang w:val="lt-LT"/>
        </w:rPr>
        <w:t>p</w:t>
      </w:r>
      <w:r w:rsidR="00784982" w:rsidRPr="00C61C6B">
        <w:rPr>
          <w:rFonts w:ascii="Times New Roman" w:hAnsi="Times New Roman" w:cs="Times New Roman"/>
          <w:sz w:val="24"/>
          <w:szCs w:val="24"/>
          <w:lang w:val="lt-LT"/>
        </w:rPr>
        <w:t>unkte)</w:t>
      </w:r>
      <w:r w:rsidRPr="00C61C6B">
        <w:rPr>
          <w:rFonts w:ascii="Times New Roman" w:hAnsi="Times New Roman" w:cs="Times New Roman"/>
          <w:sz w:val="24"/>
          <w:szCs w:val="24"/>
          <w:lang w:val="lt-LT"/>
        </w:rPr>
        <w:t>.</w:t>
      </w:r>
      <w:r w:rsidR="0081191C" w:rsidRPr="00C61C6B">
        <w:rPr>
          <w:rFonts w:ascii="Times New Roman" w:hAnsi="Times New Roman" w:cs="Times New Roman"/>
          <w:color w:val="000000"/>
          <w:sz w:val="24"/>
          <w:szCs w:val="24"/>
          <w:lang w:val="lt-LT"/>
        </w:rPr>
        <w:t xml:space="preserve"> </w:t>
      </w:r>
      <w:r w:rsidR="0081191C" w:rsidRPr="00C61C6B">
        <w:rPr>
          <w:rFonts w:ascii="Times New Roman" w:hAnsi="Times New Roman" w:cs="Times New Roman"/>
          <w:b/>
          <w:color w:val="000000"/>
          <w:sz w:val="24"/>
          <w:szCs w:val="24"/>
          <w:lang w:val="lt-LT"/>
        </w:rPr>
        <w:t>Projektų, kurių pirkimai vykdomi saugumo srityje, paraiškos elektroninė versija neteikiama</w:t>
      </w:r>
      <w:r w:rsidR="0081191C" w:rsidRPr="00C61C6B">
        <w:rPr>
          <w:rFonts w:ascii="Times New Roman" w:hAnsi="Times New Roman" w:cs="Times New Roman"/>
          <w:color w:val="000000"/>
          <w:sz w:val="24"/>
          <w:szCs w:val="24"/>
          <w:lang w:val="lt-LT"/>
        </w:rPr>
        <w:t>.</w:t>
      </w:r>
      <w:r w:rsidR="00935FD1" w:rsidRPr="00C61C6B">
        <w:rPr>
          <w:rFonts w:ascii="Times New Roman" w:hAnsi="Times New Roman" w:cs="Times New Roman"/>
          <w:sz w:val="24"/>
          <w:szCs w:val="24"/>
          <w:lang w:val="lt-LT"/>
        </w:rPr>
        <w:t xml:space="preserve"> </w:t>
      </w:r>
    </w:p>
    <w:p w14:paraId="53019DE2" w14:textId="08923417" w:rsidR="00D74159" w:rsidRPr="00C61C6B" w:rsidRDefault="00D74159"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w:t>
      </w:r>
      <w:r w:rsidR="00935FD1" w:rsidRPr="00C61C6B">
        <w:rPr>
          <w:rFonts w:ascii="Times New Roman" w:hAnsi="Times New Roman" w:cs="Times New Roman"/>
          <w:sz w:val="24"/>
          <w:szCs w:val="24"/>
          <w:lang w:val="lt-LT"/>
        </w:rPr>
        <w:t xml:space="preserve"> </w:t>
      </w:r>
    </w:p>
    <w:p w14:paraId="0012BFAC" w14:textId="458EAE56" w:rsidR="00D74159" w:rsidRPr="00C61C6B" w:rsidRDefault="00D74159" w:rsidP="00EE023B">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E0481D" w14:textId="77777777" w:rsidR="00313D59" w:rsidRPr="00C61C6B" w:rsidRDefault="00313D59" w:rsidP="00D74159">
      <w:pPr>
        <w:widowControl w:val="0"/>
        <w:ind w:firstLine="567"/>
        <w:jc w:val="both"/>
        <w:rPr>
          <w:rFonts w:eastAsia="Calibri"/>
          <w:b/>
          <w:bCs/>
          <w:lang w:val="lt-LT"/>
        </w:rPr>
      </w:pPr>
    </w:p>
    <w:p w14:paraId="6A4FD16B" w14:textId="77777777" w:rsidR="00D74159" w:rsidRPr="00C61C6B" w:rsidRDefault="00D74159" w:rsidP="00D74159">
      <w:pPr>
        <w:widowControl w:val="0"/>
        <w:ind w:firstLine="567"/>
        <w:jc w:val="both"/>
        <w:rPr>
          <w:rFonts w:eastAsia="Calibri"/>
          <w:b/>
          <w:bCs/>
          <w:lang w:val="lt-LT"/>
        </w:rPr>
      </w:pPr>
      <w:r w:rsidRPr="00C61C6B">
        <w:rPr>
          <w:rFonts w:eastAsia="Calibri"/>
          <w:b/>
          <w:bCs/>
          <w:lang w:val="lt-LT"/>
        </w:rPr>
        <w:t>Projektų bendrieji atrankos kriterijai:</w:t>
      </w:r>
    </w:p>
    <w:p w14:paraId="2742CD98" w14:textId="77777777" w:rsidR="00CA77EC" w:rsidRPr="00C61C6B" w:rsidRDefault="00CA77EC" w:rsidP="00D74159">
      <w:pPr>
        <w:widowControl w:val="0"/>
        <w:ind w:firstLine="567"/>
        <w:jc w:val="both"/>
        <w:rPr>
          <w:rFonts w:eastAsia="Calibri"/>
          <w:b/>
          <w:bCs/>
          <w:lang w:val="lt-LT"/>
        </w:rPr>
      </w:pPr>
    </w:p>
    <w:p w14:paraId="1321EEF6" w14:textId="01DB10AB" w:rsidR="00D74159" w:rsidRPr="00C61C6B" w:rsidRDefault="00D74159" w:rsidP="00047531">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17D90280" w14:textId="0E8CA022"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7B41A5A3" w14:textId="31A5674D"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lastRenderedPageBreak/>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207C66D0" w14:textId="61EC7F23"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5F80F222" w14:textId="3DC5B325"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70D5E182" w14:textId="0911AB1C"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58392C4A" w14:textId="4DDC826F" w:rsidR="00D74159" w:rsidRPr="00C61C6B" w:rsidRDefault="00D74159" w:rsidP="00047531">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295FBB0C" w14:textId="19F01A46" w:rsidR="007D2289" w:rsidRPr="00035676" w:rsidRDefault="007D2289" w:rsidP="007D2289">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5287D3B0" w14:textId="61B9856F" w:rsidR="0035067C" w:rsidRPr="00C61C6B" w:rsidRDefault="0035067C" w:rsidP="007D2289">
      <w:pPr>
        <w:widowControl w:val="0"/>
        <w:tabs>
          <w:tab w:val="left" w:pos="851"/>
        </w:tabs>
        <w:jc w:val="both"/>
        <w:rPr>
          <w:lang w:val="lt-LT"/>
        </w:rPr>
      </w:pPr>
    </w:p>
    <w:p w14:paraId="48D612DD" w14:textId="37FB896B" w:rsidR="00CA77EC" w:rsidRPr="00C61C6B" w:rsidRDefault="00D74159" w:rsidP="00035676">
      <w:pPr>
        <w:widowControl w:val="0"/>
        <w:ind w:firstLine="567"/>
        <w:jc w:val="both"/>
        <w:rPr>
          <w:rFonts w:eastAsia="Calibri"/>
          <w:b/>
          <w:bCs/>
          <w:lang w:val="lt-LT"/>
        </w:rPr>
      </w:pPr>
      <w:r w:rsidRPr="00C61C6B">
        <w:rPr>
          <w:rFonts w:eastAsia="Calibri"/>
          <w:b/>
          <w:bCs/>
          <w:lang w:val="lt-LT"/>
        </w:rPr>
        <w:t>Tinkamomis finansuoti išlaidomis laikoma:</w:t>
      </w:r>
    </w:p>
    <w:p w14:paraId="4606EECB" w14:textId="77777777" w:rsidR="00D74159" w:rsidRPr="00C61C6B" w:rsidRDefault="00D74159" w:rsidP="00D74159">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1303A8EE" w14:textId="77777777" w:rsidR="00D74159" w:rsidRPr="00C61C6B" w:rsidRDefault="00D74159" w:rsidP="00D74159">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0E747B5F" w14:textId="77777777" w:rsidR="00D74159" w:rsidRPr="00C61C6B" w:rsidRDefault="00D74159" w:rsidP="00D74159">
      <w:pPr>
        <w:widowControl w:val="0"/>
        <w:tabs>
          <w:tab w:val="left" w:pos="1134"/>
        </w:tabs>
        <w:ind w:firstLine="567"/>
        <w:jc w:val="both"/>
        <w:rPr>
          <w:lang w:val="lt-LT"/>
        </w:rPr>
      </w:pPr>
      <w:r w:rsidRPr="00C61C6B">
        <w:rPr>
          <w:lang w:val="lt-LT"/>
        </w:rPr>
        <w:t>3. išlaidos, patirtos ir apmokėtos tinkamu finansuoti laikotarpiu, t. y.:</w:t>
      </w:r>
    </w:p>
    <w:p w14:paraId="25AD94E0" w14:textId="77777777" w:rsidR="00D74159" w:rsidRPr="00C61C6B" w:rsidRDefault="00D74159" w:rsidP="00D74159">
      <w:pPr>
        <w:widowControl w:val="0"/>
        <w:tabs>
          <w:tab w:val="left" w:pos="1134"/>
        </w:tabs>
        <w:ind w:firstLine="567"/>
        <w:jc w:val="both"/>
        <w:rPr>
          <w:lang w:val="lt-LT"/>
        </w:rPr>
      </w:pPr>
      <w:r w:rsidRPr="00C61C6B">
        <w:rPr>
          <w:lang w:val="lt-LT"/>
        </w:rPr>
        <w:t>3.1. išlaidos patirtos nuo 2014 m. sausio 1 d. iki 2022 m. gruodžio 31 d.;</w:t>
      </w:r>
    </w:p>
    <w:p w14:paraId="0F35130B" w14:textId="77777777" w:rsidR="00D74159" w:rsidRPr="00C61C6B" w:rsidRDefault="00D74159" w:rsidP="00D74159">
      <w:pPr>
        <w:widowControl w:val="0"/>
        <w:tabs>
          <w:tab w:val="left" w:pos="1134"/>
        </w:tabs>
        <w:ind w:firstLine="567"/>
        <w:jc w:val="both"/>
        <w:rPr>
          <w:lang w:val="lt-LT"/>
        </w:rPr>
      </w:pPr>
      <w:r w:rsidRPr="00C61C6B">
        <w:rPr>
          <w:lang w:val="lt-LT"/>
        </w:rPr>
        <w:t>3.2. išlaidos apmokėtos nuo 2014 m. sausio 1 d. iki 2023 m. birželio 30 d.;</w:t>
      </w:r>
    </w:p>
    <w:p w14:paraId="02285348" w14:textId="77777777" w:rsidR="00D74159" w:rsidRPr="00C61C6B" w:rsidRDefault="00D74159" w:rsidP="00D74159">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600FB32B" w14:textId="77777777" w:rsidR="00D74159" w:rsidRPr="00C61C6B" w:rsidRDefault="00D74159" w:rsidP="00D74159">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55595370" w14:textId="77777777" w:rsidR="00D74159" w:rsidRPr="00C61C6B" w:rsidRDefault="00D74159" w:rsidP="00D74159">
      <w:pPr>
        <w:widowControl w:val="0"/>
        <w:tabs>
          <w:tab w:val="left" w:pos="1134"/>
        </w:tabs>
        <w:ind w:firstLine="567"/>
        <w:jc w:val="both"/>
        <w:rPr>
          <w:lang w:val="lt-LT"/>
        </w:rPr>
      </w:pPr>
      <w:r w:rsidRPr="00C61C6B">
        <w:rPr>
          <w:lang w:val="lt-LT"/>
        </w:rPr>
        <w:t>4. išlaidos, patirtos projekto vykdytojų ir (ar) partnerių.</w:t>
      </w:r>
    </w:p>
    <w:p w14:paraId="5EE2BFDC" w14:textId="77777777" w:rsidR="00D74159" w:rsidRPr="00C61C6B" w:rsidRDefault="00D74159" w:rsidP="00D74159">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3BE74266" w14:textId="77777777" w:rsidR="00D74159" w:rsidRPr="00C61C6B" w:rsidRDefault="00D74159" w:rsidP="00D74159">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18ECF27" w14:textId="77777777" w:rsidR="00313D59" w:rsidRPr="00C61C6B" w:rsidRDefault="00313D59" w:rsidP="00D74159">
      <w:pPr>
        <w:widowControl w:val="0"/>
        <w:tabs>
          <w:tab w:val="left" w:pos="1134"/>
        </w:tabs>
        <w:ind w:firstLine="567"/>
        <w:jc w:val="both"/>
        <w:rPr>
          <w:b/>
          <w:lang w:val="lt-LT"/>
        </w:rPr>
      </w:pPr>
    </w:p>
    <w:p w14:paraId="579E8F89" w14:textId="6CBFB570" w:rsidR="00CA77EC" w:rsidRPr="00C61C6B" w:rsidRDefault="00D74159" w:rsidP="00035676">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1DEFFC0D" w14:textId="67E2B2AE" w:rsidR="00A7494B" w:rsidRPr="00C61C6B" w:rsidRDefault="00A7494B" w:rsidP="00A7494B">
      <w:pPr>
        <w:widowControl w:val="0"/>
        <w:ind w:firstLine="567"/>
        <w:jc w:val="both"/>
        <w:rPr>
          <w:lang w:val="lt-LT"/>
        </w:rPr>
      </w:pPr>
      <w:r w:rsidRPr="00C61C6B">
        <w:rPr>
          <w:lang w:val="lt-LT"/>
        </w:rPr>
        <w:t>1. skolos palūkanos;</w:t>
      </w:r>
    </w:p>
    <w:p w14:paraId="68BA9EFF" w14:textId="5D1FF59E" w:rsidR="00A7494B" w:rsidRPr="00C61C6B" w:rsidRDefault="00A7494B" w:rsidP="00A7494B">
      <w:pPr>
        <w:widowControl w:val="0"/>
        <w:ind w:firstLine="567"/>
        <w:jc w:val="both"/>
        <w:rPr>
          <w:lang w:val="lt-LT"/>
        </w:rPr>
      </w:pPr>
      <w:r w:rsidRPr="00C61C6B">
        <w:rPr>
          <w:lang w:val="lt-LT"/>
        </w:rPr>
        <w:t>2. pridėtinės vertės mokestis (toliau – PVM), išskyrus atvejus, kai buvo laikomasi šių sąlygų:</w:t>
      </w:r>
    </w:p>
    <w:p w14:paraId="3939A8A5" w14:textId="684890B2" w:rsidR="00A7494B" w:rsidRPr="00C61C6B" w:rsidRDefault="00A7494B" w:rsidP="00A7494B">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56560FD3" w14:textId="3C85E38F" w:rsidR="00A7494B" w:rsidRPr="00C61C6B" w:rsidRDefault="00A7494B" w:rsidP="00A7494B">
      <w:pPr>
        <w:widowControl w:val="0"/>
        <w:ind w:firstLine="567"/>
        <w:jc w:val="both"/>
        <w:rPr>
          <w:lang w:val="lt-LT"/>
        </w:rPr>
      </w:pPr>
      <w:r w:rsidRPr="00C61C6B">
        <w:rPr>
          <w:lang w:val="lt-LT"/>
        </w:rPr>
        <w:t>2.2.2. jis skaičiuojamas nuo tinkamų išlaidų apmokestinamosios vertės;</w:t>
      </w:r>
    </w:p>
    <w:p w14:paraId="4AF9D5F1" w14:textId="458C17D3" w:rsidR="00A7494B" w:rsidRPr="00C61C6B" w:rsidRDefault="00A7494B" w:rsidP="00A7494B">
      <w:pPr>
        <w:widowControl w:val="0"/>
        <w:ind w:firstLine="567"/>
        <w:jc w:val="both"/>
        <w:rPr>
          <w:lang w:val="lt-LT"/>
        </w:rPr>
      </w:pPr>
      <w:r w:rsidRPr="00C61C6B">
        <w:rPr>
          <w:lang w:val="lt-LT"/>
        </w:rPr>
        <w:t>2.3. žemės pirkimo išlaidos;</w:t>
      </w:r>
    </w:p>
    <w:p w14:paraId="1D073AC5" w14:textId="465DCB72" w:rsidR="00A7494B" w:rsidRPr="00C61C6B" w:rsidRDefault="00A7494B" w:rsidP="00A7494B">
      <w:pPr>
        <w:widowControl w:val="0"/>
        <w:ind w:firstLine="567"/>
        <w:jc w:val="both"/>
        <w:rPr>
          <w:lang w:val="lt-LT"/>
        </w:rPr>
      </w:pPr>
      <w:r w:rsidRPr="00C61C6B">
        <w:rPr>
          <w:lang w:val="lt-LT"/>
        </w:rPr>
        <w:t>2.4. išlaidos, kurios padidina projekto sąnaudas, proporcingai nesukurdamos pridėtinės vertės;</w:t>
      </w:r>
    </w:p>
    <w:p w14:paraId="55486FEF" w14:textId="573C2495" w:rsidR="00A7494B" w:rsidRPr="00C61C6B" w:rsidRDefault="00A7494B" w:rsidP="00A7494B">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0972B309" w14:textId="705C99CC" w:rsidR="00A7494B" w:rsidRPr="00C61C6B" w:rsidRDefault="00A7494B" w:rsidP="00A7494B">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7B325F4" w14:textId="2D61C3E6" w:rsidR="00A7494B" w:rsidRPr="00C61C6B" w:rsidRDefault="00A7494B" w:rsidP="00A7494B">
      <w:pPr>
        <w:widowControl w:val="0"/>
        <w:ind w:firstLine="567"/>
        <w:jc w:val="both"/>
        <w:rPr>
          <w:lang w:val="lt-LT"/>
        </w:rPr>
      </w:pPr>
      <w:r w:rsidRPr="00C61C6B">
        <w:rPr>
          <w:lang w:val="lt-LT"/>
        </w:rPr>
        <w:t xml:space="preserve">2.7. išlaidos, kurios anksčiau buvo finansuotos iš LR valstybės biudžeto ar kitų piniginių išteklių, </w:t>
      </w:r>
      <w:r w:rsidRPr="00C61C6B">
        <w:rPr>
          <w:lang w:val="lt-LT"/>
        </w:rPr>
        <w:lastRenderedPageBreak/>
        <w:t>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2A83BAB4" w14:textId="5EA13F83" w:rsidR="00A7494B" w:rsidRDefault="00A7494B" w:rsidP="00A7494B">
      <w:pPr>
        <w:widowControl w:val="0"/>
        <w:ind w:firstLine="567"/>
        <w:jc w:val="both"/>
        <w:rPr>
          <w:lang w:val="lt-LT"/>
        </w:rPr>
      </w:pPr>
      <w:r w:rsidRPr="00C61C6B">
        <w:rPr>
          <w:lang w:val="lt-LT"/>
        </w:rPr>
        <w:t>2.8. išlaidos, patirtos atsiradus teigiamiems skirtumams dėl valiutos kurso pasikeitimo</w:t>
      </w:r>
      <w:r w:rsidR="00436721">
        <w:rPr>
          <w:lang w:val="lt-LT"/>
        </w:rPr>
        <w:t>;</w:t>
      </w:r>
    </w:p>
    <w:p w14:paraId="6B0E7548" w14:textId="7390029D" w:rsidR="00436721" w:rsidRPr="00C61C6B" w:rsidRDefault="00436721" w:rsidP="00A7494B">
      <w:pPr>
        <w:widowControl w:val="0"/>
        <w:ind w:firstLine="567"/>
        <w:jc w:val="both"/>
        <w:rPr>
          <w:lang w:val="lt-LT"/>
        </w:rPr>
      </w:pPr>
      <w:r w:rsidRPr="00436721">
        <w:rPr>
          <w:lang w:val="lt-LT"/>
        </w:rPr>
        <w:t>2.9.  lėšų išgryninimo bei valiutos keitimo mokesčiai.</w:t>
      </w:r>
    </w:p>
    <w:p w14:paraId="3F40597A" w14:textId="77777777" w:rsidR="006A70BB" w:rsidRPr="00C61C6B" w:rsidRDefault="006A70BB" w:rsidP="00A7494B">
      <w:pPr>
        <w:widowControl w:val="0"/>
        <w:ind w:firstLine="567"/>
        <w:jc w:val="both"/>
        <w:rPr>
          <w:lang w:val="lt-LT"/>
        </w:rPr>
      </w:pPr>
    </w:p>
    <w:p w14:paraId="5B588666" w14:textId="71D48029" w:rsidR="00F25F2E" w:rsidRDefault="00F031B9" w:rsidP="00035676">
      <w:pPr>
        <w:widowControl w:val="0"/>
        <w:ind w:firstLine="567"/>
        <w:jc w:val="both"/>
        <w:rPr>
          <w:rFonts w:eastAsia="Calibri"/>
          <w:bCs/>
          <w:lang w:val="lt-LT"/>
        </w:rPr>
      </w:pPr>
      <w:r w:rsidRPr="00C61C6B">
        <w:rPr>
          <w:b/>
          <w:lang w:val="lt-LT"/>
        </w:rPr>
        <w:t>Detali paraiškų vertinimo</w:t>
      </w:r>
      <w:r w:rsidR="00EA50B6" w:rsidRPr="00C61C6B">
        <w:rPr>
          <w:b/>
          <w:lang w:val="lt-LT"/>
        </w:rPr>
        <w:t xml:space="preserve">, pateikimo ir paraiškų rengimo tvarka </w:t>
      </w:r>
      <w:r w:rsidR="00D74159" w:rsidRPr="00C61C6B">
        <w:rPr>
          <w:b/>
          <w:lang w:val="lt-LT"/>
        </w:rPr>
        <w:t>nurodyta</w:t>
      </w:r>
      <w:r w:rsidR="00D74159" w:rsidRPr="00C61C6B">
        <w:rPr>
          <w:lang w:val="lt-LT"/>
        </w:rPr>
        <w:t xml:space="preserve"> </w:t>
      </w:r>
      <w:r w:rsidR="00D74159" w:rsidRPr="00C61C6B">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61C6B">
        <w:rPr>
          <w:lang w:val="lt-LT"/>
        </w:rPr>
        <w:t>201</w:t>
      </w:r>
      <w:r w:rsidR="00233E73" w:rsidRPr="00C61C6B">
        <w:rPr>
          <w:lang w:val="lt-LT"/>
        </w:rPr>
        <w:t>7</w:t>
      </w:r>
      <w:r w:rsidR="00D74159" w:rsidRPr="00C61C6B">
        <w:rPr>
          <w:lang w:val="lt-LT"/>
        </w:rPr>
        <w:t xml:space="preserve"> m. </w:t>
      </w:r>
      <w:r w:rsidR="00233E73" w:rsidRPr="00C61C6B">
        <w:rPr>
          <w:lang w:val="lt-LT"/>
        </w:rPr>
        <w:t xml:space="preserve">birželio </w:t>
      </w:r>
      <w:r w:rsidR="00D74159" w:rsidRPr="00C61C6B">
        <w:rPr>
          <w:lang w:val="lt-LT"/>
        </w:rPr>
        <w:t xml:space="preserve">1 d. </w:t>
      </w:r>
      <w:r w:rsidR="00233E73" w:rsidRPr="00C61C6B">
        <w:rPr>
          <w:rFonts w:eastAsia="Calibri"/>
          <w:bCs/>
          <w:lang w:val="lt-LT"/>
        </w:rPr>
        <w:t>įsakymu</w:t>
      </w:r>
      <w:r w:rsidR="00D74159" w:rsidRPr="00C61C6B">
        <w:rPr>
          <w:rFonts w:eastAsia="Calibri"/>
          <w:bCs/>
          <w:lang w:val="lt-LT"/>
        </w:rPr>
        <w:t xml:space="preserve"> Nr. </w:t>
      </w:r>
      <w:r w:rsidR="00233E73" w:rsidRPr="00C61C6B">
        <w:rPr>
          <w:lang w:val="lt-LT"/>
        </w:rPr>
        <w:t>2017/8-144</w:t>
      </w:r>
      <w:r w:rsidR="000F4B2F" w:rsidRPr="00C61C6B">
        <w:rPr>
          <w:lang w:val="lt-LT"/>
        </w:rPr>
        <w:t xml:space="preserve"> </w:t>
      </w:r>
      <w:r w:rsidR="00A001D1" w:rsidRPr="00C61C6B">
        <w:rPr>
          <w:lang w:val="lt-LT"/>
        </w:rPr>
        <w:t>(</w:t>
      </w:r>
      <w:r w:rsidR="00F25F2E">
        <w:rPr>
          <w:lang w:val="lt-LT"/>
        </w:rPr>
        <w:t xml:space="preserve">2018 m. </w:t>
      </w:r>
      <w:proofErr w:type="spellStart"/>
      <w:r w:rsidR="00F25F2E">
        <w:rPr>
          <w:lang w:val="lt-LT"/>
        </w:rPr>
        <w:t>rug</w:t>
      </w:r>
      <w:proofErr w:type="spellEnd"/>
      <w:r w:rsidR="00F25F2E">
        <w:t>s</w:t>
      </w:r>
      <w:r w:rsidR="00F25F2E">
        <w:rPr>
          <w:lang w:val="lt-LT"/>
        </w:rPr>
        <w:t xml:space="preserve">ėjo </w:t>
      </w:r>
      <w:r w:rsidR="00F25F2E">
        <w:t>24</w:t>
      </w:r>
      <w:r w:rsidR="00436721" w:rsidRPr="00436721">
        <w:rPr>
          <w:lang w:val="lt-LT"/>
        </w:rPr>
        <w:t xml:space="preserve"> d. įsaky</w:t>
      </w:r>
      <w:r w:rsidR="00F25F2E">
        <w:rPr>
          <w:lang w:val="lt-LT"/>
        </w:rPr>
        <w:t>mo Nr. 2018/8-225</w:t>
      </w:r>
      <w:r w:rsidR="00436721" w:rsidRPr="00436721">
        <w:rPr>
          <w:lang w:val="lt-LT"/>
        </w:rPr>
        <w:t xml:space="preserve"> </w:t>
      </w:r>
      <w:r w:rsidR="00A001D1" w:rsidRPr="00C61C6B">
        <w:rPr>
          <w:rFonts w:eastAsia="Calibri"/>
          <w:bCs/>
          <w:lang w:val="lt-LT"/>
        </w:rPr>
        <w:t>redakcija) (</w:t>
      </w:r>
      <w:hyperlink r:id="rId18" w:history="1">
        <w:r w:rsidR="00F25F2E" w:rsidRPr="00075027">
          <w:rPr>
            <w:rStyle w:val="Hyperlink"/>
            <w:rFonts w:eastAsia="Calibri"/>
            <w:bCs/>
            <w:lang w:val="lt-LT"/>
          </w:rPr>
          <w:t>https://www.e-tar.lt/portal/lt/legalAct/75bc5cf0476411e7846ef01bfffb9b64/LSSdjxpOHn</w:t>
        </w:r>
      </w:hyperlink>
      <w:r w:rsidR="00436721">
        <w:rPr>
          <w:rFonts w:eastAsia="Calibri"/>
          <w:bCs/>
          <w:lang w:val="lt-LT"/>
        </w:rPr>
        <w:t>).</w:t>
      </w:r>
    </w:p>
    <w:p w14:paraId="12BAFFCC" w14:textId="26B753DA" w:rsidR="00686B49" w:rsidRPr="00C61C6B" w:rsidRDefault="00686B49" w:rsidP="00C14DF1">
      <w:pPr>
        <w:spacing w:after="120"/>
        <w:jc w:val="center"/>
        <w:rPr>
          <w:b/>
          <w:lang w:val="lt-LT"/>
        </w:rPr>
      </w:pPr>
    </w:p>
    <w:p w14:paraId="4BE29B29" w14:textId="43937082" w:rsidR="00D565EE" w:rsidRPr="00F25F2E" w:rsidRDefault="00D74159" w:rsidP="00F25F2E">
      <w:pPr>
        <w:spacing w:after="120"/>
        <w:jc w:val="center"/>
        <w:rPr>
          <w:b/>
          <w:lang w:val="lt-LT"/>
        </w:rPr>
      </w:pPr>
      <w:r w:rsidRPr="00C61C6B">
        <w:rPr>
          <w:b/>
          <w:lang w:val="lt-LT"/>
        </w:rPr>
        <w:t>K</w:t>
      </w:r>
      <w:r w:rsidR="00A91527" w:rsidRPr="00C61C6B">
        <w:rPr>
          <w:b/>
          <w:lang w:val="lt-LT"/>
        </w:rPr>
        <w:t>VIEČIAME</w:t>
      </w:r>
      <w:r w:rsidRPr="00C61C6B">
        <w:rPr>
          <w:b/>
          <w:lang w:val="lt-LT"/>
        </w:rPr>
        <w:t xml:space="preserve"> </w:t>
      </w:r>
      <w:r w:rsidR="00A91527" w:rsidRPr="00C61C6B">
        <w:rPr>
          <w:b/>
          <w:lang w:val="lt-LT"/>
        </w:rPr>
        <w:t>TEIKTI PARAIŠKAS ŠIEMS PROJEKTAMS</w:t>
      </w:r>
      <w:r w:rsidRPr="00C61C6B">
        <w:rPr>
          <w:b/>
          <w:lang w:val="lt-LT"/>
        </w:rPr>
        <w:t>:</w:t>
      </w:r>
    </w:p>
    <w:p w14:paraId="47468C2E" w14:textId="77777777" w:rsidR="00D565EE" w:rsidRDefault="00D565EE" w:rsidP="0029403B">
      <w:pPr>
        <w:ind w:right="474"/>
        <w:rPr>
          <w:color w:val="000000"/>
          <w:lang w:val="lt-LT"/>
        </w:rPr>
      </w:pPr>
    </w:p>
    <w:p w14:paraId="22E6AA67" w14:textId="14A4713C" w:rsidR="00436721" w:rsidRDefault="00436721" w:rsidP="00436721">
      <w:pPr>
        <w:ind w:right="-93"/>
        <w:jc w:val="both"/>
        <w:rPr>
          <w:b/>
          <w:color w:val="000000"/>
          <w:lang w:val="lt-LT"/>
        </w:rPr>
      </w:pPr>
      <w:r w:rsidRPr="00436721">
        <w:rPr>
          <w:b/>
          <w:color w:val="000000"/>
          <w:lang w:val="lt-LT"/>
        </w:rPr>
        <w:t xml:space="preserve">Vidaus saugumo fondo dalis: </w:t>
      </w:r>
      <w:r>
        <w:rPr>
          <w:b/>
          <w:color w:val="000000"/>
          <w:lang w:val="lt-LT"/>
        </w:rPr>
        <w:t>P</w:t>
      </w:r>
      <w:r w:rsidRPr="00436721">
        <w:rPr>
          <w:b/>
          <w:color w:val="000000"/>
          <w:lang w:val="lt-LT"/>
        </w:rPr>
        <w:t>olicijos bendradarbiavimo, nusikalstamumo prevencijos, kovos su juo ir krizių valdymo finansinės paramos priemonė</w:t>
      </w:r>
    </w:p>
    <w:p w14:paraId="1483F527" w14:textId="77777777" w:rsidR="00436721" w:rsidRPr="00436721" w:rsidRDefault="00436721" w:rsidP="0029403B">
      <w:pPr>
        <w:ind w:right="474"/>
        <w:jc w:val="both"/>
        <w:rPr>
          <w:b/>
          <w:color w:val="000000"/>
          <w:lang w:val="lt-LT"/>
        </w:rPr>
      </w:pPr>
    </w:p>
    <w:p w14:paraId="77E7B4F5" w14:textId="5C9A34C1" w:rsidR="0029403B" w:rsidRPr="00C95DE0" w:rsidRDefault="0029403B" w:rsidP="0029403B">
      <w:pPr>
        <w:ind w:right="474"/>
        <w:jc w:val="both"/>
        <w:rPr>
          <w:color w:val="000000"/>
          <w:lang w:val="lt-LT"/>
        </w:rPr>
      </w:pPr>
      <w:r w:rsidRPr="00C95DE0">
        <w:rPr>
          <w:color w:val="000000"/>
          <w:lang w:val="lt-LT"/>
        </w:rPr>
        <w:t xml:space="preserve">Pareiškėjas – </w:t>
      </w:r>
      <w:r>
        <w:rPr>
          <w:color w:val="000000"/>
          <w:lang w:val="lt-LT"/>
        </w:rPr>
        <w:t>Policijos departamentas prie Lietuvos Respublikos vidaus reikalų</w:t>
      </w:r>
      <w:r w:rsidRPr="00C95DE0">
        <w:rPr>
          <w:color w:val="000000"/>
          <w:lang w:val="lt-LT"/>
        </w:rPr>
        <w:t xml:space="preserve"> ministerijos </w:t>
      </w:r>
      <w:r>
        <w:rPr>
          <w:color w:val="000000"/>
          <w:lang w:val="lt-LT"/>
        </w:rPr>
        <w:t>(toliau – PD)</w:t>
      </w:r>
    </w:p>
    <w:p w14:paraId="0F16209B" w14:textId="77777777" w:rsidR="0029403B" w:rsidRDefault="0029403B" w:rsidP="0029403B">
      <w:pPr>
        <w:widowControl w:val="0"/>
        <w:jc w:val="both"/>
        <w:rPr>
          <w:rFonts w:eastAsia="Calibri"/>
          <w:bCs/>
          <w:lang w:val="lt-LT"/>
        </w:rPr>
      </w:pPr>
    </w:p>
    <w:p w14:paraId="5EED88B0" w14:textId="77777777" w:rsidR="0029403B" w:rsidRPr="00C95DE0" w:rsidRDefault="0029403B" w:rsidP="0029403B">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48"/>
        <w:gridCol w:w="4393"/>
        <w:gridCol w:w="993"/>
        <w:gridCol w:w="1135"/>
        <w:gridCol w:w="1278"/>
        <w:gridCol w:w="1701"/>
      </w:tblGrid>
      <w:tr w:rsidR="0029403B" w:rsidRPr="00C95DE0" w14:paraId="5FDC0E72" w14:textId="77777777" w:rsidTr="008A3BF3">
        <w:trPr>
          <w:trHeight w:val="444"/>
        </w:trPr>
        <w:tc>
          <w:tcPr>
            <w:tcW w:w="848" w:type="dxa"/>
            <w:vMerge w:val="restart"/>
          </w:tcPr>
          <w:p w14:paraId="59A1B27C" w14:textId="77777777" w:rsidR="0029403B" w:rsidRPr="00C95DE0" w:rsidRDefault="0029403B" w:rsidP="008A3BF3">
            <w:pPr>
              <w:spacing w:before="60" w:after="60"/>
              <w:jc w:val="center"/>
              <w:rPr>
                <w:sz w:val="18"/>
                <w:szCs w:val="18"/>
                <w:lang w:val="lt-LT"/>
              </w:rPr>
            </w:pPr>
            <w:r w:rsidRPr="00C95DE0">
              <w:rPr>
                <w:sz w:val="18"/>
                <w:szCs w:val="18"/>
                <w:lang w:val="lt-LT"/>
              </w:rPr>
              <w:t>Nr.</w:t>
            </w:r>
          </w:p>
        </w:tc>
        <w:tc>
          <w:tcPr>
            <w:tcW w:w="4393" w:type="dxa"/>
            <w:vMerge w:val="restart"/>
          </w:tcPr>
          <w:p w14:paraId="2B492420" w14:textId="77777777" w:rsidR="0029403B" w:rsidRPr="00C95DE0" w:rsidRDefault="0029403B" w:rsidP="008A3BF3">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406" w:type="dxa"/>
            <w:gridSpan w:val="3"/>
          </w:tcPr>
          <w:p w14:paraId="2FFBBABD" w14:textId="77777777" w:rsidR="0029403B" w:rsidRPr="00C95DE0" w:rsidRDefault="0029403B" w:rsidP="008A3BF3">
            <w:pPr>
              <w:spacing w:before="60" w:after="60"/>
              <w:jc w:val="center"/>
              <w:rPr>
                <w:sz w:val="18"/>
                <w:szCs w:val="18"/>
                <w:lang w:val="lt-LT"/>
              </w:rPr>
            </w:pPr>
            <w:r w:rsidRPr="00C95DE0">
              <w:rPr>
                <w:sz w:val="18"/>
                <w:szCs w:val="18"/>
                <w:lang w:val="lt-LT"/>
              </w:rPr>
              <w:t>Kvietime teikti paraiškas projekto finansavimas, eurais</w:t>
            </w:r>
          </w:p>
        </w:tc>
        <w:tc>
          <w:tcPr>
            <w:tcW w:w="1701" w:type="dxa"/>
            <w:vMerge w:val="restart"/>
          </w:tcPr>
          <w:p w14:paraId="6737B9B4" w14:textId="77777777" w:rsidR="0029403B" w:rsidRPr="00C95DE0" w:rsidRDefault="0029403B" w:rsidP="008A3BF3">
            <w:pPr>
              <w:spacing w:before="60" w:after="60"/>
              <w:jc w:val="center"/>
              <w:rPr>
                <w:sz w:val="18"/>
                <w:szCs w:val="18"/>
                <w:lang w:val="lt-LT"/>
              </w:rPr>
            </w:pPr>
            <w:r w:rsidRPr="00C95DE0">
              <w:rPr>
                <w:sz w:val="18"/>
                <w:szCs w:val="18"/>
                <w:lang w:val="lt-LT"/>
              </w:rPr>
              <w:t>Pareiškėjas</w:t>
            </w:r>
          </w:p>
        </w:tc>
      </w:tr>
      <w:tr w:rsidR="0029403B" w:rsidRPr="00C95DE0" w14:paraId="041C1FDE" w14:textId="77777777" w:rsidTr="008A3BF3">
        <w:trPr>
          <w:trHeight w:val="668"/>
        </w:trPr>
        <w:tc>
          <w:tcPr>
            <w:tcW w:w="848" w:type="dxa"/>
            <w:vMerge/>
            <w:tcBorders>
              <w:bottom w:val="single" w:sz="4" w:space="0" w:color="auto"/>
            </w:tcBorders>
          </w:tcPr>
          <w:p w14:paraId="18232660" w14:textId="77777777" w:rsidR="0029403B" w:rsidRPr="00C95DE0" w:rsidRDefault="0029403B" w:rsidP="008A3BF3">
            <w:pPr>
              <w:spacing w:before="60" w:after="60"/>
              <w:jc w:val="center"/>
              <w:rPr>
                <w:sz w:val="18"/>
                <w:szCs w:val="18"/>
                <w:lang w:val="lt-LT"/>
              </w:rPr>
            </w:pPr>
          </w:p>
        </w:tc>
        <w:tc>
          <w:tcPr>
            <w:tcW w:w="4393" w:type="dxa"/>
            <w:vMerge/>
            <w:tcBorders>
              <w:bottom w:val="single" w:sz="4" w:space="0" w:color="auto"/>
            </w:tcBorders>
          </w:tcPr>
          <w:p w14:paraId="1783E720" w14:textId="77777777" w:rsidR="0029403B" w:rsidRPr="00C95DE0" w:rsidRDefault="0029403B" w:rsidP="008A3BF3">
            <w:pPr>
              <w:spacing w:before="60" w:after="60"/>
              <w:jc w:val="center"/>
              <w:rPr>
                <w:sz w:val="18"/>
                <w:szCs w:val="18"/>
                <w:lang w:val="lt-LT"/>
              </w:rPr>
            </w:pPr>
          </w:p>
        </w:tc>
        <w:tc>
          <w:tcPr>
            <w:tcW w:w="993" w:type="dxa"/>
            <w:tcBorders>
              <w:bottom w:val="single" w:sz="4" w:space="0" w:color="auto"/>
            </w:tcBorders>
          </w:tcPr>
          <w:p w14:paraId="3A467D95" w14:textId="77777777" w:rsidR="0029403B" w:rsidRPr="00C95DE0" w:rsidRDefault="0029403B" w:rsidP="008A3BF3">
            <w:pPr>
              <w:spacing w:before="60" w:after="60"/>
              <w:jc w:val="center"/>
              <w:rPr>
                <w:sz w:val="18"/>
                <w:szCs w:val="18"/>
                <w:lang w:val="lt-LT"/>
              </w:rPr>
            </w:pPr>
            <w:r w:rsidRPr="00C95DE0">
              <w:rPr>
                <w:sz w:val="18"/>
                <w:szCs w:val="18"/>
                <w:lang w:val="lt-LT"/>
              </w:rPr>
              <w:t xml:space="preserve">VSF lėšos </w:t>
            </w:r>
          </w:p>
        </w:tc>
        <w:tc>
          <w:tcPr>
            <w:tcW w:w="1135" w:type="dxa"/>
            <w:tcBorders>
              <w:bottom w:val="single" w:sz="4" w:space="0" w:color="auto"/>
            </w:tcBorders>
          </w:tcPr>
          <w:p w14:paraId="3D4C977E" w14:textId="77777777" w:rsidR="0029403B" w:rsidRPr="00C95DE0" w:rsidRDefault="0029403B" w:rsidP="008A3BF3">
            <w:pPr>
              <w:spacing w:before="60" w:after="60"/>
              <w:jc w:val="center"/>
              <w:rPr>
                <w:sz w:val="18"/>
                <w:szCs w:val="18"/>
                <w:lang w:val="lt-LT"/>
              </w:rPr>
            </w:pPr>
            <w:r w:rsidRPr="00C95DE0">
              <w:rPr>
                <w:sz w:val="18"/>
                <w:szCs w:val="18"/>
                <w:lang w:val="lt-LT"/>
              </w:rPr>
              <w:t>Bendrojo finansavimo lėšos</w:t>
            </w:r>
          </w:p>
        </w:tc>
        <w:tc>
          <w:tcPr>
            <w:tcW w:w="1278" w:type="dxa"/>
            <w:tcBorders>
              <w:bottom w:val="single" w:sz="4" w:space="0" w:color="auto"/>
            </w:tcBorders>
          </w:tcPr>
          <w:p w14:paraId="3E5C98DC" w14:textId="77777777" w:rsidR="0029403B" w:rsidRPr="00C95DE0" w:rsidRDefault="0029403B" w:rsidP="008A3BF3">
            <w:pPr>
              <w:spacing w:before="60" w:after="60"/>
              <w:jc w:val="center"/>
              <w:rPr>
                <w:sz w:val="18"/>
                <w:szCs w:val="18"/>
                <w:lang w:val="lt-LT"/>
              </w:rPr>
            </w:pPr>
            <w:r w:rsidRPr="00C95DE0">
              <w:rPr>
                <w:sz w:val="18"/>
                <w:szCs w:val="18"/>
                <w:lang w:val="lt-LT"/>
              </w:rPr>
              <w:t>Iš viso</w:t>
            </w:r>
          </w:p>
        </w:tc>
        <w:tc>
          <w:tcPr>
            <w:tcW w:w="1701" w:type="dxa"/>
            <w:vMerge/>
            <w:tcBorders>
              <w:bottom w:val="single" w:sz="4" w:space="0" w:color="auto"/>
            </w:tcBorders>
          </w:tcPr>
          <w:p w14:paraId="016112D5" w14:textId="77777777" w:rsidR="0029403B" w:rsidRPr="00C95DE0" w:rsidRDefault="0029403B" w:rsidP="008A3BF3">
            <w:pPr>
              <w:spacing w:before="60" w:after="60"/>
              <w:jc w:val="center"/>
              <w:rPr>
                <w:sz w:val="18"/>
                <w:szCs w:val="18"/>
                <w:lang w:val="lt-LT"/>
              </w:rPr>
            </w:pPr>
          </w:p>
        </w:tc>
      </w:tr>
      <w:tr w:rsidR="0029403B" w:rsidRPr="00C95DE0" w14:paraId="3F77AB44" w14:textId="77777777" w:rsidTr="008A3BF3">
        <w:tc>
          <w:tcPr>
            <w:tcW w:w="848" w:type="dxa"/>
          </w:tcPr>
          <w:p w14:paraId="45FF3AC0" w14:textId="77777777" w:rsidR="0029403B" w:rsidRPr="00C95DE0" w:rsidRDefault="0029403B" w:rsidP="008A3BF3">
            <w:pPr>
              <w:spacing w:before="60" w:after="60"/>
              <w:jc w:val="center"/>
              <w:rPr>
                <w:sz w:val="18"/>
                <w:szCs w:val="18"/>
                <w:lang w:val="lt-LT"/>
              </w:rPr>
            </w:pPr>
            <w:r w:rsidRPr="00C95DE0">
              <w:rPr>
                <w:sz w:val="18"/>
                <w:szCs w:val="18"/>
                <w:lang w:val="lt-LT"/>
              </w:rPr>
              <w:t>1</w:t>
            </w:r>
          </w:p>
        </w:tc>
        <w:tc>
          <w:tcPr>
            <w:tcW w:w="4393" w:type="dxa"/>
          </w:tcPr>
          <w:p w14:paraId="6B7DB870" w14:textId="77777777" w:rsidR="0029403B" w:rsidRPr="00C95DE0" w:rsidRDefault="0029403B" w:rsidP="008A3BF3">
            <w:pPr>
              <w:spacing w:before="60" w:after="60"/>
              <w:jc w:val="center"/>
              <w:rPr>
                <w:sz w:val="18"/>
                <w:szCs w:val="18"/>
                <w:lang w:val="lt-LT"/>
              </w:rPr>
            </w:pPr>
            <w:r w:rsidRPr="00C95DE0">
              <w:rPr>
                <w:sz w:val="18"/>
                <w:szCs w:val="18"/>
                <w:lang w:val="lt-LT"/>
              </w:rPr>
              <w:t>2</w:t>
            </w:r>
          </w:p>
        </w:tc>
        <w:tc>
          <w:tcPr>
            <w:tcW w:w="993" w:type="dxa"/>
          </w:tcPr>
          <w:p w14:paraId="511995BA" w14:textId="77777777" w:rsidR="0029403B" w:rsidRPr="00C95DE0" w:rsidRDefault="0029403B" w:rsidP="008A3BF3">
            <w:pPr>
              <w:spacing w:before="60" w:after="60"/>
              <w:jc w:val="center"/>
              <w:rPr>
                <w:sz w:val="18"/>
                <w:szCs w:val="18"/>
                <w:lang w:val="lt-LT"/>
              </w:rPr>
            </w:pPr>
            <w:r w:rsidRPr="00C95DE0">
              <w:rPr>
                <w:sz w:val="18"/>
                <w:szCs w:val="18"/>
                <w:lang w:val="lt-LT"/>
              </w:rPr>
              <w:t>5</w:t>
            </w:r>
          </w:p>
        </w:tc>
        <w:tc>
          <w:tcPr>
            <w:tcW w:w="1135" w:type="dxa"/>
          </w:tcPr>
          <w:p w14:paraId="5D91CFEB" w14:textId="77777777" w:rsidR="0029403B" w:rsidRPr="00C95DE0" w:rsidRDefault="0029403B" w:rsidP="008A3BF3">
            <w:pPr>
              <w:spacing w:before="60" w:after="60"/>
              <w:jc w:val="center"/>
              <w:rPr>
                <w:sz w:val="18"/>
                <w:szCs w:val="18"/>
                <w:lang w:val="lt-LT"/>
              </w:rPr>
            </w:pPr>
            <w:r w:rsidRPr="00C95DE0">
              <w:rPr>
                <w:sz w:val="18"/>
                <w:szCs w:val="18"/>
                <w:lang w:val="lt-LT"/>
              </w:rPr>
              <w:t>6</w:t>
            </w:r>
          </w:p>
        </w:tc>
        <w:tc>
          <w:tcPr>
            <w:tcW w:w="1278" w:type="dxa"/>
          </w:tcPr>
          <w:p w14:paraId="3DE251EC" w14:textId="77777777" w:rsidR="0029403B" w:rsidRPr="00C95DE0" w:rsidRDefault="0029403B" w:rsidP="008A3BF3">
            <w:pPr>
              <w:spacing w:before="60" w:after="60"/>
              <w:jc w:val="center"/>
              <w:rPr>
                <w:sz w:val="18"/>
                <w:szCs w:val="18"/>
                <w:lang w:val="lt-LT"/>
              </w:rPr>
            </w:pPr>
            <w:r w:rsidRPr="00C95DE0">
              <w:rPr>
                <w:sz w:val="18"/>
                <w:szCs w:val="18"/>
                <w:lang w:val="lt-LT"/>
              </w:rPr>
              <w:t>7</w:t>
            </w:r>
          </w:p>
        </w:tc>
        <w:tc>
          <w:tcPr>
            <w:tcW w:w="1701" w:type="dxa"/>
          </w:tcPr>
          <w:p w14:paraId="2E6DA5A0" w14:textId="77777777" w:rsidR="0029403B" w:rsidRPr="00C95DE0" w:rsidRDefault="0029403B" w:rsidP="008A3BF3">
            <w:pPr>
              <w:spacing w:before="60" w:after="60"/>
              <w:jc w:val="center"/>
              <w:rPr>
                <w:sz w:val="18"/>
                <w:szCs w:val="18"/>
                <w:lang w:val="lt-LT"/>
              </w:rPr>
            </w:pPr>
          </w:p>
        </w:tc>
      </w:tr>
      <w:tr w:rsidR="0029403B" w:rsidRPr="00C95DE0" w14:paraId="0240AD88" w14:textId="77777777" w:rsidTr="008A3BF3">
        <w:trPr>
          <w:trHeight w:val="397"/>
        </w:trPr>
        <w:tc>
          <w:tcPr>
            <w:tcW w:w="848" w:type="dxa"/>
            <w:shd w:val="clear" w:color="auto" w:fill="D9D9D9" w:themeFill="background1" w:themeFillShade="D9"/>
            <w:vAlign w:val="center"/>
          </w:tcPr>
          <w:p w14:paraId="6CF215C2" w14:textId="77777777" w:rsidR="0029403B" w:rsidRPr="00C95DE0" w:rsidRDefault="0029403B" w:rsidP="008A3BF3">
            <w:pPr>
              <w:jc w:val="right"/>
              <w:rPr>
                <w:sz w:val="6"/>
                <w:szCs w:val="6"/>
                <w:lang w:val="lt-LT"/>
              </w:rPr>
            </w:pPr>
          </w:p>
          <w:p w14:paraId="1E39AD50" w14:textId="77777777" w:rsidR="0029403B" w:rsidRPr="00C95DE0" w:rsidRDefault="0029403B" w:rsidP="008A3BF3">
            <w:pPr>
              <w:spacing w:before="60" w:after="60"/>
              <w:jc w:val="right"/>
              <w:rPr>
                <w:b/>
                <w:sz w:val="18"/>
                <w:szCs w:val="18"/>
                <w:lang w:val="lt-LT"/>
              </w:rPr>
            </w:pPr>
            <w:r w:rsidRPr="00C95DE0">
              <w:rPr>
                <w:b/>
                <w:sz w:val="18"/>
                <w:szCs w:val="18"/>
                <w:lang w:val="lt-LT" w:eastAsia="lt-LT"/>
              </w:rPr>
              <w:t xml:space="preserve">5. </w:t>
            </w:r>
          </w:p>
        </w:tc>
        <w:tc>
          <w:tcPr>
            <w:tcW w:w="9500" w:type="dxa"/>
            <w:gridSpan w:val="5"/>
            <w:shd w:val="clear" w:color="auto" w:fill="D9D9D9" w:themeFill="background1" w:themeFillShade="D9"/>
            <w:vAlign w:val="center"/>
          </w:tcPr>
          <w:p w14:paraId="25BA9707" w14:textId="77777777" w:rsidR="0029403B" w:rsidRPr="00C95DE0" w:rsidRDefault="0029403B" w:rsidP="008A3BF3">
            <w:pPr>
              <w:spacing w:before="60" w:after="60"/>
              <w:jc w:val="both"/>
              <w:rPr>
                <w:sz w:val="18"/>
                <w:szCs w:val="18"/>
                <w:lang w:val="lt-LT"/>
              </w:rPr>
            </w:pPr>
            <w:r w:rsidRPr="00C95DE0">
              <w:rPr>
                <w:b/>
                <w:sz w:val="18"/>
                <w:szCs w:val="18"/>
                <w:lang w:val="lt-LT" w:eastAsia="lt-LT"/>
              </w:rPr>
              <w:t>KONKRETUS TIKSLAS:  NUSIKALSTAMUMO PREVENCIJA IR KOVA SU TARPVALSTYBINIU, SUNKIU IR ORGANIZUOTU NUSIKALSTAMUMU</w:t>
            </w:r>
          </w:p>
        </w:tc>
      </w:tr>
      <w:tr w:rsidR="0029403B" w:rsidRPr="00C95DE0" w14:paraId="3933C95B" w14:textId="77777777" w:rsidTr="008A3BF3">
        <w:tc>
          <w:tcPr>
            <w:tcW w:w="848" w:type="dxa"/>
            <w:vAlign w:val="center"/>
          </w:tcPr>
          <w:p w14:paraId="064DE08C" w14:textId="77777777" w:rsidR="0029403B" w:rsidRPr="00C95DE0" w:rsidRDefault="0029403B" w:rsidP="008A3BF3">
            <w:pPr>
              <w:jc w:val="right"/>
              <w:rPr>
                <w:sz w:val="6"/>
                <w:szCs w:val="6"/>
                <w:lang w:val="lt-LT"/>
              </w:rPr>
            </w:pPr>
          </w:p>
          <w:p w14:paraId="74AC1FCB" w14:textId="60955DA3" w:rsidR="0029403B" w:rsidRPr="00C95DE0" w:rsidRDefault="006C4AD6" w:rsidP="008A3BF3">
            <w:pPr>
              <w:spacing w:before="60" w:after="60"/>
              <w:jc w:val="right"/>
              <w:rPr>
                <w:b/>
                <w:sz w:val="18"/>
                <w:szCs w:val="18"/>
                <w:lang w:val="lt-LT"/>
              </w:rPr>
            </w:pPr>
            <w:r>
              <w:rPr>
                <w:b/>
                <w:sz w:val="18"/>
                <w:szCs w:val="18"/>
                <w:lang w:val="lt-LT" w:eastAsia="lt-LT"/>
              </w:rPr>
              <w:t>5.1</w:t>
            </w:r>
            <w:r w:rsidR="0029403B" w:rsidRPr="00C95DE0">
              <w:rPr>
                <w:b/>
                <w:sz w:val="18"/>
                <w:szCs w:val="18"/>
                <w:lang w:val="lt-LT" w:eastAsia="lt-LT"/>
              </w:rPr>
              <w:t>.</w:t>
            </w:r>
          </w:p>
        </w:tc>
        <w:tc>
          <w:tcPr>
            <w:tcW w:w="9500" w:type="dxa"/>
            <w:gridSpan w:val="5"/>
          </w:tcPr>
          <w:p w14:paraId="0A4CA3C7" w14:textId="03968002" w:rsidR="0029403B" w:rsidRPr="00C95DE0" w:rsidRDefault="0029403B" w:rsidP="006C4AD6">
            <w:pPr>
              <w:autoSpaceDE w:val="0"/>
              <w:autoSpaceDN w:val="0"/>
              <w:adjustRightInd w:val="0"/>
              <w:spacing w:before="60" w:after="60"/>
              <w:jc w:val="both"/>
              <w:rPr>
                <w:sz w:val="18"/>
                <w:szCs w:val="18"/>
                <w:lang w:val="lt-LT"/>
              </w:rPr>
            </w:pPr>
            <w:r w:rsidRPr="0029403B">
              <w:rPr>
                <w:b/>
                <w:sz w:val="18"/>
                <w:szCs w:val="18"/>
                <w:lang w:val="lt-LT" w:eastAsia="lt-LT"/>
              </w:rPr>
              <w:t xml:space="preserve">NACIONALINIS </w:t>
            </w:r>
            <w:r w:rsidR="006C4AD6">
              <w:rPr>
                <w:b/>
                <w:sz w:val="18"/>
                <w:szCs w:val="18"/>
                <w:lang w:val="lt-LT" w:eastAsia="lt-LT"/>
              </w:rPr>
              <w:t>TIKSLAS: Nusikalstamumo prevencija ir kova su tarpvalstybiniu, sunkiu ir organizuotu nusikalstamumu</w:t>
            </w:r>
          </w:p>
        </w:tc>
      </w:tr>
      <w:tr w:rsidR="0029403B" w:rsidRPr="00C95DE0" w14:paraId="26E45987" w14:textId="77777777" w:rsidTr="008A3BF3">
        <w:trPr>
          <w:trHeight w:val="505"/>
        </w:trPr>
        <w:tc>
          <w:tcPr>
            <w:tcW w:w="848" w:type="dxa"/>
          </w:tcPr>
          <w:p w14:paraId="12C08D84" w14:textId="77777777" w:rsidR="0029403B" w:rsidRPr="00C95DE0" w:rsidRDefault="0029403B" w:rsidP="008A3BF3">
            <w:pPr>
              <w:rPr>
                <w:sz w:val="6"/>
                <w:szCs w:val="6"/>
                <w:lang w:val="lt-LT"/>
              </w:rPr>
            </w:pPr>
          </w:p>
          <w:p w14:paraId="0001B22F" w14:textId="7E2EF633" w:rsidR="0029403B" w:rsidRPr="00C95DE0" w:rsidRDefault="006C4AD6" w:rsidP="008A3BF3">
            <w:pPr>
              <w:spacing w:before="60" w:after="60"/>
              <w:jc w:val="right"/>
              <w:rPr>
                <w:b/>
                <w:sz w:val="18"/>
                <w:szCs w:val="18"/>
                <w:lang w:val="lt-LT"/>
              </w:rPr>
            </w:pPr>
            <w:r>
              <w:rPr>
                <w:b/>
                <w:sz w:val="18"/>
                <w:szCs w:val="18"/>
                <w:lang w:val="lt-LT" w:eastAsia="lt-LT"/>
              </w:rPr>
              <w:t>5.1.2.</w:t>
            </w:r>
          </w:p>
        </w:tc>
        <w:tc>
          <w:tcPr>
            <w:tcW w:w="9500" w:type="dxa"/>
            <w:gridSpan w:val="5"/>
          </w:tcPr>
          <w:p w14:paraId="5C1D7583" w14:textId="77777777" w:rsidR="0029403B" w:rsidRPr="00C95DE0" w:rsidRDefault="0029403B" w:rsidP="008A3BF3">
            <w:pPr>
              <w:rPr>
                <w:sz w:val="6"/>
                <w:szCs w:val="6"/>
                <w:lang w:val="lt-LT"/>
              </w:rPr>
            </w:pPr>
          </w:p>
          <w:p w14:paraId="71320485" w14:textId="64C4F2BD" w:rsidR="0029403B" w:rsidRPr="00C95DE0" w:rsidRDefault="006C4AD6" w:rsidP="008A3BF3">
            <w:pPr>
              <w:autoSpaceDE w:val="0"/>
              <w:autoSpaceDN w:val="0"/>
              <w:adjustRightInd w:val="0"/>
              <w:spacing w:before="60" w:after="60"/>
              <w:jc w:val="both"/>
              <w:rPr>
                <w:rFonts w:eastAsia="Calibri"/>
                <w:b/>
                <w:sz w:val="18"/>
                <w:szCs w:val="18"/>
                <w:lang w:val="lt-LT"/>
              </w:rPr>
            </w:pPr>
            <w:r>
              <w:rPr>
                <w:rFonts w:eastAsia="Calibri"/>
                <w:b/>
                <w:sz w:val="18"/>
                <w:szCs w:val="18"/>
                <w:lang w:val="lt-LT"/>
              </w:rPr>
              <w:t xml:space="preserve">Policijos </w:t>
            </w:r>
            <w:proofErr w:type="spellStart"/>
            <w:r>
              <w:rPr>
                <w:rFonts w:eastAsia="Calibri"/>
                <w:b/>
                <w:sz w:val="18"/>
                <w:szCs w:val="18"/>
                <w:lang w:val="lt-LT"/>
              </w:rPr>
              <w:t>pajėgumų</w:t>
            </w:r>
            <w:proofErr w:type="spellEnd"/>
            <w:r>
              <w:rPr>
                <w:rFonts w:eastAsia="Calibri"/>
                <w:b/>
                <w:sz w:val="18"/>
                <w:szCs w:val="18"/>
                <w:lang w:val="lt-LT"/>
              </w:rPr>
              <w:t xml:space="preserve"> stiprinimas kuriant tyrimo ir mokslinių tyrimų metodus, specialią  tyrimo ir IT įrangą, laboratorinę įrangą, apmokant naudotis šia įranga ir supažindinant su naujais tyrimo metodais</w:t>
            </w:r>
          </w:p>
        </w:tc>
      </w:tr>
      <w:tr w:rsidR="0029403B" w:rsidRPr="00C95DE0" w14:paraId="761031DF" w14:textId="77777777" w:rsidTr="008A3BF3">
        <w:trPr>
          <w:trHeight w:val="690"/>
        </w:trPr>
        <w:tc>
          <w:tcPr>
            <w:tcW w:w="848" w:type="dxa"/>
          </w:tcPr>
          <w:p w14:paraId="214B6996" w14:textId="77777777" w:rsidR="0029403B" w:rsidRPr="00C95DE0" w:rsidRDefault="0029403B" w:rsidP="008A3BF3">
            <w:pPr>
              <w:rPr>
                <w:sz w:val="6"/>
                <w:szCs w:val="6"/>
                <w:lang w:val="lt-LT"/>
              </w:rPr>
            </w:pPr>
          </w:p>
          <w:p w14:paraId="651E554A" w14:textId="64FBC74B" w:rsidR="0029403B" w:rsidRPr="00C95DE0" w:rsidRDefault="006C4AD6" w:rsidP="008A3BF3">
            <w:pPr>
              <w:spacing w:before="60" w:after="60"/>
              <w:jc w:val="right"/>
              <w:rPr>
                <w:sz w:val="18"/>
                <w:szCs w:val="18"/>
                <w:lang w:val="lt-LT"/>
              </w:rPr>
            </w:pPr>
            <w:r>
              <w:rPr>
                <w:sz w:val="18"/>
                <w:szCs w:val="18"/>
                <w:lang w:val="lt-LT" w:eastAsia="lt-LT"/>
              </w:rPr>
              <w:t>5.1.2.5</w:t>
            </w:r>
          </w:p>
        </w:tc>
        <w:tc>
          <w:tcPr>
            <w:tcW w:w="4393" w:type="dxa"/>
          </w:tcPr>
          <w:p w14:paraId="57BAE1C1" w14:textId="77777777" w:rsidR="0029403B" w:rsidRPr="00C95DE0" w:rsidRDefault="0029403B" w:rsidP="008A3BF3">
            <w:pPr>
              <w:rPr>
                <w:sz w:val="6"/>
                <w:szCs w:val="6"/>
                <w:lang w:val="lt-LT"/>
              </w:rPr>
            </w:pPr>
          </w:p>
          <w:p w14:paraId="4DC7CBCD" w14:textId="66D1E003" w:rsidR="0029403B" w:rsidRPr="0029403B" w:rsidRDefault="0029403B" w:rsidP="0029403B">
            <w:pPr>
              <w:rPr>
                <w:rFonts w:eastAsia="Calibri"/>
                <w:sz w:val="18"/>
                <w:szCs w:val="18"/>
                <w:lang w:val="lt-LT" w:eastAsia="lt-LT"/>
              </w:rPr>
            </w:pPr>
            <w:r w:rsidRPr="00C95DE0">
              <w:rPr>
                <w:rFonts w:eastAsia="Calibri"/>
                <w:i/>
                <w:sz w:val="18"/>
                <w:szCs w:val="18"/>
                <w:lang w:val="lt-LT" w:eastAsia="lt-LT"/>
              </w:rPr>
              <w:t>Projektas:</w:t>
            </w:r>
            <w:r w:rsidRPr="00C95DE0">
              <w:rPr>
                <w:rFonts w:eastAsia="Calibri"/>
                <w:sz w:val="18"/>
                <w:szCs w:val="18"/>
                <w:lang w:val="lt-LT" w:eastAsia="lt-LT"/>
              </w:rPr>
              <w:t xml:space="preserve"> </w:t>
            </w:r>
            <w:r w:rsidR="006C4AD6">
              <w:rPr>
                <w:rFonts w:eastAsia="Calibri"/>
                <w:sz w:val="18"/>
                <w:szCs w:val="18"/>
                <w:lang w:val="lt-LT" w:eastAsia="lt-LT"/>
              </w:rPr>
              <w:t>Naujų technologijų diegimas, II etapas</w:t>
            </w:r>
          </w:p>
          <w:p w14:paraId="693C50BA" w14:textId="64D03262" w:rsidR="0029403B" w:rsidRPr="00C95DE0" w:rsidRDefault="0029403B" w:rsidP="008A3BF3">
            <w:pPr>
              <w:rPr>
                <w:sz w:val="6"/>
                <w:szCs w:val="6"/>
                <w:lang w:val="lt-LT"/>
              </w:rPr>
            </w:pPr>
          </w:p>
          <w:p w14:paraId="49F1E79B" w14:textId="77777777" w:rsidR="0029403B" w:rsidRPr="00C95DE0" w:rsidRDefault="0029403B" w:rsidP="008A3BF3">
            <w:pPr>
              <w:rPr>
                <w:rFonts w:eastAsia="Calibri"/>
                <w:i/>
                <w:sz w:val="18"/>
                <w:szCs w:val="18"/>
                <w:lang w:val="lt-LT"/>
              </w:rPr>
            </w:pPr>
            <w:r w:rsidRPr="00C95DE0">
              <w:rPr>
                <w:rFonts w:eastAsia="Calibri"/>
                <w:i/>
                <w:sz w:val="18"/>
                <w:szCs w:val="18"/>
                <w:lang w:val="lt-LT" w:eastAsia="lt-LT"/>
              </w:rPr>
              <w:t>(viešieji pirkimai, atliekami pagal Pirkimų, susijusių su žvalgybinio pobūdžio veikla, tvarkos aprašą)</w:t>
            </w:r>
          </w:p>
        </w:tc>
        <w:tc>
          <w:tcPr>
            <w:tcW w:w="993" w:type="dxa"/>
            <w:vAlign w:val="center"/>
          </w:tcPr>
          <w:p w14:paraId="604EFEB2" w14:textId="77777777" w:rsidR="0029403B" w:rsidRPr="00C95DE0" w:rsidRDefault="0029403B" w:rsidP="008A3BF3">
            <w:pPr>
              <w:jc w:val="center"/>
              <w:rPr>
                <w:sz w:val="6"/>
                <w:szCs w:val="6"/>
                <w:lang w:val="lt-LT"/>
              </w:rPr>
            </w:pPr>
          </w:p>
          <w:p w14:paraId="518DE740" w14:textId="5D7F4EEF" w:rsidR="0029403B" w:rsidRPr="00C95DE0" w:rsidRDefault="006C4AD6" w:rsidP="008A3BF3">
            <w:pPr>
              <w:spacing w:before="60" w:after="60"/>
              <w:ind w:left="-108" w:right="-108"/>
              <w:jc w:val="center"/>
              <w:rPr>
                <w:sz w:val="18"/>
                <w:szCs w:val="18"/>
                <w:lang w:val="lt-LT"/>
              </w:rPr>
            </w:pPr>
            <w:r>
              <w:rPr>
                <w:sz w:val="18"/>
                <w:szCs w:val="18"/>
                <w:lang w:val="lt-LT"/>
              </w:rPr>
              <w:t>187 100</w:t>
            </w:r>
            <w:r w:rsidR="0029403B" w:rsidRPr="0029403B">
              <w:rPr>
                <w:sz w:val="18"/>
                <w:szCs w:val="18"/>
                <w:lang w:val="lt-LT"/>
              </w:rPr>
              <w:t>,00</w:t>
            </w:r>
          </w:p>
        </w:tc>
        <w:tc>
          <w:tcPr>
            <w:tcW w:w="1135" w:type="dxa"/>
            <w:vAlign w:val="center"/>
          </w:tcPr>
          <w:p w14:paraId="4BED745E" w14:textId="77777777" w:rsidR="0029403B" w:rsidRPr="00C95DE0" w:rsidRDefault="0029403B" w:rsidP="008A3BF3">
            <w:pPr>
              <w:jc w:val="center"/>
              <w:rPr>
                <w:sz w:val="6"/>
                <w:szCs w:val="6"/>
                <w:lang w:val="lt-LT"/>
              </w:rPr>
            </w:pPr>
          </w:p>
          <w:p w14:paraId="6F960620" w14:textId="16A6FF11" w:rsidR="0029403B" w:rsidRPr="00C95DE0" w:rsidRDefault="006C4AD6" w:rsidP="008A3BF3">
            <w:pPr>
              <w:jc w:val="center"/>
              <w:rPr>
                <w:sz w:val="18"/>
                <w:szCs w:val="18"/>
                <w:lang w:val="lt-LT"/>
              </w:rPr>
            </w:pPr>
            <w:r>
              <w:rPr>
                <w:color w:val="000000"/>
                <w:sz w:val="18"/>
                <w:szCs w:val="18"/>
                <w:lang w:val="lt-LT" w:eastAsia="lt-LT"/>
              </w:rPr>
              <w:t>62 367</w:t>
            </w:r>
            <w:r w:rsidR="0029403B" w:rsidRPr="0029403B">
              <w:rPr>
                <w:color w:val="000000"/>
                <w:sz w:val="18"/>
                <w:szCs w:val="18"/>
                <w:lang w:val="lt-LT" w:eastAsia="lt-LT"/>
              </w:rPr>
              <w:t>,00</w:t>
            </w:r>
          </w:p>
        </w:tc>
        <w:tc>
          <w:tcPr>
            <w:tcW w:w="1278" w:type="dxa"/>
            <w:vAlign w:val="center"/>
          </w:tcPr>
          <w:p w14:paraId="6975DA81" w14:textId="77777777" w:rsidR="0029403B" w:rsidRPr="00C95DE0" w:rsidRDefault="0029403B" w:rsidP="008A3BF3">
            <w:pPr>
              <w:jc w:val="center"/>
              <w:rPr>
                <w:sz w:val="6"/>
                <w:szCs w:val="6"/>
                <w:lang w:val="lt-LT"/>
              </w:rPr>
            </w:pPr>
          </w:p>
          <w:p w14:paraId="694C81D2" w14:textId="602FC7B9" w:rsidR="0029403B" w:rsidRPr="00C95DE0" w:rsidRDefault="006C4AD6" w:rsidP="008A3BF3">
            <w:pPr>
              <w:jc w:val="center"/>
              <w:rPr>
                <w:sz w:val="18"/>
                <w:szCs w:val="18"/>
                <w:lang w:val="lt-LT"/>
              </w:rPr>
            </w:pPr>
            <w:r>
              <w:rPr>
                <w:color w:val="000000"/>
                <w:sz w:val="18"/>
                <w:szCs w:val="18"/>
                <w:lang w:val="lt-LT" w:eastAsia="lt-LT"/>
              </w:rPr>
              <w:t>249 467</w:t>
            </w:r>
            <w:r w:rsidR="0029403B" w:rsidRPr="0029403B">
              <w:rPr>
                <w:color w:val="000000"/>
                <w:sz w:val="18"/>
                <w:szCs w:val="18"/>
                <w:lang w:val="lt-LT" w:eastAsia="lt-LT"/>
              </w:rPr>
              <w:t>,00</w:t>
            </w:r>
          </w:p>
        </w:tc>
        <w:tc>
          <w:tcPr>
            <w:tcW w:w="1701" w:type="dxa"/>
            <w:vAlign w:val="center"/>
          </w:tcPr>
          <w:p w14:paraId="371D31E7" w14:textId="32528926" w:rsidR="0029403B" w:rsidRPr="00C95DE0" w:rsidRDefault="0029403B" w:rsidP="008A3BF3">
            <w:pPr>
              <w:spacing w:before="60" w:after="60"/>
              <w:jc w:val="center"/>
              <w:rPr>
                <w:sz w:val="18"/>
                <w:szCs w:val="18"/>
                <w:lang w:val="lt-LT"/>
              </w:rPr>
            </w:pPr>
            <w:r>
              <w:rPr>
                <w:sz w:val="18"/>
                <w:szCs w:val="18"/>
                <w:lang w:val="lt-LT" w:eastAsia="lt-LT"/>
              </w:rPr>
              <w:t>PD</w:t>
            </w:r>
          </w:p>
        </w:tc>
      </w:tr>
      <w:tr w:rsidR="00D65C30" w:rsidRPr="00C95DE0" w14:paraId="60EB5F7C" w14:textId="77777777" w:rsidTr="00E81117">
        <w:trPr>
          <w:trHeight w:val="397"/>
        </w:trPr>
        <w:tc>
          <w:tcPr>
            <w:tcW w:w="848" w:type="dxa"/>
            <w:shd w:val="clear" w:color="auto" w:fill="D9D9D9" w:themeFill="background1" w:themeFillShade="D9"/>
            <w:vAlign w:val="center"/>
          </w:tcPr>
          <w:p w14:paraId="3F53760B" w14:textId="77777777" w:rsidR="00D65C30" w:rsidRPr="00C95DE0" w:rsidRDefault="00D65C30" w:rsidP="00E81117">
            <w:pPr>
              <w:jc w:val="right"/>
              <w:rPr>
                <w:sz w:val="6"/>
                <w:szCs w:val="6"/>
                <w:lang w:val="lt-LT"/>
              </w:rPr>
            </w:pPr>
          </w:p>
          <w:p w14:paraId="7FE455E4" w14:textId="11A90F16" w:rsidR="00D65C30" w:rsidRPr="00C95DE0" w:rsidRDefault="00D65C30" w:rsidP="00E81117">
            <w:pPr>
              <w:spacing w:before="60" w:after="60"/>
              <w:jc w:val="right"/>
              <w:rPr>
                <w:b/>
                <w:sz w:val="18"/>
                <w:szCs w:val="18"/>
                <w:lang w:val="lt-LT"/>
              </w:rPr>
            </w:pPr>
            <w:r>
              <w:rPr>
                <w:b/>
                <w:sz w:val="18"/>
                <w:szCs w:val="18"/>
                <w:lang w:val="lt-LT" w:eastAsia="lt-LT"/>
              </w:rPr>
              <w:t>6</w:t>
            </w:r>
            <w:r w:rsidRPr="00C95DE0">
              <w:rPr>
                <w:b/>
                <w:sz w:val="18"/>
                <w:szCs w:val="18"/>
                <w:lang w:val="lt-LT" w:eastAsia="lt-LT"/>
              </w:rPr>
              <w:t xml:space="preserve">. </w:t>
            </w:r>
          </w:p>
        </w:tc>
        <w:tc>
          <w:tcPr>
            <w:tcW w:w="9500" w:type="dxa"/>
            <w:gridSpan w:val="5"/>
            <w:shd w:val="clear" w:color="auto" w:fill="D9D9D9" w:themeFill="background1" w:themeFillShade="D9"/>
            <w:vAlign w:val="center"/>
          </w:tcPr>
          <w:p w14:paraId="75BFFA1F" w14:textId="5BF997A2" w:rsidR="00D65C30" w:rsidRPr="00C95DE0" w:rsidRDefault="00D65C30" w:rsidP="00D65C30">
            <w:pPr>
              <w:spacing w:before="60" w:after="60"/>
              <w:jc w:val="both"/>
              <w:rPr>
                <w:sz w:val="18"/>
                <w:szCs w:val="18"/>
                <w:lang w:val="lt-LT"/>
              </w:rPr>
            </w:pPr>
            <w:r w:rsidRPr="00C95DE0">
              <w:rPr>
                <w:b/>
                <w:sz w:val="18"/>
                <w:szCs w:val="18"/>
                <w:lang w:val="lt-LT" w:eastAsia="lt-LT"/>
              </w:rPr>
              <w:t xml:space="preserve">KONKRETUS TIKSLAS:  </w:t>
            </w:r>
            <w:r>
              <w:rPr>
                <w:b/>
                <w:sz w:val="18"/>
                <w:szCs w:val="18"/>
                <w:lang w:val="lt-LT" w:eastAsia="lt-LT"/>
              </w:rPr>
              <w:t>PAJĖGUMŲ STIPRINIMAS SIEKIANT VEIKSMINGAI VALDYTI SAUGUMUI KYLANČIĄ RIZIKĄ IR KRIZES</w:t>
            </w:r>
          </w:p>
        </w:tc>
      </w:tr>
      <w:tr w:rsidR="00D65C30" w:rsidRPr="00C95DE0" w14:paraId="0A40D1FA" w14:textId="77777777" w:rsidTr="00E81117">
        <w:tc>
          <w:tcPr>
            <w:tcW w:w="848" w:type="dxa"/>
            <w:vAlign w:val="center"/>
          </w:tcPr>
          <w:p w14:paraId="40BB0B5D" w14:textId="77777777" w:rsidR="00D65C30" w:rsidRPr="00C95DE0" w:rsidRDefault="00D65C30" w:rsidP="00E81117">
            <w:pPr>
              <w:jc w:val="right"/>
              <w:rPr>
                <w:sz w:val="6"/>
                <w:szCs w:val="6"/>
                <w:lang w:val="lt-LT"/>
              </w:rPr>
            </w:pPr>
          </w:p>
          <w:p w14:paraId="62AFB72A" w14:textId="4E45CC31" w:rsidR="00D65C30" w:rsidRPr="00C95DE0" w:rsidRDefault="00D65C30" w:rsidP="00E81117">
            <w:pPr>
              <w:spacing w:before="60" w:after="60"/>
              <w:jc w:val="right"/>
              <w:rPr>
                <w:b/>
                <w:sz w:val="18"/>
                <w:szCs w:val="18"/>
                <w:lang w:val="lt-LT"/>
              </w:rPr>
            </w:pPr>
            <w:r>
              <w:rPr>
                <w:b/>
                <w:sz w:val="18"/>
                <w:szCs w:val="18"/>
                <w:lang w:val="lt-LT" w:eastAsia="lt-LT"/>
              </w:rPr>
              <w:t>6.1</w:t>
            </w:r>
            <w:r w:rsidRPr="00C95DE0">
              <w:rPr>
                <w:b/>
                <w:sz w:val="18"/>
                <w:szCs w:val="18"/>
                <w:lang w:val="lt-LT" w:eastAsia="lt-LT"/>
              </w:rPr>
              <w:t>.</w:t>
            </w:r>
          </w:p>
        </w:tc>
        <w:tc>
          <w:tcPr>
            <w:tcW w:w="9500" w:type="dxa"/>
            <w:gridSpan w:val="5"/>
          </w:tcPr>
          <w:p w14:paraId="0A12B1EF" w14:textId="09B56CB9" w:rsidR="00D65C30" w:rsidRPr="00C95DE0" w:rsidRDefault="00D65C30" w:rsidP="00D65C30">
            <w:pPr>
              <w:autoSpaceDE w:val="0"/>
              <w:autoSpaceDN w:val="0"/>
              <w:adjustRightInd w:val="0"/>
              <w:spacing w:before="60" w:after="60"/>
              <w:jc w:val="both"/>
              <w:rPr>
                <w:sz w:val="18"/>
                <w:szCs w:val="18"/>
                <w:lang w:val="lt-LT"/>
              </w:rPr>
            </w:pPr>
            <w:r w:rsidRPr="0029403B">
              <w:rPr>
                <w:b/>
                <w:sz w:val="18"/>
                <w:szCs w:val="18"/>
                <w:lang w:val="lt-LT" w:eastAsia="lt-LT"/>
              </w:rPr>
              <w:t xml:space="preserve">NACIONALINIS </w:t>
            </w:r>
            <w:r>
              <w:rPr>
                <w:b/>
                <w:sz w:val="18"/>
                <w:szCs w:val="18"/>
                <w:lang w:val="lt-LT" w:eastAsia="lt-LT"/>
              </w:rPr>
              <w:t>TIKSLAS: Nusikalstamumo prevencija ir kova su tarpvalstybiniu, sunkiu ir organizuotu nusikalstamumu</w:t>
            </w:r>
          </w:p>
        </w:tc>
      </w:tr>
      <w:tr w:rsidR="00D65C30" w:rsidRPr="00C95DE0" w14:paraId="2C8D733B" w14:textId="77777777" w:rsidTr="00E81117">
        <w:trPr>
          <w:trHeight w:val="505"/>
        </w:trPr>
        <w:tc>
          <w:tcPr>
            <w:tcW w:w="848" w:type="dxa"/>
          </w:tcPr>
          <w:p w14:paraId="73C4277A" w14:textId="77777777" w:rsidR="00D65C30" w:rsidRPr="00C95DE0" w:rsidRDefault="00D65C30" w:rsidP="00E81117">
            <w:pPr>
              <w:rPr>
                <w:sz w:val="6"/>
                <w:szCs w:val="6"/>
                <w:lang w:val="lt-LT"/>
              </w:rPr>
            </w:pPr>
          </w:p>
          <w:p w14:paraId="472B7459" w14:textId="4A3525E8" w:rsidR="00D65C30" w:rsidRPr="00C95DE0" w:rsidRDefault="00D65C30" w:rsidP="00E81117">
            <w:pPr>
              <w:spacing w:before="60" w:after="60"/>
              <w:jc w:val="right"/>
              <w:rPr>
                <w:b/>
                <w:sz w:val="18"/>
                <w:szCs w:val="18"/>
                <w:lang w:val="lt-LT"/>
              </w:rPr>
            </w:pPr>
            <w:r>
              <w:rPr>
                <w:b/>
                <w:sz w:val="18"/>
                <w:szCs w:val="18"/>
                <w:lang w:val="lt-LT" w:eastAsia="lt-LT"/>
              </w:rPr>
              <w:t>6.1.1.</w:t>
            </w:r>
          </w:p>
        </w:tc>
        <w:tc>
          <w:tcPr>
            <w:tcW w:w="9500" w:type="dxa"/>
            <w:gridSpan w:val="5"/>
          </w:tcPr>
          <w:p w14:paraId="691B4C14" w14:textId="77777777" w:rsidR="00D65C30" w:rsidRPr="00C95DE0" w:rsidRDefault="00D65C30" w:rsidP="00E81117">
            <w:pPr>
              <w:rPr>
                <w:sz w:val="6"/>
                <w:szCs w:val="6"/>
                <w:lang w:val="lt-LT"/>
              </w:rPr>
            </w:pPr>
          </w:p>
          <w:p w14:paraId="57427B9F" w14:textId="583490A2" w:rsidR="00D65C30" w:rsidRPr="00C95DE0" w:rsidRDefault="00D65C30" w:rsidP="00E81117">
            <w:pPr>
              <w:autoSpaceDE w:val="0"/>
              <w:autoSpaceDN w:val="0"/>
              <w:adjustRightInd w:val="0"/>
              <w:spacing w:before="60" w:after="60"/>
              <w:jc w:val="both"/>
              <w:rPr>
                <w:rFonts w:eastAsia="Calibri"/>
                <w:b/>
                <w:sz w:val="18"/>
                <w:szCs w:val="18"/>
                <w:lang w:val="lt-LT"/>
              </w:rPr>
            </w:pPr>
            <w:r>
              <w:rPr>
                <w:rFonts w:eastAsia="Calibri"/>
                <w:b/>
                <w:sz w:val="18"/>
                <w:szCs w:val="18"/>
                <w:lang w:val="lt-LT"/>
              </w:rPr>
              <w:t xml:space="preserve">Prevencinių </w:t>
            </w:r>
            <w:proofErr w:type="spellStart"/>
            <w:r>
              <w:rPr>
                <w:rFonts w:eastAsia="Calibri"/>
                <w:b/>
                <w:sz w:val="18"/>
                <w:szCs w:val="18"/>
                <w:lang w:val="lt-LT"/>
              </w:rPr>
              <w:t>pajėgumų</w:t>
            </w:r>
            <w:proofErr w:type="spellEnd"/>
            <w:r>
              <w:rPr>
                <w:rFonts w:eastAsia="Calibri"/>
                <w:b/>
                <w:sz w:val="18"/>
                <w:szCs w:val="18"/>
                <w:lang w:val="lt-LT"/>
              </w:rPr>
              <w:t xml:space="preserve"> stiprinimas kovojant su pavienių asmenų terorizmu ir smurtiniais išpuoliais nacionaliniu ir ES lygmeniu</w:t>
            </w:r>
          </w:p>
        </w:tc>
      </w:tr>
      <w:tr w:rsidR="00F552F3" w:rsidRPr="00C95DE0" w14:paraId="2AE2115E" w14:textId="77777777" w:rsidTr="00E81117">
        <w:trPr>
          <w:trHeight w:val="690"/>
        </w:trPr>
        <w:tc>
          <w:tcPr>
            <w:tcW w:w="848" w:type="dxa"/>
          </w:tcPr>
          <w:p w14:paraId="4883C6E8" w14:textId="14FF0329" w:rsidR="00F552F3" w:rsidRPr="00F552F3" w:rsidRDefault="00F552F3" w:rsidP="00F552F3">
            <w:pPr>
              <w:jc w:val="right"/>
              <w:rPr>
                <w:sz w:val="18"/>
                <w:szCs w:val="18"/>
                <w:lang w:val="lt-LT"/>
              </w:rPr>
            </w:pPr>
            <w:r>
              <w:rPr>
                <w:sz w:val="18"/>
                <w:szCs w:val="18"/>
                <w:lang w:val="lt-LT"/>
              </w:rPr>
              <w:t>6.1.1.12.</w:t>
            </w:r>
          </w:p>
        </w:tc>
        <w:tc>
          <w:tcPr>
            <w:tcW w:w="4393" w:type="dxa"/>
          </w:tcPr>
          <w:p w14:paraId="02728322" w14:textId="5404D5F3" w:rsidR="00F552F3" w:rsidRPr="00F552F3" w:rsidRDefault="00F552F3" w:rsidP="00E81117">
            <w:pPr>
              <w:rPr>
                <w:sz w:val="6"/>
                <w:szCs w:val="6"/>
                <w:lang w:val="lt-LT"/>
              </w:rPr>
            </w:pPr>
            <w:r w:rsidRPr="00C95DE0">
              <w:rPr>
                <w:rFonts w:eastAsia="Calibri"/>
                <w:i/>
                <w:sz w:val="18"/>
                <w:szCs w:val="18"/>
                <w:lang w:val="lt-LT" w:eastAsia="lt-LT"/>
              </w:rPr>
              <w:t>Projektas:</w:t>
            </w:r>
            <w:r>
              <w:rPr>
                <w:rFonts w:eastAsia="Calibri"/>
                <w:i/>
                <w:sz w:val="18"/>
                <w:szCs w:val="18"/>
                <w:lang w:val="lt-LT" w:eastAsia="lt-LT"/>
              </w:rPr>
              <w:t xml:space="preserve"> </w:t>
            </w:r>
            <w:r>
              <w:rPr>
                <w:rFonts w:eastAsia="Calibri"/>
                <w:sz w:val="18"/>
                <w:szCs w:val="18"/>
                <w:lang w:val="lt-LT" w:eastAsia="lt-LT"/>
              </w:rPr>
              <w:t>Naujų technologijų, skirtų saugumui kylančios rizikos ir ekstremalių situacijų valdymui, įdiegimas</w:t>
            </w:r>
          </w:p>
        </w:tc>
        <w:tc>
          <w:tcPr>
            <w:tcW w:w="993" w:type="dxa"/>
            <w:vAlign w:val="center"/>
          </w:tcPr>
          <w:p w14:paraId="7E1D6273" w14:textId="49470F59" w:rsidR="00F552F3" w:rsidRPr="00F552F3" w:rsidRDefault="00F552F3" w:rsidP="00E81117">
            <w:pPr>
              <w:jc w:val="center"/>
              <w:rPr>
                <w:sz w:val="18"/>
                <w:szCs w:val="18"/>
                <w:lang w:val="lt-LT"/>
              </w:rPr>
            </w:pPr>
            <w:r>
              <w:rPr>
                <w:sz w:val="18"/>
                <w:szCs w:val="18"/>
                <w:lang w:val="lt-LT"/>
              </w:rPr>
              <w:t>100 250,00</w:t>
            </w:r>
          </w:p>
        </w:tc>
        <w:tc>
          <w:tcPr>
            <w:tcW w:w="1135" w:type="dxa"/>
            <w:vAlign w:val="center"/>
          </w:tcPr>
          <w:p w14:paraId="4856D156" w14:textId="78E4EB87" w:rsidR="00F552F3" w:rsidRPr="00F552F3" w:rsidRDefault="00F552F3" w:rsidP="00E81117">
            <w:pPr>
              <w:jc w:val="center"/>
              <w:rPr>
                <w:sz w:val="18"/>
                <w:szCs w:val="18"/>
                <w:lang w:val="lt-LT"/>
              </w:rPr>
            </w:pPr>
            <w:r>
              <w:rPr>
                <w:sz w:val="18"/>
                <w:szCs w:val="18"/>
                <w:lang w:val="lt-LT"/>
              </w:rPr>
              <w:t>33 417,00</w:t>
            </w:r>
          </w:p>
        </w:tc>
        <w:tc>
          <w:tcPr>
            <w:tcW w:w="1278" w:type="dxa"/>
            <w:vAlign w:val="center"/>
          </w:tcPr>
          <w:p w14:paraId="45A9AEE0" w14:textId="4ED94881" w:rsidR="00F552F3" w:rsidRPr="00F552F3" w:rsidRDefault="00F552F3" w:rsidP="00E81117">
            <w:pPr>
              <w:jc w:val="center"/>
              <w:rPr>
                <w:sz w:val="18"/>
                <w:szCs w:val="18"/>
                <w:lang w:val="lt-LT"/>
              </w:rPr>
            </w:pPr>
            <w:r>
              <w:rPr>
                <w:sz w:val="18"/>
                <w:szCs w:val="18"/>
                <w:lang w:val="lt-LT"/>
              </w:rPr>
              <w:t>133 </w:t>
            </w:r>
            <w:r w:rsidR="004F6A0C">
              <w:rPr>
                <w:sz w:val="18"/>
                <w:szCs w:val="18"/>
                <w:lang w:val="lt-LT"/>
              </w:rPr>
              <w:t>66</w:t>
            </w:r>
            <w:r>
              <w:rPr>
                <w:sz w:val="18"/>
                <w:szCs w:val="18"/>
                <w:lang w:val="lt-LT"/>
              </w:rPr>
              <w:t>7,00</w:t>
            </w:r>
          </w:p>
        </w:tc>
        <w:tc>
          <w:tcPr>
            <w:tcW w:w="1701" w:type="dxa"/>
            <w:vAlign w:val="center"/>
          </w:tcPr>
          <w:p w14:paraId="19A6B107" w14:textId="5B23A4B9" w:rsidR="00F552F3" w:rsidRDefault="00F552F3" w:rsidP="00E81117">
            <w:pPr>
              <w:spacing w:before="60" w:after="60"/>
              <w:jc w:val="center"/>
              <w:rPr>
                <w:sz w:val="18"/>
                <w:szCs w:val="18"/>
                <w:lang w:val="lt-LT" w:eastAsia="lt-LT"/>
              </w:rPr>
            </w:pPr>
            <w:r>
              <w:rPr>
                <w:sz w:val="18"/>
                <w:szCs w:val="18"/>
                <w:lang w:val="lt-LT" w:eastAsia="lt-LT"/>
              </w:rPr>
              <w:t>PD</w:t>
            </w:r>
          </w:p>
        </w:tc>
      </w:tr>
    </w:tbl>
    <w:p w14:paraId="33A7420F" w14:textId="77777777" w:rsidR="008A3BF3" w:rsidRDefault="008A3BF3" w:rsidP="008A3BF3">
      <w:pPr>
        <w:ind w:right="474"/>
        <w:jc w:val="both"/>
        <w:rPr>
          <w:color w:val="000000"/>
          <w:lang w:val="lt-LT"/>
        </w:rPr>
      </w:pPr>
    </w:p>
    <w:p w14:paraId="4740FC37" w14:textId="77777777" w:rsidR="00F552F3" w:rsidRPr="00C61C6B" w:rsidRDefault="00F552F3" w:rsidP="00A8507F">
      <w:pPr>
        <w:rPr>
          <w:szCs w:val="22"/>
          <w:lang w:val="lt-LT"/>
        </w:rPr>
      </w:pPr>
    </w:p>
    <w:p w14:paraId="24B0FF9B" w14:textId="4D604B71" w:rsidR="009D79F9" w:rsidRPr="00C61C6B" w:rsidRDefault="00D74159" w:rsidP="009D79F9">
      <w:pPr>
        <w:rPr>
          <w:lang w:val="lt-LT"/>
        </w:rPr>
      </w:pPr>
      <w:r w:rsidRPr="00C61C6B">
        <w:rPr>
          <w:szCs w:val="22"/>
          <w:lang w:val="lt-LT"/>
        </w:rPr>
        <w:t xml:space="preserve">Direktoriaus pavaduotoja                                                             </w:t>
      </w:r>
      <w:r w:rsidR="00074654" w:rsidRPr="00C61C6B">
        <w:rPr>
          <w:szCs w:val="22"/>
          <w:lang w:val="lt-LT"/>
        </w:rPr>
        <w:t xml:space="preserve">                            </w:t>
      </w:r>
      <w:r w:rsidR="00AC59AF" w:rsidRPr="00C61C6B">
        <w:rPr>
          <w:szCs w:val="22"/>
          <w:lang w:val="lt-LT"/>
        </w:rPr>
        <w:t xml:space="preserve">         </w:t>
      </w:r>
      <w:r w:rsidR="00074654" w:rsidRPr="00C61C6B">
        <w:rPr>
          <w:szCs w:val="22"/>
          <w:lang w:val="lt-LT"/>
        </w:rPr>
        <w:t xml:space="preserve"> </w:t>
      </w:r>
      <w:r w:rsidR="00D243C8" w:rsidRPr="00C61C6B">
        <w:rPr>
          <w:color w:val="000000"/>
          <w:lang w:val="lt-LT"/>
        </w:rPr>
        <w:t>Rasa Suraučienė</w:t>
      </w:r>
    </w:p>
    <w:p w14:paraId="141B3569" w14:textId="5C2C4A7B" w:rsidR="00EA7C8D" w:rsidRDefault="00EA7C8D" w:rsidP="001B3B71">
      <w:pPr>
        <w:rPr>
          <w:szCs w:val="22"/>
          <w:lang w:val="lt-LT"/>
        </w:rPr>
      </w:pPr>
    </w:p>
    <w:p w14:paraId="2A3241E7" w14:textId="77777777" w:rsidR="00035676" w:rsidRPr="00C61C6B" w:rsidRDefault="00035676" w:rsidP="001B3B71">
      <w:pPr>
        <w:rPr>
          <w:szCs w:val="22"/>
          <w:lang w:val="lt-LT"/>
        </w:rPr>
      </w:pPr>
    </w:p>
    <w:p w14:paraId="2BFAFD27" w14:textId="335506DD" w:rsidR="00136D1A" w:rsidRDefault="0029403B" w:rsidP="00136D1A">
      <w:pPr>
        <w:rPr>
          <w:rStyle w:val="Hyperlink"/>
          <w:color w:val="auto"/>
          <w:sz w:val="18"/>
          <w:szCs w:val="20"/>
          <w:u w:val="none"/>
          <w:lang w:val="lt-LT"/>
        </w:rPr>
      </w:pPr>
      <w:r>
        <w:rPr>
          <w:rFonts w:eastAsia="Times New Roman"/>
          <w:sz w:val="18"/>
          <w:szCs w:val="20"/>
          <w:lang w:val="lt-LT"/>
        </w:rPr>
        <w:t>E. Uleckienė, tel. (8 5) 2 499229</w:t>
      </w:r>
      <w:r w:rsidR="00CD0A43" w:rsidRPr="00C61C6B">
        <w:rPr>
          <w:rFonts w:eastAsia="Times New Roman"/>
          <w:sz w:val="18"/>
          <w:szCs w:val="20"/>
          <w:lang w:val="lt-LT"/>
        </w:rPr>
        <w:t>, faks. (8 5) 251 4401, el. paštas</w:t>
      </w:r>
      <w:r w:rsidR="00CD0A43" w:rsidRPr="00C61C6B">
        <w:rPr>
          <w:sz w:val="18"/>
          <w:szCs w:val="20"/>
          <w:lang w:val="lt-LT"/>
        </w:rPr>
        <w:t xml:space="preserve">: </w:t>
      </w:r>
      <w:hyperlink r:id="rId19" w:history="1">
        <w:r w:rsidRPr="00232A14">
          <w:rPr>
            <w:rStyle w:val="Hyperlink"/>
            <w:sz w:val="18"/>
            <w:szCs w:val="20"/>
            <w:lang w:val="lt-LT"/>
          </w:rPr>
          <w:t>e.uleckiene@cpva.lt</w:t>
        </w:r>
      </w:hyperlink>
      <w:r w:rsidR="00CD0A43" w:rsidRPr="00C61C6B">
        <w:rPr>
          <w:rStyle w:val="Hyperlink"/>
          <w:sz w:val="18"/>
          <w:szCs w:val="20"/>
          <w:u w:val="none"/>
          <w:lang w:val="lt-LT"/>
        </w:rPr>
        <w:t xml:space="preserve">                                                 </w:t>
      </w:r>
      <w:r w:rsidR="009C6D27" w:rsidRPr="00C61C6B">
        <w:rPr>
          <w:rStyle w:val="Hyperlink"/>
          <w:sz w:val="18"/>
          <w:szCs w:val="20"/>
          <w:u w:val="none"/>
          <w:lang w:val="lt-LT"/>
        </w:rPr>
        <w:t xml:space="preserve">     </w:t>
      </w:r>
      <w:r w:rsidR="00CD0A43" w:rsidRPr="00C61C6B">
        <w:rPr>
          <w:rStyle w:val="Hyperlink"/>
          <w:color w:val="auto"/>
          <w:sz w:val="18"/>
          <w:szCs w:val="20"/>
          <w:u w:val="none"/>
          <w:lang w:val="lt-LT"/>
        </w:rPr>
        <w:t>Bylos Nr. 12.652</w:t>
      </w:r>
    </w:p>
    <w:p w14:paraId="5FF52380" w14:textId="5A5FCFD2" w:rsidR="00837772" w:rsidRDefault="00837772" w:rsidP="00136D1A">
      <w:pPr>
        <w:rPr>
          <w:rStyle w:val="Hyperlink"/>
          <w:color w:val="auto"/>
          <w:sz w:val="18"/>
          <w:szCs w:val="20"/>
          <w:u w:val="none"/>
          <w:lang w:val="lt-LT"/>
        </w:rPr>
      </w:pPr>
    </w:p>
    <w:p w14:paraId="6FAF9F2D" w14:textId="77777777" w:rsidR="00837772" w:rsidRPr="00837772" w:rsidRDefault="00837772" w:rsidP="00837772">
      <w:pPr>
        <w:contextualSpacing/>
        <w:rPr>
          <w:rStyle w:val="Hyperlink"/>
          <w:rFonts w:eastAsia="Times New Roman"/>
          <w:b/>
          <w:color w:val="000000" w:themeColor="text1"/>
          <w:u w:val="none"/>
        </w:rPr>
      </w:pPr>
    </w:p>
    <w:p w14:paraId="28B4A1D4" w14:textId="77777777" w:rsidR="00837772" w:rsidRPr="00C61C6B" w:rsidRDefault="00837772" w:rsidP="00136D1A">
      <w:pPr>
        <w:rPr>
          <w:rStyle w:val="Hyperlink"/>
          <w:color w:val="auto"/>
          <w:sz w:val="18"/>
          <w:szCs w:val="20"/>
          <w:u w:val="none"/>
          <w:lang w:val="lt-LT"/>
        </w:rPr>
      </w:pPr>
    </w:p>
    <w:sectPr w:rsidR="00837772" w:rsidRPr="00C61C6B" w:rsidSect="00686B49">
      <w:headerReference w:type="first" r:id="rId20"/>
      <w:footerReference w:type="first" r:id="rId21"/>
      <w:pgSz w:w="12240" w:h="15840"/>
      <w:pgMar w:top="851" w:right="851" w:bottom="851"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8A3BF3" w:rsidRDefault="008A3BF3" w:rsidP="0082103B">
      <w:r>
        <w:separator/>
      </w:r>
    </w:p>
  </w:endnote>
  <w:endnote w:type="continuationSeparator" w:id="0">
    <w:p w14:paraId="00736107" w14:textId="77777777" w:rsidR="008A3BF3" w:rsidRDefault="008A3BF3"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8A3BF3"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8A3BF3" w:rsidRPr="00596EB0" w:rsidRDefault="008A3BF3"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8A3BF3" w:rsidRPr="00596EB0" w14:paraId="52E23DE2" w14:textId="1C19B45D" w:rsidTr="00686B49">
      <w:trPr>
        <w:trHeight w:val="343"/>
      </w:trPr>
      <w:tc>
        <w:tcPr>
          <w:tcW w:w="2425" w:type="dxa"/>
          <w:tcBorders>
            <w:top w:val="single" w:sz="4" w:space="0" w:color="auto"/>
            <w:bottom w:val="nil"/>
          </w:tcBorders>
        </w:tcPr>
        <w:p w14:paraId="52E23DD6" w14:textId="77777777" w:rsidR="008A3BF3" w:rsidRPr="00596EB0" w:rsidRDefault="008A3BF3" w:rsidP="00F71D5D">
          <w:pPr>
            <w:ind w:left="-130" w:firstLine="28"/>
            <w:rPr>
              <w:sz w:val="10"/>
              <w:szCs w:val="10"/>
              <w:lang w:val="lt-LT"/>
            </w:rPr>
          </w:pPr>
        </w:p>
        <w:p w14:paraId="52E23DD7" w14:textId="77777777" w:rsidR="008A3BF3" w:rsidRPr="00596EB0" w:rsidRDefault="008A3BF3" w:rsidP="00F71D5D">
          <w:pPr>
            <w:ind w:left="-130" w:firstLine="28"/>
            <w:rPr>
              <w:sz w:val="18"/>
              <w:szCs w:val="18"/>
              <w:lang w:val="lt-LT"/>
            </w:rPr>
          </w:pPr>
          <w:r w:rsidRPr="00596EB0">
            <w:rPr>
              <w:sz w:val="18"/>
              <w:szCs w:val="18"/>
              <w:lang w:val="lt-LT"/>
            </w:rPr>
            <w:t>Viešoji įstaiga</w:t>
          </w:r>
        </w:p>
        <w:p w14:paraId="52E23DD8" w14:textId="77777777" w:rsidR="008A3BF3" w:rsidRPr="00596EB0" w:rsidRDefault="008A3BF3" w:rsidP="00F71D5D">
          <w:pPr>
            <w:ind w:left="-130" w:firstLine="28"/>
            <w:rPr>
              <w:sz w:val="18"/>
              <w:szCs w:val="18"/>
              <w:lang w:val="lt-LT"/>
            </w:rPr>
          </w:pPr>
          <w:r w:rsidRPr="00596EB0">
            <w:rPr>
              <w:sz w:val="18"/>
              <w:szCs w:val="18"/>
              <w:lang w:val="lt-LT"/>
            </w:rPr>
            <w:t>S. Konarskio g. 13</w:t>
          </w:r>
        </w:p>
        <w:p w14:paraId="52E23DD9" w14:textId="77777777" w:rsidR="008A3BF3" w:rsidRPr="00596EB0" w:rsidRDefault="008A3BF3"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8A3BF3" w:rsidRPr="00596EB0" w:rsidRDefault="008A3BF3" w:rsidP="00F71D5D">
          <w:pPr>
            <w:ind w:left="-130" w:firstLine="28"/>
            <w:jc w:val="both"/>
            <w:rPr>
              <w:sz w:val="10"/>
              <w:szCs w:val="10"/>
              <w:lang w:val="lt-LT"/>
            </w:rPr>
          </w:pPr>
        </w:p>
        <w:p w14:paraId="52E23DDB" w14:textId="77777777" w:rsidR="008A3BF3" w:rsidRPr="00596EB0" w:rsidRDefault="008A3BF3" w:rsidP="00F71D5D">
          <w:pPr>
            <w:ind w:left="-130" w:firstLine="28"/>
            <w:rPr>
              <w:sz w:val="18"/>
              <w:szCs w:val="18"/>
              <w:lang w:val="lt-LT"/>
            </w:rPr>
          </w:pPr>
          <w:r w:rsidRPr="00596EB0">
            <w:rPr>
              <w:sz w:val="18"/>
              <w:szCs w:val="18"/>
              <w:lang w:val="lt-LT"/>
            </w:rPr>
            <w:t>Tel. (8 5) 251 4400</w:t>
          </w:r>
        </w:p>
        <w:p w14:paraId="52E23DDC" w14:textId="3EDBA0DC" w:rsidR="008A3BF3" w:rsidRPr="00596EB0" w:rsidRDefault="008A3BF3"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8A3BF3" w:rsidRPr="00596EB0" w:rsidRDefault="008A3BF3"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8A3BF3" w:rsidRPr="00596EB0" w:rsidRDefault="008A3BF3" w:rsidP="00F71D5D">
          <w:pPr>
            <w:ind w:left="-130" w:firstLine="28"/>
            <w:jc w:val="both"/>
            <w:rPr>
              <w:sz w:val="10"/>
              <w:szCs w:val="10"/>
              <w:lang w:val="lt-LT"/>
            </w:rPr>
          </w:pPr>
        </w:p>
        <w:p w14:paraId="52E23DDF" w14:textId="77777777" w:rsidR="008A3BF3" w:rsidRPr="00596EB0" w:rsidRDefault="008A3BF3" w:rsidP="00F71D5D">
          <w:pPr>
            <w:ind w:left="-130" w:firstLine="28"/>
            <w:rPr>
              <w:sz w:val="18"/>
              <w:szCs w:val="18"/>
              <w:lang w:val="lt-LT"/>
            </w:rPr>
          </w:pPr>
          <w:r w:rsidRPr="00596EB0">
            <w:rPr>
              <w:sz w:val="18"/>
              <w:szCs w:val="18"/>
              <w:lang w:val="lt-LT"/>
            </w:rPr>
            <w:t>Duomenys kaupiami ir saugomi</w:t>
          </w:r>
        </w:p>
        <w:p w14:paraId="52E23DE0" w14:textId="77777777" w:rsidR="008A3BF3" w:rsidRPr="00596EB0" w:rsidRDefault="008A3BF3" w:rsidP="00F71D5D">
          <w:pPr>
            <w:ind w:left="-130" w:firstLine="28"/>
            <w:rPr>
              <w:sz w:val="18"/>
              <w:szCs w:val="18"/>
              <w:lang w:val="lt-LT"/>
            </w:rPr>
          </w:pPr>
          <w:r w:rsidRPr="00596EB0">
            <w:rPr>
              <w:sz w:val="18"/>
              <w:szCs w:val="18"/>
              <w:lang w:val="lt-LT"/>
            </w:rPr>
            <w:t>Juridinių asmenų registre, kodas 126125624</w:t>
          </w:r>
        </w:p>
        <w:p w14:paraId="52E23DE1" w14:textId="77777777" w:rsidR="008A3BF3" w:rsidRPr="00596EB0" w:rsidRDefault="008A3BF3" w:rsidP="00F71D5D">
          <w:pPr>
            <w:ind w:left="-130" w:firstLine="28"/>
            <w:rPr>
              <w:sz w:val="18"/>
              <w:szCs w:val="18"/>
              <w:lang w:val="lt-LT"/>
            </w:rPr>
          </w:pPr>
        </w:p>
      </w:tc>
      <w:tc>
        <w:tcPr>
          <w:tcW w:w="2632" w:type="dxa"/>
          <w:tcBorders>
            <w:top w:val="single" w:sz="4" w:space="0" w:color="auto"/>
            <w:bottom w:val="nil"/>
          </w:tcBorders>
        </w:tcPr>
        <w:p w14:paraId="2129059D" w14:textId="3DC929DB" w:rsidR="008A3BF3" w:rsidRPr="00596EB0" w:rsidRDefault="008A3BF3"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8A3BF3" w:rsidRPr="00596EB0" w:rsidRDefault="008A3BF3"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8A3BF3" w:rsidRDefault="008A3BF3" w:rsidP="0082103B">
      <w:r>
        <w:separator/>
      </w:r>
    </w:p>
  </w:footnote>
  <w:footnote w:type="continuationSeparator" w:id="0">
    <w:p w14:paraId="136AEC68" w14:textId="77777777" w:rsidR="008A3BF3" w:rsidRDefault="008A3BF3"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8A3BF3" w:rsidRDefault="008A3BF3">
    <w:pPr>
      <w:pStyle w:val="Header"/>
    </w:pPr>
  </w:p>
  <w:p w14:paraId="52E23DD3" w14:textId="77777777" w:rsidR="008A3BF3" w:rsidRDefault="008A3BF3">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8A3BF3" w:rsidRDefault="008A3BF3" w:rsidP="00F71D5D">
                          <w:pPr>
                            <w:jc w:val="center"/>
                            <w:rPr>
                              <w:b/>
                              <w:sz w:val="28"/>
                              <w:szCs w:val="28"/>
                            </w:rPr>
                          </w:pPr>
                        </w:p>
                        <w:p w14:paraId="52E23DE9" w14:textId="77777777" w:rsidR="008A3BF3" w:rsidRDefault="008A3BF3"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10" name="Picture 10"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2C16"/>
    <w:rsid w:val="0003567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3E5F"/>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7140"/>
    <w:rsid w:val="000C7882"/>
    <w:rsid w:val="000D1BA8"/>
    <w:rsid w:val="000D4A34"/>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A2"/>
    <w:rsid w:val="00100B16"/>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3DF3"/>
    <w:rsid w:val="001465DE"/>
    <w:rsid w:val="0014778D"/>
    <w:rsid w:val="001525A8"/>
    <w:rsid w:val="0015364A"/>
    <w:rsid w:val="001541BD"/>
    <w:rsid w:val="0015749B"/>
    <w:rsid w:val="00160B50"/>
    <w:rsid w:val="00163546"/>
    <w:rsid w:val="00163AB8"/>
    <w:rsid w:val="00164D07"/>
    <w:rsid w:val="00165298"/>
    <w:rsid w:val="0016627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5F8A"/>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B21"/>
    <w:rsid w:val="00227C31"/>
    <w:rsid w:val="00227C9D"/>
    <w:rsid w:val="00231835"/>
    <w:rsid w:val="0023265A"/>
    <w:rsid w:val="00232F42"/>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66D8"/>
    <w:rsid w:val="00287596"/>
    <w:rsid w:val="0028783A"/>
    <w:rsid w:val="002900CC"/>
    <w:rsid w:val="00291800"/>
    <w:rsid w:val="00292573"/>
    <w:rsid w:val="00293EB7"/>
    <w:rsid w:val="0029403B"/>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6C54"/>
    <w:rsid w:val="00327622"/>
    <w:rsid w:val="003318FC"/>
    <w:rsid w:val="0033345F"/>
    <w:rsid w:val="00334D9E"/>
    <w:rsid w:val="00334E43"/>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8C6"/>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18AA"/>
    <w:rsid w:val="003C4D93"/>
    <w:rsid w:val="003C6A0D"/>
    <w:rsid w:val="003D087E"/>
    <w:rsid w:val="003D1AD5"/>
    <w:rsid w:val="003D2FEF"/>
    <w:rsid w:val="003D3323"/>
    <w:rsid w:val="003D41B7"/>
    <w:rsid w:val="003D580C"/>
    <w:rsid w:val="003E248A"/>
    <w:rsid w:val="003E28A5"/>
    <w:rsid w:val="003E32B7"/>
    <w:rsid w:val="003E3DF7"/>
    <w:rsid w:val="003E40B1"/>
    <w:rsid w:val="003E4662"/>
    <w:rsid w:val="003E5C41"/>
    <w:rsid w:val="003E79F2"/>
    <w:rsid w:val="003F1D07"/>
    <w:rsid w:val="003F3743"/>
    <w:rsid w:val="003F663B"/>
    <w:rsid w:val="00400281"/>
    <w:rsid w:val="00404F2E"/>
    <w:rsid w:val="00406748"/>
    <w:rsid w:val="00407916"/>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64BB"/>
    <w:rsid w:val="00436721"/>
    <w:rsid w:val="0044058A"/>
    <w:rsid w:val="004410F8"/>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0DC"/>
    <w:rsid w:val="00476A7F"/>
    <w:rsid w:val="00476AED"/>
    <w:rsid w:val="00477949"/>
    <w:rsid w:val="00482F4F"/>
    <w:rsid w:val="00485729"/>
    <w:rsid w:val="004857EF"/>
    <w:rsid w:val="00492BD5"/>
    <w:rsid w:val="0049324A"/>
    <w:rsid w:val="00493670"/>
    <w:rsid w:val="00494270"/>
    <w:rsid w:val="0049492D"/>
    <w:rsid w:val="00494A2F"/>
    <w:rsid w:val="00494ACB"/>
    <w:rsid w:val="004976B6"/>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5BD5"/>
    <w:rsid w:val="004C6A98"/>
    <w:rsid w:val="004C6F20"/>
    <w:rsid w:val="004C7C0C"/>
    <w:rsid w:val="004D06A7"/>
    <w:rsid w:val="004D40F1"/>
    <w:rsid w:val="004D50AA"/>
    <w:rsid w:val="004D52C6"/>
    <w:rsid w:val="004D56E4"/>
    <w:rsid w:val="004E0DF4"/>
    <w:rsid w:val="004E193B"/>
    <w:rsid w:val="004E30E3"/>
    <w:rsid w:val="004E3620"/>
    <w:rsid w:val="004E4F61"/>
    <w:rsid w:val="004E58F4"/>
    <w:rsid w:val="004E6270"/>
    <w:rsid w:val="004F0384"/>
    <w:rsid w:val="004F05DE"/>
    <w:rsid w:val="004F16FA"/>
    <w:rsid w:val="004F38CE"/>
    <w:rsid w:val="004F501A"/>
    <w:rsid w:val="004F6A0C"/>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1C8"/>
    <w:rsid w:val="005507C8"/>
    <w:rsid w:val="005516CA"/>
    <w:rsid w:val="005523B7"/>
    <w:rsid w:val="005533DD"/>
    <w:rsid w:val="00553651"/>
    <w:rsid w:val="00554EF2"/>
    <w:rsid w:val="00560E16"/>
    <w:rsid w:val="00560E53"/>
    <w:rsid w:val="00561C16"/>
    <w:rsid w:val="00562FDB"/>
    <w:rsid w:val="0056412F"/>
    <w:rsid w:val="00564D17"/>
    <w:rsid w:val="0056567C"/>
    <w:rsid w:val="005660FB"/>
    <w:rsid w:val="00567292"/>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092F"/>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4AD6"/>
    <w:rsid w:val="006C5057"/>
    <w:rsid w:val="006C74DB"/>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702"/>
    <w:rsid w:val="00713A4D"/>
    <w:rsid w:val="0071409F"/>
    <w:rsid w:val="007162C0"/>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3D73"/>
    <w:rsid w:val="00824D59"/>
    <w:rsid w:val="00825DE6"/>
    <w:rsid w:val="00826AC6"/>
    <w:rsid w:val="00830E2E"/>
    <w:rsid w:val="00831655"/>
    <w:rsid w:val="008320DF"/>
    <w:rsid w:val="00833465"/>
    <w:rsid w:val="0083402B"/>
    <w:rsid w:val="00834760"/>
    <w:rsid w:val="008359EF"/>
    <w:rsid w:val="00836F66"/>
    <w:rsid w:val="00837772"/>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3BF3"/>
    <w:rsid w:val="008A6EFC"/>
    <w:rsid w:val="008B035E"/>
    <w:rsid w:val="008B045D"/>
    <w:rsid w:val="008B2A43"/>
    <w:rsid w:val="008B3585"/>
    <w:rsid w:val="008B3B5C"/>
    <w:rsid w:val="008B3ED3"/>
    <w:rsid w:val="008B6187"/>
    <w:rsid w:val="008B68E3"/>
    <w:rsid w:val="008C2A75"/>
    <w:rsid w:val="008C3F6B"/>
    <w:rsid w:val="008C4032"/>
    <w:rsid w:val="008C46BD"/>
    <w:rsid w:val="008C64E8"/>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5935"/>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13E0"/>
    <w:rsid w:val="009616A4"/>
    <w:rsid w:val="00963BB0"/>
    <w:rsid w:val="009647FF"/>
    <w:rsid w:val="00966A7C"/>
    <w:rsid w:val="00966F6F"/>
    <w:rsid w:val="00970058"/>
    <w:rsid w:val="0097100A"/>
    <w:rsid w:val="009712C9"/>
    <w:rsid w:val="009727AD"/>
    <w:rsid w:val="00973FF1"/>
    <w:rsid w:val="009756E9"/>
    <w:rsid w:val="00976D87"/>
    <w:rsid w:val="00981392"/>
    <w:rsid w:val="00981CBB"/>
    <w:rsid w:val="00982356"/>
    <w:rsid w:val="009871C9"/>
    <w:rsid w:val="00987218"/>
    <w:rsid w:val="00987451"/>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5C9"/>
    <w:rsid w:val="009E5AF1"/>
    <w:rsid w:val="009F0F28"/>
    <w:rsid w:val="009F17CF"/>
    <w:rsid w:val="009F1FA2"/>
    <w:rsid w:val="009F2735"/>
    <w:rsid w:val="009F2D9C"/>
    <w:rsid w:val="009F3D9E"/>
    <w:rsid w:val="009F4DF0"/>
    <w:rsid w:val="00A001D1"/>
    <w:rsid w:val="00A012B0"/>
    <w:rsid w:val="00A04BFA"/>
    <w:rsid w:val="00A10174"/>
    <w:rsid w:val="00A12BBF"/>
    <w:rsid w:val="00A1367C"/>
    <w:rsid w:val="00A14964"/>
    <w:rsid w:val="00A1639A"/>
    <w:rsid w:val="00A16A96"/>
    <w:rsid w:val="00A17311"/>
    <w:rsid w:val="00A17A6F"/>
    <w:rsid w:val="00A2036C"/>
    <w:rsid w:val="00A215B8"/>
    <w:rsid w:val="00A24A09"/>
    <w:rsid w:val="00A27632"/>
    <w:rsid w:val="00A30B0E"/>
    <w:rsid w:val="00A31765"/>
    <w:rsid w:val="00A317FF"/>
    <w:rsid w:val="00A34100"/>
    <w:rsid w:val="00A34DDE"/>
    <w:rsid w:val="00A36011"/>
    <w:rsid w:val="00A369A3"/>
    <w:rsid w:val="00A37FE1"/>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38B"/>
    <w:rsid w:val="00A86EED"/>
    <w:rsid w:val="00A90650"/>
    <w:rsid w:val="00A91527"/>
    <w:rsid w:val="00A94D6F"/>
    <w:rsid w:val="00A951F7"/>
    <w:rsid w:val="00A970E6"/>
    <w:rsid w:val="00A97B25"/>
    <w:rsid w:val="00AA0D78"/>
    <w:rsid w:val="00AA327C"/>
    <w:rsid w:val="00AA4B1C"/>
    <w:rsid w:val="00AA4BA0"/>
    <w:rsid w:val="00AA53AD"/>
    <w:rsid w:val="00AA5A09"/>
    <w:rsid w:val="00AB2F0D"/>
    <w:rsid w:val="00AB40DC"/>
    <w:rsid w:val="00AB4450"/>
    <w:rsid w:val="00AB4762"/>
    <w:rsid w:val="00AB4B30"/>
    <w:rsid w:val="00AB5BE8"/>
    <w:rsid w:val="00AB6B04"/>
    <w:rsid w:val="00AB7571"/>
    <w:rsid w:val="00AC172F"/>
    <w:rsid w:val="00AC2A63"/>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350"/>
    <w:rsid w:val="00B278C9"/>
    <w:rsid w:val="00B317A6"/>
    <w:rsid w:val="00B31EA6"/>
    <w:rsid w:val="00B35C26"/>
    <w:rsid w:val="00B414EC"/>
    <w:rsid w:val="00B42A4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EB1"/>
    <w:rsid w:val="00BC30FB"/>
    <w:rsid w:val="00BC7582"/>
    <w:rsid w:val="00BD0E78"/>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1AD3"/>
    <w:rsid w:val="00C039FD"/>
    <w:rsid w:val="00C03B60"/>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478E9"/>
    <w:rsid w:val="00C5069F"/>
    <w:rsid w:val="00C511EB"/>
    <w:rsid w:val="00C512F7"/>
    <w:rsid w:val="00C55619"/>
    <w:rsid w:val="00C559AC"/>
    <w:rsid w:val="00C5613E"/>
    <w:rsid w:val="00C563C9"/>
    <w:rsid w:val="00C575D3"/>
    <w:rsid w:val="00C61C6B"/>
    <w:rsid w:val="00C6205D"/>
    <w:rsid w:val="00C63084"/>
    <w:rsid w:val="00C63F34"/>
    <w:rsid w:val="00C64B1A"/>
    <w:rsid w:val="00C67A4A"/>
    <w:rsid w:val="00C70412"/>
    <w:rsid w:val="00C71BF6"/>
    <w:rsid w:val="00C722AD"/>
    <w:rsid w:val="00C76E13"/>
    <w:rsid w:val="00C80463"/>
    <w:rsid w:val="00C809E0"/>
    <w:rsid w:val="00C844FD"/>
    <w:rsid w:val="00C867CA"/>
    <w:rsid w:val="00C87645"/>
    <w:rsid w:val="00C91098"/>
    <w:rsid w:val="00C92165"/>
    <w:rsid w:val="00C932BB"/>
    <w:rsid w:val="00C93EA5"/>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3507"/>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27C"/>
    <w:rsid w:val="00D2289D"/>
    <w:rsid w:val="00D22C7A"/>
    <w:rsid w:val="00D23079"/>
    <w:rsid w:val="00D2310E"/>
    <w:rsid w:val="00D243C8"/>
    <w:rsid w:val="00D24F7C"/>
    <w:rsid w:val="00D274D5"/>
    <w:rsid w:val="00D27E3F"/>
    <w:rsid w:val="00D30D19"/>
    <w:rsid w:val="00D3133B"/>
    <w:rsid w:val="00D3228D"/>
    <w:rsid w:val="00D343FF"/>
    <w:rsid w:val="00D3580E"/>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4536"/>
    <w:rsid w:val="00D56441"/>
    <w:rsid w:val="00D565EE"/>
    <w:rsid w:val="00D6183A"/>
    <w:rsid w:val="00D61B60"/>
    <w:rsid w:val="00D622B3"/>
    <w:rsid w:val="00D64338"/>
    <w:rsid w:val="00D64CBD"/>
    <w:rsid w:val="00D65C30"/>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47A5"/>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42E1"/>
    <w:rsid w:val="00F15800"/>
    <w:rsid w:val="00F17FB4"/>
    <w:rsid w:val="00F23B28"/>
    <w:rsid w:val="00F24910"/>
    <w:rsid w:val="00F24C3A"/>
    <w:rsid w:val="00F24C85"/>
    <w:rsid w:val="00F2555E"/>
    <w:rsid w:val="00F2557E"/>
    <w:rsid w:val="00F25F2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2F3"/>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4C0A"/>
    <w:rsid w:val="00FA50A0"/>
    <w:rsid w:val="00FA5B56"/>
    <w:rsid w:val="00FA6ACD"/>
    <w:rsid w:val="00FA748C"/>
    <w:rsid w:val="00FB0F07"/>
    <w:rsid w:val="00FB172E"/>
    <w:rsid w:val="00FB1F48"/>
    <w:rsid w:val="00FB5DC2"/>
    <w:rsid w:val="00FB6AA6"/>
    <w:rsid w:val="00FB6C28"/>
    <w:rsid w:val="00FB7888"/>
    <w:rsid w:val="00FC1214"/>
    <w:rsid w:val="00FC1456"/>
    <w:rsid w:val="00FC470F"/>
    <w:rsid w:val="00FC5AB8"/>
    <w:rsid w:val="00FC633C"/>
    <w:rsid w:val="00FD070A"/>
    <w:rsid w:val="00FD088D"/>
    <w:rsid w:val="00FD2A74"/>
    <w:rsid w:val="00FD7120"/>
    <w:rsid w:val="00FE0A86"/>
    <w:rsid w:val="00FE2279"/>
    <w:rsid w:val="00FE26DF"/>
    <w:rsid w:val="00FE2C1E"/>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AD6"/>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LSSdjxpOH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https://vsfis.cpva.lt" TargetMode="External"/><Relationship Id="rId2" Type="http://schemas.openxmlformats.org/officeDocument/2006/relationships/customXml" Target="../customXml/item2.xml"/><Relationship Id="rId16" Type="http://schemas.openxmlformats.org/officeDocument/2006/relationships/hyperlink" Target="mailto:info@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licija.lt" TargetMode="External"/><Relationship Id="rId5" Type="http://schemas.openxmlformats.org/officeDocument/2006/relationships/numbering" Target="numbering.xml"/><Relationship Id="rId15" Type="http://schemas.openxmlformats.org/officeDocument/2006/relationships/hyperlink" Target="https://www.e-tar.lt/portal/lt/legalAct/d0115c60de5311e7910a89ac20768b0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3.xml><?xml version="1.0" encoding="utf-8"?>
<ds:datastoreItem xmlns:ds="http://schemas.openxmlformats.org/officeDocument/2006/customXml" ds:itemID="{7F1E2666-488C-4F26-9B38-097B0B23EA0C}">
  <ds:schemaRefs>
    <ds:schemaRef ds:uri="4b2e9d09-07c5-42d4-ad0a-92e216c40b99"/>
    <ds:schemaRef ds:uri="http://www.w3.org/XML/1998/namespace"/>
    <ds:schemaRef ds:uri="http://purl.org/dc/elements/1.1/"/>
    <ds:schemaRef ds:uri="http://schemas.microsoft.com/office/2006/documentManagement/types"/>
    <ds:schemaRef ds:uri="f5ebda27-b626-448f-a7d1-d1cf5ad133fa"/>
    <ds:schemaRef ds:uri="http://purl.org/dc/terms/"/>
    <ds:schemaRef ds:uri="http://schemas.microsoft.com/office/2006/metadata/properties"/>
    <ds:schemaRef ds:uri="http://schemas.openxmlformats.org/package/2006/metadata/core-properties"/>
    <ds:schemaRef ds:uri="http://schemas.microsoft.com/office/infopath/2007/PartnerControls"/>
    <ds:schemaRef ds:uri="028236e2-f653-4d19-ab67-4d06a9145e0c"/>
    <ds:schemaRef ds:uri="http://purl.org/dc/dcmitype/"/>
  </ds:schemaRefs>
</ds:datastoreItem>
</file>

<file path=customXml/itemProps4.xml><?xml version="1.0" encoding="utf-8"?>
<ds:datastoreItem xmlns:ds="http://schemas.openxmlformats.org/officeDocument/2006/customXml" ds:itemID="{0D034DB6-3028-49C9-9193-AC4FBC53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5</cp:revision>
  <cp:lastPrinted>2017-11-20T14:32:00Z</cp:lastPrinted>
  <dcterms:created xsi:type="dcterms:W3CDTF">2018-09-27T16:55:00Z</dcterms:created>
  <dcterms:modified xsi:type="dcterms:W3CDTF">2018-09-27T17:07:00Z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