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FE9" w:rsidRDefault="00DA1FE9" w:rsidP="00D86B84">
      <w:pPr>
        <w:pStyle w:val="ListParagraph"/>
        <w:numPr>
          <w:ilvl w:val="0"/>
          <w:numId w:val="1"/>
        </w:numPr>
        <w:jc w:val="both"/>
      </w:pPr>
      <w:r>
        <w:t xml:space="preserve">Dėl </w:t>
      </w:r>
      <w:r w:rsidRPr="00D86B84">
        <w:rPr>
          <w:b/>
        </w:rPr>
        <w:t>viešosios paslaugos ir viešojo administravimo subjekto</w:t>
      </w:r>
      <w:r>
        <w:t xml:space="preserve"> konsultuoja Vidaus reikalų ministerijos Viešojo administravimo politikos skyrius, kontaktai </w:t>
      </w:r>
      <w:hyperlink r:id="rId5" w:history="1">
        <w:r w:rsidRPr="00123723">
          <w:rPr>
            <w:rStyle w:val="Hyperlink"/>
          </w:rPr>
          <w:t>https://vrm.lrv.lt/lt//struktura-ir-kontaktai/kontaktai-1</w:t>
        </w:r>
      </w:hyperlink>
      <w:r>
        <w:t xml:space="preserve"> </w:t>
      </w:r>
    </w:p>
    <w:p w:rsidR="00DA1FE9" w:rsidRPr="00D86B84" w:rsidRDefault="00FC07D2" w:rsidP="00D86B84">
      <w:pPr>
        <w:pStyle w:val="ListParagraph"/>
        <w:numPr>
          <w:ilvl w:val="0"/>
          <w:numId w:val="1"/>
        </w:numPr>
        <w:jc w:val="both"/>
      </w:pPr>
      <w:r w:rsidRPr="00D86B84">
        <w:t>Dėl paprastojo remonto statybą leidžiančio dokumento, kai keičiama pastato išvaizda.</w:t>
      </w:r>
    </w:p>
    <w:p w:rsidR="00FC07D2" w:rsidRPr="00D86B84" w:rsidRDefault="00FC07D2" w:rsidP="003F6C48">
      <w:pPr>
        <w:jc w:val="both"/>
        <w:rPr>
          <w:b/>
        </w:rPr>
      </w:pPr>
      <w:r w:rsidRPr="00D86B84">
        <w:rPr>
          <w:b/>
        </w:rPr>
        <w:t>Pateiktas VšĮ Centrinės projektų valdymo agentūros paklausimas Valstybinei teritorijų planavimo ir statybos inspekcijai prie Aplinkos ministerijos</w:t>
      </w:r>
      <w:r w:rsidR="003F6C48" w:rsidRPr="00D86B84">
        <w:rPr>
          <w:b/>
        </w:rPr>
        <w:t>:</w:t>
      </w:r>
    </w:p>
    <w:p w:rsidR="00FC07D2" w:rsidRDefault="00FC07D2" w:rsidP="003F6C48">
      <w:pPr>
        <w:jc w:val="both"/>
      </w:pPr>
      <w:r>
        <w:rPr>
          <w:rFonts w:ascii="Times New Roman" w:hAnsi="Times New Roman"/>
          <w:i/>
          <w:iCs/>
          <w:sz w:val="24"/>
          <w:szCs w:val="24"/>
        </w:rPr>
        <w:t>Prašome paaiškinti ar privaloma gauti statybą leidžiantį dokumentą paprastojo remonto darbams, vadovaujantis Statybos įstatymo 27 str. 1 d. 5 p.</w:t>
      </w:r>
    </w:p>
    <w:p w:rsidR="00FC07D2" w:rsidRDefault="00FC07D2" w:rsidP="003F6C48">
      <w:pPr>
        <w:jc w:val="both"/>
      </w:pPr>
      <w:r>
        <w:rPr>
          <w:rFonts w:ascii="Times New Roman" w:hAnsi="Times New Roman"/>
          <w:b/>
          <w:bCs/>
          <w:i/>
          <w:iCs/>
          <w:sz w:val="24"/>
          <w:szCs w:val="24"/>
        </w:rPr>
        <w:t>1  situacija</w:t>
      </w:r>
      <w:r w:rsidR="004A589D">
        <w:rPr>
          <w:rFonts w:ascii="Times New Roman" w:hAnsi="Times New Roman"/>
          <w:b/>
          <w:bCs/>
          <w:i/>
          <w:iCs/>
          <w:sz w:val="24"/>
          <w:szCs w:val="24"/>
        </w:rPr>
        <w:t xml:space="preserve"> (paprastojo remonto darbai suprojektuoti tvarkybos darbų projekte, tvarkybos darbai – fasado apdaila)</w:t>
      </w:r>
      <w:r>
        <w:rPr>
          <w:rFonts w:ascii="Times New Roman" w:hAnsi="Times New Roman"/>
          <w:b/>
          <w:bCs/>
          <w:i/>
          <w:iCs/>
          <w:sz w:val="24"/>
          <w:szCs w:val="24"/>
        </w:rPr>
        <w:t>:</w:t>
      </w:r>
    </w:p>
    <w:p w:rsidR="00FC07D2" w:rsidRDefault="00FC07D2" w:rsidP="003F6C48">
      <w:pPr>
        <w:jc w:val="both"/>
      </w:pPr>
      <w:r>
        <w:rPr>
          <w:rFonts w:ascii="Times New Roman" w:hAnsi="Times New Roman"/>
          <w:i/>
          <w:iCs/>
          <w:sz w:val="24"/>
          <w:szCs w:val="24"/>
        </w:rPr>
        <w:t>Kultūros paveldo statiniui parengtas paprastojo remonto projektas (atliekama vidaus apdaila, įrengiami sanitariniai mazgai), t. y. atliekami tvarkomieji statybos darbai, kurių metu neliečiamos Kultūros vertybių registre nurodytos vertingosios savybės.</w:t>
      </w:r>
    </w:p>
    <w:p w:rsidR="00FC07D2" w:rsidRDefault="00FC07D2" w:rsidP="003F6C48">
      <w:pPr>
        <w:jc w:val="both"/>
        <w:rPr>
          <w:rFonts w:ascii="Times New Roman" w:hAnsi="Times New Roman"/>
          <w:i/>
          <w:iCs/>
          <w:color w:val="000000"/>
          <w:sz w:val="24"/>
          <w:szCs w:val="24"/>
        </w:rPr>
      </w:pPr>
      <w:r>
        <w:rPr>
          <w:rFonts w:ascii="Times New Roman" w:hAnsi="Times New Roman"/>
          <w:i/>
          <w:iCs/>
          <w:sz w:val="24"/>
          <w:szCs w:val="24"/>
        </w:rPr>
        <w:t xml:space="preserve">Šis paprastojo remonto projektas yra tvarkybos darbų projekto sudedamoji dalis (pagal </w:t>
      </w:r>
      <w:r>
        <w:rPr>
          <w:rFonts w:ascii="Times New Roman" w:hAnsi="Times New Roman"/>
          <w:i/>
          <w:iCs/>
          <w:color w:val="000000"/>
          <w:sz w:val="24"/>
          <w:szCs w:val="24"/>
        </w:rPr>
        <w:t xml:space="preserve">STR 1.01.01:2005 „Kultūros paveldo statinio tvarkomųjų statybos darbų reglamentai“ 7 p.) </w:t>
      </w:r>
      <w:r>
        <w:rPr>
          <w:rFonts w:ascii="Times New Roman" w:hAnsi="Times New Roman"/>
          <w:i/>
          <w:iCs/>
          <w:sz w:val="24"/>
          <w:szCs w:val="24"/>
        </w:rPr>
        <w:t xml:space="preserve">ir tvarkybos darbų projekte </w:t>
      </w:r>
      <w:r>
        <w:rPr>
          <w:rFonts w:ascii="Times New Roman" w:hAnsi="Times New Roman"/>
          <w:b/>
          <w:bCs/>
          <w:i/>
          <w:iCs/>
          <w:sz w:val="24"/>
          <w:szCs w:val="24"/>
        </w:rPr>
        <w:t>suprojektuoti pastato fasado tvarkybos darbai</w:t>
      </w:r>
      <w:r>
        <w:rPr>
          <w:rFonts w:ascii="Times New Roman" w:hAnsi="Times New Roman"/>
          <w:i/>
          <w:iCs/>
          <w:sz w:val="24"/>
          <w:szCs w:val="24"/>
        </w:rPr>
        <w:t>, ar tokiu atveju turi būti gautas statybą leidžiantis dokumentas pagal Statybos įstatymo nurodytą punktą „</w:t>
      </w:r>
      <w:r>
        <w:rPr>
          <w:rFonts w:ascii="Times New Roman" w:hAnsi="Times New Roman"/>
          <w:b/>
          <w:bCs/>
          <w:i/>
          <w:iCs/>
          <w:color w:val="000000"/>
          <w:sz w:val="24"/>
          <w:szCs w:val="24"/>
        </w:rPr>
        <w:t>kultūros paveldo statinio paprastajam remontui, kai keičiama statinio išvaizda.</w:t>
      </w:r>
      <w:r>
        <w:rPr>
          <w:rFonts w:ascii="Times New Roman" w:hAnsi="Times New Roman"/>
          <w:i/>
          <w:iCs/>
          <w:color w:val="000000"/>
          <w:sz w:val="24"/>
          <w:szCs w:val="24"/>
        </w:rPr>
        <w:t>“</w:t>
      </w:r>
    </w:p>
    <w:p w:rsidR="00FC07D2" w:rsidRDefault="00FC07D2" w:rsidP="003F6C48">
      <w:pPr>
        <w:jc w:val="both"/>
      </w:pPr>
      <w:r>
        <w:rPr>
          <w:rFonts w:ascii="Times New Roman" w:hAnsi="Times New Roman"/>
          <w:b/>
          <w:bCs/>
          <w:i/>
          <w:iCs/>
          <w:sz w:val="24"/>
          <w:szCs w:val="24"/>
        </w:rPr>
        <w:t>2 situacija</w:t>
      </w:r>
      <w:r w:rsidR="004A589D">
        <w:rPr>
          <w:rFonts w:ascii="Times New Roman" w:hAnsi="Times New Roman"/>
          <w:b/>
          <w:bCs/>
          <w:i/>
          <w:iCs/>
          <w:sz w:val="24"/>
          <w:szCs w:val="24"/>
        </w:rPr>
        <w:t xml:space="preserve"> </w:t>
      </w:r>
      <w:r>
        <w:rPr>
          <w:rFonts w:ascii="Times New Roman" w:hAnsi="Times New Roman"/>
          <w:b/>
          <w:bCs/>
          <w:i/>
          <w:iCs/>
          <w:sz w:val="24"/>
          <w:szCs w:val="24"/>
        </w:rPr>
        <w:t>:</w:t>
      </w:r>
      <w:r w:rsidR="004A589D" w:rsidRPr="004A589D">
        <w:rPr>
          <w:rFonts w:ascii="Times New Roman" w:hAnsi="Times New Roman"/>
          <w:b/>
          <w:bCs/>
          <w:i/>
          <w:iCs/>
          <w:sz w:val="24"/>
          <w:szCs w:val="24"/>
        </w:rPr>
        <w:t xml:space="preserve"> </w:t>
      </w:r>
      <w:r w:rsidR="004A589D">
        <w:rPr>
          <w:rFonts w:ascii="Times New Roman" w:hAnsi="Times New Roman"/>
          <w:b/>
          <w:bCs/>
          <w:i/>
          <w:iCs/>
          <w:sz w:val="24"/>
          <w:szCs w:val="24"/>
        </w:rPr>
        <w:t>(paprastojo remonto darbai suprojektuoti tvarkybos darbų projekte</w:t>
      </w:r>
      <w:r w:rsidR="004A589D">
        <w:rPr>
          <w:rFonts w:ascii="Times New Roman" w:hAnsi="Times New Roman"/>
          <w:b/>
          <w:bCs/>
          <w:i/>
          <w:iCs/>
          <w:sz w:val="24"/>
          <w:szCs w:val="24"/>
        </w:rPr>
        <w:t>, tvarkybos darbai – vidaus elementai</w:t>
      </w:r>
      <w:r w:rsidR="004A589D">
        <w:rPr>
          <w:rFonts w:ascii="Times New Roman" w:hAnsi="Times New Roman"/>
          <w:b/>
          <w:bCs/>
          <w:i/>
          <w:iCs/>
          <w:sz w:val="24"/>
          <w:szCs w:val="24"/>
        </w:rPr>
        <w:t>)</w:t>
      </w:r>
      <w:r w:rsidR="004A589D">
        <w:rPr>
          <w:rFonts w:ascii="Times New Roman" w:hAnsi="Times New Roman"/>
          <w:b/>
          <w:bCs/>
          <w:i/>
          <w:iCs/>
          <w:sz w:val="24"/>
          <w:szCs w:val="24"/>
        </w:rPr>
        <w:t>:</w:t>
      </w:r>
    </w:p>
    <w:p w:rsidR="00FC07D2" w:rsidRDefault="00FC07D2" w:rsidP="003F6C48">
      <w:pPr>
        <w:jc w:val="both"/>
      </w:pPr>
      <w:r>
        <w:rPr>
          <w:rFonts w:ascii="Times New Roman" w:hAnsi="Times New Roman"/>
          <w:i/>
          <w:iCs/>
          <w:sz w:val="24"/>
          <w:szCs w:val="24"/>
        </w:rPr>
        <w:t>Kultūros paveldo statiniui parengtas paprastojo remonto projektas (atliekama vidaus apdaila, įrengiami sanitariniai mazgai), t. y. atliekami tvarkomieji statybos darbai, kurių metu neliečiamos Kultūros vertybių registre nurodytos vertingosios savybės.</w:t>
      </w:r>
    </w:p>
    <w:p w:rsidR="00FC07D2" w:rsidRDefault="00FC07D2" w:rsidP="003F6C48">
      <w:pPr>
        <w:jc w:val="both"/>
      </w:pPr>
      <w:r>
        <w:rPr>
          <w:rFonts w:ascii="Times New Roman" w:hAnsi="Times New Roman"/>
          <w:i/>
          <w:iCs/>
          <w:sz w:val="24"/>
          <w:szCs w:val="24"/>
        </w:rPr>
        <w:t xml:space="preserve">Šis paprastojo remonto projektas yra tvarkybos darbų projekto sudedamoji dalis (pagal </w:t>
      </w:r>
      <w:r>
        <w:rPr>
          <w:rFonts w:ascii="Times New Roman" w:hAnsi="Times New Roman"/>
          <w:i/>
          <w:iCs/>
          <w:color w:val="000000"/>
          <w:sz w:val="24"/>
          <w:szCs w:val="24"/>
        </w:rPr>
        <w:t xml:space="preserve">STR 1.01.01:2005 „Kultūros paveldo statinio tvarkomųjų statybos darbų reglamentai“ 7 p.) </w:t>
      </w:r>
      <w:r>
        <w:rPr>
          <w:rFonts w:ascii="Times New Roman" w:hAnsi="Times New Roman"/>
          <w:i/>
          <w:iCs/>
          <w:sz w:val="24"/>
          <w:szCs w:val="24"/>
        </w:rPr>
        <w:t xml:space="preserve">ir tvarkybos darbų projekte </w:t>
      </w:r>
      <w:r>
        <w:rPr>
          <w:rFonts w:ascii="Times New Roman" w:hAnsi="Times New Roman"/>
          <w:b/>
          <w:bCs/>
          <w:i/>
          <w:iCs/>
          <w:sz w:val="24"/>
          <w:szCs w:val="24"/>
        </w:rPr>
        <w:t>suprojektuoti vidaus grindų ir durų (vertingosios savybės)  tvarkybos darbai</w:t>
      </w:r>
      <w:r>
        <w:rPr>
          <w:rFonts w:ascii="Times New Roman" w:hAnsi="Times New Roman"/>
          <w:i/>
          <w:iCs/>
          <w:sz w:val="24"/>
          <w:szCs w:val="24"/>
        </w:rPr>
        <w:t>, ar tokiu atveju turi būti gautas statybą leidžiantis dokumentas pagal Statybos įstatymo nurodytą punktą „</w:t>
      </w:r>
      <w:r>
        <w:rPr>
          <w:rFonts w:ascii="Times New Roman" w:hAnsi="Times New Roman"/>
          <w:b/>
          <w:bCs/>
          <w:i/>
          <w:iCs/>
          <w:color w:val="000000"/>
          <w:sz w:val="24"/>
          <w:szCs w:val="24"/>
        </w:rPr>
        <w:t>kultūros paveldo statinio paprastajam remontui, kai keičiama statinio išvaizda.</w:t>
      </w:r>
      <w:r>
        <w:rPr>
          <w:rFonts w:ascii="Times New Roman" w:hAnsi="Times New Roman"/>
          <w:i/>
          <w:iCs/>
          <w:color w:val="000000"/>
          <w:sz w:val="24"/>
          <w:szCs w:val="24"/>
        </w:rPr>
        <w:t>“</w:t>
      </w:r>
    </w:p>
    <w:p w:rsidR="00FC07D2" w:rsidRDefault="003F6C48" w:rsidP="003F6C48">
      <w:pPr>
        <w:jc w:val="both"/>
      </w:pPr>
      <w:r>
        <w:rPr>
          <w:rFonts w:ascii="Times New Roman" w:hAnsi="Times New Roman"/>
          <w:i/>
          <w:iCs/>
          <w:sz w:val="24"/>
          <w:szCs w:val="24"/>
        </w:rPr>
        <w:t xml:space="preserve">Minėti </w:t>
      </w:r>
      <w:r w:rsidR="00FC07D2">
        <w:rPr>
          <w:rFonts w:ascii="Times New Roman" w:hAnsi="Times New Roman"/>
          <w:i/>
          <w:iCs/>
          <w:sz w:val="24"/>
          <w:szCs w:val="24"/>
        </w:rPr>
        <w:t xml:space="preserve">klausimai kilo todėl, kad </w:t>
      </w:r>
      <w:r>
        <w:rPr>
          <w:rFonts w:ascii="Times New Roman" w:hAnsi="Times New Roman"/>
          <w:i/>
          <w:iCs/>
          <w:sz w:val="24"/>
          <w:szCs w:val="24"/>
        </w:rPr>
        <w:t>žemiau pateiktame</w:t>
      </w:r>
      <w:r w:rsidR="00FC07D2">
        <w:rPr>
          <w:rFonts w:ascii="Times New Roman" w:hAnsi="Times New Roman"/>
          <w:i/>
          <w:iCs/>
          <w:sz w:val="24"/>
          <w:szCs w:val="24"/>
        </w:rPr>
        <w:t xml:space="preserve"> priede apibrėžta, kas yra </w:t>
      </w:r>
      <w:r w:rsidR="00FC07D2">
        <w:rPr>
          <w:rFonts w:ascii="Times New Roman" w:hAnsi="Times New Roman"/>
          <w:b/>
          <w:bCs/>
          <w:i/>
          <w:iCs/>
          <w:sz w:val="24"/>
          <w:szCs w:val="24"/>
        </w:rPr>
        <w:t>pasato išvaizda, kur nurodoma, kad laikoma, jog išvaizda keičiama, kai keičiamos kultūros paveldo objekto vertingosios savybės</w:t>
      </w:r>
      <w:r w:rsidR="00FC07D2">
        <w:rPr>
          <w:rFonts w:ascii="Times New Roman" w:hAnsi="Times New Roman"/>
          <w:i/>
          <w:iCs/>
          <w:sz w:val="24"/>
          <w:szCs w:val="24"/>
        </w:rPr>
        <w:t>:</w:t>
      </w:r>
    </w:p>
    <w:p w:rsidR="00FC07D2" w:rsidRDefault="00FC07D2" w:rsidP="003F6C48">
      <w:pPr>
        <w:jc w:val="both"/>
      </w:pPr>
      <w:r>
        <w:rPr>
          <w:rFonts w:ascii="Times New Roman" w:hAnsi="Times New Roman"/>
          <w:i/>
          <w:iCs/>
          <w:sz w:val="24"/>
          <w:szCs w:val="24"/>
        </w:rPr>
        <w:t> </w:t>
      </w:r>
      <w:r>
        <w:rPr>
          <w:rFonts w:ascii="Times New Roman" w:hAnsi="Times New Roman"/>
          <w:i/>
          <w:iCs/>
          <w:color w:val="000000"/>
          <w:sz w:val="24"/>
          <w:szCs w:val="24"/>
        </w:rPr>
        <w:t>Statybos techninio reglamento STR 1.05.01:2017 „Statybą leidžiantys dokumentai. Statybos užbaigimas. Statybos sustabdymas. Savavališkos statybos padarinių šalinimas. Statybos pagal neteisėtai išduotą statybą leidžiantį dokumentą padarinių šalinimas“ 3 priedas</w:t>
      </w:r>
    </w:p>
    <w:p w:rsidR="00FC07D2" w:rsidRDefault="00FC07D2" w:rsidP="003F6C48">
      <w:pPr>
        <w:jc w:val="both"/>
      </w:pPr>
      <w:r>
        <w:rPr>
          <w:rFonts w:ascii="Times New Roman" w:hAnsi="Times New Roman"/>
          <w:i/>
          <w:iCs/>
          <w:color w:val="000000"/>
          <w:sz w:val="24"/>
          <w:szCs w:val="24"/>
        </w:rPr>
        <w:t xml:space="preserve">5. Pastato išvaizdos keitimu laikoma: balkonų, </w:t>
      </w:r>
      <w:proofErr w:type="spellStart"/>
      <w:r>
        <w:rPr>
          <w:rFonts w:ascii="Times New Roman" w:hAnsi="Times New Roman"/>
          <w:i/>
          <w:iCs/>
          <w:color w:val="000000"/>
          <w:sz w:val="24"/>
          <w:szCs w:val="24"/>
        </w:rPr>
        <w:t>lodžijų</w:t>
      </w:r>
      <w:proofErr w:type="spellEnd"/>
      <w:r>
        <w:rPr>
          <w:rFonts w:ascii="Times New Roman" w:hAnsi="Times New Roman"/>
          <w:i/>
          <w:iCs/>
          <w:color w:val="000000"/>
          <w:sz w:val="24"/>
          <w:szCs w:val="24"/>
        </w:rPr>
        <w:t xml:space="preserve"> įstiklinimas; fasado elementų keitimas (keičiant spalvą, matmenis, suskaidymą), naujų įrengimas; stoglangių įrengimas, keitimas; esamų angų pastato fasade užtaisymas; šlaitinio stogo dangos keitimas, dažymas, stoglangių įrengimas, keitimas; fasadų dangos įrengimas, keitimas, dažymas; įvairios įrangos, inžinerinių sistemų ar konstrukcijų tvirtinimas ant pastato fasado ar šlaitinio stogo; įvairios įrangos, inžinerinių sistemų ar konstrukcijų, iškylančių daugiau kaip 1 m virš pastato plokščiojo stogo parapeto, tvirtinimas ant pastato plokščiojo stogo; </w:t>
      </w:r>
      <w:r>
        <w:rPr>
          <w:rFonts w:ascii="Times New Roman" w:hAnsi="Times New Roman"/>
          <w:b/>
          <w:bCs/>
          <w:i/>
          <w:iCs/>
          <w:color w:val="000000"/>
          <w:sz w:val="24"/>
          <w:szCs w:val="24"/>
        </w:rPr>
        <w:t>Kultūros vertybių registre nurodytų kultūros paveldo statinio vertingųjų savybių keitimas</w:t>
      </w:r>
      <w:r>
        <w:rPr>
          <w:rFonts w:ascii="Times New Roman" w:hAnsi="Times New Roman"/>
          <w:i/>
          <w:iCs/>
          <w:color w:val="000000"/>
          <w:sz w:val="24"/>
          <w:szCs w:val="24"/>
        </w:rPr>
        <w:t>; kiti darbai, keičiantys pastatų išvaizdą.</w:t>
      </w:r>
    </w:p>
    <w:p w:rsidR="00FC07D2" w:rsidRDefault="00FC07D2" w:rsidP="003F6C48">
      <w:pPr>
        <w:jc w:val="both"/>
      </w:pPr>
      <w:r>
        <w:rPr>
          <w:rFonts w:ascii="Times New Roman" w:hAnsi="Times New Roman"/>
          <w:i/>
          <w:iCs/>
          <w:color w:val="000000"/>
          <w:sz w:val="24"/>
          <w:szCs w:val="24"/>
        </w:rPr>
        <w:t> </w:t>
      </w:r>
      <w:r w:rsidR="003F6C48">
        <w:rPr>
          <w:rFonts w:ascii="Times New Roman" w:hAnsi="Times New Roman"/>
          <w:i/>
          <w:iCs/>
          <w:color w:val="000000"/>
          <w:sz w:val="24"/>
          <w:szCs w:val="24"/>
        </w:rPr>
        <w:t>Taip pat kyla klausimas, a</w:t>
      </w:r>
      <w:r>
        <w:rPr>
          <w:rFonts w:ascii="Times New Roman" w:hAnsi="Times New Roman"/>
          <w:i/>
          <w:iCs/>
          <w:color w:val="000000"/>
          <w:sz w:val="24"/>
          <w:szCs w:val="24"/>
        </w:rPr>
        <w:t xml:space="preserve">r </w:t>
      </w:r>
      <w:r w:rsidR="003F6C48">
        <w:rPr>
          <w:rFonts w:ascii="Times New Roman" w:hAnsi="Times New Roman"/>
          <w:i/>
          <w:iCs/>
          <w:color w:val="000000"/>
          <w:sz w:val="24"/>
          <w:szCs w:val="24"/>
        </w:rPr>
        <w:t>5</w:t>
      </w:r>
      <w:r>
        <w:rPr>
          <w:rFonts w:ascii="Times New Roman" w:hAnsi="Times New Roman"/>
          <w:i/>
          <w:iCs/>
          <w:color w:val="000000"/>
          <w:sz w:val="24"/>
          <w:szCs w:val="24"/>
        </w:rPr>
        <w:t xml:space="preserve"> punkte nurodytas vertingųjų savybi</w:t>
      </w:r>
      <w:r w:rsidR="003F6C48">
        <w:rPr>
          <w:rFonts w:ascii="Times New Roman" w:hAnsi="Times New Roman"/>
          <w:i/>
          <w:iCs/>
          <w:color w:val="000000"/>
          <w:sz w:val="24"/>
          <w:szCs w:val="24"/>
        </w:rPr>
        <w:t>ų keitimas yra tvarkybos darbai, nes</w:t>
      </w:r>
      <w:r>
        <w:rPr>
          <w:rFonts w:ascii="Times New Roman" w:hAnsi="Times New Roman"/>
          <w:i/>
          <w:iCs/>
          <w:color w:val="000000"/>
          <w:sz w:val="24"/>
          <w:szCs w:val="24"/>
        </w:rPr>
        <w:t xml:space="preserve"> </w:t>
      </w:r>
      <w:r w:rsidR="003F6C48">
        <w:rPr>
          <w:rFonts w:ascii="Times New Roman" w:hAnsi="Times New Roman"/>
          <w:i/>
          <w:iCs/>
          <w:color w:val="000000"/>
          <w:sz w:val="24"/>
          <w:szCs w:val="24"/>
        </w:rPr>
        <w:t>v</w:t>
      </w:r>
      <w:r>
        <w:rPr>
          <w:rFonts w:ascii="Times New Roman" w:hAnsi="Times New Roman"/>
          <w:i/>
          <w:iCs/>
          <w:sz w:val="24"/>
          <w:szCs w:val="24"/>
        </w:rPr>
        <w:t>adovaujantis Nekilnojamojo kultūros paveldo apsaugos įstatymu</w:t>
      </w:r>
      <w:r>
        <w:rPr>
          <w:rFonts w:ascii="Times New Roman" w:hAnsi="Times New Roman"/>
          <w:i/>
          <w:iCs/>
          <w:sz w:val="24"/>
          <w:szCs w:val="24"/>
        </w:rPr>
        <w:t>:</w:t>
      </w:r>
    </w:p>
    <w:p w:rsidR="00FC07D2" w:rsidRDefault="00FC07D2" w:rsidP="003F6C48">
      <w:pPr>
        <w:jc w:val="both"/>
      </w:pPr>
      <w:r>
        <w:rPr>
          <w:rFonts w:ascii="Times New Roman" w:hAnsi="Times New Roman"/>
          <w:i/>
          <w:iCs/>
          <w:color w:val="000000"/>
          <w:sz w:val="24"/>
          <w:szCs w:val="24"/>
        </w:rPr>
        <w:t xml:space="preserve">2 str. </w:t>
      </w:r>
      <w:r>
        <w:rPr>
          <w:rFonts w:ascii="Times New Roman" w:hAnsi="Times New Roman"/>
          <w:i/>
          <w:iCs/>
          <w:color w:val="000000"/>
          <w:sz w:val="24"/>
          <w:szCs w:val="24"/>
        </w:rPr>
        <w:t>4</w:t>
      </w:r>
      <w:r>
        <w:rPr>
          <w:rFonts w:ascii="Times New Roman" w:hAnsi="Times New Roman"/>
          <w:i/>
          <w:iCs/>
          <w:color w:val="000000"/>
          <w:sz w:val="24"/>
          <w:szCs w:val="24"/>
        </w:rPr>
        <w:t>1 p.</w:t>
      </w:r>
      <w:r>
        <w:rPr>
          <w:rFonts w:ascii="Times New Roman" w:hAnsi="Times New Roman"/>
          <w:i/>
          <w:iCs/>
          <w:color w:val="000000"/>
          <w:sz w:val="24"/>
          <w:szCs w:val="24"/>
        </w:rPr>
        <w:t xml:space="preserve"> </w:t>
      </w:r>
      <w:r>
        <w:rPr>
          <w:rFonts w:ascii="Times New Roman" w:hAnsi="Times New Roman"/>
          <w:b/>
          <w:bCs/>
          <w:i/>
          <w:iCs/>
          <w:color w:val="000000"/>
          <w:sz w:val="24"/>
          <w:szCs w:val="24"/>
        </w:rPr>
        <w:t>Vertingųjų savybių keitimas</w:t>
      </w:r>
      <w:r>
        <w:rPr>
          <w:rFonts w:ascii="Times New Roman" w:hAnsi="Times New Roman"/>
          <w:i/>
          <w:iCs/>
          <w:color w:val="000000"/>
          <w:sz w:val="24"/>
          <w:szCs w:val="24"/>
        </w:rPr>
        <w:t xml:space="preserve"> – t</w:t>
      </w:r>
      <w:r>
        <w:rPr>
          <w:rFonts w:ascii="Times New Roman" w:hAnsi="Times New Roman"/>
          <w:b/>
          <w:bCs/>
          <w:i/>
          <w:iCs/>
          <w:color w:val="000000"/>
          <w:sz w:val="24"/>
          <w:szCs w:val="24"/>
        </w:rPr>
        <w:t>varkybos darbai, veikiantys vertingąsias savybes (avarijos grėsmės pašalinimas, konservavimas, pritaikymas, restauravimas, atkūrimas</w:t>
      </w:r>
      <w:r>
        <w:rPr>
          <w:rFonts w:ascii="Times New Roman" w:hAnsi="Times New Roman"/>
          <w:i/>
          <w:iCs/>
          <w:color w:val="000000"/>
          <w:sz w:val="24"/>
          <w:szCs w:val="24"/>
        </w:rPr>
        <w:t>), taip parenkami ir atliekami pagal šio įstatymo nustatytus reikalavimus, kad būtų maksimaliai išsaugotas autentiškumas ir kultūros paveldo objektas ar vietovė būtų tinkami naudoti.</w:t>
      </w:r>
    </w:p>
    <w:p w:rsidR="00FC07D2" w:rsidRDefault="00FC07D2" w:rsidP="003F6C48">
      <w:pPr>
        <w:jc w:val="both"/>
      </w:pPr>
      <w:r>
        <w:rPr>
          <w:rFonts w:ascii="Times New Roman" w:hAnsi="Times New Roman"/>
          <w:i/>
          <w:iCs/>
          <w:color w:val="000000"/>
          <w:sz w:val="24"/>
          <w:szCs w:val="24"/>
        </w:rPr>
        <w:t> </w:t>
      </w:r>
      <w:r>
        <w:rPr>
          <w:rFonts w:ascii="Times New Roman" w:hAnsi="Times New Roman"/>
          <w:i/>
          <w:iCs/>
          <w:sz w:val="24"/>
          <w:szCs w:val="24"/>
        </w:rPr>
        <w:t>Tvarkybos darbai projektuojami vadovaujantis Nekilnojamojo kultūros paveldo apsaugos įstatymu ir gali būti parengtas atskiras tvarkybos darbų projektas</w:t>
      </w:r>
      <w:r w:rsidR="003F6C48">
        <w:rPr>
          <w:rFonts w:ascii="Times New Roman" w:hAnsi="Times New Roman"/>
          <w:i/>
          <w:iCs/>
          <w:sz w:val="24"/>
          <w:szCs w:val="24"/>
        </w:rPr>
        <w:t>, kuriam išduodamas leidimas atlikti tvarkybos darbus pagal Nekilnojamojo kultūros paveldo apsaugos įstatymą</w:t>
      </w:r>
      <w:r>
        <w:rPr>
          <w:rFonts w:ascii="Times New Roman" w:hAnsi="Times New Roman"/>
          <w:i/>
          <w:iCs/>
          <w:sz w:val="24"/>
          <w:szCs w:val="24"/>
        </w:rPr>
        <w:t>.</w:t>
      </w:r>
    </w:p>
    <w:p w:rsidR="00FC07D2" w:rsidRDefault="004A589D" w:rsidP="003F6C48">
      <w:pPr>
        <w:jc w:val="both"/>
      </w:pPr>
      <w:r>
        <w:rPr>
          <w:rFonts w:ascii="Times New Roman" w:hAnsi="Times New Roman"/>
          <w:b/>
          <w:bCs/>
          <w:i/>
          <w:iCs/>
          <w:sz w:val="24"/>
          <w:szCs w:val="24"/>
        </w:rPr>
        <w:t>3 situacija (</w:t>
      </w:r>
      <w:r w:rsidRPr="004A589D">
        <w:rPr>
          <w:rFonts w:ascii="Times New Roman" w:hAnsi="Times New Roman"/>
          <w:b/>
          <w:bCs/>
          <w:i/>
          <w:iCs/>
          <w:sz w:val="24"/>
          <w:szCs w:val="24"/>
        </w:rPr>
        <w:t>v</w:t>
      </w:r>
      <w:r w:rsidR="00FC07D2" w:rsidRPr="004A589D">
        <w:rPr>
          <w:rFonts w:ascii="Times New Roman" w:hAnsi="Times New Roman"/>
          <w:b/>
          <w:i/>
          <w:iCs/>
          <w:sz w:val="24"/>
          <w:szCs w:val="24"/>
        </w:rPr>
        <w:t>ienam statiniui parengti du atskiri projektai</w:t>
      </w:r>
      <w:r>
        <w:rPr>
          <w:rFonts w:ascii="Times New Roman" w:hAnsi="Times New Roman"/>
          <w:b/>
          <w:i/>
          <w:iCs/>
          <w:sz w:val="24"/>
          <w:szCs w:val="24"/>
        </w:rPr>
        <w:t>, tvarkybos darbai – fasado elementų tvarkyba</w:t>
      </w:r>
      <w:r w:rsidRPr="004A589D">
        <w:rPr>
          <w:rFonts w:ascii="Times New Roman" w:hAnsi="Times New Roman"/>
          <w:b/>
          <w:i/>
          <w:iCs/>
          <w:sz w:val="24"/>
          <w:szCs w:val="24"/>
        </w:rPr>
        <w:t>)</w:t>
      </w:r>
      <w:r w:rsidR="00FC07D2" w:rsidRPr="004A589D">
        <w:rPr>
          <w:rFonts w:ascii="Times New Roman" w:hAnsi="Times New Roman"/>
          <w:b/>
          <w:i/>
          <w:iCs/>
          <w:sz w:val="24"/>
          <w:szCs w:val="24"/>
        </w:rPr>
        <w:t>:</w:t>
      </w:r>
    </w:p>
    <w:p w:rsidR="00FC07D2" w:rsidRPr="004A589D" w:rsidRDefault="00FC07D2" w:rsidP="003F6C48">
      <w:pPr>
        <w:jc w:val="both"/>
        <w:rPr>
          <w:rFonts w:ascii="Times New Roman" w:hAnsi="Times New Roman"/>
          <w:b/>
          <w:i/>
          <w:iCs/>
          <w:sz w:val="24"/>
          <w:szCs w:val="24"/>
        </w:rPr>
      </w:pPr>
      <w:r w:rsidRPr="00FC07D2">
        <w:rPr>
          <w:rFonts w:ascii="Times New Roman" w:hAnsi="Times New Roman"/>
          <w:b/>
          <w:i/>
          <w:iCs/>
          <w:sz w:val="24"/>
          <w:szCs w:val="24"/>
        </w:rPr>
        <w:t>p</w:t>
      </w:r>
      <w:r w:rsidRPr="00FC07D2">
        <w:rPr>
          <w:rFonts w:ascii="Times New Roman" w:hAnsi="Times New Roman"/>
          <w:b/>
          <w:i/>
          <w:iCs/>
          <w:sz w:val="24"/>
          <w:szCs w:val="24"/>
        </w:rPr>
        <w:t>aprastojo remonto projektas</w:t>
      </w:r>
      <w:r>
        <w:rPr>
          <w:rFonts w:ascii="Times New Roman" w:hAnsi="Times New Roman"/>
          <w:i/>
          <w:iCs/>
          <w:sz w:val="24"/>
          <w:szCs w:val="24"/>
        </w:rPr>
        <w:t xml:space="preserve"> – tvarkomiesiems statybos darbams, pavyzdžiui</w:t>
      </w:r>
      <w:r>
        <w:rPr>
          <w:rFonts w:ascii="Times New Roman" w:hAnsi="Times New Roman"/>
          <w:i/>
          <w:iCs/>
          <w:sz w:val="24"/>
          <w:szCs w:val="24"/>
        </w:rPr>
        <w:t>, projektuojama</w:t>
      </w:r>
      <w:r>
        <w:rPr>
          <w:rFonts w:ascii="Times New Roman" w:hAnsi="Times New Roman"/>
          <w:i/>
          <w:iCs/>
          <w:sz w:val="24"/>
          <w:szCs w:val="24"/>
        </w:rPr>
        <w:t xml:space="preserve"> patalpų vidaus apdaila</w:t>
      </w:r>
      <w:r>
        <w:rPr>
          <w:rFonts w:ascii="Times New Roman" w:hAnsi="Times New Roman"/>
          <w:i/>
          <w:iCs/>
          <w:sz w:val="24"/>
          <w:szCs w:val="24"/>
        </w:rPr>
        <w:t xml:space="preserve"> ir</w:t>
      </w:r>
      <w:r w:rsidR="003F6C48">
        <w:rPr>
          <w:rFonts w:ascii="Times New Roman" w:hAnsi="Times New Roman"/>
          <w:i/>
          <w:iCs/>
          <w:sz w:val="24"/>
          <w:szCs w:val="24"/>
        </w:rPr>
        <w:t xml:space="preserve"> </w:t>
      </w:r>
      <w:r w:rsidRPr="003F6C48">
        <w:rPr>
          <w:rFonts w:ascii="Times New Roman" w:hAnsi="Times New Roman"/>
          <w:b/>
          <w:i/>
          <w:iCs/>
          <w:sz w:val="24"/>
          <w:szCs w:val="24"/>
        </w:rPr>
        <w:t>tv</w:t>
      </w:r>
      <w:r w:rsidRPr="003F6C48">
        <w:rPr>
          <w:rFonts w:ascii="Times New Roman" w:hAnsi="Times New Roman"/>
          <w:b/>
          <w:i/>
          <w:iCs/>
          <w:sz w:val="24"/>
          <w:szCs w:val="24"/>
        </w:rPr>
        <w:t>arkybos projektas</w:t>
      </w:r>
      <w:r>
        <w:rPr>
          <w:rFonts w:ascii="Times New Roman" w:hAnsi="Times New Roman"/>
          <w:i/>
          <w:iCs/>
          <w:sz w:val="24"/>
          <w:szCs w:val="24"/>
        </w:rPr>
        <w:t xml:space="preserve"> – tvarkybos darbams (vertingųjų savybių keitimui), pavyzdžiui, </w:t>
      </w:r>
      <w:r w:rsidRPr="006E2B5B">
        <w:rPr>
          <w:rFonts w:ascii="Times New Roman" w:hAnsi="Times New Roman"/>
          <w:b/>
          <w:i/>
          <w:iCs/>
          <w:sz w:val="24"/>
          <w:szCs w:val="24"/>
        </w:rPr>
        <w:t>fasado elementų tvarkyba</w:t>
      </w:r>
      <w:r>
        <w:rPr>
          <w:rFonts w:ascii="Times New Roman" w:hAnsi="Times New Roman"/>
          <w:i/>
          <w:iCs/>
          <w:sz w:val="24"/>
          <w:szCs w:val="24"/>
        </w:rPr>
        <w:t>.</w:t>
      </w:r>
      <w:r w:rsidR="00AB78AA">
        <w:t xml:space="preserve"> </w:t>
      </w:r>
      <w:r>
        <w:rPr>
          <w:rFonts w:ascii="Times New Roman" w:hAnsi="Times New Roman"/>
          <w:i/>
          <w:iCs/>
          <w:sz w:val="24"/>
          <w:szCs w:val="24"/>
        </w:rPr>
        <w:t>Šiuos</w:t>
      </w:r>
      <w:r w:rsidR="00AB78AA">
        <w:rPr>
          <w:rFonts w:ascii="Times New Roman" w:hAnsi="Times New Roman"/>
          <w:i/>
          <w:iCs/>
          <w:sz w:val="24"/>
          <w:szCs w:val="24"/>
        </w:rPr>
        <w:t xml:space="preserve"> projektus </w:t>
      </w:r>
      <w:r w:rsidR="00AB78AA">
        <w:rPr>
          <w:rFonts w:ascii="Times New Roman" w:hAnsi="Times New Roman"/>
          <w:i/>
          <w:iCs/>
          <w:sz w:val="24"/>
          <w:szCs w:val="24"/>
        </w:rPr>
        <w:t>galima įgyvendinti</w:t>
      </w:r>
      <w:r w:rsidR="00AB78AA">
        <w:rPr>
          <w:rFonts w:ascii="Times New Roman" w:hAnsi="Times New Roman"/>
          <w:i/>
          <w:iCs/>
          <w:sz w:val="24"/>
          <w:szCs w:val="24"/>
        </w:rPr>
        <w:t>, t. y. atlikti darbus</w:t>
      </w:r>
      <w:r w:rsidR="00AB78AA" w:rsidRPr="004A589D">
        <w:rPr>
          <w:rFonts w:ascii="Times New Roman" w:hAnsi="Times New Roman"/>
          <w:b/>
          <w:i/>
          <w:iCs/>
          <w:sz w:val="24"/>
          <w:szCs w:val="24"/>
        </w:rPr>
        <w:t>,</w:t>
      </w:r>
      <w:r w:rsidRPr="004A589D">
        <w:rPr>
          <w:rFonts w:ascii="Times New Roman" w:hAnsi="Times New Roman"/>
          <w:b/>
          <w:i/>
          <w:iCs/>
          <w:sz w:val="24"/>
          <w:szCs w:val="24"/>
        </w:rPr>
        <w:t xml:space="preserve"> kartu arba atskirai.</w:t>
      </w:r>
    </w:p>
    <w:p w:rsidR="00FC07D2" w:rsidRDefault="00FC07D2" w:rsidP="003F6C48">
      <w:pPr>
        <w:jc w:val="both"/>
      </w:pPr>
      <w:r>
        <w:rPr>
          <w:rFonts w:ascii="Times New Roman" w:hAnsi="Times New Roman"/>
          <w:i/>
          <w:iCs/>
          <w:sz w:val="24"/>
          <w:szCs w:val="24"/>
        </w:rPr>
        <w:t xml:space="preserve">Ar tokiu atveju reikia gauti </w:t>
      </w:r>
      <w:r w:rsidR="003F6C48">
        <w:rPr>
          <w:rFonts w:ascii="Times New Roman" w:hAnsi="Times New Roman"/>
          <w:i/>
          <w:iCs/>
          <w:sz w:val="24"/>
          <w:szCs w:val="24"/>
        </w:rPr>
        <w:t xml:space="preserve">statybą leidžiantį dokumentą </w:t>
      </w:r>
      <w:r>
        <w:rPr>
          <w:rFonts w:ascii="Times New Roman" w:hAnsi="Times New Roman"/>
          <w:i/>
          <w:iCs/>
          <w:sz w:val="24"/>
          <w:szCs w:val="24"/>
        </w:rPr>
        <w:t>paprastojo remonto darbams?</w:t>
      </w:r>
    </w:p>
    <w:p w:rsidR="00FC07D2" w:rsidRDefault="00FC07D2" w:rsidP="003F6C48">
      <w:pPr>
        <w:jc w:val="both"/>
      </w:pPr>
      <w:r>
        <w:rPr>
          <w:rFonts w:ascii="Times New Roman" w:hAnsi="Times New Roman"/>
          <w:i/>
          <w:iCs/>
          <w:sz w:val="24"/>
          <w:szCs w:val="24"/>
        </w:rPr>
        <w:t>Taip pat prašome nurodyti ar reikia statybą leidžiančio dokumento projektams, parengtiems iki 2017-01-01, nes pastato išvaizdos apibrėžimas buvo siauresnis:</w:t>
      </w:r>
    </w:p>
    <w:p w:rsidR="00FC07D2" w:rsidRDefault="00FC07D2" w:rsidP="003F6C48">
      <w:pPr>
        <w:jc w:val="both"/>
      </w:pPr>
      <w:r>
        <w:rPr>
          <w:rFonts w:ascii="Times New Roman" w:hAnsi="Times New Roman"/>
          <w:i/>
          <w:iCs/>
          <w:sz w:val="24"/>
          <w:szCs w:val="24"/>
        </w:rPr>
        <w:t xml:space="preserve">Pagal </w:t>
      </w:r>
      <w:r>
        <w:rPr>
          <w:rFonts w:ascii="Times New Roman" w:hAnsi="Times New Roman"/>
          <w:i/>
          <w:iCs/>
          <w:color w:val="000000"/>
          <w:sz w:val="24"/>
          <w:szCs w:val="24"/>
        </w:rPr>
        <w:t>statybos techninį reglamentą STR 1.07.01:2010 „Statybą leidžiantys dokumentai“</w:t>
      </w:r>
    </w:p>
    <w:p w:rsidR="00FC07D2" w:rsidRDefault="00FC07D2" w:rsidP="003F6C48">
      <w:pPr>
        <w:jc w:val="both"/>
      </w:pPr>
      <w:r>
        <w:rPr>
          <w:rFonts w:ascii="Times New Roman" w:hAnsi="Times New Roman"/>
          <w:b/>
          <w:bCs/>
          <w:i/>
          <w:iCs/>
          <w:color w:val="000000"/>
          <w:sz w:val="24"/>
          <w:szCs w:val="24"/>
        </w:rPr>
        <w:t>Pastato išvaizdos keitimu laikoma:</w:t>
      </w:r>
      <w:r>
        <w:rPr>
          <w:rFonts w:ascii="Times New Roman" w:hAnsi="Times New Roman"/>
          <w:i/>
          <w:iCs/>
          <w:color w:val="000000"/>
          <w:sz w:val="24"/>
          <w:szCs w:val="24"/>
        </w:rPr>
        <w:t xml:space="preserve"> balkonų, </w:t>
      </w:r>
      <w:proofErr w:type="spellStart"/>
      <w:r>
        <w:rPr>
          <w:rFonts w:ascii="Times New Roman" w:hAnsi="Times New Roman"/>
          <w:i/>
          <w:iCs/>
          <w:color w:val="000000"/>
          <w:sz w:val="24"/>
          <w:szCs w:val="24"/>
        </w:rPr>
        <w:t>lodžijų</w:t>
      </w:r>
      <w:proofErr w:type="spellEnd"/>
      <w:r>
        <w:rPr>
          <w:rFonts w:ascii="Times New Roman" w:hAnsi="Times New Roman"/>
          <w:i/>
          <w:iCs/>
          <w:color w:val="000000"/>
          <w:sz w:val="24"/>
          <w:szCs w:val="24"/>
        </w:rPr>
        <w:t xml:space="preserve"> įstiklinimas; fasado elementų keitimas (keičiant spalvą, matmenis, suskaidymą), naujų įrengimas; stoglangių įrengimas, keitimas; esamų angų pastato fasade užtaisymas; šlaitinio stogo dangos keitimas, dažymas, stoglangių įrengimas, keitimas; fasadų dangos įrengimas, keitimas, dažymas; įvairios įrangos, inžinerinių sistemų ar konstrukcijų tvirtinimas ant pastato fasado ar šlaitinio stogo; įvairios įrangos, inžinerinių sistemų ar konstrukcijų, iškylančių daugiau kaip 1 m virš pastato plokščiojo stogo parapeto, tvirtinimas ant pastato plokščiojo stogo; kiti darbai, keičiantys pastatų išorės išvaizdą.</w:t>
      </w:r>
    </w:p>
    <w:p w:rsidR="00792713" w:rsidRPr="004A589D" w:rsidRDefault="00792713" w:rsidP="00792713">
      <w:pPr>
        <w:jc w:val="both"/>
        <w:rPr>
          <w:b/>
        </w:rPr>
      </w:pPr>
      <w:r w:rsidRPr="004A589D">
        <w:rPr>
          <w:b/>
        </w:rPr>
        <w:t xml:space="preserve">Atsakymas iš </w:t>
      </w:r>
      <w:r w:rsidRPr="004A589D">
        <w:rPr>
          <w:b/>
        </w:rPr>
        <w:t>Valstybinės teritorijų planavimo ir statybos inspekcijos prie Aplinkos ministerijos</w:t>
      </w:r>
      <w:r w:rsidRPr="004A589D">
        <w:rPr>
          <w:b/>
        </w:rPr>
        <w:t>:</w:t>
      </w:r>
    </w:p>
    <w:p w:rsidR="00792713" w:rsidRPr="000152EC" w:rsidRDefault="00792713" w:rsidP="00792713">
      <w:pPr>
        <w:spacing w:after="200"/>
        <w:jc w:val="both"/>
        <w:rPr>
          <w:i/>
        </w:rPr>
      </w:pPr>
      <w:r w:rsidRPr="000152EC">
        <w:rPr>
          <w:rFonts w:ascii="Times New Roman" w:hAnsi="Times New Roman"/>
          <w:i/>
          <w:sz w:val="24"/>
          <w:szCs w:val="24"/>
        </w:rPr>
        <w:t>Teikiame nuomonę pagal Valstybinės teritorijų planavimo ir statybos inspekcijos prie Aplinkos ministerijos (toliau – Inspekcija) kompetenciją dėl Jūsų klausimų, atsižvelgdami į 2018-02-14 el. paklausime (</w:t>
      </w:r>
      <w:proofErr w:type="spellStart"/>
      <w:r w:rsidRPr="000152EC">
        <w:rPr>
          <w:rFonts w:ascii="Times New Roman" w:hAnsi="Times New Roman"/>
          <w:i/>
          <w:sz w:val="24"/>
          <w:szCs w:val="24"/>
        </w:rPr>
        <w:t>reg</w:t>
      </w:r>
      <w:proofErr w:type="spellEnd"/>
      <w:r w:rsidRPr="000152EC">
        <w:rPr>
          <w:rFonts w:ascii="Times New Roman" w:hAnsi="Times New Roman"/>
          <w:i/>
          <w:sz w:val="24"/>
          <w:szCs w:val="24"/>
        </w:rPr>
        <w:t>. Nr. 7D-482) nurodytus duomenis.</w:t>
      </w:r>
    </w:p>
    <w:p w:rsidR="00792713" w:rsidRPr="000152EC" w:rsidRDefault="00792713" w:rsidP="00792713">
      <w:pPr>
        <w:spacing w:after="200"/>
        <w:jc w:val="both"/>
        <w:rPr>
          <w:i/>
        </w:rPr>
      </w:pPr>
      <w:r w:rsidRPr="000152EC">
        <w:rPr>
          <w:rFonts w:ascii="Times New Roman" w:hAnsi="Times New Roman"/>
          <w:i/>
          <w:sz w:val="24"/>
          <w:szCs w:val="24"/>
        </w:rPr>
        <w:t>     1. Vadovaujantis Statybos įstatymo 27 straipsnio 1 dalies 5 punktu, privalomas statybą leidžiantis dokumentas (toliau – SLD) –„</w:t>
      </w:r>
      <w:r w:rsidRPr="000152EC">
        <w:rPr>
          <w:rFonts w:ascii="Times New Roman" w:hAnsi="Times New Roman"/>
          <w:i/>
          <w:sz w:val="24"/>
          <w:szCs w:val="24"/>
          <w:u w:val="single"/>
        </w:rPr>
        <w:t>leidimas atlikti statinio paprastąjį remontą</w:t>
      </w:r>
      <w:r w:rsidRPr="000152EC">
        <w:rPr>
          <w:rFonts w:ascii="Times New Roman" w:hAnsi="Times New Roman"/>
          <w:i/>
          <w:sz w:val="24"/>
          <w:szCs w:val="24"/>
        </w:rPr>
        <w:t xml:space="preserve"> – &lt;...&gt;; </w:t>
      </w:r>
      <w:r w:rsidRPr="000152EC">
        <w:rPr>
          <w:rFonts w:ascii="Times New Roman" w:hAnsi="Times New Roman"/>
          <w:i/>
          <w:sz w:val="24"/>
          <w:szCs w:val="24"/>
          <w:u w:val="single"/>
        </w:rPr>
        <w:t xml:space="preserve">kultūros paveldo statinio paprastajam remontui, </w:t>
      </w:r>
      <w:r w:rsidRPr="000152EC">
        <w:rPr>
          <w:rFonts w:ascii="Times New Roman" w:hAnsi="Times New Roman"/>
          <w:b/>
          <w:bCs/>
          <w:i/>
          <w:sz w:val="24"/>
          <w:szCs w:val="24"/>
          <w:u w:val="single"/>
        </w:rPr>
        <w:t>kai keičiama statinio išvaizda</w:t>
      </w:r>
      <w:r w:rsidRPr="000152EC">
        <w:rPr>
          <w:rFonts w:ascii="Times New Roman" w:hAnsi="Times New Roman"/>
          <w:i/>
          <w:sz w:val="24"/>
          <w:szCs w:val="24"/>
          <w:u w:val="single"/>
        </w:rPr>
        <w:t>, išskyrus atvejus, kai būtina skubiai sutvarkyti stichinės nelaimės sukeltus padarinius</w:t>
      </w:r>
      <w:r w:rsidRPr="000152EC">
        <w:rPr>
          <w:rFonts w:ascii="Times New Roman" w:hAnsi="Times New Roman"/>
          <w:i/>
          <w:sz w:val="24"/>
          <w:szCs w:val="24"/>
        </w:rPr>
        <w:t>; &lt;...&gt;“.</w:t>
      </w:r>
    </w:p>
    <w:p w:rsidR="00792713" w:rsidRPr="000152EC" w:rsidRDefault="00792713" w:rsidP="00792713">
      <w:pPr>
        <w:spacing w:after="200"/>
        <w:jc w:val="both"/>
        <w:rPr>
          <w:rFonts w:ascii="Times New Roman" w:hAnsi="Times New Roman"/>
          <w:i/>
          <w:sz w:val="24"/>
          <w:szCs w:val="24"/>
        </w:rPr>
      </w:pPr>
      <w:r w:rsidRPr="000152EC">
        <w:rPr>
          <w:rFonts w:ascii="Times New Roman" w:hAnsi="Times New Roman"/>
          <w:i/>
          <w:sz w:val="24"/>
          <w:szCs w:val="24"/>
        </w:rPr>
        <w:t xml:space="preserve">      Pagal statybos techninio reglamento STR 1.05.01:2017 „Statybą leidžiantys dokumentai. Statybos užbaigimas. Statybos sustabdymas. Savavališkos statybos padarinių šalinimas. Statybos pagal neteisėtai išduotą statybą leidžiantį dokumentą padarinių šalinimas“ 3 priedo 5 punktą, </w:t>
      </w:r>
      <w:r w:rsidRPr="000152EC">
        <w:rPr>
          <w:rFonts w:ascii="Times New Roman" w:hAnsi="Times New Roman"/>
          <w:i/>
          <w:sz w:val="24"/>
          <w:szCs w:val="24"/>
          <w:u w:val="single"/>
        </w:rPr>
        <w:t>pastato išvaizdos keitimu laikoma</w:t>
      </w:r>
      <w:r w:rsidRPr="000152EC">
        <w:rPr>
          <w:rFonts w:ascii="Times New Roman" w:hAnsi="Times New Roman"/>
          <w:i/>
          <w:sz w:val="24"/>
          <w:szCs w:val="24"/>
        </w:rPr>
        <w:t xml:space="preserve">: balkonų, </w:t>
      </w:r>
      <w:proofErr w:type="spellStart"/>
      <w:r w:rsidRPr="000152EC">
        <w:rPr>
          <w:rFonts w:ascii="Times New Roman" w:hAnsi="Times New Roman"/>
          <w:i/>
          <w:sz w:val="24"/>
          <w:szCs w:val="24"/>
        </w:rPr>
        <w:t>lodžijų</w:t>
      </w:r>
      <w:proofErr w:type="spellEnd"/>
      <w:r w:rsidRPr="000152EC">
        <w:rPr>
          <w:rFonts w:ascii="Times New Roman" w:hAnsi="Times New Roman"/>
          <w:i/>
          <w:sz w:val="24"/>
          <w:szCs w:val="24"/>
        </w:rPr>
        <w:t xml:space="preserve"> įstiklinimas; fasado elementų keitimas (keičiant spalvą, matmenis, suskaidymą), naujų įrengimas; stoglangių įrengimas, keitimas; esamų angų pastato fasade užtaisymas; šlaitinio stogo dangos keitimas, dažymas, stoglangių įrengimas, keitimas; fasadų dangos įrengimas, keitimas, dažymas; įvairios įrangos, inžinerinių sistemų ar konstrukcijų tvirtinimas ant pastato fasado ar šlaitinio stogo; įvairios įrangos, inžinerinių sistemų ar konstrukcijų, iškylančių daugiau kaip 1 m virš pastato plokščiojo stogo parapeto, tvirtinimas ant pastato plokščiojo stogo; </w:t>
      </w:r>
      <w:r w:rsidRPr="000152EC">
        <w:rPr>
          <w:rFonts w:ascii="Times New Roman" w:hAnsi="Times New Roman"/>
          <w:i/>
          <w:sz w:val="24"/>
          <w:szCs w:val="24"/>
          <w:u w:val="single"/>
        </w:rPr>
        <w:t>Kultūros vertybių registre nurodytų kultūros paveldo statinio vertingųjų savybių keitimas</w:t>
      </w:r>
      <w:r w:rsidRPr="000152EC">
        <w:rPr>
          <w:rFonts w:ascii="Times New Roman" w:hAnsi="Times New Roman"/>
          <w:i/>
          <w:sz w:val="24"/>
          <w:szCs w:val="24"/>
        </w:rPr>
        <w:t>; kiti darbai, keičiantys pastatų išvaizdą.</w:t>
      </w:r>
    </w:p>
    <w:p w:rsidR="00792713" w:rsidRPr="00792713" w:rsidRDefault="00792713" w:rsidP="00792713">
      <w:pPr>
        <w:spacing w:after="200"/>
        <w:jc w:val="both"/>
        <w:rPr>
          <w:b/>
          <w:i/>
        </w:rPr>
      </w:pPr>
      <w:r w:rsidRPr="00792713">
        <w:rPr>
          <w:rFonts w:ascii="Times New Roman" w:hAnsi="Times New Roman"/>
          <w:b/>
          <w:i/>
          <w:sz w:val="24"/>
          <w:szCs w:val="24"/>
        </w:rPr>
        <w:t xml:space="preserve">Pastaba: atsakymas dėl </w:t>
      </w:r>
      <w:r w:rsidR="006E2B5B">
        <w:rPr>
          <w:rFonts w:ascii="Times New Roman" w:hAnsi="Times New Roman"/>
          <w:b/>
          <w:i/>
          <w:sz w:val="24"/>
          <w:szCs w:val="24"/>
        </w:rPr>
        <w:t>1</w:t>
      </w:r>
      <w:r w:rsidRPr="00792713">
        <w:rPr>
          <w:rFonts w:ascii="Times New Roman" w:hAnsi="Times New Roman"/>
          <w:b/>
          <w:i/>
          <w:sz w:val="24"/>
          <w:szCs w:val="24"/>
        </w:rPr>
        <w:t xml:space="preserve"> situacijos:</w:t>
      </w:r>
    </w:p>
    <w:p w:rsidR="00792713" w:rsidRPr="000152EC" w:rsidRDefault="00792713" w:rsidP="00792713">
      <w:pPr>
        <w:spacing w:after="200"/>
        <w:jc w:val="both"/>
        <w:rPr>
          <w:rFonts w:ascii="Times New Roman" w:hAnsi="Times New Roman"/>
          <w:i/>
          <w:sz w:val="24"/>
          <w:szCs w:val="24"/>
        </w:rPr>
      </w:pPr>
      <w:r>
        <w:rPr>
          <w:rFonts w:ascii="Times New Roman" w:hAnsi="Times New Roman"/>
          <w:sz w:val="24"/>
          <w:szCs w:val="24"/>
        </w:rPr>
        <w:t xml:space="preserve">     </w:t>
      </w:r>
      <w:r w:rsidRPr="000152EC">
        <w:rPr>
          <w:rFonts w:ascii="Times New Roman" w:hAnsi="Times New Roman"/>
          <w:i/>
          <w:sz w:val="24"/>
          <w:szCs w:val="24"/>
        </w:rPr>
        <w:t xml:space="preserve">Atsižvelgdami į šias teisės aktų nuostatas, manome, kad ne tik kultūros vertybių registre įregistruotų kultūros paveldo statinio vertingųjų savybių keitimas laikytinas pastato išvaizdos keitimu. </w:t>
      </w:r>
      <w:r w:rsidRPr="000152EC">
        <w:rPr>
          <w:rFonts w:ascii="Times New Roman" w:hAnsi="Times New Roman"/>
          <w:i/>
          <w:sz w:val="24"/>
          <w:szCs w:val="24"/>
          <w:highlight w:val="yellow"/>
        </w:rPr>
        <w:t>SLD privalomumas priklauso nuo to, ar atlikus pastato tvarkybos darbus bus bent vienu iš nurodytų būdų</w:t>
      </w:r>
      <w:r w:rsidRPr="000152EC">
        <w:rPr>
          <w:rFonts w:ascii="Times New Roman" w:hAnsi="Times New Roman"/>
          <w:i/>
          <w:sz w:val="24"/>
          <w:szCs w:val="24"/>
          <w:highlight w:val="yellow"/>
        </w:rPr>
        <w:t xml:space="preserve"> </w:t>
      </w:r>
      <w:r w:rsidRPr="000152EC">
        <w:rPr>
          <w:rFonts w:ascii="Times New Roman" w:hAnsi="Times New Roman"/>
          <w:i/>
          <w:sz w:val="24"/>
          <w:szCs w:val="24"/>
        </w:rPr>
        <w:t>(pastaba: 3 priedo 5 p. „&lt;...</w:t>
      </w:r>
      <w:r w:rsidRPr="000152EC">
        <w:rPr>
          <w:rFonts w:ascii="Times New Roman" w:hAnsi="Times New Roman"/>
          <w:i/>
          <w:sz w:val="24"/>
          <w:szCs w:val="24"/>
        </w:rPr>
        <w:t xml:space="preserve">balkonų, </w:t>
      </w:r>
      <w:proofErr w:type="spellStart"/>
      <w:r w:rsidRPr="000152EC">
        <w:rPr>
          <w:rFonts w:ascii="Times New Roman" w:hAnsi="Times New Roman"/>
          <w:i/>
          <w:sz w:val="24"/>
          <w:szCs w:val="24"/>
        </w:rPr>
        <w:t>lodžijų</w:t>
      </w:r>
      <w:proofErr w:type="spellEnd"/>
      <w:r w:rsidRPr="000152EC">
        <w:rPr>
          <w:rFonts w:ascii="Times New Roman" w:hAnsi="Times New Roman"/>
          <w:i/>
          <w:sz w:val="24"/>
          <w:szCs w:val="24"/>
        </w:rPr>
        <w:t xml:space="preserve"> įstiklinimas; fasado elementų keitimas (keičiant spalvą, matmenis, suskaidymą), naujų įrengimas; stoglangių įrengimas, keitimas; esamų angų pastato fasade užtaisymas; šlaitinio stogo dangos keitimas, dažymas, stoglangių įrengimas, keitimas; fasadų dangos įrengimas, keitimas, dažymas</w:t>
      </w:r>
      <w:r w:rsidRPr="000152EC">
        <w:rPr>
          <w:rFonts w:ascii="Times New Roman" w:hAnsi="Times New Roman"/>
          <w:i/>
          <w:sz w:val="24"/>
          <w:szCs w:val="24"/>
        </w:rPr>
        <w:t xml:space="preserve"> &lt;...&gt;“</w:t>
      </w:r>
      <w:r w:rsidRPr="000152EC">
        <w:rPr>
          <w:rFonts w:ascii="Times New Roman" w:hAnsi="Times New Roman"/>
          <w:i/>
          <w:sz w:val="24"/>
          <w:szCs w:val="24"/>
          <w:highlight w:val="yellow"/>
        </w:rPr>
        <w:t>)</w:t>
      </w:r>
      <w:r w:rsidRPr="000152EC">
        <w:rPr>
          <w:rFonts w:ascii="Times New Roman" w:hAnsi="Times New Roman"/>
          <w:i/>
          <w:sz w:val="24"/>
          <w:szCs w:val="24"/>
          <w:highlight w:val="yellow"/>
        </w:rPr>
        <w:t xml:space="preserve"> pakeista pastato išvaizda.</w:t>
      </w:r>
      <w:r w:rsidRPr="000152EC">
        <w:rPr>
          <w:rFonts w:ascii="Times New Roman" w:hAnsi="Times New Roman"/>
          <w:i/>
          <w:sz w:val="24"/>
          <w:szCs w:val="24"/>
        </w:rPr>
        <w:t xml:space="preserve"> </w:t>
      </w:r>
      <w:r w:rsidRPr="000152EC">
        <w:rPr>
          <w:rFonts w:ascii="Times New Roman" w:hAnsi="Times New Roman"/>
          <w:i/>
          <w:sz w:val="24"/>
          <w:szCs w:val="24"/>
          <w:highlight w:val="yellow"/>
        </w:rPr>
        <w:t xml:space="preserve">Ar projektuojami pastato fasado tvarkybos darbai darys įtaką pastato išvaizdai (ją pakeis), </w:t>
      </w:r>
      <w:r w:rsidRPr="000152EC">
        <w:rPr>
          <w:rFonts w:ascii="Times New Roman" w:hAnsi="Times New Roman"/>
          <w:b/>
          <w:i/>
          <w:sz w:val="24"/>
          <w:szCs w:val="24"/>
          <w:highlight w:val="yellow"/>
          <w:u w:val="single"/>
        </w:rPr>
        <w:t>turėtų nuspręsti architektas</w:t>
      </w:r>
      <w:r w:rsidRPr="000152EC">
        <w:rPr>
          <w:rFonts w:ascii="Times New Roman" w:hAnsi="Times New Roman"/>
          <w:i/>
          <w:sz w:val="24"/>
          <w:szCs w:val="24"/>
          <w:highlight w:val="yellow"/>
        </w:rPr>
        <w:t>.</w:t>
      </w:r>
    </w:p>
    <w:p w:rsidR="006E2B5B" w:rsidRPr="00792713" w:rsidRDefault="006E2B5B" w:rsidP="006E2B5B">
      <w:pPr>
        <w:spacing w:after="200"/>
        <w:jc w:val="both"/>
        <w:rPr>
          <w:b/>
          <w:i/>
        </w:rPr>
      </w:pPr>
      <w:r w:rsidRPr="00792713">
        <w:rPr>
          <w:rFonts w:ascii="Times New Roman" w:hAnsi="Times New Roman"/>
          <w:b/>
          <w:i/>
          <w:sz w:val="24"/>
          <w:szCs w:val="24"/>
        </w:rPr>
        <w:t xml:space="preserve">Pastaba: atsakymas </w:t>
      </w:r>
      <w:r>
        <w:rPr>
          <w:rFonts w:ascii="Times New Roman" w:hAnsi="Times New Roman"/>
          <w:b/>
          <w:i/>
          <w:sz w:val="24"/>
          <w:szCs w:val="24"/>
        </w:rPr>
        <w:t>2</w:t>
      </w:r>
      <w:r w:rsidRPr="00792713">
        <w:rPr>
          <w:rFonts w:ascii="Times New Roman" w:hAnsi="Times New Roman"/>
          <w:b/>
          <w:i/>
          <w:sz w:val="24"/>
          <w:szCs w:val="24"/>
        </w:rPr>
        <w:t xml:space="preserve"> situacijos:</w:t>
      </w:r>
    </w:p>
    <w:p w:rsidR="00792713" w:rsidRPr="000152EC" w:rsidRDefault="00792713" w:rsidP="00792713">
      <w:pPr>
        <w:spacing w:after="200"/>
        <w:jc w:val="both"/>
        <w:rPr>
          <w:i/>
        </w:rPr>
      </w:pPr>
      <w:r>
        <w:rPr>
          <w:rFonts w:ascii="Times New Roman" w:hAnsi="Times New Roman"/>
          <w:sz w:val="24"/>
          <w:szCs w:val="24"/>
        </w:rPr>
        <w:t xml:space="preserve">      2. </w:t>
      </w:r>
      <w:r w:rsidRPr="000152EC">
        <w:rPr>
          <w:rFonts w:ascii="Times New Roman" w:hAnsi="Times New Roman"/>
          <w:i/>
          <w:sz w:val="24"/>
          <w:szCs w:val="24"/>
        </w:rPr>
        <w:t xml:space="preserve">Mūsų nuomone, </w:t>
      </w:r>
      <w:r w:rsidRPr="000152EC">
        <w:rPr>
          <w:rFonts w:ascii="Times New Roman" w:hAnsi="Times New Roman"/>
          <w:i/>
          <w:sz w:val="24"/>
          <w:szCs w:val="24"/>
          <w:highlight w:val="yellow"/>
        </w:rPr>
        <w:t>kai kultūros paveldo statinio paprastojo remonto darbais</w:t>
      </w:r>
      <w:r w:rsidRPr="000152EC">
        <w:rPr>
          <w:rFonts w:ascii="Times New Roman" w:hAnsi="Times New Roman"/>
          <w:i/>
          <w:sz w:val="24"/>
          <w:szCs w:val="24"/>
        </w:rPr>
        <w:t xml:space="preserve"> </w:t>
      </w:r>
      <w:r w:rsidRPr="000152EC">
        <w:rPr>
          <w:rFonts w:ascii="Times New Roman" w:hAnsi="Times New Roman"/>
          <w:i/>
          <w:sz w:val="24"/>
          <w:szCs w:val="24"/>
          <w:highlight w:val="yellow"/>
        </w:rPr>
        <w:t>nekeičiama šio statinio išvaizda, SLD neprivalomas.</w:t>
      </w:r>
      <w:r w:rsidRPr="000152EC">
        <w:rPr>
          <w:rFonts w:ascii="Times New Roman" w:hAnsi="Times New Roman"/>
          <w:i/>
          <w:sz w:val="24"/>
          <w:szCs w:val="24"/>
        </w:rPr>
        <w:t xml:space="preserve"> </w:t>
      </w:r>
    </w:p>
    <w:p w:rsidR="00792713" w:rsidRPr="000152EC" w:rsidRDefault="00792713" w:rsidP="00792713">
      <w:pPr>
        <w:spacing w:after="200"/>
        <w:jc w:val="both"/>
        <w:rPr>
          <w:i/>
        </w:rPr>
      </w:pPr>
      <w:r w:rsidRPr="000152EC">
        <w:rPr>
          <w:rFonts w:ascii="Times New Roman" w:hAnsi="Times New Roman"/>
          <w:i/>
          <w:sz w:val="24"/>
          <w:szCs w:val="24"/>
        </w:rPr>
        <w:t xml:space="preserve">     Kaip ir nurodėte paklausime, Nekilnojamojo kultūros paveldo apsaugos įstatyme pateikta sąvoka: </w:t>
      </w:r>
      <w:r w:rsidRPr="000152EC">
        <w:rPr>
          <w:rFonts w:ascii="Times New Roman" w:hAnsi="Times New Roman"/>
          <w:i/>
          <w:sz w:val="24"/>
          <w:szCs w:val="24"/>
          <w:u w:val="single"/>
        </w:rPr>
        <w:t>vertingųjų savybių keitimas – tvarkybos darbai</w:t>
      </w:r>
      <w:r w:rsidRPr="000152EC">
        <w:rPr>
          <w:rFonts w:ascii="Times New Roman" w:hAnsi="Times New Roman"/>
          <w:i/>
          <w:sz w:val="24"/>
          <w:szCs w:val="24"/>
        </w:rPr>
        <w:t>, veikiantys vertingąsias savybes (avarijos grėsmės pašalinimas, konservavimas, pritaikymas, restauravimas, atkūrimas), taip parenkami ir atliekami pagal šio įstatymo nustatytus reikalavimus, kad būtų maksimaliai išsaugotas autentiškumas ir kultūros paveldo objektas ar vietovė būtų tinkami naudoti. Dėl šių specialiųjų teisės aktų nuostatų aiškinimo reikėtų kreiptis į Kultūros ministeriją ar jai pavaldų Kultūros paveldo departamentą.</w:t>
      </w:r>
    </w:p>
    <w:p w:rsidR="006E2B5B" w:rsidRPr="006E2B5B" w:rsidRDefault="00792713" w:rsidP="006E2B5B">
      <w:pPr>
        <w:jc w:val="both"/>
      </w:pPr>
      <w:r>
        <w:rPr>
          <w:rFonts w:ascii="Times New Roman" w:hAnsi="Times New Roman"/>
          <w:sz w:val="24"/>
          <w:szCs w:val="24"/>
        </w:rPr>
        <w:t> </w:t>
      </w:r>
      <w:r w:rsidR="006E2B5B" w:rsidRPr="00792713">
        <w:rPr>
          <w:rFonts w:ascii="Times New Roman" w:hAnsi="Times New Roman"/>
          <w:b/>
          <w:i/>
          <w:sz w:val="24"/>
          <w:szCs w:val="24"/>
        </w:rPr>
        <w:t xml:space="preserve">Pastaba: atsakymas </w:t>
      </w:r>
      <w:r w:rsidR="006E2B5B">
        <w:rPr>
          <w:rFonts w:ascii="Times New Roman" w:hAnsi="Times New Roman"/>
          <w:b/>
          <w:i/>
          <w:sz w:val="24"/>
          <w:szCs w:val="24"/>
        </w:rPr>
        <w:t>3</w:t>
      </w:r>
      <w:r w:rsidR="006E2B5B" w:rsidRPr="00792713">
        <w:rPr>
          <w:rFonts w:ascii="Times New Roman" w:hAnsi="Times New Roman"/>
          <w:b/>
          <w:i/>
          <w:sz w:val="24"/>
          <w:szCs w:val="24"/>
        </w:rPr>
        <w:t xml:space="preserve"> situacijos</w:t>
      </w:r>
      <w:r w:rsidR="006E2B5B" w:rsidRPr="006E2B5B">
        <w:rPr>
          <w:rFonts w:ascii="Times New Roman" w:hAnsi="Times New Roman"/>
          <w:b/>
          <w:i/>
          <w:iCs/>
          <w:sz w:val="24"/>
          <w:szCs w:val="24"/>
        </w:rPr>
        <w:t>:</w:t>
      </w:r>
    </w:p>
    <w:p w:rsidR="00792713" w:rsidRPr="000152EC" w:rsidRDefault="00792713" w:rsidP="00792713">
      <w:pPr>
        <w:spacing w:after="200"/>
        <w:jc w:val="both"/>
        <w:rPr>
          <w:i/>
        </w:rPr>
      </w:pPr>
      <w:r>
        <w:rPr>
          <w:rFonts w:ascii="Times New Roman" w:hAnsi="Times New Roman"/>
          <w:sz w:val="24"/>
          <w:szCs w:val="24"/>
        </w:rPr>
        <w:t xml:space="preserve">     3. </w:t>
      </w:r>
      <w:r w:rsidRPr="000152EC">
        <w:rPr>
          <w:rFonts w:ascii="Times New Roman" w:hAnsi="Times New Roman"/>
          <w:i/>
          <w:sz w:val="24"/>
          <w:szCs w:val="24"/>
          <w:highlight w:val="yellow"/>
        </w:rPr>
        <w:t>SLD atlikti kultūros paveldo statinio paprastąjį remontą privalomas tada, kai suprojektuotais darbais keičiama tokio statinio išvaizda</w:t>
      </w:r>
      <w:r w:rsidRPr="000152EC">
        <w:rPr>
          <w:rFonts w:ascii="Times New Roman" w:hAnsi="Times New Roman"/>
          <w:i/>
          <w:sz w:val="24"/>
          <w:szCs w:val="24"/>
        </w:rPr>
        <w:t xml:space="preserve"> (išvaizdos keitimu laikytinas ir Kultūros vertybių registre nurodytų kultūros paveldo statinio vertingųjų savybių keitimas). </w:t>
      </w:r>
      <w:r w:rsidRPr="000152EC">
        <w:rPr>
          <w:rFonts w:ascii="Times New Roman" w:hAnsi="Times New Roman"/>
          <w:i/>
          <w:sz w:val="24"/>
          <w:szCs w:val="24"/>
          <w:highlight w:val="yellow"/>
        </w:rPr>
        <w:t>Pastato viduje atliekami paprastojo remonto darbai (pvz., patalpų vidaus apdaila) jo išvaizdos nekeičia, todėl ir SLD neprivalomas.</w:t>
      </w:r>
    </w:p>
    <w:p w:rsidR="00792713" w:rsidRPr="000152EC" w:rsidRDefault="00792713" w:rsidP="00792713">
      <w:pPr>
        <w:spacing w:after="200"/>
        <w:jc w:val="both"/>
        <w:rPr>
          <w:i/>
        </w:rPr>
      </w:pPr>
      <w:r w:rsidRPr="000152EC">
        <w:rPr>
          <w:rFonts w:ascii="Times New Roman" w:hAnsi="Times New Roman"/>
          <w:i/>
          <w:sz w:val="24"/>
          <w:szCs w:val="24"/>
        </w:rPr>
        <w:t>     Ir iki 2017-01-01 galiojusio statybos techninio reglamento STR 1.07.01:2010 „Statybą leidžiantys dokumentai“ 6 priedo 9 punkte buvo nurodyta, jog „pastato išvaizdos keitimu laikoma: &lt;...&gt; kiti darbai, keičiantys pastatų išorės išvaizdą.“.</w:t>
      </w:r>
    </w:p>
    <w:p w:rsidR="00792713" w:rsidRPr="000152EC" w:rsidRDefault="00792713" w:rsidP="00881077">
      <w:pPr>
        <w:spacing w:after="200"/>
        <w:jc w:val="both"/>
        <w:rPr>
          <w:i/>
        </w:rPr>
      </w:pPr>
      <w:r w:rsidRPr="000152EC">
        <w:rPr>
          <w:rFonts w:ascii="Times New Roman" w:hAnsi="Times New Roman"/>
          <w:i/>
          <w:sz w:val="24"/>
          <w:szCs w:val="24"/>
        </w:rPr>
        <w:t xml:space="preserve">      Statybos įstatymo 24 straipsnio 24 dalyje nustatyta, jog šio straipsnio 1 dalyje nurodyti statinio </w:t>
      </w:r>
      <w:r w:rsidRPr="000152EC">
        <w:rPr>
          <w:rFonts w:ascii="Times New Roman" w:hAnsi="Times New Roman"/>
          <w:i/>
          <w:sz w:val="24"/>
          <w:szCs w:val="24"/>
          <w:u w:val="single"/>
        </w:rPr>
        <w:t>projektai turi atitikti Lietuvos Respublikos įstatymų, kitų teisės aktų, normatyvinių statybos techninių dokumentų reikalavimus, kurie galiojo tą dieną, kai buvo išduoti specialieji reikalavimai</w:t>
      </w:r>
      <w:r w:rsidRPr="000152EC">
        <w:rPr>
          <w:rFonts w:ascii="Times New Roman" w:hAnsi="Times New Roman"/>
          <w:i/>
          <w:sz w:val="24"/>
          <w:szCs w:val="24"/>
        </w:rPr>
        <w:t xml:space="preserve">. Praėjus 5 metams po specialiųjų reikalavimų išdavimo ir tais atvejais, kai specialieji reikalavimai nebuvo išduoti, šio straipsnio 1 dalyje nurodyti statinio </w:t>
      </w:r>
      <w:r w:rsidRPr="000152EC">
        <w:rPr>
          <w:rFonts w:ascii="Times New Roman" w:hAnsi="Times New Roman"/>
          <w:i/>
          <w:sz w:val="24"/>
          <w:szCs w:val="24"/>
          <w:u w:val="single"/>
        </w:rPr>
        <w:t>projektai turi atitikti Lietuvos Respublikos įstatymų, kitų teisės aktų, normatyvinių statybos techninių dokumentų reikalavimus, kurie galiojo prašymo gauti SLD, kuris buvo priimtas, pateikimo dieną</w:t>
      </w:r>
      <w:r w:rsidRPr="000152EC">
        <w:rPr>
          <w:rFonts w:ascii="Times New Roman" w:hAnsi="Times New Roman"/>
          <w:i/>
          <w:sz w:val="24"/>
          <w:szCs w:val="24"/>
        </w:rPr>
        <w:t xml:space="preserve">. </w:t>
      </w:r>
    </w:p>
    <w:sectPr w:rsidR="00792713" w:rsidRPr="000152E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FA4FBF"/>
    <w:multiLevelType w:val="hybridMultilevel"/>
    <w:tmpl w:val="6378911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E9"/>
    <w:rsid w:val="000152EC"/>
    <w:rsid w:val="00370FCB"/>
    <w:rsid w:val="003F6C48"/>
    <w:rsid w:val="004A589D"/>
    <w:rsid w:val="006E2B5B"/>
    <w:rsid w:val="00792713"/>
    <w:rsid w:val="00881077"/>
    <w:rsid w:val="00A5463E"/>
    <w:rsid w:val="00AB78AA"/>
    <w:rsid w:val="00D86B84"/>
    <w:rsid w:val="00DA1FE9"/>
    <w:rsid w:val="00FC07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92683-5C4A-46EE-8826-ADCB946B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1FE9"/>
    <w:rPr>
      <w:color w:val="0563C1" w:themeColor="hyperlink"/>
      <w:u w:val="single"/>
    </w:rPr>
  </w:style>
  <w:style w:type="paragraph" w:styleId="ListParagraph">
    <w:name w:val="List Paragraph"/>
    <w:basedOn w:val="Normal"/>
    <w:uiPriority w:val="34"/>
    <w:qFormat/>
    <w:rsid w:val="00D86B84"/>
    <w:pPr>
      <w:ind w:left="720"/>
      <w:contextualSpacing/>
    </w:pPr>
  </w:style>
  <w:style w:type="paragraph" w:customStyle="1" w:styleId="taltipfb">
    <w:name w:val="taltipfb"/>
    <w:basedOn w:val="Normal"/>
    <w:rsid w:val="00370FCB"/>
    <w:pPr>
      <w:spacing w:before="100" w:beforeAutospacing="1" w:after="100" w:afterAutospacing="1" w:line="240" w:lineRule="auto"/>
    </w:pPr>
    <w:rPr>
      <w:rFonts w:ascii="Times New Roman" w:hAnsi="Times New Roman" w:cs="Times New Roman"/>
      <w:sz w:val="24"/>
      <w:szCs w:val="24"/>
      <w:lang w:eastAsia="lt-LT"/>
    </w:rPr>
  </w:style>
  <w:style w:type="paragraph" w:customStyle="1" w:styleId="tajtip">
    <w:name w:val="tajtip"/>
    <w:basedOn w:val="Normal"/>
    <w:rsid w:val="00370FCB"/>
    <w:pPr>
      <w:spacing w:before="100" w:beforeAutospacing="1" w:after="100" w:afterAutospacing="1" w:line="240" w:lineRule="auto"/>
    </w:pPr>
    <w:rPr>
      <w:rFonts w:ascii="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620208">
      <w:bodyDiv w:val="1"/>
      <w:marLeft w:val="0"/>
      <w:marRight w:val="0"/>
      <w:marTop w:val="0"/>
      <w:marBottom w:val="0"/>
      <w:divBdr>
        <w:top w:val="none" w:sz="0" w:space="0" w:color="auto"/>
        <w:left w:val="none" w:sz="0" w:space="0" w:color="auto"/>
        <w:bottom w:val="none" w:sz="0" w:space="0" w:color="auto"/>
        <w:right w:val="none" w:sz="0" w:space="0" w:color="auto"/>
      </w:divBdr>
    </w:div>
    <w:div w:id="1464081250">
      <w:bodyDiv w:val="1"/>
      <w:marLeft w:val="0"/>
      <w:marRight w:val="0"/>
      <w:marTop w:val="0"/>
      <w:marBottom w:val="0"/>
      <w:divBdr>
        <w:top w:val="none" w:sz="0" w:space="0" w:color="auto"/>
        <w:left w:val="none" w:sz="0" w:space="0" w:color="auto"/>
        <w:bottom w:val="none" w:sz="0" w:space="0" w:color="auto"/>
        <w:right w:val="none" w:sz="0" w:space="0" w:color="auto"/>
      </w:divBdr>
    </w:div>
    <w:div w:id="192514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rm.lrv.lt/lt//struktura-ir-kontaktai/kontaktai-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1555</TotalTime>
  <Pages>1</Pages>
  <Words>6580</Words>
  <Characters>3751</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Menkevičienė</dc:creator>
  <cp:keywords/>
  <dc:description/>
  <cp:lastModifiedBy>Eglė Menkevičienė</cp:lastModifiedBy>
  <cp:revision>9</cp:revision>
  <dcterms:created xsi:type="dcterms:W3CDTF">2018-05-14T04:29:00Z</dcterms:created>
  <dcterms:modified xsi:type="dcterms:W3CDTF">2018-05-15T07:26:00Z</dcterms:modified>
</cp:coreProperties>
</file>