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5CA1" w14:textId="77777777" w:rsidR="005B5117" w:rsidRPr="00C26B35" w:rsidRDefault="005B5117" w:rsidP="007E0302">
      <w:pPr>
        <w:ind w:firstLine="5041"/>
        <w:rPr>
          <w:lang w:val="lt-LT"/>
        </w:rPr>
      </w:pPr>
      <w:r w:rsidRPr="00C26B35">
        <w:rPr>
          <w:lang w:val="lt-LT"/>
        </w:rPr>
        <w:t>PATVIRTINTA</w:t>
      </w:r>
    </w:p>
    <w:p w14:paraId="7E18699F" w14:textId="1F853F9B" w:rsidR="005B5117" w:rsidRDefault="005B5117" w:rsidP="005B5117">
      <w:pPr>
        <w:ind w:left="5040"/>
        <w:rPr>
          <w:lang w:val="lt-LT"/>
        </w:rPr>
      </w:pPr>
      <w:r w:rsidRPr="00C26B35">
        <w:rPr>
          <w:lang w:val="lt-LT"/>
        </w:rPr>
        <w:t>Viešosios įstaigos Centrinės projektų valdymo agentūros direktoriaus</w:t>
      </w:r>
      <w:r w:rsidRPr="00C26B35">
        <w:rPr>
          <w:lang w:val="lt-LT"/>
        </w:rPr>
        <w:br/>
      </w:r>
      <w:r w:rsidR="00B36FE8">
        <w:rPr>
          <w:lang w:val="lt-LT"/>
        </w:rPr>
        <w:t>2014 m. spalio 1 d.</w:t>
      </w:r>
      <w:r w:rsidR="00B36FE8">
        <w:rPr>
          <w:lang w:val="lt-LT"/>
        </w:rPr>
        <w:br/>
        <w:t>įsakymu Nr. 2014/8-230</w:t>
      </w:r>
    </w:p>
    <w:p w14:paraId="69C8D774" w14:textId="7678B1EE" w:rsidR="00D77A2E" w:rsidRPr="008C4A67" w:rsidRDefault="00D77A2E" w:rsidP="00D77A2E">
      <w:pPr>
        <w:ind w:left="5040"/>
        <w:rPr>
          <w:lang w:val="lt-LT"/>
        </w:rPr>
      </w:pPr>
      <w:r w:rsidRPr="008C4A67">
        <w:rPr>
          <w:lang w:val="lt-LT"/>
        </w:rPr>
        <w:t>(20</w:t>
      </w:r>
      <w:r>
        <w:rPr>
          <w:lang w:val="lt-LT"/>
        </w:rPr>
        <w:t>2</w:t>
      </w:r>
      <w:r w:rsidR="007F0043">
        <w:rPr>
          <w:lang w:val="lt-LT"/>
        </w:rPr>
        <w:t>0 m.</w:t>
      </w:r>
      <w:r w:rsidRPr="008C4A67">
        <w:rPr>
          <w:lang w:val="lt-LT"/>
        </w:rPr>
        <w:t xml:space="preserve"> </w:t>
      </w:r>
      <w:r w:rsidR="007F0043" w:rsidRPr="007F0043">
        <w:rPr>
          <w:lang w:val="lt-LT"/>
        </w:rPr>
        <w:t xml:space="preserve">sausio 30 </w:t>
      </w:r>
      <w:r w:rsidRPr="008C4A67">
        <w:rPr>
          <w:lang w:val="lt-LT"/>
        </w:rPr>
        <w:t>d.</w:t>
      </w:r>
    </w:p>
    <w:p w14:paraId="0998F080" w14:textId="7C620053" w:rsidR="00305A59" w:rsidRDefault="00D77A2E" w:rsidP="005B5117">
      <w:pPr>
        <w:ind w:left="5040"/>
        <w:rPr>
          <w:lang w:val="lt-LT"/>
        </w:rPr>
      </w:pPr>
      <w:r w:rsidRPr="008C4A67">
        <w:rPr>
          <w:lang w:val="lt-LT"/>
        </w:rPr>
        <w:t xml:space="preserve">įsakymo Nr. </w:t>
      </w:r>
      <w:r w:rsidR="007F0043">
        <w:rPr>
          <w:lang w:val="lt-LT"/>
        </w:rPr>
        <w:t xml:space="preserve">2020/8-400 </w:t>
      </w:r>
      <w:r w:rsidRPr="008C4A67">
        <w:rPr>
          <w:lang w:val="lt-LT"/>
        </w:rPr>
        <w:t>redakcija)</w:t>
      </w:r>
    </w:p>
    <w:p w14:paraId="61A86713" w14:textId="77777777" w:rsidR="001F541D" w:rsidRPr="008C6C7E" w:rsidRDefault="001F541D" w:rsidP="001F541D">
      <w:pPr>
        <w:spacing w:before="320" w:after="320"/>
        <w:jc w:val="center"/>
        <w:rPr>
          <w:b/>
          <w:bCs/>
          <w:lang w:val="lt-LT"/>
        </w:rPr>
      </w:pPr>
      <w:r w:rsidRPr="008C6C7E">
        <w:rPr>
          <w:b/>
          <w:bCs/>
          <w:lang w:val="lt-LT"/>
        </w:rPr>
        <w:t>STRUKTŪRINIŲ IR INVESTICIJŲ FONDŲ PROGRAMOS</w:t>
      </w:r>
    </w:p>
    <w:p w14:paraId="4B4F1C2A" w14:textId="7F28D629" w:rsidR="008E2E9A" w:rsidRPr="002D13A3" w:rsidRDefault="00312FE8" w:rsidP="008531E0">
      <w:pPr>
        <w:spacing w:before="320"/>
        <w:jc w:val="center"/>
        <w:rPr>
          <w:b/>
          <w:bCs/>
          <w:szCs w:val="32"/>
          <w:lang w:val="lt-LT"/>
        </w:rPr>
      </w:pPr>
      <w:r w:rsidRPr="002D13A3">
        <w:rPr>
          <w:b/>
          <w:szCs w:val="32"/>
          <w:lang w:val="lt-LT"/>
        </w:rPr>
        <w:t>PROCESŲ</w:t>
      </w:r>
      <w:r w:rsidR="005362A2" w:rsidRPr="002D13A3">
        <w:rPr>
          <w:b/>
          <w:szCs w:val="32"/>
          <w:lang w:val="lt-LT"/>
        </w:rPr>
        <w:t xml:space="preserve"> VALDYMO SKYRIAUS</w:t>
      </w:r>
      <w:r w:rsidR="00F14282" w:rsidRPr="002D13A3">
        <w:rPr>
          <w:b/>
          <w:szCs w:val="32"/>
          <w:lang w:val="lt-LT"/>
        </w:rPr>
        <w:t xml:space="preserve"> </w:t>
      </w:r>
      <w:r w:rsidR="008E2E9A" w:rsidRPr="002D13A3">
        <w:rPr>
          <w:b/>
          <w:bCs/>
          <w:szCs w:val="32"/>
          <w:lang w:val="lt-LT"/>
        </w:rPr>
        <w:t>NUOSTATAI</w:t>
      </w:r>
    </w:p>
    <w:p w14:paraId="34F863E8" w14:textId="77777777" w:rsidR="008E2E9A" w:rsidRDefault="008E2E9A" w:rsidP="006640C6">
      <w:pPr>
        <w:numPr>
          <w:ilvl w:val="0"/>
          <w:numId w:val="10"/>
        </w:numPr>
        <w:tabs>
          <w:tab w:val="clear" w:pos="1080"/>
          <w:tab w:val="num" w:pos="284"/>
          <w:tab w:val="num" w:pos="36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14:paraId="381D7D4B" w14:textId="71853153" w:rsidR="008E2E9A" w:rsidRDefault="008E2E9A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Šie nuostatai</w:t>
      </w:r>
      <w:r w:rsidR="009F4A1C">
        <w:rPr>
          <w:lang w:val="lt-LT"/>
        </w:rPr>
        <w:t xml:space="preserve"> reglamentuoja </w:t>
      </w:r>
      <w:r w:rsidR="00312FE8">
        <w:rPr>
          <w:lang w:val="lt-LT"/>
        </w:rPr>
        <w:t>Procesų</w:t>
      </w:r>
      <w:r w:rsidR="005362A2">
        <w:rPr>
          <w:lang w:val="lt-LT"/>
        </w:rPr>
        <w:t xml:space="preserve"> valdymo skyriaus</w:t>
      </w:r>
      <w:r>
        <w:rPr>
          <w:lang w:val="lt-LT"/>
        </w:rPr>
        <w:t xml:space="preserve"> (toliau – </w:t>
      </w:r>
      <w:r w:rsidR="004C6189">
        <w:rPr>
          <w:lang w:val="lt-LT"/>
        </w:rPr>
        <w:t>Skyrius</w:t>
      </w:r>
      <w:r>
        <w:rPr>
          <w:lang w:val="lt-LT"/>
        </w:rPr>
        <w:t xml:space="preserve">) </w:t>
      </w:r>
      <w:r w:rsidR="00882712">
        <w:rPr>
          <w:lang w:val="lt-LT"/>
        </w:rPr>
        <w:t>paskirtį</w:t>
      </w:r>
      <w:r w:rsidR="009F4A1C">
        <w:rPr>
          <w:lang w:val="lt-LT"/>
        </w:rPr>
        <w:t xml:space="preserve">, uždavinius, </w:t>
      </w:r>
      <w:r>
        <w:rPr>
          <w:lang w:val="lt-LT"/>
        </w:rPr>
        <w:t>funkcijas, teises, pareigas ir bendruosius darbo organizavimo principus.</w:t>
      </w:r>
    </w:p>
    <w:p w14:paraId="5E5C810F" w14:textId="32F4F067" w:rsidR="008E2E9A" w:rsidRDefault="004C6189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Skyrius</w:t>
      </w:r>
      <w:r w:rsidR="005362A2">
        <w:rPr>
          <w:lang w:val="lt-LT"/>
        </w:rPr>
        <w:t xml:space="preserve"> </w:t>
      </w:r>
      <w:r w:rsidR="008E2E9A">
        <w:rPr>
          <w:lang w:val="lt-LT"/>
        </w:rPr>
        <w:t>yra viešosios įstaigos Centrinės projektų valdymo agentūros</w:t>
      </w:r>
      <w:r w:rsidR="00EA517F">
        <w:rPr>
          <w:lang w:val="lt-LT"/>
        </w:rPr>
        <w:t xml:space="preserve"> (toliau – CPVA)</w:t>
      </w:r>
      <w:r w:rsidR="008E2E9A">
        <w:rPr>
          <w:lang w:val="lt-LT"/>
        </w:rPr>
        <w:t xml:space="preserve"> struktūrinis </w:t>
      </w:r>
      <w:r w:rsidR="008E2E9A" w:rsidRPr="004A169E">
        <w:rPr>
          <w:lang w:val="lt-LT"/>
        </w:rPr>
        <w:t>padalinys,</w:t>
      </w:r>
      <w:r w:rsidR="004A169E" w:rsidRPr="004A169E">
        <w:rPr>
          <w:lang w:val="lt-LT"/>
        </w:rPr>
        <w:t xml:space="preserve"> </w:t>
      </w:r>
      <w:r w:rsidR="00AC4E63" w:rsidRPr="004A169E">
        <w:rPr>
          <w:lang w:val="lt-LT"/>
        </w:rPr>
        <w:t>atskaitingas</w:t>
      </w:r>
      <w:r w:rsidR="001648B3">
        <w:rPr>
          <w:lang w:val="lt-LT"/>
        </w:rPr>
        <w:t xml:space="preserve"> </w:t>
      </w:r>
      <w:r w:rsidR="005362A2">
        <w:rPr>
          <w:lang w:val="lt-LT"/>
        </w:rPr>
        <w:t xml:space="preserve">ir tiesiogiai pavaldus </w:t>
      </w:r>
      <w:r w:rsidR="00312FE8">
        <w:rPr>
          <w:lang w:val="lt-LT"/>
        </w:rPr>
        <w:t>CPVA</w:t>
      </w:r>
      <w:r w:rsidR="00312FE8" w:rsidRPr="004A169E">
        <w:rPr>
          <w:lang w:val="lt-LT"/>
        </w:rPr>
        <w:t xml:space="preserve"> direktori</w:t>
      </w:r>
      <w:r w:rsidR="00312FE8">
        <w:rPr>
          <w:lang w:val="lt-LT"/>
        </w:rPr>
        <w:t>aus pavaduotojui (programų valdymui)</w:t>
      </w:r>
      <w:r w:rsidR="00783DD6" w:rsidRPr="004A169E">
        <w:rPr>
          <w:lang w:val="lt-LT"/>
        </w:rPr>
        <w:t>.</w:t>
      </w:r>
    </w:p>
    <w:p w14:paraId="1DCFFBFC" w14:textId="77777777" w:rsidR="007305BA" w:rsidRDefault="004C6189" w:rsidP="006640C6">
      <w:pPr>
        <w:numPr>
          <w:ilvl w:val="0"/>
          <w:numId w:val="10"/>
        </w:numPr>
        <w:tabs>
          <w:tab w:val="clear" w:pos="1080"/>
          <w:tab w:val="num" w:pos="284"/>
          <w:tab w:val="num" w:pos="36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SKYRIAUS</w:t>
      </w:r>
      <w:r w:rsidR="001D2A66">
        <w:rPr>
          <w:b/>
          <w:lang w:val="lt-LT"/>
        </w:rPr>
        <w:t xml:space="preserve"> </w:t>
      </w:r>
      <w:r w:rsidR="007305BA">
        <w:rPr>
          <w:b/>
          <w:lang w:val="lt-LT"/>
        </w:rPr>
        <w:t>PASKIRTIS IR UŽDAVINIAI</w:t>
      </w:r>
    </w:p>
    <w:p w14:paraId="4F02BCBA" w14:textId="77777777" w:rsidR="007305BA" w:rsidRPr="004A169E" w:rsidRDefault="004C6189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="00666BD1" w:rsidRPr="00C95B3D">
        <w:rPr>
          <w:lang w:val="lt-LT"/>
        </w:rPr>
        <w:t xml:space="preserve"> </w:t>
      </w:r>
      <w:r w:rsidR="007305BA">
        <w:rPr>
          <w:lang w:val="lt-LT"/>
        </w:rPr>
        <w:t xml:space="preserve">paskirtis –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7305BA">
        <w:rPr>
          <w:lang w:val="lt-LT"/>
        </w:rPr>
        <w:t xml:space="preserve">su kitais CPVA </w:t>
      </w:r>
      <w:r w:rsidR="0018688F">
        <w:rPr>
          <w:lang w:val="lt-LT"/>
        </w:rPr>
        <w:t xml:space="preserve">struktūriniais </w:t>
      </w:r>
      <w:r w:rsidR="007305BA">
        <w:rPr>
          <w:lang w:val="lt-LT"/>
        </w:rPr>
        <w:t xml:space="preserve">padaliniais užtikrinti tinkamą CPVA veiklos tikslo pasiekimą, </w:t>
      </w:r>
      <w:r w:rsidR="007305BA" w:rsidRPr="004A169E">
        <w:rPr>
          <w:lang w:val="lt-LT"/>
        </w:rPr>
        <w:t xml:space="preserve">įgyvendinant </w:t>
      </w:r>
      <w:r>
        <w:rPr>
          <w:lang w:val="lt-LT"/>
        </w:rPr>
        <w:t>Skyriui</w:t>
      </w:r>
      <w:r w:rsidRPr="00C95B3D">
        <w:rPr>
          <w:lang w:val="lt-LT"/>
        </w:rPr>
        <w:t xml:space="preserve"> </w:t>
      </w:r>
      <w:r w:rsidR="007305BA" w:rsidRPr="004A169E">
        <w:rPr>
          <w:lang w:val="lt-LT"/>
        </w:rPr>
        <w:t>pavestus uždavinius.</w:t>
      </w:r>
    </w:p>
    <w:p w14:paraId="370EFEAB" w14:textId="77777777" w:rsidR="00D847E7" w:rsidRPr="00A57AC6" w:rsidRDefault="004C6189" w:rsidP="00D847E7">
      <w:pPr>
        <w:numPr>
          <w:ilvl w:val="0"/>
          <w:numId w:val="1"/>
        </w:numPr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D847E7" w:rsidRPr="00940C4D">
        <w:rPr>
          <w:lang w:val="lt-LT"/>
        </w:rPr>
        <w:t>uždavinys (-iai) yra šių CPVA veiklos sričių įgyvendinimas</w:t>
      </w:r>
      <w:r w:rsidR="00D847E7">
        <w:rPr>
          <w:lang w:val="lt-LT"/>
        </w:rPr>
        <w:t xml:space="preserve">, atliekant </w:t>
      </w:r>
      <w:r>
        <w:rPr>
          <w:lang w:val="lt-LT"/>
        </w:rPr>
        <w:t>Skyriui</w:t>
      </w:r>
      <w:r w:rsidRPr="00C95B3D">
        <w:rPr>
          <w:lang w:val="lt-LT"/>
        </w:rPr>
        <w:t xml:space="preserve"> </w:t>
      </w:r>
      <w:r w:rsidR="00D847E7">
        <w:rPr>
          <w:lang w:val="lt-LT"/>
        </w:rPr>
        <w:t xml:space="preserve">pavestas </w:t>
      </w:r>
      <w:r w:rsidR="00D847E7" w:rsidRPr="00A57AC6">
        <w:rPr>
          <w:lang w:val="lt-LT"/>
        </w:rPr>
        <w:t>funkcijas:</w:t>
      </w:r>
    </w:p>
    <w:p w14:paraId="554CAA74" w14:textId="77777777" w:rsidR="007305BA" w:rsidRPr="00383222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383222">
        <w:rPr>
          <w:lang w:val="lt-LT"/>
        </w:rPr>
        <w:t xml:space="preserve">programų ir projektų, </w:t>
      </w:r>
      <w:r w:rsidRPr="00EE76E2">
        <w:rPr>
          <w:lang w:val="lt-LT"/>
        </w:rPr>
        <w:t xml:space="preserve">finansuojamų iš </w:t>
      </w:r>
      <w:r w:rsidRPr="00217280">
        <w:rPr>
          <w:lang w:val="lt-LT"/>
        </w:rPr>
        <w:t>Europos Sąjungos</w:t>
      </w:r>
      <w:r w:rsidRPr="00EE76E2">
        <w:rPr>
          <w:lang w:val="lt-LT"/>
        </w:rPr>
        <w:t>, tarptautinių</w:t>
      </w:r>
      <w:r w:rsidRPr="00383222">
        <w:rPr>
          <w:lang w:val="lt-LT"/>
        </w:rPr>
        <w:t xml:space="preserve"> institucijų, valstybės ir kitų lėšų, administravimas:</w:t>
      </w:r>
    </w:p>
    <w:p w14:paraId="5E692C67" w14:textId="25E838BB" w:rsidR="00100E93" w:rsidRDefault="00DE2204" w:rsidP="0034256A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į</w:t>
      </w:r>
      <w:r w:rsidR="001815AD" w:rsidRPr="00C97B2D">
        <w:rPr>
          <w:lang w:val="lt-LT"/>
        </w:rPr>
        <w:t xml:space="preserve">gyvendinant </w:t>
      </w:r>
      <w:r w:rsidR="00CA18D0">
        <w:rPr>
          <w:lang w:val="lt-LT"/>
        </w:rPr>
        <w:t xml:space="preserve">teisės aktais CPVA priskirtus </w:t>
      </w:r>
      <w:r w:rsidR="001815AD" w:rsidRPr="00C97B2D">
        <w:rPr>
          <w:lang w:val="lt-LT"/>
        </w:rPr>
        <w:t xml:space="preserve">2007-2013 m. </w:t>
      </w:r>
      <w:r w:rsidR="004C6189">
        <w:rPr>
          <w:lang w:val="lt-LT"/>
        </w:rPr>
        <w:t xml:space="preserve">Europos Sąjungos </w:t>
      </w:r>
      <w:r w:rsidR="001815AD" w:rsidRPr="00C97B2D">
        <w:rPr>
          <w:lang w:val="lt-LT"/>
        </w:rPr>
        <w:t xml:space="preserve">struktūrinės paramos programų prioritetus, užtikrinti </w:t>
      </w:r>
      <w:r w:rsidR="00CA18D0">
        <w:rPr>
          <w:lang w:val="lt-LT"/>
        </w:rPr>
        <w:t xml:space="preserve">tinkamą </w:t>
      </w:r>
      <w:r w:rsidR="001815AD" w:rsidRPr="00C97B2D">
        <w:rPr>
          <w:lang w:val="lt-LT"/>
        </w:rPr>
        <w:t xml:space="preserve">teisės aktuose </w:t>
      </w:r>
      <w:r w:rsidR="000F4F8E">
        <w:rPr>
          <w:lang w:val="lt-LT"/>
        </w:rPr>
        <w:br/>
      </w:r>
      <w:r w:rsidR="001815AD" w:rsidRPr="00C97B2D">
        <w:rPr>
          <w:lang w:val="lt-LT"/>
        </w:rPr>
        <w:t xml:space="preserve">(Vyriausybės nutarimuose, Lietuvos Respublikos finansų ministerijos ir kitų ministerijų įsakymuose ir kituose teisės aktuose) nurodytų </w:t>
      </w:r>
      <w:r w:rsidR="001F541D" w:rsidRPr="00C97B2D">
        <w:rPr>
          <w:lang w:val="lt-LT"/>
        </w:rPr>
        <w:t xml:space="preserve">įgyvendinančiosios </w:t>
      </w:r>
      <w:r w:rsidR="001815AD" w:rsidRPr="00C97B2D">
        <w:rPr>
          <w:lang w:val="lt-LT"/>
        </w:rPr>
        <w:t>institucijos funkcijų vykdymą</w:t>
      </w:r>
      <w:r w:rsidR="00100E93">
        <w:rPr>
          <w:lang w:val="lt-LT"/>
        </w:rPr>
        <w:t>;</w:t>
      </w:r>
    </w:p>
    <w:p w14:paraId="03D9415D" w14:textId="4D99C98B" w:rsidR="001815AD" w:rsidRPr="00100E93" w:rsidRDefault="00100E93" w:rsidP="00100E93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100E93">
        <w:rPr>
          <w:lang w:val="lt-LT"/>
        </w:rPr>
        <w:t xml:space="preserve">įgyvendinant </w:t>
      </w:r>
      <w:r w:rsidR="00CA18D0">
        <w:rPr>
          <w:lang w:val="lt-LT"/>
        </w:rPr>
        <w:t xml:space="preserve">teisės aktais CPVA priskirtus </w:t>
      </w:r>
      <w:r w:rsidRPr="00100E93">
        <w:rPr>
          <w:lang w:val="lt-LT"/>
        </w:rPr>
        <w:t xml:space="preserve">2014-2020 m. </w:t>
      </w:r>
      <w:r w:rsidR="004C6189">
        <w:rPr>
          <w:lang w:val="lt-LT"/>
        </w:rPr>
        <w:t>Europos Sąjungos fondų investicijų</w:t>
      </w:r>
      <w:r w:rsidR="004C6189" w:rsidRPr="00100E93" w:rsidDel="004C6189">
        <w:rPr>
          <w:lang w:val="lt-LT"/>
        </w:rPr>
        <w:t xml:space="preserve"> </w:t>
      </w:r>
      <w:r w:rsidRPr="00100E93">
        <w:rPr>
          <w:lang w:val="lt-LT"/>
        </w:rPr>
        <w:t xml:space="preserve">veiksmų programos prioritetus, užtikrinti </w:t>
      </w:r>
      <w:r w:rsidR="00CA18D0">
        <w:rPr>
          <w:lang w:val="lt-LT"/>
        </w:rPr>
        <w:t xml:space="preserve">tinkamą </w:t>
      </w:r>
      <w:r w:rsidRPr="00100E93">
        <w:rPr>
          <w:lang w:val="lt-LT"/>
        </w:rPr>
        <w:t xml:space="preserve">teisės aktuose </w:t>
      </w:r>
      <w:r w:rsidR="000F4F8E">
        <w:rPr>
          <w:lang w:val="lt-LT"/>
        </w:rPr>
        <w:br/>
      </w:r>
      <w:r w:rsidRPr="00100E93">
        <w:rPr>
          <w:lang w:val="lt-LT"/>
        </w:rPr>
        <w:t xml:space="preserve">(Vyriausybės nutarimuose, Lietuvos Respublikos finansų ministerijos, kitų ministerijų įsakymuose ir kituose teisės aktuose) </w:t>
      </w:r>
      <w:r w:rsidR="003E61D1">
        <w:rPr>
          <w:lang w:val="lt-LT"/>
        </w:rPr>
        <w:t>nustatytų tarpinės institucijos funkcijų, priskirtų įgyvendinančiajai institucijai, vykdymą.</w:t>
      </w:r>
    </w:p>
    <w:p w14:paraId="40AD4D60" w14:textId="77777777" w:rsidR="007305BA" w:rsidRDefault="004C6189" w:rsidP="006640C6">
      <w:pPr>
        <w:numPr>
          <w:ilvl w:val="0"/>
          <w:numId w:val="10"/>
        </w:numPr>
        <w:tabs>
          <w:tab w:val="clear" w:pos="1080"/>
          <w:tab w:val="left" w:pos="54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 xml:space="preserve">SKYRIAUS </w:t>
      </w:r>
      <w:r w:rsidR="007305BA">
        <w:rPr>
          <w:b/>
          <w:lang w:val="lt-LT"/>
        </w:rPr>
        <w:t>FUNKCIJOS</w:t>
      </w:r>
    </w:p>
    <w:p w14:paraId="537E2561" w14:textId="4C7FF5FC" w:rsidR="00100E93" w:rsidRDefault="004C6189" w:rsidP="000D296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100E93" w:rsidRPr="00100E93">
        <w:rPr>
          <w:lang w:val="lt-LT"/>
        </w:rPr>
        <w:t>funkcijos, susijusios su šių nuostatų 4</w:t>
      </w:r>
      <w:r w:rsidR="00B2011E">
        <w:rPr>
          <w:lang w:val="lt-LT"/>
        </w:rPr>
        <w:t>.1.1</w:t>
      </w:r>
      <w:r w:rsidR="00354FCF">
        <w:rPr>
          <w:lang w:val="lt-LT"/>
        </w:rPr>
        <w:t xml:space="preserve"> </w:t>
      </w:r>
      <w:r w:rsidR="00CD5BF0">
        <w:rPr>
          <w:lang w:val="lt-LT"/>
        </w:rPr>
        <w:t>–</w:t>
      </w:r>
      <w:r w:rsidR="00B2011E">
        <w:rPr>
          <w:lang w:val="lt-LT"/>
        </w:rPr>
        <w:t xml:space="preserve"> 4.1.</w:t>
      </w:r>
      <w:r w:rsidR="00305A59">
        <w:rPr>
          <w:lang w:val="lt-LT"/>
        </w:rPr>
        <w:t>2</w:t>
      </w:r>
      <w:r w:rsidR="00100E93" w:rsidRPr="00100E93">
        <w:rPr>
          <w:lang w:val="lt-LT"/>
        </w:rPr>
        <w:t xml:space="preserve"> </w:t>
      </w:r>
      <w:r w:rsidR="00354A65">
        <w:rPr>
          <w:lang w:val="lt-LT"/>
        </w:rPr>
        <w:t xml:space="preserve">papunkčiuose </w:t>
      </w:r>
      <w:r w:rsidR="00100E93" w:rsidRPr="00100E93">
        <w:rPr>
          <w:lang w:val="lt-LT"/>
        </w:rPr>
        <w:t>nustatyt</w:t>
      </w:r>
      <w:r w:rsidR="00B2011E">
        <w:rPr>
          <w:lang w:val="lt-LT"/>
        </w:rPr>
        <w:t>ų</w:t>
      </w:r>
      <w:r w:rsidR="00100E93" w:rsidRPr="00100E93">
        <w:rPr>
          <w:lang w:val="lt-LT"/>
        </w:rPr>
        <w:t xml:space="preserve"> u</w:t>
      </w:r>
      <w:r w:rsidR="00C4024D">
        <w:rPr>
          <w:lang w:val="lt-LT"/>
        </w:rPr>
        <w:t>ždavini</w:t>
      </w:r>
      <w:r w:rsidR="00B2011E">
        <w:rPr>
          <w:lang w:val="lt-LT"/>
        </w:rPr>
        <w:t>ų</w:t>
      </w:r>
      <w:r w:rsidR="00C4024D">
        <w:rPr>
          <w:lang w:val="lt-LT"/>
        </w:rPr>
        <w:t xml:space="preserve"> įgyvendinimu yra</w:t>
      </w:r>
      <w:r w:rsidR="00D24D79">
        <w:rPr>
          <w:lang w:val="lt-LT"/>
        </w:rPr>
        <w:t xml:space="preserve"> šios:</w:t>
      </w:r>
    </w:p>
    <w:p w14:paraId="4B325572" w14:textId="16C8B3DD" w:rsidR="007D6B1C" w:rsidRPr="005F4730" w:rsidRDefault="007D6B1C" w:rsidP="007D6B1C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dalyvavimas kuriant ir tobulinant valdymo ir kontrolės sistemą</w:t>
      </w:r>
      <w:r w:rsidRPr="005F4730">
        <w:rPr>
          <w:color w:val="000000"/>
          <w:lang w:val="lt-LT"/>
        </w:rPr>
        <w:t>:</w:t>
      </w:r>
    </w:p>
    <w:p w14:paraId="6504CD2E" w14:textId="77777777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694371">
        <w:rPr>
          <w:lang w:val="lt-LT"/>
        </w:rPr>
        <w:t xml:space="preserve">pagal kompetenciją dalyvauja rengiant ir atnaujinant </w:t>
      </w:r>
      <w:r>
        <w:rPr>
          <w:lang w:val="lt-LT"/>
        </w:rPr>
        <w:t xml:space="preserve">Europos Sąjungos </w:t>
      </w:r>
      <w:r w:rsidRPr="00694371">
        <w:rPr>
          <w:color w:val="000000"/>
          <w:lang w:val="lt-LT"/>
        </w:rPr>
        <w:t>struktūrin</w:t>
      </w:r>
      <w:r>
        <w:rPr>
          <w:color w:val="000000"/>
          <w:lang w:val="lt-LT"/>
        </w:rPr>
        <w:t>ių fondų lėšų</w:t>
      </w:r>
      <w:r w:rsidRPr="00694371">
        <w:rPr>
          <w:color w:val="000000"/>
          <w:lang w:val="lt-LT"/>
        </w:rPr>
        <w:t xml:space="preserve"> </w:t>
      </w:r>
      <w:r w:rsidRPr="008E3844">
        <w:rPr>
          <w:lang w:val="lt-LT"/>
        </w:rPr>
        <w:t>valdymo</w:t>
      </w:r>
      <w:r w:rsidRPr="00A57AC6">
        <w:rPr>
          <w:lang w:val="lt-LT"/>
        </w:rPr>
        <w:t xml:space="preserve"> ir kontrolės sistemos aprašymą</w:t>
      </w:r>
      <w:r>
        <w:rPr>
          <w:lang w:val="lt-LT"/>
        </w:rPr>
        <w:t>;</w:t>
      </w:r>
    </w:p>
    <w:p w14:paraId="04404497" w14:textId="77777777" w:rsidR="007D6B1C" w:rsidRPr="005146F2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C94F9A">
        <w:rPr>
          <w:lang w:val="lt-LT"/>
        </w:rPr>
        <w:t>teik</w:t>
      </w:r>
      <w:r>
        <w:rPr>
          <w:lang w:val="lt-LT"/>
        </w:rPr>
        <w:t>ia</w:t>
      </w:r>
      <w:r w:rsidRPr="00C94F9A">
        <w:rPr>
          <w:lang w:val="lt-LT"/>
        </w:rPr>
        <w:t xml:space="preserve"> pasiūlymus, paaiškinimus, apibendrin</w:t>
      </w:r>
      <w:r>
        <w:rPr>
          <w:lang w:val="lt-LT"/>
        </w:rPr>
        <w:t>a</w:t>
      </w:r>
      <w:r w:rsidRPr="00C94F9A">
        <w:rPr>
          <w:lang w:val="lt-LT"/>
        </w:rPr>
        <w:t xml:space="preserve"> kitų CPVA </w:t>
      </w:r>
      <w:r>
        <w:rPr>
          <w:lang w:val="lt-LT"/>
        </w:rPr>
        <w:t>struktūrinių padalinių</w:t>
      </w:r>
      <w:r w:rsidRPr="00C94F9A">
        <w:rPr>
          <w:lang w:val="lt-LT"/>
        </w:rPr>
        <w:t xml:space="preserve"> teikiamus siūlymus dėl </w:t>
      </w:r>
      <w:r>
        <w:rPr>
          <w:lang w:val="lt-LT"/>
        </w:rPr>
        <w:t xml:space="preserve">Europos Sąjungos </w:t>
      </w:r>
      <w:r w:rsidRPr="00694371">
        <w:rPr>
          <w:color w:val="000000"/>
          <w:lang w:val="lt-LT"/>
        </w:rPr>
        <w:t>struktūrin</w:t>
      </w:r>
      <w:r>
        <w:rPr>
          <w:color w:val="000000"/>
          <w:lang w:val="lt-LT"/>
        </w:rPr>
        <w:t xml:space="preserve">ių fondų lėšų </w:t>
      </w:r>
      <w:r w:rsidRPr="005146F2">
        <w:rPr>
          <w:lang w:val="lt-LT"/>
        </w:rPr>
        <w:t>valdymo ir kontrolės sistemos</w:t>
      </w:r>
      <w:r>
        <w:rPr>
          <w:lang w:val="lt-LT"/>
        </w:rPr>
        <w:t xml:space="preserve"> tobulinimo</w:t>
      </w:r>
      <w:r w:rsidRPr="005146F2">
        <w:rPr>
          <w:lang w:val="lt-LT"/>
        </w:rPr>
        <w:t>;</w:t>
      </w:r>
    </w:p>
    <w:p w14:paraId="30941765" w14:textId="77777777" w:rsidR="007D6B1C" w:rsidRPr="00BF7261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B2011E">
        <w:rPr>
          <w:lang w:val="lt-LT"/>
        </w:rPr>
        <w:t xml:space="preserve">pagal kompetenciją dalyvauja rengiant ir atnaujinant </w:t>
      </w:r>
      <w:r w:rsidRPr="00F5647F">
        <w:rPr>
          <w:lang w:val="lt-LT"/>
        </w:rPr>
        <w:t xml:space="preserve">CPVA struktūrinių padalinių, dalyvaujančių </w:t>
      </w:r>
      <w:r>
        <w:rPr>
          <w:lang w:val="lt-LT"/>
        </w:rPr>
        <w:t xml:space="preserve">Europos Sąjungos struktūrinių ir investicijų fondų </w:t>
      </w:r>
      <w:r w:rsidRPr="00F5647F">
        <w:rPr>
          <w:lang w:val="lt-LT"/>
        </w:rPr>
        <w:t xml:space="preserve">administravime, nuostatus ir </w:t>
      </w:r>
      <w:r w:rsidR="0069279E">
        <w:rPr>
          <w:lang w:val="lt-LT"/>
        </w:rPr>
        <w:t xml:space="preserve">šių padalinių </w:t>
      </w:r>
      <w:r w:rsidRPr="00F5647F">
        <w:rPr>
          <w:color w:val="000000"/>
          <w:lang w:val="lt-LT"/>
        </w:rPr>
        <w:t>darbuotojų pareigybės nuostatus</w:t>
      </w:r>
      <w:r w:rsidRPr="00CD24A5">
        <w:rPr>
          <w:color w:val="000000"/>
          <w:lang w:val="lt-LT"/>
        </w:rPr>
        <w:t xml:space="preserve"> (aprašym</w:t>
      </w:r>
      <w:r w:rsidRPr="00F14282">
        <w:rPr>
          <w:color w:val="000000"/>
          <w:lang w:val="lt-LT"/>
        </w:rPr>
        <w:t>us)</w:t>
      </w:r>
      <w:r w:rsidRPr="00BF7261">
        <w:rPr>
          <w:color w:val="000000"/>
          <w:lang w:val="lt-LT"/>
        </w:rPr>
        <w:t>;</w:t>
      </w:r>
    </w:p>
    <w:p w14:paraId="3C523C8F" w14:textId="77777777" w:rsidR="007D6B1C" w:rsidRPr="00C97B2D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organizuoja, kontroliuoja ir vykdo Europos Sąjungos struktūrinių ir investicijų fondų </w:t>
      </w:r>
      <w:r>
        <w:rPr>
          <w:color w:val="000000"/>
          <w:lang w:val="lt-LT"/>
        </w:rPr>
        <w:t xml:space="preserve">administravimą ir finansavimą </w:t>
      </w:r>
      <w:r>
        <w:rPr>
          <w:lang w:val="lt-LT"/>
        </w:rPr>
        <w:t>reglamentuojančių teisės aktų ir susijusių dokumentų, pateiktų derinti CPVA, pasiūlymų dėl jų keitimo, derinimą;</w:t>
      </w:r>
    </w:p>
    <w:p w14:paraId="39E9FCA3" w14:textId="394518CC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lastRenderedPageBreak/>
        <w:t>rengia</w:t>
      </w:r>
      <w:r w:rsidRPr="002E7AD1">
        <w:rPr>
          <w:lang w:val="lt-LT"/>
        </w:rPr>
        <w:t xml:space="preserve">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>
        <w:rPr>
          <w:lang w:val="lt-LT"/>
        </w:rPr>
        <w:t xml:space="preserve">kompetencijai priskirtus </w:t>
      </w:r>
      <w:r w:rsidRPr="002E7AD1">
        <w:rPr>
          <w:lang w:val="lt-LT"/>
        </w:rPr>
        <w:t xml:space="preserve">su </w:t>
      </w:r>
      <w:r>
        <w:rPr>
          <w:lang w:val="lt-LT"/>
        </w:rPr>
        <w:t xml:space="preserve">Europos Sąjungos struktūrinių ir investicijų fondų projektų </w:t>
      </w:r>
      <w:r w:rsidRPr="002E7AD1">
        <w:rPr>
          <w:lang w:val="lt-LT"/>
        </w:rPr>
        <w:t xml:space="preserve">įgyvendinimu susijusius </w:t>
      </w:r>
      <w:r>
        <w:rPr>
          <w:lang w:val="lt-LT"/>
        </w:rPr>
        <w:t xml:space="preserve">vidaus </w:t>
      </w:r>
      <w:r w:rsidRPr="002E7AD1">
        <w:rPr>
          <w:lang w:val="lt-LT"/>
        </w:rPr>
        <w:t xml:space="preserve">dokumentus – tvarkas, aprašus, taisykles, instrukcijas, rekomendacijas ir pan. – ir jų pakeitimus arba, jei jų rengimas priskirtas kitiems </w:t>
      </w:r>
      <w:r>
        <w:rPr>
          <w:lang w:val="lt-LT"/>
        </w:rPr>
        <w:t>CPVA struktūriniams padaliniams, dalyvauja j</w:t>
      </w:r>
      <w:r w:rsidR="0069279E">
        <w:rPr>
          <w:lang w:val="lt-LT"/>
        </w:rPr>
        <w:t>uos</w:t>
      </w:r>
      <w:r>
        <w:rPr>
          <w:lang w:val="lt-LT"/>
        </w:rPr>
        <w:t xml:space="preserve"> rengi</w:t>
      </w:r>
      <w:r w:rsidR="0069279E">
        <w:rPr>
          <w:lang w:val="lt-LT"/>
        </w:rPr>
        <w:t>ant,</w:t>
      </w:r>
      <w:r>
        <w:rPr>
          <w:lang w:val="lt-LT"/>
        </w:rPr>
        <w:t xml:space="preserve"> </w:t>
      </w:r>
      <w:r w:rsidRPr="002E7AD1">
        <w:rPr>
          <w:lang w:val="lt-LT"/>
        </w:rPr>
        <w:t>teik</w:t>
      </w:r>
      <w:r w:rsidR="0069279E">
        <w:rPr>
          <w:lang w:val="lt-LT"/>
        </w:rPr>
        <w:t>dami</w:t>
      </w:r>
      <w:r w:rsidRPr="002E7AD1">
        <w:rPr>
          <w:lang w:val="lt-LT"/>
        </w:rPr>
        <w:t xml:space="preserve"> pastabas</w:t>
      </w:r>
      <w:r>
        <w:rPr>
          <w:lang w:val="lt-LT"/>
        </w:rPr>
        <w:t xml:space="preserve"> ir</w:t>
      </w:r>
      <w:r w:rsidRPr="002E7AD1">
        <w:rPr>
          <w:lang w:val="lt-LT"/>
        </w:rPr>
        <w:t xml:space="preserve"> pasiūlymus</w:t>
      </w:r>
      <w:r>
        <w:rPr>
          <w:lang w:val="lt-LT"/>
        </w:rPr>
        <w:t>;</w:t>
      </w:r>
    </w:p>
    <w:p w14:paraId="34A231DA" w14:textId="784C6B69" w:rsidR="00312FE8" w:rsidRPr="001F541D" w:rsidRDefault="00312FE8" w:rsidP="00312FE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1F541D">
        <w:rPr>
          <w:lang w:val="lt-LT"/>
        </w:rPr>
        <w:t>organizuoja, kontroliuoja ir vykdo su Europos Sąjungos struktūrinių ir investicijų fondų įgyvendinimu susijusių procesų nustatymo ir tobulinimo veiklas;</w:t>
      </w:r>
    </w:p>
    <w:p w14:paraId="6A6C646C" w14:textId="58908C07" w:rsidR="00ED6DEF" w:rsidRDefault="00ED6DEF" w:rsidP="00ED6DEF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organizuoja, kontroliuoja ir vykdo </w:t>
      </w:r>
      <w:r w:rsidRPr="00287327">
        <w:rPr>
          <w:lang w:val="lt-LT"/>
        </w:rPr>
        <w:t>su Europos Sąjungos struktūrinių ir investicijų fondų įgyvendinimu susijusi</w:t>
      </w:r>
      <w:r w:rsidRPr="00377192">
        <w:rPr>
          <w:lang w:val="lt-LT"/>
        </w:rPr>
        <w:t>ų</w:t>
      </w:r>
      <w:r>
        <w:rPr>
          <w:lang w:val="lt-LT"/>
        </w:rPr>
        <w:t xml:space="preserve"> procedūrų rengimo, tobulinimo ir atnaujinimo </w:t>
      </w:r>
      <w:r w:rsidRPr="005146F2">
        <w:rPr>
          <w:lang w:val="lt-LT"/>
        </w:rPr>
        <w:t>veiklas</w:t>
      </w:r>
      <w:r>
        <w:rPr>
          <w:lang w:val="lt-LT"/>
        </w:rPr>
        <w:t>;</w:t>
      </w:r>
    </w:p>
    <w:p w14:paraId="39F26843" w14:textId="0E0C4160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organizuoja, kontroliuoja ir vykdo</w:t>
      </w:r>
      <w:r w:rsidRPr="00B47DCF">
        <w:rPr>
          <w:lang w:val="lt-LT"/>
        </w:rPr>
        <w:t xml:space="preserve">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>
        <w:rPr>
          <w:lang w:val="lt-LT"/>
        </w:rPr>
        <w:t xml:space="preserve">kompetencijai priskirtų </w:t>
      </w:r>
      <w:r w:rsidRPr="00B47DCF">
        <w:rPr>
          <w:lang w:val="lt-LT"/>
        </w:rPr>
        <w:t>atrankin</w:t>
      </w:r>
      <w:r>
        <w:rPr>
          <w:lang w:val="lt-LT"/>
        </w:rPr>
        <w:t>ių</w:t>
      </w:r>
      <w:r w:rsidRPr="00B24849">
        <w:rPr>
          <w:lang w:val="lt-LT"/>
        </w:rPr>
        <w:t xml:space="preserve"> </w:t>
      </w:r>
      <w:r>
        <w:rPr>
          <w:lang w:val="lt-LT"/>
        </w:rPr>
        <w:t>metodikų/</w:t>
      </w:r>
      <w:r w:rsidRPr="00B24849">
        <w:rPr>
          <w:lang w:val="lt-LT"/>
        </w:rPr>
        <w:t>sistem</w:t>
      </w:r>
      <w:r>
        <w:rPr>
          <w:lang w:val="lt-LT"/>
        </w:rPr>
        <w:t>ų</w:t>
      </w:r>
      <w:r w:rsidRPr="00B24849">
        <w:rPr>
          <w:lang w:val="lt-LT"/>
        </w:rPr>
        <w:t xml:space="preserve"> </w:t>
      </w:r>
      <w:r w:rsidRPr="00B47DCF">
        <w:rPr>
          <w:lang w:val="lt-LT"/>
        </w:rPr>
        <w:t>kūrimą, įdiegimą</w:t>
      </w:r>
      <w:r>
        <w:rPr>
          <w:lang w:val="lt-LT"/>
        </w:rPr>
        <w:t xml:space="preserve"> bei tobulinimą </w:t>
      </w:r>
      <w:r w:rsidRPr="002E7AD1">
        <w:rPr>
          <w:lang w:val="lt-LT"/>
        </w:rPr>
        <w:t xml:space="preserve">arba, jei </w:t>
      </w:r>
      <w:r>
        <w:rPr>
          <w:lang w:val="lt-LT"/>
        </w:rPr>
        <w:t>tai</w:t>
      </w:r>
      <w:r w:rsidRPr="002E7AD1">
        <w:rPr>
          <w:lang w:val="lt-LT"/>
        </w:rPr>
        <w:t xml:space="preserve"> priskirta kitiems </w:t>
      </w:r>
      <w:r>
        <w:rPr>
          <w:lang w:val="lt-LT"/>
        </w:rPr>
        <w:t xml:space="preserve">CPVA struktūriniams padaliniams, dalyvauja </w:t>
      </w:r>
      <w:r w:rsidRPr="002E7AD1">
        <w:rPr>
          <w:lang w:val="lt-LT"/>
        </w:rPr>
        <w:t>teik</w:t>
      </w:r>
      <w:r>
        <w:rPr>
          <w:lang w:val="lt-LT"/>
        </w:rPr>
        <w:t>iant</w:t>
      </w:r>
      <w:r w:rsidRPr="002E7AD1">
        <w:rPr>
          <w:lang w:val="lt-LT"/>
        </w:rPr>
        <w:t xml:space="preserve"> pastabas</w:t>
      </w:r>
      <w:r>
        <w:rPr>
          <w:lang w:val="lt-LT"/>
        </w:rPr>
        <w:t xml:space="preserve"> ir </w:t>
      </w:r>
      <w:r w:rsidRPr="002E7AD1">
        <w:rPr>
          <w:lang w:val="lt-LT"/>
        </w:rPr>
        <w:t>pasiūlymus</w:t>
      </w:r>
      <w:r w:rsidRPr="00B24849">
        <w:rPr>
          <w:lang w:val="lt-LT"/>
        </w:rPr>
        <w:t>;</w:t>
      </w:r>
    </w:p>
    <w:p w14:paraId="6480C797" w14:textId="3D17C4AB" w:rsidR="007D6B1C" w:rsidRPr="005A2274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5A2274">
        <w:rPr>
          <w:lang w:val="lt-LT"/>
        </w:rPr>
        <w:t xml:space="preserve">pagal kompetenciją </w:t>
      </w:r>
      <w:r w:rsidR="00791584">
        <w:rPr>
          <w:lang w:val="lt-LT"/>
        </w:rPr>
        <w:t>dalyvauja</w:t>
      </w:r>
      <w:r>
        <w:rPr>
          <w:lang w:val="lt-LT"/>
        </w:rPr>
        <w:t xml:space="preserve"> Europos Sąjungos </w:t>
      </w:r>
      <w:r w:rsidRPr="005A2274">
        <w:rPr>
          <w:lang w:val="lt-LT"/>
        </w:rPr>
        <w:t>struktūrinės paramos kompiuterin</w:t>
      </w:r>
      <w:r>
        <w:rPr>
          <w:lang w:val="lt-LT"/>
        </w:rPr>
        <w:t>ės</w:t>
      </w:r>
      <w:r w:rsidRPr="005A2274">
        <w:rPr>
          <w:lang w:val="lt-LT"/>
        </w:rPr>
        <w:t xml:space="preserve"> informacin</w:t>
      </w:r>
      <w:r>
        <w:rPr>
          <w:lang w:val="lt-LT"/>
        </w:rPr>
        <w:t>ės</w:t>
      </w:r>
      <w:r w:rsidRPr="005A2274">
        <w:rPr>
          <w:lang w:val="lt-LT"/>
        </w:rPr>
        <w:t xml:space="preserve"> valdymo ir priežiūros sistem</w:t>
      </w:r>
      <w:r>
        <w:rPr>
          <w:lang w:val="lt-LT"/>
        </w:rPr>
        <w:t>os</w:t>
      </w:r>
      <w:r w:rsidRPr="005A2274">
        <w:rPr>
          <w:lang w:val="lt-LT"/>
        </w:rPr>
        <w:t xml:space="preserve"> </w:t>
      </w:r>
      <w:r w:rsidRPr="006955F4">
        <w:rPr>
          <w:lang w:val="lt-LT"/>
        </w:rPr>
        <w:t>(</w:t>
      </w:r>
      <w:r>
        <w:rPr>
          <w:lang w:val="lt-LT"/>
        </w:rPr>
        <w:t xml:space="preserve">toliau – </w:t>
      </w:r>
      <w:r w:rsidRPr="006955F4">
        <w:rPr>
          <w:lang w:val="lt-LT"/>
        </w:rPr>
        <w:t>SFMIS</w:t>
      </w:r>
      <w:r w:rsidRPr="00BD1AB8">
        <w:rPr>
          <w:lang w:val="lt-LT"/>
        </w:rPr>
        <w:t>)</w:t>
      </w:r>
      <w:r>
        <w:rPr>
          <w:lang w:val="lt-LT"/>
        </w:rPr>
        <w:t xml:space="preserve"> kūrim</w:t>
      </w:r>
      <w:r w:rsidR="00791584">
        <w:rPr>
          <w:lang w:val="lt-LT"/>
        </w:rPr>
        <w:t>e</w:t>
      </w:r>
      <w:r>
        <w:rPr>
          <w:lang w:val="lt-LT"/>
        </w:rPr>
        <w:t xml:space="preserve"> ir plėtr</w:t>
      </w:r>
      <w:r w:rsidR="00791584">
        <w:rPr>
          <w:lang w:val="lt-LT"/>
        </w:rPr>
        <w:t>oje bei</w:t>
      </w:r>
      <w:r>
        <w:rPr>
          <w:lang w:val="lt-LT"/>
        </w:rPr>
        <w:t xml:space="preserve"> konsultuoja darbuotojus dėl jos naudojimo</w:t>
      </w:r>
      <w:r w:rsidRPr="005A2274">
        <w:rPr>
          <w:lang w:val="lt-LT"/>
        </w:rPr>
        <w:t>;</w:t>
      </w:r>
    </w:p>
    <w:p w14:paraId="3B75DCEC" w14:textId="3B613857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organizuoja, kontroliuoja ir</w:t>
      </w:r>
      <w:r w:rsidRPr="00F96B59">
        <w:rPr>
          <w:lang w:val="lt-LT"/>
        </w:rPr>
        <w:t xml:space="preserve"> vykdo </w:t>
      </w:r>
      <w:r w:rsidR="00312FE8">
        <w:rPr>
          <w:lang w:val="lt-LT"/>
        </w:rPr>
        <w:t xml:space="preserve">CPVA </w:t>
      </w:r>
      <w:r w:rsidR="00312FE8" w:rsidRPr="00287327">
        <w:rPr>
          <w:lang w:val="lt-LT"/>
        </w:rPr>
        <w:t>Europos Sąjungos struktūrinių ir investicijų fondų</w:t>
      </w:r>
      <w:r w:rsidR="00312FE8" w:rsidDel="00312FE8">
        <w:rPr>
          <w:lang w:val="lt-LT"/>
        </w:rPr>
        <w:t xml:space="preserve"> </w:t>
      </w:r>
      <w:r w:rsidRPr="000C7A9A">
        <w:rPr>
          <w:lang w:val="lt-LT"/>
        </w:rPr>
        <w:t xml:space="preserve">informacinės </w:t>
      </w:r>
      <w:r w:rsidRPr="00B24849">
        <w:rPr>
          <w:lang w:val="lt-LT"/>
        </w:rPr>
        <w:t>sistemos kūrimo</w:t>
      </w:r>
      <w:r>
        <w:rPr>
          <w:lang w:val="lt-LT"/>
        </w:rPr>
        <w:t>, tobulinimo</w:t>
      </w:r>
      <w:r w:rsidRPr="00B24849">
        <w:rPr>
          <w:lang w:val="lt-LT"/>
        </w:rPr>
        <w:t xml:space="preserve"> ir plėtros darbus</w:t>
      </w:r>
      <w:r>
        <w:rPr>
          <w:lang w:val="lt-LT"/>
        </w:rPr>
        <w:t>, konsultuoja darbuotojus dėl jos naudojimo</w:t>
      </w:r>
      <w:r w:rsidRPr="00B24849">
        <w:rPr>
          <w:lang w:val="lt-LT"/>
        </w:rPr>
        <w:t>;</w:t>
      </w:r>
    </w:p>
    <w:p w14:paraId="33A9273F" w14:textId="77777777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5146F2">
        <w:rPr>
          <w:lang w:val="lt-LT"/>
        </w:rPr>
        <w:t>organizuoja</w:t>
      </w:r>
      <w:r>
        <w:rPr>
          <w:lang w:val="lt-LT"/>
        </w:rPr>
        <w:t>, kontroliuoja</w:t>
      </w:r>
      <w:r w:rsidRPr="005146F2">
        <w:rPr>
          <w:lang w:val="lt-LT"/>
        </w:rPr>
        <w:t xml:space="preserve"> ir vykdo </w:t>
      </w:r>
      <w:r>
        <w:rPr>
          <w:lang w:val="lt-LT"/>
        </w:rPr>
        <w:t>Europos Sąjungos</w:t>
      </w:r>
      <w:r w:rsidRPr="001246F1">
        <w:rPr>
          <w:lang w:val="lt-LT"/>
        </w:rPr>
        <w:t xml:space="preserve"> </w:t>
      </w:r>
      <w:r>
        <w:rPr>
          <w:lang w:val="lt-LT"/>
        </w:rPr>
        <w:t>struktūrinių ir investicijų fondų</w:t>
      </w:r>
      <w:r w:rsidRPr="005146F2" w:rsidDel="00F5647F">
        <w:rPr>
          <w:lang w:val="lt-LT"/>
        </w:rPr>
        <w:t xml:space="preserve"> </w:t>
      </w:r>
      <w:r w:rsidRPr="005146F2">
        <w:rPr>
          <w:lang w:val="lt-LT"/>
        </w:rPr>
        <w:t>lėšomis finansuojamų projektų rizik</w:t>
      </w:r>
      <w:r>
        <w:rPr>
          <w:lang w:val="lt-LT"/>
        </w:rPr>
        <w:t>os</w:t>
      </w:r>
      <w:r w:rsidRPr="005146F2">
        <w:rPr>
          <w:lang w:val="lt-LT"/>
        </w:rPr>
        <w:t xml:space="preserve"> valdymo sistemos kūrimą, įdiegimą bei tobulinimą;</w:t>
      </w:r>
    </w:p>
    <w:p w14:paraId="7B5369BC" w14:textId="78B89013" w:rsidR="007D6B1C" w:rsidRDefault="00363B44" w:rsidP="004C3B6F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 priemonių kovai su sukčiavimu įdiegimą ir taikymą</w:t>
      </w:r>
      <w:r w:rsidR="00EF1131" w:rsidRPr="00363B44">
        <w:rPr>
          <w:lang w:val="lt-LT"/>
        </w:rPr>
        <w:t>;</w:t>
      </w:r>
    </w:p>
    <w:p w14:paraId="5B7C1300" w14:textId="5540C37F" w:rsidR="001F541D" w:rsidRPr="00363B44" w:rsidRDefault="001F541D" w:rsidP="004C3B6F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pagal kompetenciją dalyvauja </w:t>
      </w:r>
      <w:r w:rsidRPr="001057EA">
        <w:rPr>
          <w:lang w:val="lt-LT"/>
        </w:rPr>
        <w:t xml:space="preserve">su vykdomo </w:t>
      </w:r>
      <w:r>
        <w:rPr>
          <w:lang w:val="lt-LT"/>
        </w:rPr>
        <w:t>Europos Sąjungos</w:t>
      </w:r>
      <w:r w:rsidDel="00D36A8E">
        <w:rPr>
          <w:color w:val="000000"/>
          <w:lang w:val="lt-LT"/>
        </w:rPr>
        <w:t xml:space="preserve"> </w:t>
      </w:r>
      <w:r>
        <w:rPr>
          <w:lang w:val="lt-LT"/>
        </w:rPr>
        <w:t xml:space="preserve">struktūrinių ir investicijų fondų </w:t>
      </w:r>
      <w:r w:rsidRPr="001057EA">
        <w:rPr>
          <w:lang w:val="lt-LT"/>
        </w:rPr>
        <w:t>audito ir patikrinim</w:t>
      </w:r>
      <w:r>
        <w:rPr>
          <w:lang w:val="lt-LT"/>
        </w:rPr>
        <w:t>ais</w:t>
      </w:r>
      <w:r w:rsidRPr="001057EA">
        <w:rPr>
          <w:lang w:val="lt-LT"/>
        </w:rPr>
        <w:t xml:space="preserve"> susijusi</w:t>
      </w:r>
      <w:r>
        <w:rPr>
          <w:lang w:val="lt-LT"/>
        </w:rPr>
        <w:t>ose</w:t>
      </w:r>
      <w:r w:rsidRPr="001057EA">
        <w:rPr>
          <w:lang w:val="lt-LT"/>
        </w:rPr>
        <w:t xml:space="preserve"> veikl</w:t>
      </w:r>
      <w:r>
        <w:rPr>
          <w:lang w:val="lt-LT"/>
        </w:rPr>
        <w:t>ose, teikiant pastabas ir siūlymus dėl pateiktų pastebėjimų;</w:t>
      </w:r>
    </w:p>
    <w:p w14:paraId="4A0C46EF" w14:textId="6310A5E0" w:rsidR="007D6B1C" w:rsidRDefault="007D6B1C" w:rsidP="007D6B1C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pagal kompetenciją </w:t>
      </w:r>
      <w:r w:rsidRPr="00694371">
        <w:rPr>
          <w:lang w:val="lt-LT"/>
        </w:rPr>
        <w:t>organizuoja ir veda mokymus CPVA darbuotojams</w:t>
      </w:r>
      <w:r w:rsidR="00F25DB8">
        <w:rPr>
          <w:lang w:val="lt-LT"/>
        </w:rPr>
        <w:t>;</w:t>
      </w:r>
    </w:p>
    <w:p w14:paraId="540A1F8E" w14:textId="77777777" w:rsidR="007D6B1C" w:rsidRPr="00B2011E" w:rsidRDefault="007D6B1C" w:rsidP="007D6B1C">
      <w:pPr>
        <w:numPr>
          <w:ilvl w:val="1"/>
          <w:numId w:val="1"/>
        </w:numPr>
        <w:tabs>
          <w:tab w:val="num" w:pos="0"/>
          <w:tab w:val="left" w:pos="1260"/>
          <w:tab w:val="num" w:pos="1587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dokumentų valdymas</w:t>
      </w:r>
      <w:r w:rsidRPr="00B2011E">
        <w:rPr>
          <w:color w:val="000000"/>
          <w:lang w:val="lt-LT"/>
        </w:rPr>
        <w:t>:</w:t>
      </w:r>
    </w:p>
    <w:p w14:paraId="23697789" w14:textId="18589575" w:rsidR="007D6B1C" w:rsidRPr="00850876" w:rsidRDefault="00D94369" w:rsidP="007D6B1C">
      <w:pPr>
        <w:numPr>
          <w:ilvl w:val="2"/>
          <w:numId w:val="1"/>
        </w:numPr>
        <w:tabs>
          <w:tab w:val="clear" w:pos="2040"/>
          <w:tab w:val="num" w:pos="720"/>
        </w:tabs>
        <w:ind w:left="0" w:firstLine="720"/>
        <w:jc w:val="both"/>
        <w:rPr>
          <w:lang w:val="lt-LT"/>
        </w:rPr>
      </w:pPr>
      <w:r>
        <w:rPr>
          <w:lang w:val="lt-LT"/>
        </w:rPr>
        <w:t>priskiria</w:t>
      </w:r>
      <w:r w:rsidR="00EF1131" w:rsidRPr="00850876">
        <w:rPr>
          <w:lang w:val="lt-LT"/>
        </w:rPr>
        <w:t xml:space="preserve"> </w:t>
      </w:r>
      <w:r w:rsidR="00EF1131">
        <w:rPr>
          <w:lang w:val="lt-LT"/>
        </w:rPr>
        <w:t>d</w:t>
      </w:r>
      <w:r w:rsidR="00EF1131" w:rsidRPr="00850876">
        <w:rPr>
          <w:lang w:val="lt-LT"/>
        </w:rPr>
        <w:t>okumentų valdymo sistemoje</w:t>
      </w:r>
      <w:r w:rsidR="00EF1131">
        <w:rPr>
          <w:lang w:val="lt-LT"/>
        </w:rPr>
        <w:t xml:space="preserve"> už</w:t>
      </w:r>
      <w:r w:rsidR="004E638E">
        <w:rPr>
          <w:lang w:val="lt-LT"/>
        </w:rPr>
        <w:t xml:space="preserve">registruotus </w:t>
      </w:r>
      <w:r w:rsidR="00086A3D" w:rsidRPr="00287327">
        <w:rPr>
          <w:lang w:val="lt-LT"/>
        </w:rPr>
        <w:t>su Europos Sąjungos struktūrinių ir investicijų fondų įgyvendinimu susijus</w:t>
      </w:r>
      <w:r w:rsidR="001F541D">
        <w:rPr>
          <w:lang w:val="lt-LT"/>
        </w:rPr>
        <w:t>ius</w:t>
      </w:r>
      <w:r w:rsidR="007D6B1C">
        <w:rPr>
          <w:lang w:val="lt-LT"/>
        </w:rPr>
        <w:t xml:space="preserve"> </w:t>
      </w:r>
      <w:r w:rsidR="007D6B1C" w:rsidRPr="007F4D74">
        <w:rPr>
          <w:lang w:val="lt-LT"/>
        </w:rPr>
        <w:t>gaunam</w:t>
      </w:r>
      <w:r w:rsidR="007D6B1C">
        <w:rPr>
          <w:lang w:val="lt-LT"/>
        </w:rPr>
        <w:t>us</w:t>
      </w:r>
      <w:r w:rsidR="007D6B1C" w:rsidRPr="007F4D74">
        <w:rPr>
          <w:lang w:val="lt-LT"/>
        </w:rPr>
        <w:t xml:space="preserve"> ir siunčiam</w:t>
      </w:r>
      <w:r w:rsidR="007D6B1C">
        <w:rPr>
          <w:lang w:val="lt-LT"/>
        </w:rPr>
        <w:t>us</w:t>
      </w:r>
      <w:r w:rsidR="007D6B1C" w:rsidRPr="007F4D74">
        <w:rPr>
          <w:lang w:val="lt-LT"/>
        </w:rPr>
        <w:t xml:space="preserve"> dokument</w:t>
      </w:r>
      <w:r w:rsidR="007D6B1C">
        <w:rPr>
          <w:lang w:val="lt-LT"/>
        </w:rPr>
        <w:t>us</w:t>
      </w:r>
      <w:r w:rsidR="007D6B1C" w:rsidRPr="00850876">
        <w:rPr>
          <w:lang w:val="lt-LT"/>
        </w:rPr>
        <w:t xml:space="preserve"> vykdytojams;</w:t>
      </w:r>
    </w:p>
    <w:p w14:paraId="201B7A4B" w14:textId="196A672C" w:rsidR="007D6B1C" w:rsidRPr="00850876" w:rsidRDefault="007D6B1C" w:rsidP="007D6B1C">
      <w:pPr>
        <w:numPr>
          <w:ilvl w:val="2"/>
          <w:numId w:val="1"/>
        </w:numPr>
        <w:tabs>
          <w:tab w:val="clear" w:pos="2040"/>
          <w:tab w:val="num" w:pos="72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sudaro ir laiku papildo </w:t>
      </w:r>
      <w:r w:rsidR="007A6533" w:rsidRPr="00287327">
        <w:rPr>
          <w:lang w:val="lt-LT"/>
        </w:rPr>
        <w:t>su Europos Sąjungos struktūrinių ir investicijų fondų įgyvendinimu susijusi</w:t>
      </w:r>
      <w:r w:rsidR="007A6533" w:rsidRPr="00377192">
        <w:rPr>
          <w:lang w:val="lt-LT"/>
        </w:rPr>
        <w:t>ų</w:t>
      </w:r>
      <w:r w:rsidR="007A6533" w:rsidDel="007A6533">
        <w:rPr>
          <w:lang w:val="lt-LT"/>
        </w:rPr>
        <w:t xml:space="preserve"> </w:t>
      </w:r>
      <w:r w:rsidRPr="00850876">
        <w:rPr>
          <w:lang w:val="lt-LT"/>
        </w:rPr>
        <w:t>bylų sąraš</w:t>
      </w:r>
      <w:r>
        <w:rPr>
          <w:lang w:val="lt-LT"/>
        </w:rPr>
        <w:t>ą;</w:t>
      </w:r>
    </w:p>
    <w:p w14:paraId="592F5993" w14:textId="2204C945" w:rsidR="007D6B1C" w:rsidRPr="00850876" w:rsidRDefault="007D6B1C" w:rsidP="007D6B1C">
      <w:pPr>
        <w:numPr>
          <w:ilvl w:val="2"/>
          <w:numId w:val="1"/>
        </w:numPr>
        <w:tabs>
          <w:tab w:val="clear" w:pos="2040"/>
          <w:tab w:val="num" w:pos="72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taiko </w:t>
      </w:r>
      <w:r w:rsidRPr="00850876">
        <w:rPr>
          <w:lang w:val="lt-LT"/>
        </w:rPr>
        <w:t>kontrolės priemon</w:t>
      </w:r>
      <w:r>
        <w:rPr>
          <w:lang w:val="lt-LT"/>
        </w:rPr>
        <w:t>es</w:t>
      </w:r>
      <w:r w:rsidRPr="00850876">
        <w:rPr>
          <w:lang w:val="lt-LT"/>
        </w:rPr>
        <w:t xml:space="preserve"> </w:t>
      </w:r>
      <w:r>
        <w:rPr>
          <w:lang w:val="lt-LT"/>
        </w:rPr>
        <w:t>ir</w:t>
      </w:r>
      <w:r w:rsidRPr="00850876">
        <w:rPr>
          <w:lang w:val="lt-LT"/>
        </w:rPr>
        <w:t xml:space="preserve"> užtikrin</w:t>
      </w:r>
      <w:r>
        <w:rPr>
          <w:lang w:val="lt-LT"/>
        </w:rPr>
        <w:t>a</w:t>
      </w:r>
      <w:r w:rsidRPr="00850876">
        <w:rPr>
          <w:lang w:val="lt-LT"/>
        </w:rPr>
        <w:t xml:space="preserve">, kad </w:t>
      </w:r>
      <w:r w:rsidR="007A6533" w:rsidRPr="00287327">
        <w:rPr>
          <w:lang w:val="lt-LT"/>
        </w:rPr>
        <w:t>su Europos Sąjungos struktūrinių ir investicijų fondų įgyvendinimu susijusi</w:t>
      </w:r>
      <w:r w:rsidR="007A6533">
        <w:rPr>
          <w:lang w:val="lt-LT"/>
        </w:rPr>
        <w:t>os</w:t>
      </w:r>
      <w:r w:rsidR="007A6533" w:rsidDel="007A6533">
        <w:rPr>
          <w:lang w:val="lt-LT"/>
        </w:rPr>
        <w:t xml:space="preserve"> </w:t>
      </w:r>
      <w:r>
        <w:rPr>
          <w:lang w:val="lt-LT"/>
        </w:rPr>
        <w:t>bylos būtų tvarkomos ir perduodamos į CPVA archyvą laiku;</w:t>
      </w:r>
    </w:p>
    <w:p w14:paraId="088C3D70" w14:textId="1550C015" w:rsidR="007D6B1C" w:rsidRDefault="007D6B1C" w:rsidP="007D6B1C">
      <w:pPr>
        <w:numPr>
          <w:ilvl w:val="2"/>
          <w:numId w:val="1"/>
        </w:numPr>
        <w:tabs>
          <w:tab w:val="clear" w:pos="2040"/>
          <w:tab w:val="num" w:pos="72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tvarko </w:t>
      </w:r>
      <w:r w:rsidR="007A6533" w:rsidRPr="00287327">
        <w:rPr>
          <w:lang w:val="lt-LT"/>
        </w:rPr>
        <w:t>su Europos Sąjungos struktūrinių ir investicijų fondų įgyvendinimu susijusi</w:t>
      </w:r>
      <w:r w:rsidR="007A6533">
        <w:rPr>
          <w:lang w:val="lt-LT"/>
        </w:rPr>
        <w:t>us</w:t>
      </w:r>
      <w:r>
        <w:rPr>
          <w:lang w:val="lt-LT"/>
        </w:rPr>
        <w:t xml:space="preserve"> v</w:t>
      </w:r>
      <w:r w:rsidRPr="007F4D74">
        <w:rPr>
          <w:lang w:val="lt-LT"/>
        </w:rPr>
        <w:t>idini</w:t>
      </w:r>
      <w:r>
        <w:rPr>
          <w:lang w:val="lt-LT"/>
        </w:rPr>
        <w:t>us</w:t>
      </w:r>
      <w:r w:rsidRPr="007F4D74">
        <w:rPr>
          <w:lang w:val="lt-LT"/>
        </w:rPr>
        <w:t xml:space="preserve"> dokument</w:t>
      </w:r>
      <w:r>
        <w:rPr>
          <w:lang w:val="lt-LT"/>
        </w:rPr>
        <w:t>us</w:t>
      </w:r>
      <w:r w:rsidR="00DD6299">
        <w:rPr>
          <w:lang w:val="lt-LT"/>
        </w:rPr>
        <w:t>;</w:t>
      </w:r>
    </w:p>
    <w:p w14:paraId="071DADC9" w14:textId="77777777" w:rsidR="00CD5BF0" w:rsidRPr="00F5647F" w:rsidRDefault="00CD5BF0" w:rsidP="00CD5BF0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lang w:val="lt-LT"/>
        </w:rPr>
        <w:t>matavimas, analizė ir gerinimas</w:t>
      </w:r>
      <w:r w:rsidRPr="00F5647F">
        <w:rPr>
          <w:color w:val="000000"/>
          <w:lang w:val="lt-LT"/>
        </w:rPr>
        <w:t>:</w:t>
      </w:r>
    </w:p>
    <w:p w14:paraId="18A09F0F" w14:textId="77777777" w:rsidR="00CD5BF0" w:rsidRDefault="00CD5BF0" w:rsidP="00D9436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vykdo </w:t>
      </w:r>
      <w:r w:rsidR="00687EEC" w:rsidRPr="00687EEC">
        <w:rPr>
          <w:lang w:val="lt-LT"/>
        </w:rPr>
        <w:t xml:space="preserve">Skyriaus teikiamų paslaugų </w:t>
      </w:r>
      <w:r w:rsidRPr="00EE76E2">
        <w:rPr>
          <w:lang w:val="lt-LT"/>
        </w:rPr>
        <w:t xml:space="preserve">(priskirtų funkcijų) </w:t>
      </w:r>
      <w:r w:rsidRPr="00C97B2D">
        <w:rPr>
          <w:lang w:val="lt-LT"/>
        </w:rPr>
        <w:t>matavim</w:t>
      </w:r>
      <w:r>
        <w:rPr>
          <w:lang w:val="lt-LT"/>
        </w:rPr>
        <w:t>ą</w:t>
      </w:r>
      <w:r w:rsidRPr="00C97B2D">
        <w:rPr>
          <w:lang w:val="lt-LT"/>
        </w:rPr>
        <w:t>, analiz</w:t>
      </w:r>
      <w:r>
        <w:rPr>
          <w:lang w:val="lt-LT"/>
        </w:rPr>
        <w:t>ę</w:t>
      </w:r>
      <w:r w:rsidRPr="00C97B2D">
        <w:rPr>
          <w:lang w:val="lt-LT"/>
        </w:rPr>
        <w:t xml:space="preserve"> ir gerinim</w:t>
      </w:r>
      <w:r>
        <w:rPr>
          <w:lang w:val="lt-LT"/>
        </w:rPr>
        <w:t>ą</w:t>
      </w:r>
      <w:r w:rsidRPr="00C97B2D">
        <w:rPr>
          <w:lang w:val="lt-LT"/>
        </w:rPr>
        <w:t>;</w:t>
      </w:r>
    </w:p>
    <w:p w14:paraId="6502CE46" w14:textId="77777777" w:rsidR="00CD5BF0" w:rsidRDefault="00CD5BF0" w:rsidP="00CD5BF0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identifikuoja r</w:t>
      </w:r>
      <w:r w:rsidRPr="00C97B2D">
        <w:rPr>
          <w:lang w:val="lt-LT"/>
        </w:rPr>
        <w:t>eikalavimų</w:t>
      </w:r>
      <w:r w:rsidR="00B62DA8">
        <w:rPr>
          <w:lang w:val="lt-LT"/>
        </w:rPr>
        <w:t>,</w:t>
      </w:r>
      <w:r w:rsidRPr="00C97B2D">
        <w:rPr>
          <w:lang w:val="lt-LT"/>
        </w:rPr>
        <w:t xml:space="preserve"> keliamų teikiamoms paslaugoms</w:t>
      </w:r>
      <w:r>
        <w:rPr>
          <w:lang w:val="lt-LT"/>
        </w:rPr>
        <w:t xml:space="preserve"> (priskirtoms funkcijoms)</w:t>
      </w:r>
      <w:r w:rsidR="00B62DA8">
        <w:rPr>
          <w:lang w:val="lt-LT"/>
        </w:rPr>
        <w:t>,</w:t>
      </w:r>
      <w:r w:rsidRPr="00C97B2D">
        <w:rPr>
          <w:lang w:val="lt-LT"/>
        </w:rPr>
        <w:t xml:space="preserve"> ir veiksmų pagal nustatytas procedūras bei teisės aktus </w:t>
      </w:r>
      <w:r>
        <w:rPr>
          <w:lang w:val="lt-LT"/>
        </w:rPr>
        <w:t>neatitikimus</w:t>
      </w:r>
      <w:r w:rsidRPr="00C97B2D">
        <w:rPr>
          <w:lang w:val="lt-LT"/>
        </w:rPr>
        <w:t>;</w:t>
      </w:r>
    </w:p>
    <w:p w14:paraId="37B04CBD" w14:textId="77777777" w:rsidR="009D26E3" w:rsidRPr="00C97B2D" w:rsidRDefault="009D26E3" w:rsidP="009D26E3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įgyvendina </w:t>
      </w:r>
      <w:r w:rsidRPr="002A35E5">
        <w:rPr>
          <w:lang w:val="lt-LT"/>
        </w:rPr>
        <w:t>vadybos verti</w:t>
      </w:r>
      <w:r>
        <w:rPr>
          <w:lang w:val="lt-LT"/>
        </w:rPr>
        <w:t>namosios analizės metu nustatytus gerinimo veiksmus;</w:t>
      </w:r>
    </w:p>
    <w:p w14:paraId="017CCB6D" w14:textId="3D942185" w:rsidR="00CD5BF0" w:rsidRPr="00C97B2D" w:rsidRDefault="00CD5BF0" w:rsidP="00CD5BF0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sudaro, vykdo stebėseną, įvertina</w:t>
      </w:r>
      <w:r w:rsidRPr="007F370D">
        <w:rPr>
          <w:lang w:val="lt-LT"/>
        </w:rPr>
        <w:t xml:space="preserve"> </w:t>
      </w:r>
      <w:r>
        <w:rPr>
          <w:lang w:val="lt-LT"/>
        </w:rPr>
        <w:t>r</w:t>
      </w:r>
      <w:r w:rsidRPr="00C97B2D">
        <w:rPr>
          <w:lang w:val="lt-LT"/>
        </w:rPr>
        <w:t>izikos priemonių plan</w:t>
      </w:r>
      <w:r w:rsidR="009A0721">
        <w:rPr>
          <w:lang w:val="lt-LT"/>
        </w:rPr>
        <w:t>us;</w:t>
      </w:r>
    </w:p>
    <w:p w14:paraId="2B94C321" w14:textId="77777777" w:rsidR="00DD6299" w:rsidRPr="00F5647F" w:rsidRDefault="00DD6299" w:rsidP="00DD6299">
      <w:pPr>
        <w:keepNext/>
        <w:widowControl w:val="0"/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kita</w:t>
      </w:r>
      <w:r w:rsidRPr="00F5647F">
        <w:rPr>
          <w:color w:val="000000"/>
          <w:lang w:val="lt-LT"/>
        </w:rPr>
        <w:t>:</w:t>
      </w:r>
    </w:p>
    <w:p w14:paraId="050E9B1D" w14:textId="77777777" w:rsidR="00DD6299" w:rsidRDefault="00DD6299" w:rsidP="00DD629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C97B2D">
        <w:rPr>
          <w:lang w:val="lt-LT"/>
        </w:rPr>
        <w:t>registruoja informaciją atitinkamose informacinėse sistemose ir duomenų bazėse</w:t>
      </w:r>
      <w:r>
        <w:rPr>
          <w:lang w:val="lt-LT"/>
        </w:rPr>
        <w:t>;</w:t>
      </w:r>
    </w:p>
    <w:p w14:paraId="1C616983" w14:textId="00B29CE3" w:rsidR="00DD6299" w:rsidRDefault="00DD6299" w:rsidP="00DD629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C94667">
        <w:rPr>
          <w:lang w:val="lt-LT"/>
        </w:rPr>
        <w:t>užtikrina, kad pagal kompetenciją gaunami ir rengiami dokumentai, kurių reikia audito sekai užtikrinti, būtų tinkamai saugomi</w:t>
      </w:r>
      <w:r w:rsidR="001A00AA">
        <w:rPr>
          <w:lang w:val="lt-LT"/>
        </w:rPr>
        <w:t>;</w:t>
      </w:r>
    </w:p>
    <w:p w14:paraId="40381F8F" w14:textId="77777777" w:rsidR="001A00AA" w:rsidRPr="00422C45" w:rsidRDefault="001A00AA" w:rsidP="001A00AA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422C45">
        <w:rPr>
          <w:lang w:val="lt-LT"/>
        </w:rPr>
        <w:t>atstovauja CPVA teismuose</w:t>
      </w:r>
      <w:r>
        <w:rPr>
          <w:lang w:val="lt-LT"/>
        </w:rPr>
        <w:t>.</w:t>
      </w:r>
    </w:p>
    <w:p w14:paraId="58D5F9EE" w14:textId="640671BF" w:rsidR="007D6B1C" w:rsidRDefault="00B2011E" w:rsidP="00885535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885535" w:rsidRPr="00100E93">
        <w:rPr>
          <w:lang w:val="lt-LT"/>
        </w:rPr>
        <w:t>funkcij</w:t>
      </w:r>
      <w:r w:rsidR="000069FE">
        <w:rPr>
          <w:lang w:val="lt-LT"/>
        </w:rPr>
        <w:t>os</w:t>
      </w:r>
      <w:r w:rsidR="00885535" w:rsidRPr="00100E93">
        <w:rPr>
          <w:lang w:val="lt-LT"/>
        </w:rPr>
        <w:t>, susijusi</w:t>
      </w:r>
      <w:r w:rsidR="000069FE">
        <w:rPr>
          <w:lang w:val="lt-LT"/>
        </w:rPr>
        <w:t>os</w:t>
      </w:r>
      <w:r w:rsidR="00885535" w:rsidRPr="00100E93">
        <w:rPr>
          <w:lang w:val="lt-LT"/>
        </w:rPr>
        <w:t xml:space="preserve"> su šių nuostatų 4.1.1 </w:t>
      </w:r>
      <w:r w:rsidR="00354A65">
        <w:rPr>
          <w:lang w:val="lt-LT"/>
        </w:rPr>
        <w:t xml:space="preserve">papunktyje </w:t>
      </w:r>
      <w:r w:rsidR="00885535" w:rsidRPr="00100E93">
        <w:rPr>
          <w:lang w:val="lt-LT"/>
        </w:rPr>
        <w:t>nustatyto u</w:t>
      </w:r>
      <w:r w:rsidR="00885535">
        <w:rPr>
          <w:lang w:val="lt-LT"/>
        </w:rPr>
        <w:t xml:space="preserve">ždavinio įgyvendinimu, yra </w:t>
      </w:r>
      <w:r w:rsidR="00DD6299">
        <w:rPr>
          <w:lang w:val="lt-LT"/>
        </w:rPr>
        <w:t>šios</w:t>
      </w:r>
      <w:r w:rsidR="007D6B1C">
        <w:rPr>
          <w:lang w:val="lt-LT"/>
        </w:rPr>
        <w:t>:</w:t>
      </w:r>
    </w:p>
    <w:p w14:paraId="23E20AFC" w14:textId="30F696E0" w:rsidR="004C3B6F" w:rsidRPr="00F5647F" w:rsidRDefault="004C3B6F" w:rsidP="004C3B6F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8531E0">
        <w:rPr>
          <w:color w:val="000000"/>
          <w:lang w:val="lt-LT"/>
        </w:rPr>
        <w:t>sutarčių sudarymas ir jų įgyvendinimo priežiūra</w:t>
      </w:r>
      <w:r w:rsidRPr="00F5647F">
        <w:rPr>
          <w:color w:val="000000"/>
          <w:lang w:val="lt-LT"/>
        </w:rPr>
        <w:t>:</w:t>
      </w:r>
    </w:p>
    <w:p w14:paraId="31CC3220" w14:textId="3D26B752" w:rsidR="004C3B6F" w:rsidRDefault="004C3B6F" w:rsidP="004C3B6F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 finansavimo sutarčių keitimą</w:t>
      </w:r>
      <w:r w:rsidRPr="00FD7401">
        <w:rPr>
          <w:lang w:val="lt-LT"/>
        </w:rPr>
        <w:t>;</w:t>
      </w:r>
    </w:p>
    <w:p w14:paraId="48093703" w14:textId="77777777" w:rsidR="00542F0C" w:rsidRPr="00F5647F" w:rsidRDefault="00542F0C" w:rsidP="00542F0C">
      <w:pPr>
        <w:numPr>
          <w:ilvl w:val="1"/>
          <w:numId w:val="1"/>
        </w:numPr>
        <w:tabs>
          <w:tab w:val="clear" w:pos="1729"/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ex-post kontrolė</w:t>
      </w:r>
      <w:r w:rsidRPr="00F5647F">
        <w:rPr>
          <w:color w:val="000000"/>
          <w:lang w:val="lt-LT"/>
        </w:rPr>
        <w:t>:</w:t>
      </w:r>
    </w:p>
    <w:p w14:paraId="000A7606" w14:textId="2A5B8258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2A6D">
        <w:rPr>
          <w:lang w:val="lt-LT"/>
        </w:rPr>
        <w:t xml:space="preserve">vykdo projektų po jų </w:t>
      </w:r>
      <w:r>
        <w:rPr>
          <w:lang w:val="lt-LT"/>
        </w:rPr>
        <w:t>įgyvendinimo</w:t>
      </w:r>
      <w:r w:rsidRPr="00E92A6D">
        <w:rPr>
          <w:lang w:val="lt-LT"/>
        </w:rPr>
        <w:t xml:space="preserve"> pabaigos priežiūrą</w:t>
      </w:r>
      <w:r>
        <w:rPr>
          <w:lang w:val="lt-LT"/>
        </w:rPr>
        <w:t>;</w:t>
      </w:r>
    </w:p>
    <w:p w14:paraId="2C5E7D0D" w14:textId="2E1C0413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2A6D">
        <w:rPr>
          <w:lang w:val="lt-LT"/>
        </w:rPr>
        <w:lastRenderedPageBreak/>
        <w:t>dalyvauja atliekant projektų po jų įgyvendinimo pabaigos patikras vietoje ir pagal poreikį jas vykdo</w:t>
      </w:r>
      <w:r w:rsidRPr="003967DD">
        <w:rPr>
          <w:lang w:val="lt-LT"/>
        </w:rPr>
        <w:t>;</w:t>
      </w:r>
    </w:p>
    <w:p w14:paraId="03D51403" w14:textId="74C3DF6B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 projektų po jų įgyvendinimo pabaigos patikrų vietoje planavimą ir atlieka jų vykdymo priežiūrą;</w:t>
      </w:r>
    </w:p>
    <w:p w14:paraId="195F01C6" w14:textId="30192F72" w:rsidR="00E914C4" w:rsidRPr="005849D8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14C4">
        <w:rPr>
          <w:lang w:val="lt-LT"/>
        </w:rPr>
        <w:t>kaupia patirtį projektų tęstinumo (ex-post) priežiūros srityje formuojant bendrąją praktiką</w:t>
      </w:r>
      <w:r w:rsidRPr="005849D8">
        <w:rPr>
          <w:lang w:val="lt-LT"/>
        </w:rPr>
        <w:t>.</w:t>
      </w:r>
    </w:p>
    <w:p w14:paraId="3958DE08" w14:textId="61A2D9DE" w:rsidR="00885535" w:rsidRPr="003D300B" w:rsidRDefault="00B2011E" w:rsidP="00885535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885535" w:rsidRPr="00EF304A">
        <w:rPr>
          <w:lang w:val="lt-LT"/>
        </w:rPr>
        <w:t xml:space="preserve">funkcijos, susijusios su šių nuostatų </w:t>
      </w:r>
      <w:r w:rsidR="00885535">
        <w:rPr>
          <w:lang w:val="lt-LT"/>
        </w:rPr>
        <w:t>4.1.2</w:t>
      </w:r>
      <w:r w:rsidR="00885535" w:rsidRPr="00EF304A">
        <w:rPr>
          <w:lang w:val="lt-LT"/>
        </w:rPr>
        <w:t xml:space="preserve"> </w:t>
      </w:r>
      <w:r w:rsidR="00354A65">
        <w:rPr>
          <w:lang w:val="lt-LT"/>
        </w:rPr>
        <w:t xml:space="preserve">papunktyje </w:t>
      </w:r>
      <w:r w:rsidR="00885535">
        <w:rPr>
          <w:lang w:val="lt-LT"/>
        </w:rPr>
        <w:t>nustatyt</w:t>
      </w:r>
      <w:r w:rsidR="00354A65">
        <w:rPr>
          <w:lang w:val="lt-LT"/>
        </w:rPr>
        <w:t>o</w:t>
      </w:r>
      <w:r w:rsidR="00885535">
        <w:rPr>
          <w:lang w:val="lt-LT"/>
        </w:rPr>
        <w:t xml:space="preserve"> uždavini</w:t>
      </w:r>
      <w:r w:rsidR="00354A65">
        <w:rPr>
          <w:lang w:val="lt-LT"/>
        </w:rPr>
        <w:t>o</w:t>
      </w:r>
      <w:r w:rsidR="00885535">
        <w:rPr>
          <w:lang w:val="lt-LT"/>
        </w:rPr>
        <w:t xml:space="preserve"> </w:t>
      </w:r>
      <w:r w:rsidR="00885535" w:rsidRPr="00EF304A">
        <w:rPr>
          <w:lang w:val="lt-LT"/>
        </w:rPr>
        <w:t>įgyvendinimu, yra šios</w:t>
      </w:r>
      <w:r w:rsidR="00885535">
        <w:rPr>
          <w:lang w:val="lt-LT"/>
        </w:rPr>
        <w:t>:</w:t>
      </w:r>
    </w:p>
    <w:p w14:paraId="27253E27" w14:textId="77777777" w:rsidR="007305BA" w:rsidRPr="00F5647F" w:rsidRDefault="00DE2204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projektų vertinimas</w:t>
      </w:r>
      <w:r w:rsidRPr="00F5647F">
        <w:rPr>
          <w:color w:val="000000"/>
          <w:lang w:val="lt-LT"/>
        </w:rPr>
        <w:t>:</w:t>
      </w:r>
    </w:p>
    <w:p w14:paraId="5ACE1683" w14:textId="77777777" w:rsidR="0095537A" w:rsidRPr="00CA18D0" w:rsidRDefault="0095537A" w:rsidP="00DE220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CA18D0">
        <w:rPr>
          <w:lang w:val="lt-LT"/>
        </w:rPr>
        <w:t>pagal kompetenciją dalyvauja rengiant projektų finansavimo sąlygų aprašus;</w:t>
      </w:r>
    </w:p>
    <w:p w14:paraId="2F429035" w14:textId="77777777" w:rsidR="003A5EA2" w:rsidRPr="00DE2204" w:rsidRDefault="003A5EA2" w:rsidP="00DE220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pagal kompetenciją konsultuoja projektų ir paraiškų rengimo klausimais;</w:t>
      </w:r>
    </w:p>
    <w:p w14:paraId="27A31B52" w14:textId="77777777" w:rsidR="00605DF5" w:rsidRDefault="00673EB5" w:rsidP="0034256A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dalyvauja</w:t>
      </w:r>
      <w:r w:rsidR="00605DF5" w:rsidRPr="00C94667">
        <w:rPr>
          <w:lang w:val="lt-LT"/>
        </w:rPr>
        <w:t xml:space="preserve"> p</w:t>
      </w:r>
      <w:r w:rsidR="00605DF5">
        <w:rPr>
          <w:lang w:val="lt-LT"/>
        </w:rPr>
        <w:t>rojektų</w:t>
      </w:r>
      <w:r w:rsidR="00605DF5" w:rsidRPr="00C94667">
        <w:rPr>
          <w:lang w:val="lt-LT"/>
        </w:rPr>
        <w:t xml:space="preserve"> vertinim</w:t>
      </w:r>
      <w:r>
        <w:rPr>
          <w:lang w:val="lt-LT"/>
        </w:rPr>
        <w:t xml:space="preserve">e: teikia paaiškinimus, </w:t>
      </w:r>
      <w:r w:rsidR="0009172A">
        <w:rPr>
          <w:lang w:val="lt-LT"/>
        </w:rPr>
        <w:t xml:space="preserve">konsultacijas, </w:t>
      </w:r>
      <w:r>
        <w:rPr>
          <w:lang w:val="lt-LT"/>
        </w:rPr>
        <w:t>išvadas, pagal poreikį kitaip dalyvauja vertinimo procese;</w:t>
      </w:r>
    </w:p>
    <w:p w14:paraId="375BD901" w14:textId="77777777" w:rsidR="007305BA" w:rsidRPr="00F5647F" w:rsidRDefault="00DE2204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8531E0">
        <w:rPr>
          <w:color w:val="000000"/>
          <w:lang w:val="lt-LT"/>
        </w:rPr>
        <w:t>s</w:t>
      </w:r>
      <w:r w:rsidR="007305BA" w:rsidRPr="008531E0">
        <w:rPr>
          <w:color w:val="000000"/>
          <w:lang w:val="lt-LT"/>
        </w:rPr>
        <w:t>utarčių sudarymas ir jų įgyvendinimo priežiūra</w:t>
      </w:r>
      <w:r w:rsidRPr="00F5647F">
        <w:rPr>
          <w:color w:val="000000"/>
          <w:lang w:val="lt-LT"/>
        </w:rPr>
        <w:t>:</w:t>
      </w:r>
    </w:p>
    <w:p w14:paraId="59A0C863" w14:textId="63C99C16" w:rsidR="007305BA" w:rsidRPr="0034256A" w:rsidRDefault="00F5647F" w:rsidP="00BD1AB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dalyvauja rengiant ir keičiant</w:t>
      </w:r>
      <w:r w:rsidRPr="00FD7401">
        <w:rPr>
          <w:lang w:val="lt-LT"/>
        </w:rPr>
        <w:t xml:space="preserve"> </w:t>
      </w:r>
      <w:r>
        <w:rPr>
          <w:lang w:val="lt-LT"/>
        </w:rPr>
        <w:t>dotacijų/</w:t>
      </w:r>
      <w:r w:rsidRPr="00FD7401">
        <w:rPr>
          <w:lang w:val="lt-LT"/>
        </w:rPr>
        <w:t>projektų sutar</w:t>
      </w:r>
      <w:r>
        <w:rPr>
          <w:lang w:val="lt-LT"/>
        </w:rPr>
        <w:t>tis</w:t>
      </w:r>
      <w:r w:rsidRPr="00FD7401">
        <w:rPr>
          <w:lang w:val="lt-LT"/>
        </w:rPr>
        <w:t>;</w:t>
      </w:r>
    </w:p>
    <w:p w14:paraId="083473AE" w14:textId="6ED3DDF3" w:rsidR="0009172A" w:rsidRDefault="007305BA" w:rsidP="001A243A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40C34">
        <w:rPr>
          <w:lang w:val="lt-LT"/>
        </w:rPr>
        <w:t xml:space="preserve">pagal kompetenciją konsultuoja </w:t>
      </w:r>
      <w:r w:rsidR="00F5647F">
        <w:rPr>
          <w:lang w:val="lt-LT"/>
        </w:rPr>
        <w:t>dotacijų/</w:t>
      </w:r>
      <w:r w:rsidR="00685DDC">
        <w:rPr>
          <w:lang w:val="lt-LT"/>
        </w:rPr>
        <w:t>projekto</w:t>
      </w:r>
      <w:r w:rsidRPr="00E40C34">
        <w:rPr>
          <w:lang w:val="lt-LT"/>
        </w:rPr>
        <w:t xml:space="preserve"> s</w:t>
      </w:r>
      <w:r w:rsidR="0009172A">
        <w:rPr>
          <w:lang w:val="lt-LT"/>
        </w:rPr>
        <w:t>utarčių įgyvendinimo klausimais;</w:t>
      </w:r>
    </w:p>
    <w:p w14:paraId="50535D39" w14:textId="77777777" w:rsidR="005849D8" w:rsidRPr="000C220D" w:rsidRDefault="005849D8" w:rsidP="005849D8">
      <w:pPr>
        <w:numPr>
          <w:ilvl w:val="1"/>
          <w:numId w:val="1"/>
        </w:numPr>
        <w:tabs>
          <w:tab w:val="clear" w:pos="1729"/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0C220D">
        <w:rPr>
          <w:color w:val="000000"/>
          <w:lang w:val="lt-LT"/>
        </w:rPr>
        <w:t>pirkimų priežiūra:</w:t>
      </w:r>
    </w:p>
    <w:p w14:paraId="292C2E72" w14:textId="77777777" w:rsidR="005849D8" w:rsidRPr="000C220D" w:rsidRDefault="005849D8" w:rsidP="005849D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0C220D">
        <w:rPr>
          <w:lang w:val="lt-LT"/>
        </w:rPr>
        <w:t>pagal kompetenciją konsultuoja dėl projektuose vykdomų statybos rangos sutarčių įgyvendinimo inžineriniais klausimais;</w:t>
      </w:r>
    </w:p>
    <w:p w14:paraId="1EFEA3FB" w14:textId="77777777" w:rsidR="005849D8" w:rsidRPr="000C220D" w:rsidRDefault="005849D8" w:rsidP="005849D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0C220D">
        <w:rPr>
          <w:lang w:val="lt-LT"/>
        </w:rPr>
        <w:t>formuoja vieningą statybos rangos sutarčių priežiūros praktiką bei užtikrina jos sklaidą;</w:t>
      </w:r>
    </w:p>
    <w:p w14:paraId="29E5A27C" w14:textId="77777777" w:rsidR="005849D8" w:rsidRPr="00203513" w:rsidRDefault="005849D8" w:rsidP="005849D8">
      <w:pPr>
        <w:numPr>
          <w:ilvl w:val="1"/>
          <w:numId w:val="1"/>
        </w:numPr>
        <w:tabs>
          <w:tab w:val="clear" w:pos="1729"/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203513">
        <w:rPr>
          <w:color w:val="000000"/>
          <w:lang w:val="lt-LT"/>
        </w:rPr>
        <w:t>patikrų vietoje vykdymas:</w:t>
      </w:r>
    </w:p>
    <w:p w14:paraId="699741C4" w14:textId="77777777" w:rsidR="005849D8" w:rsidRPr="00203513" w:rsidRDefault="005849D8" w:rsidP="005849D8">
      <w:pPr>
        <w:numPr>
          <w:ilvl w:val="2"/>
          <w:numId w:val="1"/>
        </w:numPr>
        <w:tabs>
          <w:tab w:val="clear" w:pos="2040"/>
          <w:tab w:val="num" w:pos="1440"/>
        </w:tabs>
        <w:jc w:val="both"/>
        <w:rPr>
          <w:lang w:val="lt-LT"/>
        </w:rPr>
      </w:pPr>
      <w:r w:rsidRPr="00203513">
        <w:rPr>
          <w:lang w:val="lt-LT"/>
        </w:rPr>
        <w:t>organizuoja projektų patikrų vietoje planavimą ir atlieka jų vykdymo priežiūrą;</w:t>
      </w:r>
    </w:p>
    <w:p w14:paraId="6AC2EA6C" w14:textId="77777777" w:rsidR="005849D8" w:rsidRPr="00203513" w:rsidRDefault="005849D8" w:rsidP="005849D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203513">
        <w:rPr>
          <w:lang w:val="lt-LT"/>
        </w:rPr>
        <w:t>formuoja vieningą patikrų vietoje vykdymo praktiką bei užtikrina jos sklaidą;</w:t>
      </w:r>
    </w:p>
    <w:p w14:paraId="52A8127E" w14:textId="77777777" w:rsidR="005849D8" w:rsidRPr="00203513" w:rsidRDefault="005849D8" w:rsidP="005849D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203513">
        <w:rPr>
          <w:lang w:val="lt-LT"/>
        </w:rPr>
        <w:t>vykdo projektų patikras jų įgyvendinimo vietose pagal nustatytą atsakomybės sritį;</w:t>
      </w:r>
    </w:p>
    <w:p w14:paraId="14DA3CC6" w14:textId="77777777" w:rsidR="005849D8" w:rsidRPr="00203513" w:rsidRDefault="005849D8" w:rsidP="005849D8">
      <w:pPr>
        <w:numPr>
          <w:ilvl w:val="2"/>
          <w:numId w:val="1"/>
        </w:numPr>
        <w:tabs>
          <w:tab w:val="clear" w:pos="2040"/>
          <w:tab w:val="num" w:pos="1440"/>
        </w:tabs>
        <w:ind w:left="0" w:firstLine="720"/>
        <w:jc w:val="both"/>
        <w:rPr>
          <w:lang w:val="lt-LT"/>
        </w:rPr>
      </w:pPr>
      <w:r w:rsidRPr="00203513">
        <w:rPr>
          <w:lang w:val="lt-LT"/>
        </w:rPr>
        <w:t>pagal kompetenciją konsultuoja dėl projektų patikrų vietoje atrankinės metodikos taikymo;</w:t>
      </w:r>
    </w:p>
    <w:p w14:paraId="5F469B66" w14:textId="27422538" w:rsidR="00F5647F" w:rsidRPr="00F5647F" w:rsidRDefault="00F5647F" w:rsidP="00F5647F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išlaidų tinkamumo vertinimas</w:t>
      </w:r>
      <w:r w:rsidR="00A13870">
        <w:rPr>
          <w:color w:val="000000"/>
          <w:lang w:val="lt-LT"/>
        </w:rPr>
        <w:t xml:space="preserve"> ir deklaravimas</w:t>
      </w:r>
      <w:r w:rsidRPr="00F5647F">
        <w:rPr>
          <w:color w:val="000000"/>
          <w:lang w:val="lt-LT"/>
        </w:rPr>
        <w:t>:</w:t>
      </w:r>
    </w:p>
    <w:p w14:paraId="32C472F2" w14:textId="677E5213" w:rsidR="00F5647F" w:rsidRDefault="00F5647F" w:rsidP="00F5647F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 xml:space="preserve">pagal kompetenciją konsultuoja dėl </w:t>
      </w:r>
      <w:r w:rsidRPr="00C94667">
        <w:rPr>
          <w:lang w:val="lt-LT"/>
        </w:rPr>
        <w:t>mokėjimo prašymuose nurodytų išlaidų tinkamum</w:t>
      </w:r>
      <w:r>
        <w:rPr>
          <w:lang w:val="lt-LT"/>
        </w:rPr>
        <w:t>o</w:t>
      </w:r>
      <w:r w:rsidRPr="00C94667">
        <w:rPr>
          <w:lang w:val="lt-LT"/>
        </w:rPr>
        <w:t xml:space="preserve"> finansuoti</w:t>
      </w:r>
      <w:r>
        <w:rPr>
          <w:lang w:val="lt-LT"/>
        </w:rPr>
        <w:t>, jų a</w:t>
      </w:r>
      <w:r w:rsidRPr="000E582B">
        <w:rPr>
          <w:lang w:val="lt-LT"/>
        </w:rPr>
        <w:t>t</w:t>
      </w:r>
      <w:r>
        <w:rPr>
          <w:lang w:val="lt-LT"/>
        </w:rPr>
        <w:t>itikties dotacijų/projekto</w:t>
      </w:r>
      <w:r w:rsidRPr="00C94667">
        <w:rPr>
          <w:lang w:val="lt-LT"/>
        </w:rPr>
        <w:t xml:space="preserve"> sutarties sąlygoms;</w:t>
      </w:r>
    </w:p>
    <w:p w14:paraId="1DE66452" w14:textId="77777777" w:rsidR="00F105CF" w:rsidRPr="00F5647F" w:rsidRDefault="00F105CF" w:rsidP="00F105CF">
      <w:pPr>
        <w:numPr>
          <w:ilvl w:val="1"/>
          <w:numId w:val="1"/>
        </w:numPr>
        <w:tabs>
          <w:tab w:val="clear" w:pos="1729"/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ex-post kontrolė</w:t>
      </w:r>
      <w:r w:rsidRPr="00F5647F">
        <w:rPr>
          <w:color w:val="000000"/>
          <w:lang w:val="lt-LT"/>
        </w:rPr>
        <w:t>:</w:t>
      </w:r>
    </w:p>
    <w:p w14:paraId="1FA636C0" w14:textId="77777777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2A6D">
        <w:rPr>
          <w:lang w:val="lt-LT"/>
        </w:rPr>
        <w:t xml:space="preserve">vykdo projektų po jų </w:t>
      </w:r>
      <w:r>
        <w:rPr>
          <w:lang w:val="lt-LT"/>
        </w:rPr>
        <w:t>įgyvendinimo</w:t>
      </w:r>
      <w:r w:rsidRPr="00E92A6D">
        <w:rPr>
          <w:lang w:val="lt-LT"/>
        </w:rPr>
        <w:t xml:space="preserve"> pabaigos priežiūrą</w:t>
      </w:r>
      <w:r>
        <w:rPr>
          <w:lang w:val="lt-LT"/>
        </w:rPr>
        <w:t>;</w:t>
      </w:r>
    </w:p>
    <w:p w14:paraId="468F2862" w14:textId="77777777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2A6D">
        <w:rPr>
          <w:lang w:val="lt-LT"/>
        </w:rPr>
        <w:t>dalyvauja atliekant projektų po jų įgyvendinimo pabaigos patikras vietoje ir pagal poreikį jas vykdo</w:t>
      </w:r>
      <w:r w:rsidRPr="003967DD">
        <w:rPr>
          <w:lang w:val="lt-LT"/>
        </w:rPr>
        <w:t>;</w:t>
      </w:r>
    </w:p>
    <w:p w14:paraId="7D0D2020" w14:textId="77777777" w:rsidR="00E914C4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>
        <w:rPr>
          <w:lang w:val="lt-LT"/>
        </w:rPr>
        <w:t>organizuoja projektų po jų įgyvendinimo pabaigos patikrų vietoje planavimą ir atlieka jų vykdymo priežiūrą;</w:t>
      </w:r>
    </w:p>
    <w:p w14:paraId="7B96545F" w14:textId="0945C1CC" w:rsidR="00E914C4" w:rsidRPr="00203513" w:rsidRDefault="00E914C4" w:rsidP="00E914C4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914C4">
        <w:rPr>
          <w:lang w:val="lt-LT"/>
        </w:rPr>
        <w:t xml:space="preserve">kaupia patirtį </w:t>
      </w:r>
      <w:r w:rsidRPr="00203513">
        <w:rPr>
          <w:lang w:val="lt-LT"/>
        </w:rPr>
        <w:t>projektų tęstinumo (ex-post) priežiūros srityje formuojant bendrąją praktiką</w:t>
      </w:r>
      <w:r>
        <w:rPr>
          <w:lang w:val="lt-LT"/>
        </w:rPr>
        <w:t>;</w:t>
      </w:r>
    </w:p>
    <w:p w14:paraId="071C016D" w14:textId="77777777" w:rsidR="007305BA" w:rsidRPr="00F5647F" w:rsidRDefault="00DE2204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8531E0">
        <w:rPr>
          <w:color w:val="000000"/>
          <w:lang w:val="lt-LT"/>
        </w:rPr>
        <w:t>informavimas ir viešinimas</w:t>
      </w:r>
      <w:r w:rsidRPr="00F5647F">
        <w:rPr>
          <w:color w:val="000000"/>
          <w:lang w:val="lt-LT"/>
        </w:rPr>
        <w:t>:</w:t>
      </w:r>
    </w:p>
    <w:p w14:paraId="586F68D8" w14:textId="77777777" w:rsidR="000D6473" w:rsidRDefault="00C509CE" w:rsidP="000D6473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C97B2D">
        <w:rPr>
          <w:lang w:val="lt-LT"/>
        </w:rPr>
        <w:t xml:space="preserve">veda mokymus </w:t>
      </w:r>
      <w:r w:rsidR="00F5647F">
        <w:rPr>
          <w:lang w:val="lt-LT"/>
        </w:rPr>
        <w:t xml:space="preserve">galimiems pareiškėjams, </w:t>
      </w:r>
      <w:r w:rsidRPr="00C97B2D">
        <w:rPr>
          <w:lang w:val="lt-LT"/>
        </w:rPr>
        <w:t>pareiškėjams ir projektų vykdytojams</w:t>
      </w:r>
      <w:r w:rsidR="000D6473" w:rsidRPr="00EF304A">
        <w:rPr>
          <w:lang w:val="lt-LT"/>
        </w:rPr>
        <w:t>;</w:t>
      </w:r>
    </w:p>
    <w:p w14:paraId="451613CA" w14:textId="084C5AA3" w:rsidR="00E92FE8" w:rsidRDefault="007305BA" w:rsidP="00E92A6D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E40C34">
        <w:rPr>
          <w:lang w:val="lt-LT"/>
        </w:rPr>
        <w:t xml:space="preserve">pagal kompetenciją </w:t>
      </w:r>
      <w:r>
        <w:rPr>
          <w:lang w:val="lt-LT"/>
        </w:rPr>
        <w:t>konsultuoja dėl projektų viešinimo reikalavimų</w:t>
      </w:r>
      <w:r w:rsidR="00FD3D54">
        <w:rPr>
          <w:lang w:val="lt-LT"/>
        </w:rPr>
        <w:t>.</w:t>
      </w:r>
    </w:p>
    <w:p w14:paraId="007A502B" w14:textId="77777777" w:rsidR="007305BA" w:rsidRPr="00EF304A" w:rsidRDefault="00F5647F" w:rsidP="006640C6">
      <w:pPr>
        <w:numPr>
          <w:ilvl w:val="0"/>
          <w:numId w:val="10"/>
        </w:numPr>
        <w:tabs>
          <w:tab w:val="clear" w:pos="1080"/>
          <w:tab w:val="left" w:pos="54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 xml:space="preserve">SKYRIAUS </w:t>
      </w:r>
      <w:r w:rsidR="007305BA" w:rsidRPr="008E5D3D">
        <w:rPr>
          <w:b/>
          <w:lang w:val="lt-LT"/>
        </w:rPr>
        <w:t>DARBUOTOJŲ</w:t>
      </w:r>
      <w:r w:rsidR="007305BA" w:rsidRPr="00EF304A">
        <w:rPr>
          <w:b/>
          <w:lang w:val="lt-LT"/>
        </w:rPr>
        <w:t xml:space="preserve"> TEISĖS</w:t>
      </w:r>
    </w:p>
    <w:p w14:paraId="6F6235B2" w14:textId="77777777" w:rsidR="007305BA" w:rsidRPr="00EF304A" w:rsidRDefault="00F5647F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7305BA">
        <w:rPr>
          <w:lang w:val="lt-LT"/>
        </w:rPr>
        <w:t xml:space="preserve">darbuotojai </w:t>
      </w:r>
      <w:r w:rsidR="007305BA" w:rsidRPr="00EF304A">
        <w:rPr>
          <w:lang w:val="lt-LT"/>
        </w:rPr>
        <w:t>turi šias teises:</w:t>
      </w:r>
    </w:p>
    <w:p w14:paraId="25B2D0B9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>gauti aiškias užduotis ir veiklos prioritetines gaires;</w:t>
      </w:r>
    </w:p>
    <w:p w14:paraId="57FE0D2A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gauti iš kitų CPVA </w:t>
      </w:r>
      <w:r w:rsidR="00F5647F">
        <w:rPr>
          <w:color w:val="000000"/>
          <w:lang w:val="lt-LT"/>
        </w:rPr>
        <w:t xml:space="preserve">struktūrinių </w:t>
      </w:r>
      <w:r w:rsidRPr="00DE2204">
        <w:rPr>
          <w:color w:val="000000"/>
          <w:lang w:val="lt-LT"/>
        </w:rPr>
        <w:t xml:space="preserve">padalinių duomenis, išvadas, žodinius ir rašytinius paaiškinimus bei kitą informaciją, reikalingą </w:t>
      </w:r>
      <w:r w:rsidR="00F5647F">
        <w:rPr>
          <w:lang w:val="lt-LT"/>
        </w:rPr>
        <w:t>Skyriaus</w:t>
      </w:r>
      <w:r w:rsidR="00F5647F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>uždaviniams spręsti ir funkcijoms vykdyti;</w:t>
      </w:r>
    </w:p>
    <w:p w14:paraId="484BFACB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>inicijuoti CPVA veiklos, jos organizavimo ir vertinimo pokyčius, teikti pastabas i</w:t>
      </w:r>
      <w:r w:rsidR="00DE2204">
        <w:rPr>
          <w:color w:val="000000"/>
          <w:lang w:val="lt-LT"/>
        </w:rPr>
        <w:t>r pasiūlymus dėl tokių pokyčių;</w:t>
      </w:r>
    </w:p>
    <w:p w14:paraId="25E12539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>turėti tinkamas darbo sąlygas ir kitas tei</w:t>
      </w:r>
      <w:r w:rsidR="00DE2204">
        <w:rPr>
          <w:color w:val="000000"/>
          <w:lang w:val="lt-LT"/>
        </w:rPr>
        <w:t>sės aktų nustatytas garantijas;</w:t>
      </w:r>
    </w:p>
    <w:p w14:paraId="495DCFA0" w14:textId="77777777" w:rsidR="007305BA" w:rsidRPr="00BE340D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DE2204">
        <w:rPr>
          <w:color w:val="000000"/>
          <w:lang w:val="lt-LT"/>
        </w:rPr>
        <w:t>naudotis kitomis Lietuvos Respublikos teisės aktais ir (arba) CPVA direktoriaus įsakymais suteiktomis teisėmis</w:t>
      </w:r>
      <w:r w:rsidR="00DE2204">
        <w:rPr>
          <w:lang w:val="lt-LT"/>
        </w:rPr>
        <w:t>.</w:t>
      </w:r>
    </w:p>
    <w:p w14:paraId="2EF317C0" w14:textId="77777777" w:rsidR="007305BA" w:rsidRPr="00BE340D" w:rsidRDefault="00F5647F" w:rsidP="006640C6">
      <w:pPr>
        <w:numPr>
          <w:ilvl w:val="0"/>
          <w:numId w:val="10"/>
        </w:numPr>
        <w:tabs>
          <w:tab w:val="clear" w:pos="1080"/>
          <w:tab w:val="left" w:pos="54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lastRenderedPageBreak/>
        <w:t xml:space="preserve">SKYRIAUS </w:t>
      </w:r>
      <w:r w:rsidR="007305BA" w:rsidRPr="00BE340D">
        <w:rPr>
          <w:b/>
          <w:lang w:val="lt-LT"/>
        </w:rPr>
        <w:t>DARBUOTOJŲ PAREIGOS</w:t>
      </w:r>
    </w:p>
    <w:p w14:paraId="3EE2E66F" w14:textId="77777777" w:rsidR="007305BA" w:rsidRPr="00BE340D" w:rsidRDefault="00F5647F" w:rsidP="006640C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7305BA" w:rsidRPr="00BE340D">
        <w:rPr>
          <w:lang w:val="lt-LT"/>
        </w:rPr>
        <w:t>darbuotojai privalo:</w:t>
      </w:r>
    </w:p>
    <w:p w14:paraId="21AF0751" w14:textId="182795EA" w:rsidR="007305BA" w:rsidRPr="00DE2204" w:rsidRDefault="007305BA" w:rsidP="006640C6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laikytis Lietuvos Respublikos ir Europos </w:t>
      </w:r>
      <w:r w:rsidR="006214F2" w:rsidRPr="00DE2204">
        <w:rPr>
          <w:color w:val="000000"/>
          <w:lang w:val="lt-LT"/>
        </w:rPr>
        <w:t>Sąjungos</w:t>
      </w:r>
      <w:r w:rsidRPr="00DE2204">
        <w:rPr>
          <w:color w:val="000000"/>
          <w:lang w:val="lt-LT"/>
        </w:rPr>
        <w:t xml:space="preserve"> teisės aktų, tarptautinių susitarimų, CPVA direktoriaus įsakymais nustatytos tvarkos, tarnauti visuomenė</w:t>
      </w:r>
      <w:r w:rsidR="00DE2204">
        <w:rPr>
          <w:color w:val="000000"/>
          <w:lang w:val="lt-LT"/>
        </w:rPr>
        <w:t>s interesams;</w:t>
      </w:r>
    </w:p>
    <w:p w14:paraId="52B883D8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>vadovautis etikos kodekso ir elgesio taisykles sudarančių dokumentų</w:t>
      </w:r>
      <w:r w:rsidR="00DE2204">
        <w:rPr>
          <w:color w:val="000000"/>
          <w:lang w:val="lt-LT"/>
        </w:rPr>
        <w:t xml:space="preserve"> nuostatomis;</w:t>
      </w:r>
    </w:p>
    <w:p w14:paraId="0BA6D202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vadovautis </w:t>
      </w:r>
      <w:r w:rsidR="00F5647F">
        <w:rPr>
          <w:lang w:val="lt-LT"/>
        </w:rPr>
        <w:t>Skyriaus</w:t>
      </w:r>
      <w:r w:rsidR="00F5647F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>nuostatais ir savo pareigybės nuostatais (aprašymu);</w:t>
      </w:r>
    </w:p>
    <w:p w14:paraId="19D356B8" w14:textId="77777777" w:rsidR="007305BA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DE2204">
        <w:rPr>
          <w:color w:val="000000"/>
          <w:lang w:val="lt-LT"/>
        </w:rPr>
        <w:t>laiku</w:t>
      </w:r>
      <w:r w:rsidRPr="00BE340D">
        <w:rPr>
          <w:lang w:val="lt-LT"/>
        </w:rPr>
        <w:t xml:space="preserve"> ir kokybiškai atlikti pavedamus darbus.</w:t>
      </w:r>
    </w:p>
    <w:p w14:paraId="5BB288F7" w14:textId="77777777" w:rsidR="007305BA" w:rsidRDefault="00F5647F" w:rsidP="00D94369">
      <w:pPr>
        <w:keepNext/>
        <w:numPr>
          <w:ilvl w:val="0"/>
          <w:numId w:val="10"/>
        </w:numPr>
        <w:tabs>
          <w:tab w:val="clear" w:pos="1080"/>
          <w:tab w:val="left" w:pos="540"/>
        </w:tabs>
        <w:spacing w:before="240" w:after="24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 xml:space="preserve">SKYRIAUS </w:t>
      </w:r>
      <w:r w:rsidR="007305BA">
        <w:rPr>
          <w:b/>
          <w:lang w:val="lt-LT"/>
        </w:rPr>
        <w:t>DARBO ORGANIZAVIMAS</w:t>
      </w:r>
    </w:p>
    <w:p w14:paraId="6B3D4771" w14:textId="5035B975" w:rsidR="007305BA" w:rsidRDefault="00CD24A5" w:rsidP="00D94369">
      <w:pPr>
        <w:keepNext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Skyriui</w:t>
      </w:r>
      <w:r w:rsidRPr="00C95B3D">
        <w:rPr>
          <w:lang w:val="lt-LT"/>
        </w:rPr>
        <w:t xml:space="preserve"> </w:t>
      </w:r>
      <w:r w:rsidR="007305BA" w:rsidRPr="00C46C33">
        <w:rPr>
          <w:lang w:val="lt-LT"/>
        </w:rPr>
        <w:t xml:space="preserve">vadovauja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>vadovas</w:t>
      </w:r>
      <w:r w:rsidR="007305BA" w:rsidRPr="00EA7D30">
        <w:rPr>
          <w:lang w:val="lt-LT"/>
        </w:rPr>
        <w:t xml:space="preserve">, kurį skiria ir atleidžia CPVA direktorius.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>vadovas</w:t>
      </w:r>
      <w:r w:rsidR="0091506D" w:rsidRPr="00EA7D30">
        <w:rPr>
          <w:lang w:val="lt-LT"/>
        </w:rPr>
        <w:t xml:space="preserve"> </w:t>
      </w:r>
      <w:r w:rsidR="007305BA" w:rsidRPr="00EA7D30">
        <w:rPr>
          <w:lang w:val="lt-LT"/>
        </w:rPr>
        <w:t xml:space="preserve">yra tiesiogiai pavaldus </w:t>
      </w:r>
      <w:r>
        <w:rPr>
          <w:lang w:val="lt-LT"/>
        </w:rPr>
        <w:t xml:space="preserve">ir atskaitingas </w:t>
      </w:r>
      <w:r w:rsidR="008348B5">
        <w:rPr>
          <w:lang w:val="lt-LT"/>
        </w:rPr>
        <w:t>CPVA</w:t>
      </w:r>
      <w:r w:rsidR="008348B5" w:rsidRPr="004A169E">
        <w:rPr>
          <w:lang w:val="lt-LT"/>
        </w:rPr>
        <w:t xml:space="preserve"> direktori</w:t>
      </w:r>
      <w:r w:rsidR="008348B5">
        <w:rPr>
          <w:lang w:val="lt-LT"/>
        </w:rPr>
        <w:t>aus pavaduotojui (programų valdymui)</w:t>
      </w:r>
      <w:r w:rsidR="007305BA" w:rsidRPr="00AC4E63">
        <w:rPr>
          <w:lang w:val="lt-LT"/>
        </w:rPr>
        <w:t>.</w:t>
      </w:r>
      <w:r w:rsidR="007305BA">
        <w:rPr>
          <w:lang w:val="lt-LT"/>
        </w:rPr>
        <w:t xml:space="preserve">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 xml:space="preserve">vadovui </w:t>
      </w:r>
      <w:r w:rsidR="007305BA" w:rsidRPr="001C067B">
        <w:rPr>
          <w:lang w:val="lt-LT"/>
        </w:rPr>
        <w:t xml:space="preserve">nesant (atostogos, komandiruotė, liga ir pan.), jo funkcijas </w:t>
      </w:r>
      <w:r w:rsidR="007305BA" w:rsidRPr="004A169E">
        <w:rPr>
          <w:lang w:val="lt-LT"/>
        </w:rPr>
        <w:t xml:space="preserve">vykdo </w:t>
      </w:r>
      <w:r w:rsidR="00100E93">
        <w:rPr>
          <w:lang w:val="lt-LT"/>
        </w:rPr>
        <w:t xml:space="preserve">kitas </w:t>
      </w:r>
      <w:r w:rsidR="007305BA" w:rsidRPr="004A169E">
        <w:rPr>
          <w:lang w:val="lt-LT"/>
        </w:rPr>
        <w:t>įgaliotas CPVA darbuotojas.</w:t>
      </w:r>
    </w:p>
    <w:p w14:paraId="28EAA07B" w14:textId="38188C8E" w:rsidR="007305BA" w:rsidRDefault="00CD24A5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>vadovas</w:t>
      </w:r>
      <w:r w:rsidR="007305BA">
        <w:rPr>
          <w:lang w:val="lt-LT"/>
        </w:rPr>
        <w:t>:</w:t>
      </w:r>
    </w:p>
    <w:p w14:paraId="4C1B4DD9" w14:textId="20D4EF44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organizuoja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darbą, vadovaudamasis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nuostatais bei atsižvelgdamas į </w:t>
      </w:r>
      <w:r w:rsidR="008348B5">
        <w:rPr>
          <w:lang w:val="lt-LT"/>
        </w:rPr>
        <w:t>CPVA</w:t>
      </w:r>
      <w:r w:rsidR="008348B5" w:rsidRPr="004A169E">
        <w:rPr>
          <w:lang w:val="lt-LT"/>
        </w:rPr>
        <w:t xml:space="preserve"> direktori</w:t>
      </w:r>
      <w:r w:rsidR="008348B5">
        <w:rPr>
          <w:lang w:val="lt-LT"/>
        </w:rPr>
        <w:t>aus pavaduotojo (programų valdymui) pavedimus</w:t>
      </w:r>
      <w:r w:rsidRPr="00DE2204">
        <w:rPr>
          <w:color w:val="000000"/>
          <w:lang w:val="lt-LT"/>
        </w:rPr>
        <w:t>;</w:t>
      </w:r>
    </w:p>
    <w:p w14:paraId="4E865C64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atsako už laiku ir tinkamą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pavestų uždavinių įgyvendinimą: organizuoja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veiklą, kontroliuoja pavedimų vykdymą, priima sprendimus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veiklos klausimais, atstovauja </w:t>
      </w:r>
      <w:r w:rsidR="00CD24A5">
        <w:rPr>
          <w:lang w:val="lt-LT"/>
        </w:rPr>
        <w:t>Skyriui</w:t>
      </w:r>
      <w:r w:rsidR="00DE2204">
        <w:rPr>
          <w:color w:val="000000"/>
          <w:lang w:val="lt-LT"/>
        </w:rPr>
        <w:t>;</w:t>
      </w:r>
    </w:p>
    <w:p w14:paraId="13934B03" w14:textId="7777777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vizuoja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>darbuotojų parengtus dokumentus</w:t>
      </w:r>
      <w:r w:rsidR="00B51240">
        <w:rPr>
          <w:color w:val="000000"/>
          <w:lang w:val="lt-LT"/>
        </w:rPr>
        <w:t xml:space="preserve">, jei CPVA direktoriaus įsakymuose </w:t>
      </w:r>
      <w:r w:rsidR="00B51240" w:rsidRPr="00EE76E2">
        <w:rPr>
          <w:color w:val="000000"/>
          <w:lang w:val="lt-LT"/>
        </w:rPr>
        <w:t xml:space="preserve">ar </w:t>
      </w:r>
      <w:r w:rsidR="00B51240" w:rsidRPr="00217280">
        <w:rPr>
          <w:color w:val="000000"/>
          <w:lang w:val="lt-LT"/>
        </w:rPr>
        <w:t xml:space="preserve">kituose </w:t>
      </w:r>
      <w:r w:rsidR="00EE76E2" w:rsidRPr="00EE76E2">
        <w:rPr>
          <w:color w:val="000000"/>
          <w:lang w:val="lt-LT"/>
        </w:rPr>
        <w:t>vidaus</w:t>
      </w:r>
      <w:r w:rsidR="00EE76E2">
        <w:rPr>
          <w:color w:val="000000"/>
          <w:lang w:val="lt-LT"/>
        </w:rPr>
        <w:t xml:space="preserve"> teisės aktuose </w:t>
      </w:r>
      <w:r w:rsidR="00B51240">
        <w:rPr>
          <w:color w:val="000000"/>
          <w:lang w:val="lt-LT"/>
        </w:rPr>
        <w:t>nenustatyta kitaip</w:t>
      </w:r>
      <w:r w:rsidRPr="00DE2204">
        <w:rPr>
          <w:color w:val="000000"/>
          <w:lang w:val="lt-LT"/>
        </w:rPr>
        <w:t>;</w:t>
      </w:r>
    </w:p>
    <w:p w14:paraId="14B16E09" w14:textId="277FD31F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informuoja </w:t>
      </w:r>
      <w:r w:rsidR="008348B5">
        <w:rPr>
          <w:lang w:val="lt-LT"/>
        </w:rPr>
        <w:t>CPVA</w:t>
      </w:r>
      <w:r w:rsidR="008348B5" w:rsidRPr="004A169E">
        <w:rPr>
          <w:lang w:val="lt-LT"/>
        </w:rPr>
        <w:t xml:space="preserve"> direktori</w:t>
      </w:r>
      <w:r w:rsidR="008348B5">
        <w:rPr>
          <w:lang w:val="lt-LT"/>
        </w:rPr>
        <w:t>aus pavaduotoją (programų valdymui)</w:t>
      </w:r>
      <w:r w:rsidRPr="00DE2204">
        <w:rPr>
          <w:color w:val="000000"/>
          <w:lang w:val="lt-LT"/>
        </w:rPr>
        <w:t xml:space="preserve"> apie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 xml:space="preserve">darbuotojų specializaciją, specialiuosius gebėjimus (patirtį, įgūdžius, apmokymus), užimtumą (konkrečiai atliekamus darbus), teikia pasiūlymus dėl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="00DE2204">
        <w:rPr>
          <w:color w:val="000000"/>
          <w:lang w:val="lt-LT"/>
        </w:rPr>
        <w:t>struktūros;</w:t>
      </w:r>
    </w:p>
    <w:p w14:paraId="75D70EBB" w14:textId="6DD32067" w:rsidR="007305BA" w:rsidRPr="00DE2204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color w:val="000000"/>
          <w:lang w:val="lt-LT"/>
        </w:rPr>
      </w:pPr>
      <w:r w:rsidRPr="00DE2204">
        <w:rPr>
          <w:color w:val="000000"/>
          <w:lang w:val="lt-LT"/>
        </w:rPr>
        <w:t xml:space="preserve">atsiskaito </w:t>
      </w:r>
      <w:r w:rsidR="008348B5">
        <w:rPr>
          <w:lang w:val="lt-LT"/>
        </w:rPr>
        <w:t>CPVA</w:t>
      </w:r>
      <w:r w:rsidR="008348B5" w:rsidRPr="004A169E">
        <w:rPr>
          <w:lang w:val="lt-LT"/>
        </w:rPr>
        <w:t xml:space="preserve"> direktori</w:t>
      </w:r>
      <w:r w:rsidR="008348B5">
        <w:rPr>
          <w:lang w:val="lt-LT"/>
        </w:rPr>
        <w:t>aus pavaduotojui (programų valdymui)</w:t>
      </w:r>
      <w:r w:rsidR="008348B5" w:rsidRPr="00920222">
        <w:rPr>
          <w:color w:val="000000"/>
          <w:lang w:val="lt-LT"/>
        </w:rPr>
        <w:t xml:space="preserve"> </w:t>
      </w:r>
      <w:r w:rsidRPr="00DE2204">
        <w:rPr>
          <w:color w:val="000000"/>
          <w:lang w:val="lt-LT"/>
        </w:rPr>
        <w:t xml:space="preserve">apie </w:t>
      </w:r>
      <w:r w:rsidR="00CD24A5">
        <w:rPr>
          <w:lang w:val="lt-LT"/>
        </w:rPr>
        <w:t>Skyriaus</w:t>
      </w:r>
      <w:r w:rsidR="00CD24A5" w:rsidRPr="00C95B3D">
        <w:rPr>
          <w:lang w:val="lt-LT"/>
        </w:rPr>
        <w:t xml:space="preserve"> </w:t>
      </w:r>
      <w:r w:rsidRPr="00DE2204">
        <w:rPr>
          <w:color w:val="000000"/>
          <w:lang w:val="lt-LT"/>
        </w:rPr>
        <w:t>pasiektus rezultatus;</w:t>
      </w:r>
    </w:p>
    <w:p w14:paraId="565D165E" w14:textId="77777777" w:rsidR="007305BA" w:rsidRPr="00E34883" w:rsidRDefault="007305BA" w:rsidP="00DE2204">
      <w:pPr>
        <w:numPr>
          <w:ilvl w:val="1"/>
          <w:numId w:val="1"/>
        </w:numPr>
        <w:tabs>
          <w:tab w:val="num" w:pos="0"/>
          <w:tab w:val="left" w:pos="1260"/>
        </w:tabs>
        <w:ind w:left="0" w:firstLine="720"/>
        <w:jc w:val="both"/>
        <w:rPr>
          <w:lang w:val="lt-LT"/>
        </w:rPr>
      </w:pPr>
      <w:r w:rsidRPr="00DE2204">
        <w:rPr>
          <w:color w:val="000000"/>
          <w:lang w:val="lt-LT"/>
        </w:rPr>
        <w:t>vykdo kitas pareigybės</w:t>
      </w:r>
      <w:r>
        <w:rPr>
          <w:lang w:val="lt-LT"/>
        </w:rPr>
        <w:t xml:space="preserve"> nuostatuose (aprašyme) numatytas funkcijas.</w:t>
      </w:r>
    </w:p>
    <w:p w14:paraId="4C2FE67F" w14:textId="263D39C0" w:rsidR="007305BA" w:rsidRDefault="00CD24A5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7305BA" w:rsidRPr="00C46C33">
        <w:rPr>
          <w:lang w:val="lt-LT"/>
        </w:rPr>
        <w:t xml:space="preserve">darbuotojai pavaldūs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 xml:space="preserve">vadovui </w:t>
      </w:r>
      <w:r w:rsidR="007305BA" w:rsidRPr="00C46C33">
        <w:rPr>
          <w:lang w:val="lt-LT"/>
        </w:rPr>
        <w:t xml:space="preserve">ir atsako už laiku ir tinkamą jiems nustatytų funkcijų bei gautų pavedimų įvykdymą. </w:t>
      </w:r>
    </w:p>
    <w:p w14:paraId="64AA6183" w14:textId="6317C3A9" w:rsidR="007305BA" w:rsidRPr="00C46C33" w:rsidRDefault="00CD24A5" w:rsidP="00DE2204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91506D">
        <w:rPr>
          <w:lang w:val="lt-LT"/>
        </w:rPr>
        <w:t xml:space="preserve">vadovo </w:t>
      </w:r>
      <w:r w:rsidR="007305BA" w:rsidRPr="00C46C33">
        <w:rPr>
          <w:lang w:val="lt-LT"/>
        </w:rPr>
        <w:t xml:space="preserve">ir </w:t>
      </w:r>
      <w:r>
        <w:rPr>
          <w:lang w:val="lt-LT"/>
        </w:rPr>
        <w:t>Skyriaus</w:t>
      </w:r>
      <w:r w:rsidRPr="00C95B3D">
        <w:rPr>
          <w:lang w:val="lt-LT"/>
        </w:rPr>
        <w:t xml:space="preserve"> </w:t>
      </w:r>
      <w:r w:rsidR="007305BA" w:rsidRPr="00C46C33">
        <w:rPr>
          <w:lang w:val="lt-LT"/>
        </w:rPr>
        <w:t xml:space="preserve">darbuotojų funkcijos nustatomos </w:t>
      </w:r>
      <w:r w:rsidR="007305BA" w:rsidRPr="008E5D3D">
        <w:rPr>
          <w:lang w:val="lt-LT"/>
        </w:rPr>
        <w:t>p</w:t>
      </w:r>
      <w:r w:rsidR="007305BA">
        <w:rPr>
          <w:lang w:val="lt-LT"/>
        </w:rPr>
        <w:t>areigybės nuostatuose (aprašyme) ir</w:t>
      </w:r>
      <w:r w:rsidR="007305BA" w:rsidRPr="00C46C33">
        <w:rPr>
          <w:lang w:val="lt-LT"/>
        </w:rPr>
        <w:t xml:space="preserve"> CPVA direktori</w:t>
      </w:r>
      <w:r w:rsidR="007305BA">
        <w:rPr>
          <w:lang w:val="lt-LT"/>
        </w:rPr>
        <w:t>a</w:t>
      </w:r>
      <w:r w:rsidR="007305BA" w:rsidRPr="00C46C33">
        <w:rPr>
          <w:lang w:val="lt-LT"/>
        </w:rPr>
        <w:t>us</w:t>
      </w:r>
      <w:r w:rsidR="007305BA">
        <w:rPr>
          <w:lang w:val="lt-LT"/>
        </w:rPr>
        <w:t xml:space="preserve"> įsakymuose.</w:t>
      </w:r>
    </w:p>
    <w:p w14:paraId="776BD473" w14:textId="77777777" w:rsidR="007305BA" w:rsidRDefault="005B5117" w:rsidP="00AD478E">
      <w:pPr>
        <w:jc w:val="center"/>
        <w:rPr>
          <w:lang w:val="lt-LT"/>
        </w:rPr>
      </w:pPr>
      <w:r w:rsidRPr="00287A56">
        <w:rPr>
          <w:lang w:val="lt-LT"/>
        </w:rPr>
        <w:t>______________________________________</w:t>
      </w:r>
    </w:p>
    <w:sectPr w:rsidR="007305BA" w:rsidSect="005B5117">
      <w:headerReference w:type="default" r:id="rId11"/>
      <w:pgSz w:w="11907" w:h="16840" w:code="9"/>
      <w:pgMar w:top="1134" w:right="567" w:bottom="90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3D35" w14:textId="77777777" w:rsidR="00381B82" w:rsidRDefault="00381B82">
      <w:r>
        <w:separator/>
      </w:r>
    </w:p>
  </w:endnote>
  <w:endnote w:type="continuationSeparator" w:id="0">
    <w:p w14:paraId="46E60549" w14:textId="77777777" w:rsidR="00381B82" w:rsidRDefault="00381B82">
      <w:r>
        <w:continuationSeparator/>
      </w:r>
    </w:p>
  </w:endnote>
  <w:endnote w:type="continuationNotice" w:id="1">
    <w:p w14:paraId="32846468" w14:textId="77777777" w:rsidR="00381B82" w:rsidRDefault="00381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A939" w14:textId="77777777" w:rsidR="00381B82" w:rsidRDefault="00381B82">
      <w:r>
        <w:separator/>
      </w:r>
    </w:p>
  </w:footnote>
  <w:footnote w:type="continuationSeparator" w:id="0">
    <w:p w14:paraId="11FD0CCF" w14:textId="77777777" w:rsidR="00381B82" w:rsidRDefault="00381B82">
      <w:r>
        <w:continuationSeparator/>
      </w:r>
    </w:p>
  </w:footnote>
  <w:footnote w:type="continuationNotice" w:id="1">
    <w:p w14:paraId="5D02A118" w14:textId="77777777" w:rsidR="00381B82" w:rsidRDefault="00381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DC5A" w14:textId="3BF2D004" w:rsidR="00091D3F" w:rsidRDefault="00091D3F" w:rsidP="005B511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0D8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0D8D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CED"/>
    <w:multiLevelType w:val="hybridMultilevel"/>
    <w:tmpl w:val="1FA43F4A"/>
    <w:lvl w:ilvl="0" w:tplc="4720F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616"/>
    <w:multiLevelType w:val="multilevel"/>
    <w:tmpl w:val="DD500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16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23CE5880"/>
    <w:multiLevelType w:val="multilevel"/>
    <w:tmpl w:val="D876CFF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4804FF2"/>
    <w:multiLevelType w:val="multilevel"/>
    <w:tmpl w:val="7FE60C8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3321DC2"/>
    <w:multiLevelType w:val="multilevel"/>
    <w:tmpl w:val="B984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7645E49"/>
    <w:multiLevelType w:val="multilevel"/>
    <w:tmpl w:val="2A987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4"/>
        </w:tabs>
        <w:ind w:left="4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6"/>
        </w:tabs>
        <w:ind w:left="6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2"/>
        </w:tabs>
        <w:ind w:left="6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08"/>
        </w:tabs>
        <w:ind w:left="8008" w:hanging="1800"/>
      </w:pPr>
      <w:rPr>
        <w:rFonts w:hint="default"/>
      </w:rPr>
    </w:lvl>
  </w:abstractNum>
  <w:abstractNum w:abstractNumId="6" w15:restartNumberingAfterBreak="0">
    <w:nsid w:val="6E325055"/>
    <w:multiLevelType w:val="multilevel"/>
    <w:tmpl w:val="1AE29FC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2643C51"/>
    <w:multiLevelType w:val="multilevel"/>
    <w:tmpl w:val="1A080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7D0342C7"/>
    <w:multiLevelType w:val="hybridMultilevel"/>
    <w:tmpl w:val="1EE20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15577"/>
    <w:multiLevelType w:val="multilevel"/>
    <w:tmpl w:val="F2DEC9E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9A"/>
    <w:rsid w:val="0000467A"/>
    <w:rsid w:val="000069FE"/>
    <w:rsid w:val="00007370"/>
    <w:rsid w:val="000264C2"/>
    <w:rsid w:val="00027DE1"/>
    <w:rsid w:val="00086A3D"/>
    <w:rsid w:val="0009172A"/>
    <w:rsid w:val="00091D3F"/>
    <w:rsid w:val="000A1571"/>
    <w:rsid w:val="000A1C7B"/>
    <w:rsid w:val="000A3A63"/>
    <w:rsid w:val="000B47D0"/>
    <w:rsid w:val="000C5403"/>
    <w:rsid w:val="000C7454"/>
    <w:rsid w:val="000C7A9A"/>
    <w:rsid w:val="000D296A"/>
    <w:rsid w:val="000D44C2"/>
    <w:rsid w:val="000D558E"/>
    <w:rsid w:val="000D6473"/>
    <w:rsid w:val="000E1089"/>
    <w:rsid w:val="000E288C"/>
    <w:rsid w:val="000E582B"/>
    <w:rsid w:val="000E78AA"/>
    <w:rsid w:val="000E7C61"/>
    <w:rsid w:val="000F4F8E"/>
    <w:rsid w:val="001009D4"/>
    <w:rsid w:val="00100E93"/>
    <w:rsid w:val="00102900"/>
    <w:rsid w:val="00111111"/>
    <w:rsid w:val="0011693B"/>
    <w:rsid w:val="00117BE2"/>
    <w:rsid w:val="001246F1"/>
    <w:rsid w:val="00124DFA"/>
    <w:rsid w:val="00153F4B"/>
    <w:rsid w:val="00157F59"/>
    <w:rsid w:val="001648B3"/>
    <w:rsid w:val="00170E41"/>
    <w:rsid w:val="0018055C"/>
    <w:rsid w:val="001815AD"/>
    <w:rsid w:val="0018688F"/>
    <w:rsid w:val="00191844"/>
    <w:rsid w:val="001A00AA"/>
    <w:rsid w:val="001A243A"/>
    <w:rsid w:val="001A607B"/>
    <w:rsid w:val="001A655F"/>
    <w:rsid w:val="001B4F1E"/>
    <w:rsid w:val="001C523A"/>
    <w:rsid w:val="001D2A66"/>
    <w:rsid w:val="001D3D0C"/>
    <w:rsid w:val="001D41DC"/>
    <w:rsid w:val="001E1FBB"/>
    <w:rsid w:val="001F541D"/>
    <w:rsid w:val="00202265"/>
    <w:rsid w:val="0020398E"/>
    <w:rsid w:val="00204715"/>
    <w:rsid w:val="00211600"/>
    <w:rsid w:val="00217280"/>
    <w:rsid w:val="00244B28"/>
    <w:rsid w:val="0024620E"/>
    <w:rsid w:val="00246EB1"/>
    <w:rsid w:val="0025000F"/>
    <w:rsid w:val="002504FC"/>
    <w:rsid w:val="00252265"/>
    <w:rsid w:val="002736E9"/>
    <w:rsid w:val="00287327"/>
    <w:rsid w:val="00293170"/>
    <w:rsid w:val="002B059D"/>
    <w:rsid w:val="002B118F"/>
    <w:rsid w:val="002B1492"/>
    <w:rsid w:val="002B1D95"/>
    <w:rsid w:val="002C67F9"/>
    <w:rsid w:val="002D13A3"/>
    <w:rsid w:val="002D7ADD"/>
    <w:rsid w:val="002F2256"/>
    <w:rsid w:val="00303350"/>
    <w:rsid w:val="00304FD7"/>
    <w:rsid w:val="00305A59"/>
    <w:rsid w:val="003066FB"/>
    <w:rsid w:val="003104B4"/>
    <w:rsid w:val="00312FE8"/>
    <w:rsid w:val="0031394D"/>
    <w:rsid w:val="003316FE"/>
    <w:rsid w:val="0034256A"/>
    <w:rsid w:val="00354A65"/>
    <w:rsid w:val="00354FCF"/>
    <w:rsid w:val="0035749E"/>
    <w:rsid w:val="00363B44"/>
    <w:rsid w:val="00365BD4"/>
    <w:rsid w:val="00371C79"/>
    <w:rsid w:val="00377192"/>
    <w:rsid w:val="00381B82"/>
    <w:rsid w:val="00383222"/>
    <w:rsid w:val="00385080"/>
    <w:rsid w:val="00385619"/>
    <w:rsid w:val="003967DD"/>
    <w:rsid w:val="003A1CFB"/>
    <w:rsid w:val="003A1E38"/>
    <w:rsid w:val="003A302F"/>
    <w:rsid w:val="003A471A"/>
    <w:rsid w:val="003A538D"/>
    <w:rsid w:val="003A5EA2"/>
    <w:rsid w:val="003B4074"/>
    <w:rsid w:val="003B44F5"/>
    <w:rsid w:val="003C1301"/>
    <w:rsid w:val="003D18C1"/>
    <w:rsid w:val="003D300B"/>
    <w:rsid w:val="003E61D1"/>
    <w:rsid w:val="003F30E0"/>
    <w:rsid w:val="0041053B"/>
    <w:rsid w:val="004218DB"/>
    <w:rsid w:val="00441523"/>
    <w:rsid w:val="004421A0"/>
    <w:rsid w:val="00443BAD"/>
    <w:rsid w:val="00444AE4"/>
    <w:rsid w:val="0048564F"/>
    <w:rsid w:val="00491E71"/>
    <w:rsid w:val="004933EE"/>
    <w:rsid w:val="00497360"/>
    <w:rsid w:val="004A092F"/>
    <w:rsid w:val="004A169E"/>
    <w:rsid w:val="004A257C"/>
    <w:rsid w:val="004B7AA2"/>
    <w:rsid w:val="004C2C55"/>
    <w:rsid w:val="004C3B6F"/>
    <w:rsid w:val="004C6189"/>
    <w:rsid w:val="004C70C6"/>
    <w:rsid w:val="004D0432"/>
    <w:rsid w:val="004D4CD6"/>
    <w:rsid w:val="004E638E"/>
    <w:rsid w:val="004E7131"/>
    <w:rsid w:val="004F6C2B"/>
    <w:rsid w:val="00501B6E"/>
    <w:rsid w:val="005057A9"/>
    <w:rsid w:val="00507288"/>
    <w:rsid w:val="0051021E"/>
    <w:rsid w:val="005146F2"/>
    <w:rsid w:val="00516E59"/>
    <w:rsid w:val="005177FA"/>
    <w:rsid w:val="00517899"/>
    <w:rsid w:val="005213FE"/>
    <w:rsid w:val="005362A2"/>
    <w:rsid w:val="00542F0C"/>
    <w:rsid w:val="00544B4D"/>
    <w:rsid w:val="00544E3C"/>
    <w:rsid w:val="00546A2A"/>
    <w:rsid w:val="005824E7"/>
    <w:rsid w:val="005849D8"/>
    <w:rsid w:val="005A2274"/>
    <w:rsid w:val="005A6A1D"/>
    <w:rsid w:val="005B15AA"/>
    <w:rsid w:val="005B2C23"/>
    <w:rsid w:val="005B5117"/>
    <w:rsid w:val="005B65DD"/>
    <w:rsid w:val="005C30E6"/>
    <w:rsid w:val="005C37B4"/>
    <w:rsid w:val="005C6D69"/>
    <w:rsid w:val="005C7F5C"/>
    <w:rsid w:val="005D72AB"/>
    <w:rsid w:val="005F3BE7"/>
    <w:rsid w:val="005F4730"/>
    <w:rsid w:val="00603957"/>
    <w:rsid w:val="00605DF5"/>
    <w:rsid w:val="00607475"/>
    <w:rsid w:val="00615C67"/>
    <w:rsid w:val="006214F2"/>
    <w:rsid w:val="006220BC"/>
    <w:rsid w:val="00636EE2"/>
    <w:rsid w:val="00651690"/>
    <w:rsid w:val="00656820"/>
    <w:rsid w:val="006640C6"/>
    <w:rsid w:val="006642E0"/>
    <w:rsid w:val="00666BD1"/>
    <w:rsid w:val="00673EB5"/>
    <w:rsid w:val="00674BE7"/>
    <w:rsid w:val="00680D8D"/>
    <w:rsid w:val="00685DDC"/>
    <w:rsid w:val="00687EEC"/>
    <w:rsid w:val="0069279E"/>
    <w:rsid w:val="00694371"/>
    <w:rsid w:val="006955F4"/>
    <w:rsid w:val="006A21C3"/>
    <w:rsid w:val="006A538E"/>
    <w:rsid w:val="006B34B9"/>
    <w:rsid w:val="006E006D"/>
    <w:rsid w:val="006E2CB3"/>
    <w:rsid w:val="006E753D"/>
    <w:rsid w:val="007059B9"/>
    <w:rsid w:val="00706039"/>
    <w:rsid w:val="007305BA"/>
    <w:rsid w:val="007316EB"/>
    <w:rsid w:val="007347C1"/>
    <w:rsid w:val="0073626F"/>
    <w:rsid w:val="0076512F"/>
    <w:rsid w:val="0077196B"/>
    <w:rsid w:val="00783DD6"/>
    <w:rsid w:val="00784F58"/>
    <w:rsid w:val="00791584"/>
    <w:rsid w:val="00797DC1"/>
    <w:rsid w:val="007A305C"/>
    <w:rsid w:val="007A6533"/>
    <w:rsid w:val="007B06E7"/>
    <w:rsid w:val="007C1FDC"/>
    <w:rsid w:val="007C2513"/>
    <w:rsid w:val="007C4392"/>
    <w:rsid w:val="007C4A75"/>
    <w:rsid w:val="007C4B3D"/>
    <w:rsid w:val="007C6AE3"/>
    <w:rsid w:val="007D2DF7"/>
    <w:rsid w:val="007D6B1C"/>
    <w:rsid w:val="007E0302"/>
    <w:rsid w:val="007F0043"/>
    <w:rsid w:val="007F5015"/>
    <w:rsid w:val="007F52C3"/>
    <w:rsid w:val="007F7DC5"/>
    <w:rsid w:val="00810892"/>
    <w:rsid w:val="00816979"/>
    <w:rsid w:val="00821513"/>
    <w:rsid w:val="008279DF"/>
    <w:rsid w:val="00833DC4"/>
    <w:rsid w:val="00833F42"/>
    <w:rsid w:val="008348B5"/>
    <w:rsid w:val="008447FB"/>
    <w:rsid w:val="00845BB0"/>
    <w:rsid w:val="00845D66"/>
    <w:rsid w:val="008531E0"/>
    <w:rsid w:val="00882712"/>
    <w:rsid w:val="00884FD0"/>
    <w:rsid w:val="00885535"/>
    <w:rsid w:val="008A0FEF"/>
    <w:rsid w:val="008B44AC"/>
    <w:rsid w:val="008C1002"/>
    <w:rsid w:val="008C3C32"/>
    <w:rsid w:val="008C6CF9"/>
    <w:rsid w:val="008D07C3"/>
    <w:rsid w:val="008D518F"/>
    <w:rsid w:val="008D7FDE"/>
    <w:rsid w:val="008E2903"/>
    <w:rsid w:val="008E2E9A"/>
    <w:rsid w:val="008E3844"/>
    <w:rsid w:val="008F0694"/>
    <w:rsid w:val="008F7A52"/>
    <w:rsid w:val="00903259"/>
    <w:rsid w:val="00912E61"/>
    <w:rsid w:val="00913F7E"/>
    <w:rsid w:val="0091506D"/>
    <w:rsid w:val="0091655E"/>
    <w:rsid w:val="00942D73"/>
    <w:rsid w:val="0094686B"/>
    <w:rsid w:val="0095537A"/>
    <w:rsid w:val="009562CA"/>
    <w:rsid w:val="009579BC"/>
    <w:rsid w:val="0096544B"/>
    <w:rsid w:val="0097056B"/>
    <w:rsid w:val="00975FDC"/>
    <w:rsid w:val="009A0721"/>
    <w:rsid w:val="009A6B99"/>
    <w:rsid w:val="009B4715"/>
    <w:rsid w:val="009C2920"/>
    <w:rsid w:val="009C4E32"/>
    <w:rsid w:val="009C65D3"/>
    <w:rsid w:val="009D17BF"/>
    <w:rsid w:val="009D26E3"/>
    <w:rsid w:val="009D2BCA"/>
    <w:rsid w:val="009D69DF"/>
    <w:rsid w:val="009D6E7E"/>
    <w:rsid w:val="009F152A"/>
    <w:rsid w:val="009F1BAF"/>
    <w:rsid w:val="009F4A1C"/>
    <w:rsid w:val="00A02417"/>
    <w:rsid w:val="00A108EB"/>
    <w:rsid w:val="00A13870"/>
    <w:rsid w:val="00A1469F"/>
    <w:rsid w:val="00A20D1A"/>
    <w:rsid w:val="00A21E71"/>
    <w:rsid w:val="00A25C9B"/>
    <w:rsid w:val="00A26C89"/>
    <w:rsid w:val="00A3009A"/>
    <w:rsid w:val="00A30B33"/>
    <w:rsid w:val="00A476CE"/>
    <w:rsid w:val="00A57AC6"/>
    <w:rsid w:val="00A62FC0"/>
    <w:rsid w:val="00A64F81"/>
    <w:rsid w:val="00A719F8"/>
    <w:rsid w:val="00A73A0D"/>
    <w:rsid w:val="00A84FBA"/>
    <w:rsid w:val="00A87E71"/>
    <w:rsid w:val="00A921C2"/>
    <w:rsid w:val="00AA0BC0"/>
    <w:rsid w:val="00AA316F"/>
    <w:rsid w:val="00AA71CC"/>
    <w:rsid w:val="00AB3D1F"/>
    <w:rsid w:val="00AC3035"/>
    <w:rsid w:val="00AC4E63"/>
    <w:rsid w:val="00AD478E"/>
    <w:rsid w:val="00AE231B"/>
    <w:rsid w:val="00AF7F11"/>
    <w:rsid w:val="00B132DF"/>
    <w:rsid w:val="00B139B6"/>
    <w:rsid w:val="00B2011E"/>
    <w:rsid w:val="00B24849"/>
    <w:rsid w:val="00B26904"/>
    <w:rsid w:val="00B30380"/>
    <w:rsid w:val="00B36FE8"/>
    <w:rsid w:val="00B47DCF"/>
    <w:rsid w:val="00B51240"/>
    <w:rsid w:val="00B53FDC"/>
    <w:rsid w:val="00B62DA8"/>
    <w:rsid w:val="00B66787"/>
    <w:rsid w:val="00B74102"/>
    <w:rsid w:val="00B812ED"/>
    <w:rsid w:val="00B823D8"/>
    <w:rsid w:val="00BB5A51"/>
    <w:rsid w:val="00BD1AB8"/>
    <w:rsid w:val="00BD38DD"/>
    <w:rsid w:val="00BE340D"/>
    <w:rsid w:val="00BF7261"/>
    <w:rsid w:val="00C10E09"/>
    <w:rsid w:val="00C134F8"/>
    <w:rsid w:val="00C14A94"/>
    <w:rsid w:val="00C2056D"/>
    <w:rsid w:val="00C309E5"/>
    <w:rsid w:val="00C4024D"/>
    <w:rsid w:val="00C509CE"/>
    <w:rsid w:val="00C66708"/>
    <w:rsid w:val="00C849D7"/>
    <w:rsid w:val="00C94818"/>
    <w:rsid w:val="00C94F9A"/>
    <w:rsid w:val="00CA18D0"/>
    <w:rsid w:val="00CA223A"/>
    <w:rsid w:val="00CA3BB6"/>
    <w:rsid w:val="00CC4DAB"/>
    <w:rsid w:val="00CC59B1"/>
    <w:rsid w:val="00CD24A5"/>
    <w:rsid w:val="00CD5BF0"/>
    <w:rsid w:val="00CD5CDE"/>
    <w:rsid w:val="00CE185E"/>
    <w:rsid w:val="00CE62DE"/>
    <w:rsid w:val="00CF22D3"/>
    <w:rsid w:val="00D01B84"/>
    <w:rsid w:val="00D04ACC"/>
    <w:rsid w:val="00D05DA0"/>
    <w:rsid w:val="00D06330"/>
    <w:rsid w:val="00D108FB"/>
    <w:rsid w:val="00D15F84"/>
    <w:rsid w:val="00D21455"/>
    <w:rsid w:val="00D24D79"/>
    <w:rsid w:val="00D2518F"/>
    <w:rsid w:val="00D2741F"/>
    <w:rsid w:val="00D631F6"/>
    <w:rsid w:val="00D65FFA"/>
    <w:rsid w:val="00D72957"/>
    <w:rsid w:val="00D73865"/>
    <w:rsid w:val="00D74D31"/>
    <w:rsid w:val="00D77A2E"/>
    <w:rsid w:val="00D847E7"/>
    <w:rsid w:val="00D92EFC"/>
    <w:rsid w:val="00D94369"/>
    <w:rsid w:val="00D9585F"/>
    <w:rsid w:val="00DD6299"/>
    <w:rsid w:val="00DE1A3B"/>
    <w:rsid w:val="00DE2204"/>
    <w:rsid w:val="00DE2A69"/>
    <w:rsid w:val="00DE3ED8"/>
    <w:rsid w:val="00DF4199"/>
    <w:rsid w:val="00E06590"/>
    <w:rsid w:val="00E07C04"/>
    <w:rsid w:val="00E13B19"/>
    <w:rsid w:val="00E255D2"/>
    <w:rsid w:val="00E47B84"/>
    <w:rsid w:val="00E53FDC"/>
    <w:rsid w:val="00E571DD"/>
    <w:rsid w:val="00E7601B"/>
    <w:rsid w:val="00E835EE"/>
    <w:rsid w:val="00E86CE4"/>
    <w:rsid w:val="00E914C4"/>
    <w:rsid w:val="00E92A6D"/>
    <w:rsid w:val="00E92FE8"/>
    <w:rsid w:val="00EA0E4B"/>
    <w:rsid w:val="00EA3401"/>
    <w:rsid w:val="00EA517F"/>
    <w:rsid w:val="00EA7D30"/>
    <w:rsid w:val="00EC5233"/>
    <w:rsid w:val="00ED6DEF"/>
    <w:rsid w:val="00ED7A60"/>
    <w:rsid w:val="00EE6577"/>
    <w:rsid w:val="00EE76E2"/>
    <w:rsid w:val="00EF1131"/>
    <w:rsid w:val="00F009FA"/>
    <w:rsid w:val="00F105CF"/>
    <w:rsid w:val="00F124C5"/>
    <w:rsid w:val="00F14282"/>
    <w:rsid w:val="00F25DB8"/>
    <w:rsid w:val="00F300FB"/>
    <w:rsid w:val="00F437ED"/>
    <w:rsid w:val="00F5083E"/>
    <w:rsid w:val="00F5647F"/>
    <w:rsid w:val="00F63106"/>
    <w:rsid w:val="00F6430A"/>
    <w:rsid w:val="00F9514D"/>
    <w:rsid w:val="00F96B59"/>
    <w:rsid w:val="00FA3F22"/>
    <w:rsid w:val="00FB5257"/>
    <w:rsid w:val="00FB53EE"/>
    <w:rsid w:val="00FD3D54"/>
    <w:rsid w:val="00FD48DF"/>
    <w:rsid w:val="00FE7808"/>
    <w:rsid w:val="00FF5A87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62312"/>
  <w15:chartTrackingRefBased/>
  <w15:docId w15:val="{30868C48-8CDB-4093-8F3C-90F7CFEC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E9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F5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E9A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semiHidden/>
    <w:rsid w:val="003A1E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1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1E38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0D558E"/>
    <w:rPr>
      <w:b/>
      <w:bCs/>
      <w:lang w:val="en-US" w:eastAsia="en-US"/>
    </w:rPr>
  </w:style>
  <w:style w:type="paragraph" w:styleId="Footer">
    <w:name w:val="footer"/>
    <w:basedOn w:val="Normal"/>
    <w:rsid w:val="005B5117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5B5117"/>
  </w:style>
  <w:style w:type="paragraph" w:styleId="DocumentMap">
    <w:name w:val="Document Map"/>
    <w:basedOn w:val="Normal"/>
    <w:semiHidden/>
    <w:rsid w:val="0049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link w:val="CommentText"/>
    <w:semiHidden/>
    <w:rsid w:val="005C37B4"/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F5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3370-706E-4E9D-B5CE-FB74780DD09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EEB256-A04B-4880-AB4A-FA6267D57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7405-8808-4710-8C40-C0F1786DA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C912A-9466-44B2-B08F-DD35A30BA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6929</Words>
  <Characters>3951</Characters>
  <Application>Microsoft Office Word</Application>
  <DocSecurity>4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SIFVSD TSVS nuostatai</vt:lpstr>
    </vt:vector>
  </TitlesOfParts>
  <Company>CPMA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SIFVSD TSVS nuostatai</dc:title>
  <dc:subject/>
  <dc:creator>jovita-r</dc:creator>
  <cp:keywords>SIFVSD TSVS nuostatai</cp:keywords>
  <cp:lastModifiedBy>Jurgita Pesliakaitė</cp:lastModifiedBy>
  <cp:revision>2</cp:revision>
  <cp:lastPrinted>2014-10-03T12:37:00Z</cp:lastPrinted>
  <dcterms:created xsi:type="dcterms:W3CDTF">2021-03-10T07:25:00Z</dcterms:created>
  <dcterms:modified xsi:type="dcterms:W3CDTF">2021-03-10T07:25:00Z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b1f23dead1274c488d632b6cb8d4aba0">
    <vt:lpwstr>
    </vt:lpwstr>
  </property>
  <property fmtid="{D5CDD505-2E9C-101B-9397-08002B2CF9AE}" pid="4" name="TaxCatchAll">
    <vt:lpwstr>48;#Kokybės užtikrinimo skyrius|253b4bc5-eb8b-4b91-befb-f97cc65a2670;#635;#Vidaus sistemų valdymo skyrius|fe0608f8-4446-4436-939f-c6b362c5f780;#49;#Vadovybė|58a5a61f-fccb-4f74-9a6b-098be634181c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48;#Kokybės užtikrinimo skyrius|253b4bc5-eb8b-4b91-befb-f97cc65a2670;#635;#Vidaus sistemų valdymo skyrius|fe0608f8-4446-4436-939f-c6b362c5f780;#49;#Vadovybė|58a5a61f-fccb-4f74-9a6b-098be634181c</vt:lpwstr>
  </property>
  <property fmtid="{D5CDD505-2E9C-101B-9397-08002B2CF9AE}" pid="7" name="DmsPermissionsUsers">
    <vt:lpwstr>83;#Jovita Ramanauskaitė;#134;#Aurima Lasickienė;#123;#Vaida Lisauskienė;#90;#Laura Neliupšytė;#308;#Indrė Šuolienė;#85;#Agnė Galinauskė;#142;#Vygandas Alekna;#147;#Eglė Menkevičienė;#67;#Agnė Sakevičiūtė;#77;#Neringa Virbickaitė;#91;#Vitalijus Leonas;#14</vt:lpwstr>
  </property>
  <property fmtid="{D5CDD505-2E9C-101B-9397-08002B2CF9AE}" pid="8" name="DmsDocPrepDocSendRegReal">
    <vt:bool>false</vt:bool>
  </property>
</Properties>
</file>