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C519" w14:textId="77777777" w:rsidR="00B44600" w:rsidRDefault="00B44600" w:rsidP="00B44600">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010B0CE" w14:textId="77777777" w:rsidR="00B44600" w:rsidRPr="00544FA3" w:rsidRDefault="00B44600" w:rsidP="00B44600">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p w14:paraId="71CBF595" w14:textId="77777777" w:rsidR="00E00FF1" w:rsidRPr="00544FA3" w:rsidRDefault="00E00FF1" w:rsidP="00E00FF1">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389937E3" w14:textId="77777777" w:rsidR="00E00FF1" w:rsidRPr="00544FA3" w:rsidRDefault="00E00FF1" w:rsidP="00E00FF1">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2</w:t>
      </w:r>
    </w:p>
    <w:p w14:paraId="6901C286" w14:textId="77777777" w:rsidR="00E00FF1" w:rsidRPr="00544FA3" w:rsidRDefault="00E00FF1" w:rsidP="00E00FF1">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3907E54" w14:textId="77777777" w:rsidR="00E00FF1" w:rsidRPr="00544FA3" w:rsidRDefault="00E00FF1" w:rsidP="00E00FF1">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0" w:name="_Hlk112910193"/>
      <w:r w:rsidRPr="00544FA3">
        <w:rPr>
          <w:rFonts w:ascii="Times New Roman" w:eastAsia="Times New Roman" w:hAnsi="Times New Roman" w:cs="Times New Roman"/>
          <w:b/>
          <w:lang w:eastAsia="en-GB"/>
        </w:rPr>
        <w:t xml:space="preserve">PARAMA </w:t>
      </w:r>
      <w:r w:rsidRPr="00544FA3">
        <w:rPr>
          <w:rFonts w:ascii="Times New Roman" w:eastAsia="Times New Roman" w:hAnsi="Times New Roman" w:cs="Times New Roman"/>
          <w:b/>
          <w:bCs/>
          <w:color w:val="000000"/>
          <w:lang w:eastAsia="lt-LT"/>
        </w:rPr>
        <w:t>ARMĖNIJOS ADMINISTRACINIŲ IR INSTITUCINIŲ GEBĖJIMŲ STIPRINIMUI</w:t>
      </w:r>
      <w:bookmarkEnd w:id="0"/>
      <w:r w:rsidRPr="00544FA3">
        <w:rPr>
          <w:rFonts w:ascii="Times New Roman" w:eastAsia="Times New Roman" w:hAnsi="Times New Roman" w:cs="Times New Roman"/>
          <w:b/>
          <w:bCs/>
          <w:color w:val="000000"/>
          <w:lang w:eastAsia="lt-LT"/>
        </w:rPr>
        <w:t>“</w:t>
      </w:r>
      <w:r w:rsidRPr="00544FA3">
        <w:rPr>
          <w:rFonts w:ascii="Times New Roman" w:eastAsia="Times New Roman" w:hAnsi="Times New Roman" w:cs="Times New Roman"/>
          <w:b/>
          <w:lang w:eastAsia="en-GB"/>
        </w:rPr>
        <w:t xml:space="preserve"> </w:t>
      </w:r>
    </w:p>
    <w:p w14:paraId="2DA62C7C" w14:textId="77777777" w:rsidR="00E00FF1" w:rsidRPr="00544FA3" w:rsidRDefault="00E00FF1" w:rsidP="00E00FF1">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E00FF1" w:rsidRPr="00544FA3" w14:paraId="773BF6A8" w14:textId="77777777" w:rsidTr="00202096">
        <w:trPr>
          <w:trHeight w:val="551"/>
        </w:trPr>
        <w:tc>
          <w:tcPr>
            <w:tcW w:w="9356" w:type="dxa"/>
            <w:gridSpan w:val="2"/>
            <w:shd w:val="clear" w:color="auto" w:fill="A6A6A6"/>
            <w:vAlign w:val="center"/>
          </w:tcPr>
          <w:p w14:paraId="5B055934" w14:textId="77777777" w:rsidR="00E00FF1" w:rsidRPr="00544FA3" w:rsidRDefault="00E00FF1"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E00FF1" w:rsidRPr="00544FA3" w14:paraId="175E3BD0" w14:textId="77777777" w:rsidTr="00202096">
        <w:trPr>
          <w:trHeight w:val="551"/>
        </w:trPr>
        <w:tc>
          <w:tcPr>
            <w:tcW w:w="3828" w:type="dxa"/>
            <w:shd w:val="clear" w:color="auto" w:fill="D9D9D9"/>
            <w:vAlign w:val="center"/>
          </w:tcPr>
          <w:p w14:paraId="527271E8" w14:textId="77777777" w:rsidR="00E00FF1" w:rsidRPr="00544FA3" w:rsidRDefault="00E00FF1"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528" w:type="dxa"/>
            <w:shd w:val="clear" w:color="auto" w:fill="F2F2F2"/>
            <w:vAlign w:val="center"/>
          </w:tcPr>
          <w:p w14:paraId="0B88BA42" w14:textId="77777777" w:rsidR="00E00FF1" w:rsidRPr="00CC22B9" w:rsidRDefault="00E00FF1"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CC22B9">
              <w:rPr>
                <w:rFonts w:ascii="Times New Roman" w:eastAsia="Times New Roman" w:hAnsi="Times New Roman" w:cs="Times New Roman"/>
                <w:lang w:eastAsia="en-GB"/>
              </w:rPr>
              <w:t>Armėnijos Respublika</w:t>
            </w:r>
          </w:p>
        </w:tc>
      </w:tr>
      <w:tr w:rsidR="00E00FF1" w:rsidRPr="00544FA3" w14:paraId="1E0B6C8C" w14:textId="77777777" w:rsidTr="00202096">
        <w:trPr>
          <w:trHeight w:val="551"/>
        </w:trPr>
        <w:tc>
          <w:tcPr>
            <w:tcW w:w="3828" w:type="dxa"/>
            <w:shd w:val="clear" w:color="auto" w:fill="D9D9D9"/>
            <w:vAlign w:val="center"/>
          </w:tcPr>
          <w:p w14:paraId="15295921" w14:textId="77777777" w:rsidR="00E00FF1" w:rsidRPr="00544FA3" w:rsidRDefault="00E00FF1"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w:t>
            </w:r>
          </w:p>
        </w:tc>
        <w:tc>
          <w:tcPr>
            <w:tcW w:w="5528" w:type="dxa"/>
            <w:shd w:val="clear" w:color="auto" w:fill="F2F2F2"/>
            <w:vAlign w:val="center"/>
          </w:tcPr>
          <w:p w14:paraId="6E4D1429" w14:textId="77777777" w:rsidR="00E00FF1" w:rsidRPr="00544FA3" w:rsidRDefault="00E00FF1" w:rsidP="00202096">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bCs/>
                <w:lang w:eastAsia="en-GB"/>
              </w:rPr>
              <w:t>Geras valdymas</w:t>
            </w:r>
          </w:p>
        </w:tc>
      </w:tr>
      <w:tr w:rsidR="00E00FF1" w:rsidRPr="00544FA3" w14:paraId="10B26D59" w14:textId="77777777" w:rsidTr="00202096">
        <w:trPr>
          <w:trHeight w:val="551"/>
        </w:trPr>
        <w:tc>
          <w:tcPr>
            <w:tcW w:w="9356" w:type="dxa"/>
            <w:gridSpan w:val="2"/>
            <w:shd w:val="clear" w:color="auto" w:fill="BFBFBF"/>
            <w:vAlign w:val="center"/>
          </w:tcPr>
          <w:p w14:paraId="374FEFE1" w14:textId="77777777" w:rsidR="00E00FF1" w:rsidRPr="00544FA3" w:rsidRDefault="00E00FF1"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E00FF1" w:rsidRPr="00544FA3" w14:paraId="4C7265C6" w14:textId="77777777" w:rsidTr="00202096">
        <w:trPr>
          <w:trHeight w:val="551"/>
        </w:trPr>
        <w:tc>
          <w:tcPr>
            <w:tcW w:w="3828" w:type="dxa"/>
            <w:shd w:val="clear" w:color="auto" w:fill="D9D9D9"/>
            <w:vAlign w:val="center"/>
          </w:tcPr>
          <w:p w14:paraId="2819A44F" w14:textId="77777777" w:rsidR="00E00FF1" w:rsidRPr="00544FA3" w:rsidRDefault="00E00FF1"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7AC12E48" w14:textId="432A1E2E" w:rsidR="00E00FF1" w:rsidRPr="00544FA3" w:rsidRDefault="00E00FF1" w:rsidP="0020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Prisidėti prie</w:t>
            </w:r>
            <w:r w:rsidR="00CC22B9">
              <w:rPr>
                <w:rFonts w:ascii="Times New Roman" w:eastAsia="Times New Roman" w:hAnsi="Times New Roman" w:cs="Times New Roman"/>
                <w:lang w:eastAsia="lt-LT"/>
              </w:rPr>
              <w:t xml:space="preserve"> </w:t>
            </w:r>
            <w:r w:rsidRPr="00544FA3">
              <w:rPr>
                <w:rFonts w:ascii="Times New Roman" w:eastAsia="Times New Roman" w:hAnsi="Times New Roman" w:cs="Times New Roman"/>
                <w:lang w:eastAsia="lt-LT"/>
              </w:rPr>
              <w:t>Armėnijos administracinių ir institucinių gebėjimų ir valdymo stiprinimo, įgyvendinant reformas, numatytas pagal ES-Armėnijos visapusiškos ir tvirtesnės partnerystės (CEPA) susitarimą.</w:t>
            </w:r>
          </w:p>
          <w:p w14:paraId="60197A36" w14:textId="77777777" w:rsidR="00E00FF1" w:rsidRPr="00544FA3" w:rsidRDefault="00E00FF1" w:rsidP="0020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p>
        </w:tc>
      </w:tr>
      <w:tr w:rsidR="00E00FF1" w:rsidRPr="00544FA3" w14:paraId="22280779" w14:textId="77777777" w:rsidTr="00202096">
        <w:trPr>
          <w:trHeight w:val="551"/>
        </w:trPr>
        <w:tc>
          <w:tcPr>
            <w:tcW w:w="3828" w:type="dxa"/>
            <w:shd w:val="clear" w:color="auto" w:fill="D9D9D9"/>
            <w:vAlign w:val="center"/>
          </w:tcPr>
          <w:p w14:paraId="5BB735F1" w14:textId="77777777" w:rsidR="00E00FF1" w:rsidRPr="00544FA3" w:rsidRDefault="00E00FF1"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1E9D56AA" w14:textId="77777777" w:rsidR="00E00FF1" w:rsidRPr="00544FA3" w:rsidRDefault="00E00FF1" w:rsidP="00202096">
            <w:pPr>
              <w:spacing w:after="0" w:line="240" w:lineRule="auto"/>
              <w:jc w:val="both"/>
              <w:rPr>
                <w:rFonts w:ascii="Times New Roman" w:eastAsia="Calibri" w:hAnsi="Times New Roman" w:cs="Times New Roman"/>
                <w:color w:val="000000"/>
                <w:lang w:eastAsia="lt-LT"/>
              </w:rPr>
            </w:pPr>
            <w:r w:rsidRPr="00544FA3">
              <w:rPr>
                <w:rFonts w:ascii="Calibri" w:eastAsia="Calibri" w:hAnsi="Calibri" w:cs="Calibri"/>
              </w:rPr>
              <w:t xml:space="preserve">1. </w:t>
            </w:r>
            <w:r w:rsidRPr="00544FA3">
              <w:rPr>
                <w:rFonts w:ascii="Times New Roman" w:eastAsia="Calibri" w:hAnsi="Times New Roman" w:cs="Times New Roman"/>
                <w:bCs/>
                <w:color w:val="000000"/>
                <w:lang w:eastAsia="lt-LT"/>
              </w:rPr>
              <w:t xml:space="preserve">Perduoti Lietuvos patirtį viešojo sektoriaus reformų srityje, </w:t>
            </w:r>
            <w:r w:rsidRPr="00544FA3">
              <w:rPr>
                <w:rFonts w:ascii="Times New Roman" w:eastAsia="Calibri" w:hAnsi="Times New Roman" w:cs="Times New Roman"/>
                <w:color w:val="000000"/>
                <w:lang w:eastAsia="lt-LT"/>
              </w:rPr>
              <w:t>optimizuojant viešąjį sektorių, artinant jį prie ES standartų.</w:t>
            </w:r>
          </w:p>
          <w:p w14:paraId="151271C1" w14:textId="77777777" w:rsidR="00E00FF1" w:rsidRPr="00544FA3" w:rsidRDefault="00E00FF1" w:rsidP="00202096">
            <w:pPr>
              <w:spacing w:after="0" w:line="240"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2. T</w:t>
            </w:r>
            <w:r w:rsidRPr="00544FA3">
              <w:rPr>
                <w:rFonts w:ascii="Times New Roman" w:eastAsia="Calibri" w:hAnsi="Times New Roman" w:cs="Times New Roman"/>
                <w:color w:val="000000"/>
              </w:rPr>
              <w:t>eikti ekspertinę p</w:t>
            </w:r>
            <w:r w:rsidRPr="00544FA3">
              <w:rPr>
                <w:rFonts w:ascii="Times New Roman" w:eastAsia="Calibri" w:hAnsi="Times New Roman" w:cs="Times New Roman"/>
                <w:color w:val="000000"/>
                <w:lang w:eastAsia="lt-LT"/>
              </w:rPr>
              <w:t xml:space="preserve">aramą teisės viršenybę įgalinančioms reformoms </w:t>
            </w:r>
            <w:r>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teisingumo, policijos, muitinės, valstybės tarnybos sistemos modernizavimo, vartotojų teisių apsaugos ir kt.</w:t>
            </w:r>
            <w:r>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w:t>
            </w:r>
          </w:p>
          <w:p w14:paraId="7FA2C337" w14:textId="77777777" w:rsidR="00E00FF1" w:rsidRPr="00544FA3" w:rsidRDefault="00E00FF1" w:rsidP="00202096">
            <w:pPr>
              <w:spacing w:after="0" w:line="276"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 xml:space="preserve">3. </w:t>
            </w:r>
            <w:r w:rsidRPr="00544FA3">
              <w:rPr>
                <w:rFonts w:ascii="Times New Roman" w:eastAsia="Calibri" w:hAnsi="Times New Roman" w:cs="Times New Roman"/>
                <w:lang w:eastAsia="lt-LT"/>
              </w:rPr>
              <w:t>Perduoti Lietuvos gerąją praktiką ir patirtį</w:t>
            </w:r>
            <w:r w:rsidRPr="00544FA3">
              <w:rPr>
                <w:rFonts w:ascii="Times New Roman" w:eastAsia="Calibri" w:hAnsi="Times New Roman" w:cs="Times New Roman"/>
                <w:sz w:val="24"/>
                <w:szCs w:val="24"/>
                <w:lang w:eastAsia="lt-LT"/>
              </w:rPr>
              <w:t xml:space="preserve"> </w:t>
            </w:r>
            <w:r w:rsidRPr="00544FA3">
              <w:rPr>
                <w:rFonts w:ascii="Times New Roman" w:eastAsia="Calibri" w:hAnsi="Times New Roman" w:cs="Times New Roman"/>
                <w:lang w:eastAsia="lt-LT"/>
              </w:rPr>
              <w:t>Armėnijos reformų prioritetus atitinkančiose viešųjų paslaugų srityse (skaitmeninimo, sveikatos apsaugos ir kt.).</w:t>
            </w:r>
          </w:p>
        </w:tc>
      </w:tr>
      <w:tr w:rsidR="00E00FF1" w:rsidRPr="00544FA3" w14:paraId="1FB20890" w14:textId="77777777" w:rsidTr="00202096">
        <w:trPr>
          <w:trHeight w:val="551"/>
        </w:trPr>
        <w:tc>
          <w:tcPr>
            <w:tcW w:w="3828" w:type="dxa"/>
            <w:shd w:val="clear" w:color="auto" w:fill="D9D9D9"/>
            <w:vAlign w:val="center"/>
          </w:tcPr>
          <w:p w14:paraId="74B37569" w14:textId="77777777" w:rsidR="00E00FF1" w:rsidRPr="00544FA3" w:rsidRDefault="00E00FF1"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23AC2FC9" w14:textId="77777777" w:rsidR="00E00FF1" w:rsidRPr="00544FA3" w:rsidRDefault="00E00FF1"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Armėnijos valstybės institucijos  </w:t>
            </w:r>
          </w:p>
        </w:tc>
      </w:tr>
      <w:tr w:rsidR="00E00FF1" w:rsidRPr="00544FA3" w14:paraId="09507D13" w14:textId="77777777" w:rsidTr="00202096">
        <w:trPr>
          <w:trHeight w:val="551"/>
        </w:trPr>
        <w:tc>
          <w:tcPr>
            <w:tcW w:w="3828" w:type="dxa"/>
            <w:shd w:val="clear" w:color="auto" w:fill="D9D9D9"/>
            <w:vAlign w:val="center"/>
          </w:tcPr>
          <w:p w14:paraId="0BFF4E4A" w14:textId="77777777" w:rsidR="00E00FF1" w:rsidRPr="00544FA3" w:rsidRDefault="00E00FF1"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5C6B156B" w14:textId="7974216D" w:rsidR="00E00FF1" w:rsidRPr="00544FA3" w:rsidRDefault="00E00FF1"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sidR="00CC22B9">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13218DFA" w14:textId="77777777" w:rsidR="00E00FF1" w:rsidRPr="00544FA3" w:rsidRDefault="00E00FF1"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E00FF1" w:rsidRPr="00544FA3" w14:paraId="73050000" w14:textId="77777777" w:rsidTr="00202096">
        <w:trPr>
          <w:trHeight w:val="674"/>
        </w:trPr>
        <w:tc>
          <w:tcPr>
            <w:tcW w:w="3828" w:type="dxa"/>
            <w:shd w:val="clear" w:color="auto" w:fill="D9D9D9"/>
          </w:tcPr>
          <w:p w14:paraId="6FDAFFCA" w14:textId="77777777" w:rsidR="00E00FF1" w:rsidRPr="00544FA3" w:rsidRDefault="00E00FF1"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F93E9EF" w14:textId="77777777" w:rsidR="00E00FF1" w:rsidRPr="00544FA3" w:rsidRDefault="00E00FF1" w:rsidP="00202096">
            <w:pPr>
              <w:spacing w:before="100" w:after="10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i/>
                <w:sz w:val="20"/>
                <w:szCs w:val="20"/>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288251EA" w14:textId="77777777" w:rsidR="00E00FF1" w:rsidRPr="00544FA3" w:rsidRDefault="00E00FF1"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vykdytojas turi būti viešojo administravimo subjektas;</w:t>
            </w:r>
          </w:p>
          <w:p w14:paraId="2A8D3A8D" w14:textId="77777777" w:rsidR="00E00FF1" w:rsidRPr="00544FA3" w:rsidRDefault="00E00FF1"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su viešojo sektoriaus institucijomis įgyvendinimo Rytų partnerystės šalyse patirtis;</w:t>
            </w:r>
          </w:p>
          <w:p w14:paraId="070C0413" w14:textId="77777777" w:rsidR="00E00FF1" w:rsidRPr="00544FA3" w:rsidRDefault="00E00FF1" w:rsidP="00202096">
            <w:pPr>
              <w:adjustRightInd w:val="0"/>
              <w:spacing w:after="0" w:line="240" w:lineRule="auto"/>
              <w:jc w:val="both"/>
              <w:rPr>
                <w:rFonts w:ascii="Times New Roman" w:eastAsia="Times New Roman" w:hAnsi="Times New Roman" w:cs="Times New Roman"/>
                <w:sz w:val="24"/>
                <w:szCs w:val="24"/>
                <w:lang w:eastAsia="lt-LT"/>
              </w:rPr>
            </w:pPr>
            <w:r w:rsidRPr="00544FA3">
              <w:rPr>
                <w:rFonts w:ascii="Times New Roman" w:eastAsia="Times New Roman" w:hAnsi="Times New Roman" w:cs="Times New Roman"/>
                <w:lang w:eastAsia="lt-LT"/>
              </w:rPr>
              <w:t>-Vykdytojo finansinis indėlis ir/arba kiti finansavimo šaltiniai.</w:t>
            </w:r>
          </w:p>
        </w:tc>
      </w:tr>
    </w:tbl>
    <w:p w14:paraId="21DDFB8F" w14:textId="77777777" w:rsidR="00E00FF1" w:rsidRPr="00544FA3" w:rsidRDefault="00E00FF1" w:rsidP="00E00FF1">
      <w:pPr>
        <w:spacing w:after="0" w:line="240" w:lineRule="auto"/>
        <w:jc w:val="both"/>
        <w:rPr>
          <w:rFonts w:ascii="Times New Roman" w:eastAsia="Times New Roman" w:hAnsi="Times New Roman" w:cs="Times New Roman"/>
          <w:i/>
          <w:sz w:val="20"/>
          <w:szCs w:val="20"/>
          <w:lang w:eastAsia="en-GB"/>
        </w:rPr>
      </w:pPr>
    </w:p>
    <w:p w14:paraId="392B01FD" w14:textId="490A545A" w:rsidR="00B44600" w:rsidRDefault="00E00FF1" w:rsidP="00E00FF1">
      <w:pPr>
        <w:spacing w:after="0" w:line="240" w:lineRule="auto"/>
        <w:jc w:val="both"/>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Sect="00B4460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B44600"/>
    <w:rsid w:val="00CC22B9"/>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827</Characters>
  <Application>Microsoft Office Word</Application>
  <DocSecurity>0</DocSecurity>
  <Lines>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2022-09-07T09:20:00Z</dcterms:created>
  <dcterms:modified xsi:type="dcterms:W3CDTF">2022-09-19T13:43:00Z</dcterms:modified>
</cp:coreProperties>
</file>