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0B0CE" w14:textId="292D0AA5" w:rsidR="00B44600" w:rsidRPr="009265C2" w:rsidRDefault="00B44600" w:rsidP="009265C2">
      <w:pPr>
        <w:jc w:val="center"/>
      </w:pPr>
      <w:r>
        <w:rPr>
          <w:noProof/>
        </w:rPr>
        <w:drawing>
          <wp:inline distT="0" distB="0" distL="0" distR="0" wp14:anchorId="3BB69D11" wp14:editId="67B45BD5">
            <wp:extent cx="1253224" cy="1219200"/>
            <wp:effectExtent l="0" t="0" r="4445"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6880" cy="1222757"/>
                    </a:xfrm>
                    <a:prstGeom prst="rect">
                      <a:avLst/>
                    </a:prstGeom>
                    <a:noFill/>
                    <a:ln>
                      <a:noFill/>
                    </a:ln>
                  </pic:spPr>
                </pic:pic>
              </a:graphicData>
            </a:graphic>
          </wp:inline>
        </w:drawing>
      </w:r>
    </w:p>
    <w:p w14:paraId="5C34CE95" w14:textId="77777777" w:rsidR="003C5F0E" w:rsidRPr="00544FA3" w:rsidRDefault="003C5F0E" w:rsidP="003C5F0E">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 xml:space="preserve">VYSTOMOJO BENDRADARBIAVIMO Projekto </w:t>
      </w:r>
    </w:p>
    <w:p w14:paraId="0888CC27" w14:textId="77777777" w:rsidR="00D26F88" w:rsidRPr="00544FA3" w:rsidRDefault="00D26F88" w:rsidP="00D26F88">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koncepcijA NR. 8</w:t>
      </w:r>
    </w:p>
    <w:p w14:paraId="030CBC67" w14:textId="77777777" w:rsidR="00D26F88" w:rsidRPr="00544FA3" w:rsidRDefault="00D26F88" w:rsidP="00D26F88">
      <w:pPr>
        <w:widowControl w:val="0"/>
        <w:tabs>
          <w:tab w:val="left" w:pos="0"/>
        </w:tabs>
        <w:suppressAutoHyphens/>
        <w:spacing w:after="0" w:line="240" w:lineRule="auto"/>
        <w:rPr>
          <w:rFonts w:ascii="Times New Roman" w:eastAsia="Times New Roman" w:hAnsi="Times New Roman" w:cs="Times New Roman"/>
          <w:b/>
          <w:caps/>
          <w:snapToGrid w:val="0"/>
        </w:rPr>
      </w:pPr>
    </w:p>
    <w:p w14:paraId="31D49224" w14:textId="4D14346F" w:rsidR="00D26F88" w:rsidRPr="00D26F88" w:rsidRDefault="00D26F88" w:rsidP="00D26F88">
      <w:pPr>
        <w:spacing w:after="0" w:line="240" w:lineRule="auto"/>
        <w:jc w:val="center"/>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w:t>
      </w:r>
      <w:bookmarkStart w:id="0" w:name="_Hlk112910304"/>
      <w:r w:rsidRPr="00544FA3">
        <w:rPr>
          <w:rFonts w:ascii="Times New Roman" w:eastAsia="Times New Roman" w:hAnsi="Times New Roman" w:cs="Times New Roman"/>
          <w:b/>
          <w:lang w:eastAsia="en-GB"/>
        </w:rPr>
        <w:t>A</w:t>
      </w:r>
      <w:r w:rsidRPr="00544FA3">
        <w:rPr>
          <w:rFonts w:ascii="Times New Roman" w:eastAsia="Times New Roman" w:hAnsi="Times New Roman" w:cs="Times New Roman"/>
          <w:b/>
          <w:bCs/>
          <w:color w:val="000000"/>
          <w:lang w:eastAsia="en-GB"/>
        </w:rPr>
        <w:t xml:space="preserve">TSPARUMO DEZINFORMACIJAI STIPRINIMAS EUROPOS SĄJUNGOS </w:t>
      </w:r>
      <w:r w:rsidRPr="00544FA3">
        <w:rPr>
          <w:rFonts w:ascii="Times New Roman" w:eastAsia="Times New Roman" w:hAnsi="Times New Roman" w:cs="Times New Roman"/>
          <w:b/>
          <w:lang w:eastAsia="en-GB"/>
        </w:rPr>
        <w:t>RYTŲ PARTNERYSTĖS ŠALYSE, YPATINGĄ DĖMESĮ SKIRIANT NEPRIKLAUSOMAI ŽINIASKLAIDAI</w:t>
      </w:r>
      <w:bookmarkEnd w:id="0"/>
      <w:r w:rsidRPr="00544FA3">
        <w:rPr>
          <w:rFonts w:ascii="Times New Roman" w:eastAsia="Times New Roman" w:hAnsi="Times New Roman" w:cs="Times New Roman"/>
          <w:b/>
          <w:lang w:eastAsia="en-GB"/>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6208"/>
      </w:tblGrid>
      <w:tr w:rsidR="00D26F88" w:rsidRPr="00544FA3" w14:paraId="23B810EA" w14:textId="77777777" w:rsidTr="00202096">
        <w:trPr>
          <w:trHeight w:val="551"/>
        </w:trPr>
        <w:tc>
          <w:tcPr>
            <w:tcW w:w="9356" w:type="dxa"/>
            <w:gridSpan w:val="2"/>
            <w:shd w:val="clear" w:color="auto" w:fill="A6A6A6"/>
            <w:vAlign w:val="center"/>
          </w:tcPr>
          <w:p w14:paraId="42F748FE" w14:textId="77777777" w:rsidR="00D26F88" w:rsidRPr="00544FA3" w:rsidRDefault="00D26F88" w:rsidP="00202096">
            <w:pPr>
              <w:spacing w:after="0" w:line="240" w:lineRule="auto"/>
              <w:jc w:val="center"/>
              <w:rPr>
                <w:rFonts w:ascii="Times New Roman" w:eastAsia="Times New Roman" w:hAnsi="Times New Roman" w:cs="Times New Roman"/>
                <w:b/>
                <w:lang w:eastAsia="en-GB"/>
              </w:rPr>
            </w:pPr>
            <w:r w:rsidRPr="00544FA3">
              <w:rPr>
                <w:rFonts w:ascii="Times New Roman" w:eastAsia="Times New Roman" w:hAnsi="Times New Roman" w:cs="Times New Roman"/>
                <w:b/>
              </w:rPr>
              <w:t>BENDRA INFORMACIJA APIE PROJEKTĄ</w:t>
            </w:r>
          </w:p>
        </w:tc>
      </w:tr>
      <w:tr w:rsidR="00D26F88" w:rsidRPr="00544FA3" w14:paraId="6C0E3AEB" w14:textId="77777777" w:rsidTr="00D26F88">
        <w:trPr>
          <w:trHeight w:val="551"/>
        </w:trPr>
        <w:tc>
          <w:tcPr>
            <w:tcW w:w="3148" w:type="dxa"/>
            <w:shd w:val="clear" w:color="auto" w:fill="D9D9D9"/>
            <w:vAlign w:val="center"/>
          </w:tcPr>
          <w:p w14:paraId="676DB646" w14:textId="77777777" w:rsidR="00D26F88" w:rsidRPr="00544FA3" w:rsidRDefault="00D26F88" w:rsidP="00202096">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1. Valstybė (-ės) partnerė (-ės)</w:t>
            </w:r>
          </w:p>
        </w:tc>
        <w:tc>
          <w:tcPr>
            <w:tcW w:w="6208" w:type="dxa"/>
            <w:shd w:val="clear" w:color="auto" w:fill="F2F2F2"/>
            <w:vAlign w:val="center"/>
          </w:tcPr>
          <w:p w14:paraId="76F69064" w14:textId="77777777" w:rsidR="00D26F88" w:rsidRPr="00544FA3" w:rsidRDefault="00D26F88" w:rsidP="00202096">
            <w:pPr>
              <w:tabs>
                <w:tab w:val="right" w:pos="8789"/>
              </w:tabs>
              <w:suppressAutoHyphens/>
              <w:spacing w:after="0" w:line="240" w:lineRule="auto"/>
              <w:rPr>
                <w:rFonts w:ascii="Times New Roman" w:eastAsia="Times New Roman" w:hAnsi="Times New Roman" w:cs="Times New Roman"/>
                <w:spacing w:val="-2"/>
                <w:vertAlign w:val="superscript"/>
                <w:lang w:eastAsia="en-GB"/>
              </w:rPr>
            </w:pPr>
            <w:r w:rsidRPr="00544FA3">
              <w:rPr>
                <w:rFonts w:ascii="Times New Roman" w:eastAsia="Times New Roman" w:hAnsi="Times New Roman" w:cs="Times New Roman"/>
                <w:spacing w:val="-2"/>
                <w:lang w:eastAsia="en-GB"/>
              </w:rPr>
              <w:t>Europos Sąjungos Rytų partnerystės šalys (</w:t>
            </w:r>
            <w:r w:rsidRPr="00544FA3">
              <w:rPr>
                <w:rFonts w:ascii="Times New Roman" w:eastAsia="Times New Roman" w:hAnsi="Times New Roman" w:cs="Times New Roman"/>
                <w:lang w:eastAsia="en-GB"/>
              </w:rPr>
              <w:t>Ukraina, Moldovos Respublika, Sakartvelas, Armėnija)</w:t>
            </w:r>
            <w:r w:rsidRPr="00544FA3">
              <w:rPr>
                <w:rFonts w:ascii="Times New Roman" w:eastAsia="Times New Roman" w:hAnsi="Times New Roman" w:cs="Times New Roman"/>
                <w:i/>
                <w:lang w:eastAsia="en-GB"/>
              </w:rPr>
              <w:t>*</w:t>
            </w:r>
          </w:p>
        </w:tc>
      </w:tr>
      <w:tr w:rsidR="00D26F88" w:rsidRPr="00544FA3" w14:paraId="0B4C3A8E" w14:textId="77777777" w:rsidTr="00D26F88">
        <w:trPr>
          <w:trHeight w:val="551"/>
        </w:trPr>
        <w:tc>
          <w:tcPr>
            <w:tcW w:w="3148" w:type="dxa"/>
            <w:shd w:val="clear" w:color="auto" w:fill="D9D9D9"/>
            <w:vAlign w:val="center"/>
          </w:tcPr>
          <w:p w14:paraId="78F74D77" w14:textId="77777777" w:rsidR="00D26F88" w:rsidRPr="00544FA3" w:rsidRDefault="00D26F88" w:rsidP="00202096">
            <w:pPr>
              <w:widowControl w:val="0"/>
              <w:tabs>
                <w:tab w:val="left" w:pos="-720"/>
              </w:tabs>
              <w:suppressAutoHyphens/>
              <w:spacing w:before="140" w:after="140" w:line="240" w:lineRule="auto"/>
              <w:rPr>
                <w:rFonts w:ascii="Times New Roman" w:eastAsia="Times New Roman" w:hAnsi="Times New Roman" w:cs="Times New Roman"/>
                <w:snapToGrid w:val="0"/>
              </w:rPr>
            </w:pPr>
            <w:r w:rsidRPr="00544FA3">
              <w:rPr>
                <w:rFonts w:ascii="Times New Roman" w:eastAsia="Times New Roman" w:hAnsi="Times New Roman" w:cs="Times New Roman"/>
                <w:b/>
                <w:snapToGrid w:val="0"/>
              </w:rPr>
              <w:t xml:space="preserve">2. Bendradarbiavimo sritis </w:t>
            </w:r>
          </w:p>
        </w:tc>
        <w:tc>
          <w:tcPr>
            <w:tcW w:w="6208" w:type="dxa"/>
            <w:shd w:val="clear" w:color="auto" w:fill="F2F2F2"/>
            <w:vAlign w:val="center"/>
          </w:tcPr>
          <w:p w14:paraId="4263D76D" w14:textId="77777777" w:rsidR="00D26F88" w:rsidRPr="00544FA3" w:rsidRDefault="00D26F88" w:rsidP="00202096">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Demokratija ir pilietinės visuomenės stiprinimas</w:t>
            </w:r>
          </w:p>
        </w:tc>
      </w:tr>
      <w:tr w:rsidR="00D26F88" w:rsidRPr="00544FA3" w14:paraId="6EEFFDFD" w14:textId="77777777" w:rsidTr="00202096">
        <w:trPr>
          <w:trHeight w:val="551"/>
        </w:trPr>
        <w:tc>
          <w:tcPr>
            <w:tcW w:w="9356" w:type="dxa"/>
            <w:gridSpan w:val="2"/>
            <w:shd w:val="clear" w:color="auto" w:fill="BFBFBF"/>
            <w:vAlign w:val="center"/>
          </w:tcPr>
          <w:p w14:paraId="066F17C8" w14:textId="77777777" w:rsidR="00D26F88" w:rsidRPr="00544FA3" w:rsidRDefault="00D26F88" w:rsidP="00202096">
            <w:pPr>
              <w:tabs>
                <w:tab w:val="right" w:pos="8789"/>
              </w:tabs>
              <w:suppressAutoHyphens/>
              <w:spacing w:after="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3. Projekto aprašymas</w:t>
            </w:r>
          </w:p>
        </w:tc>
      </w:tr>
      <w:tr w:rsidR="00D26F88" w:rsidRPr="00544FA3" w14:paraId="41C22C70" w14:textId="77777777" w:rsidTr="00D26F88">
        <w:trPr>
          <w:trHeight w:val="551"/>
        </w:trPr>
        <w:tc>
          <w:tcPr>
            <w:tcW w:w="3148" w:type="dxa"/>
            <w:shd w:val="clear" w:color="auto" w:fill="D9D9D9"/>
            <w:vAlign w:val="center"/>
          </w:tcPr>
          <w:p w14:paraId="07EFC4CE" w14:textId="77777777" w:rsidR="00D26F88" w:rsidRPr="00544FA3" w:rsidRDefault="00D26F88" w:rsidP="00202096">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 xml:space="preserve">3.1. Projekto tikslas </w:t>
            </w:r>
          </w:p>
        </w:tc>
        <w:tc>
          <w:tcPr>
            <w:tcW w:w="6208" w:type="dxa"/>
            <w:shd w:val="clear" w:color="auto" w:fill="F2F2F2"/>
            <w:vAlign w:val="center"/>
          </w:tcPr>
          <w:p w14:paraId="145DC9E9" w14:textId="0DC02445" w:rsidR="00D26F88" w:rsidRPr="00544FA3" w:rsidRDefault="00D26F88" w:rsidP="00202096">
            <w:pPr>
              <w:spacing w:after="0" w:line="240" w:lineRule="auto"/>
              <w:jc w:val="both"/>
              <w:rPr>
                <w:rFonts w:ascii="Times New Roman" w:eastAsia="Times New Roman" w:hAnsi="Times New Roman" w:cs="Times New Roman"/>
                <w:bCs/>
                <w:color w:val="000000"/>
                <w:lang w:eastAsia="en-GB"/>
              </w:rPr>
            </w:pPr>
            <w:r w:rsidRPr="00544FA3">
              <w:rPr>
                <w:rFonts w:ascii="Times New Roman" w:eastAsia="Times New Roman" w:hAnsi="Times New Roman" w:cs="Times New Roman"/>
                <w:bCs/>
                <w:color w:val="000000"/>
                <w:lang w:eastAsia="en-GB"/>
              </w:rPr>
              <w:t>Stiprinti atsparumą dezinformacijai ir strateginės komunikacijos gebėjimus, įtvirtinant nepriklausomos informacijos sklaidą</w:t>
            </w:r>
            <w:r w:rsidR="00F05C04">
              <w:rPr>
                <w:rFonts w:ascii="Times New Roman" w:eastAsia="Times New Roman" w:hAnsi="Times New Roman" w:cs="Times New Roman"/>
                <w:bCs/>
                <w:color w:val="000000"/>
                <w:lang w:eastAsia="en-GB"/>
              </w:rPr>
              <w:t>.</w:t>
            </w:r>
          </w:p>
          <w:p w14:paraId="6D17B686" w14:textId="77777777" w:rsidR="00D26F88" w:rsidRPr="00544FA3" w:rsidRDefault="00D26F88" w:rsidP="00202096">
            <w:pPr>
              <w:tabs>
                <w:tab w:val="right" w:pos="8789"/>
              </w:tabs>
              <w:suppressAutoHyphens/>
              <w:spacing w:after="0" w:line="240" w:lineRule="auto"/>
              <w:jc w:val="both"/>
              <w:rPr>
                <w:rFonts w:ascii="Times New Roman" w:eastAsia="Times New Roman" w:hAnsi="Times New Roman" w:cs="Times New Roman"/>
                <w:lang w:eastAsia="en-GB"/>
              </w:rPr>
            </w:pPr>
          </w:p>
        </w:tc>
      </w:tr>
      <w:tr w:rsidR="00D26F88" w:rsidRPr="00544FA3" w14:paraId="1362C0B7" w14:textId="77777777" w:rsidTr="00D26F88">
        <w:trPr>
          <w:trHeight w:val="551"/>
        </w:trPr>
        <w:tc>
          <w:tcPr>
            <w:tcW w:w="3148" w:type="dxa"/>
            <w:shd w:val="clear" w:color="auto" w:fill="D9D9D9"/>
            <w:vAlign w:val="center"/>
          </w:tcPr>
          <w:p w14:paraId="512FA4F8" w14:textId="77777777" w:rsidR="00D26F88" w:rsidRPr="00544FA3" w:rsidRDefault="00D26F88" w:rsidP="00202096">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3.2. Projekto uždaviniai</w:t>
            </w:r>
          </w:p>
        </w:tc>
        <w:tc>
          <w:tcPr>
            <w:tcW w:w="6208" w:type="dxa"/>
            <w:shd w:val="clear" w:color="auto" w:fill="F2F2F2"/>
            <w:vAlign w:val="center"/>
          </w:tcPr>
          <w:p w14:paraId="2BD8A798" w14:textId="77777777" w:rsidR="00D26F88" w:rsidRPr="00544FA3" w:rsidRDefault="00D26F88" w:rsidP="00202096">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1. Stiprinti ES Rytų Partnerystės šalių strateginės komunikacijos gebėjimus ir efektyvų reagavimą į dezinformaciją.</w:t>
            </w:r>
          </w:p>
          <w:p w14:paraId="31A24278" w14:textId="77777777" w:rsidR="00D26F88" w:rsidRPr="00544FA3" w:rsidRDefault="00D26F88" w:rsidP="00202096">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2. Stiprinti nepriklausomos žiniasklaidos gebėjimus ir galimybes įsitraukti į kovą su dezinformacija, partnerystę su pilietinėmis organizacijomis, ugdant visuomenės atsparumą dezinformacijai.</w:t>
            </w:r>
          </w:p>
          <w:p w14:paraId="38DCBDAD" w14:textId="77777777" w:rsidR="00D26F88" w:rsidRPr="00544FA3" w:rsidRDefault="00D26F88" w:rsidP="00202096">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3. Įgalinti nepriklausomą žiniasklaidą ir pilietines organizacijas sistemingai viešinti ir atremti bandymus dezinformuoti visuomenę, didinti visuomenės informuotumą apie dezinformacijos keliamą pavojų.</w:t>
            </w:r>
          </w:p>
          <w:p w14:paraId="076565A6" w14:textId="77777777" w:rsidR="00D26F88" w:rsidRPr="00544FA3" w:rsidRDefault="00D26F88" w:rsidP="00202096">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4. Perduoti Lietuvos patirtį ir gerąją praktiką, stiprinant nepriklausomą žiniasklaidą, bei keistis patirtimi ir gerosios praktikos pavyzdžiais tarp projekte dalyvaujančių šalių. </w:t>
            </w:r>
          </w:p>
          <w:p w14:paraId="57F955F0" w14:textId="77777777" w:rsidR="00D26F88" w:rsidRPr="00544FA3" w:rsidRDefault="00D26F88" w:rsidP="00202096">
            <w:pPr>
              <w:tabs>
                <w:tab w:val="right" w:pos="8789"/>
              </w:tabs>
              <w:suppressAutoHyphens/>
              <w:spacing w:after="0" w:line="240" w:lineRule="auto"/>
              <w:jc w:val="both"/>
              <w:rPr>
                <w:rFonts w:ascii="Times New Roman" w:eastAsia="Times New Roman" w:hAnsi="Times New Roman" w:cs="Times New Roman"/>
                <w:lang w:eastAsia="en-GB"/>
              </w:rPr>
            </w:pPr>
          </w:p>
        </w:tc>
      </w:tr>
      <w:tr w:rsidR="00D26F88" w:rsidRPr="00544FA3" w14:paraId="6862957A" w14:textId="77777777" w:rsidTr="00D26F88">
        <w:trPr>
          <w:trHeight w:val="551"/>
        </w:trPr>
        <w:tc>
          <w:tcPr>
            <w:tcW w:w="3148" w:type="dxa"/>
            <w:shd w:val="clear" w:color="auto" w:fill="D9D9D9"/>
            <w:vAlign w:val="center"/>
          </w:tcPr>
          <w:p w14:paraId="4E87EEDE" w14:textId="77777777" w:rsidR="00D26F88" w:rsidRPr="00544FA3" w:rsidRDefault="00D26F88" w:rsidP="00202096">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 xml:space="preserve">3.3. Tikslinė grupė </w:t>
            </w:r>
          </w:p>
        </w:tc>
        <w:tc>
          <w:tcPr>
            <w:tcW w:w="6208" w:type="dxa"/>
            <w:shd w:val="clear" w:color="auto" w:fill="F2F2F2"/>
            <w:vAlign w:val="center"/>
          </w:tcPr>
          <w:p w14:paraId="4FE391F0" w14:textId="76E73A92" w:rsidR="00D26F88" w:rsidRPr="00544FA3" w:rsidRDefault="00D26F88" w:rsidP="00202096">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ES Rytų partnerystės šalių viešosios nuomonės lyderiai, žiniasklaida, pilietinė visuomenė</w:t>
            </w:r>
            <w:r w:rsidR="00F05C04">
              <w:rPr>
                <w:rFonts w:ascii="Times New Roman" w:eastAsia="Times New Roman" w:hAnsi="Times New Roman" w:cs="Times New Roman"/>
                <w:lang w:eastAsia="en-GB"/>
              </w:rPr>
              <w:t>.</w:t>
            </w:r>
          </w:p>
        </w:tc>
      </w:tr>
      <w:tr w:rsidR="00D26F88" w:rsidRPr="00544FA3" w14:paraId="007955EA" w14:textId="77777777" w:rsidTr="00D26F88">
        <w:trPr>
          <w:trHeight w:val="551"/>
        </w:trPr>
        <w:tc>
          <w:tcPr>
            <w:tcW w:w="3148" w:type="dxa"/>
            <w:shd w:val="clear" w:color="auto" w:fill="D9D9D9"/>
            <w:vAlign w:val="center"/>
          </w:tcPr>
          <w:p w14:paraId="290D5BBD" w14:textId="77777777" w:rsidR="00D26F88" w:rsidRPr="00544FA3" w:rsidRDefault="00D26F88" w:rsidP="00202096">
            <w:pPr>
              <w:tabs>
                <w:tab w:val="right" w:pos="8789"/>
              </w:tabs>
              <w:suppressAutoHyphens/>
              <w:spacing w:before="100" w:after="100" w:line="240" w:lineRule="auto"/>
              <w:rPr>
                <w:rFonts w:ascii="Times New Roman" w:eastAsia="Times New Roman" w:hAnsi="Times New Roman" w:cs="Times New Roman"/>
                <w:lang w:eastAsia="en-GB"/>
              </w:rPr>
            </w:pPr>
            <w:r w:rsidRPr="00544FA3">
              <w:rPr>
                <w:rFonts w:ascii="Times New Roman" w:eastAsia="Times New Roman" w:hAnsi="Times New Roman" w:cs="Times New Roman"/>
                <w:b/>
                <w:lang w:eastAsia="en-GB"/>
              </w:rPr>
              <w:t>4. Numatoma projekto įgyvendinimo trukmė</w:t>
            </w:r>
          </w:p>
        </w:tc>
        <w:tc>
          <w:tcPr>
            <w:tcW w:w="6208" w:type="dxa"/>
            <w:shd w:val="clear" w:color="auto" w:fill="F2F2F2"/>
          </w:tcPr>
          <w:p w14:paraId="00852327" w14:textId="1FBEEBC0" w:rsidR="00D26F88" w:rsidRPr="00544FA3" w:rsidRDefault="00D26F88" w:rsidP="00202096">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Ne ilgiau kaip 12 mėn</w:t>
            </w:r>
            <w:r w:rsidR="00F05C04">
              <w:rPr>
                <w:rFonts w:ascii="Times New Roman" w:eastAsia="Times New Roman" w:hAnsi="Times New Roman" w:cs="Times New Roman"/>
                <w:lang w:eastAsia="en-GB"/>
              </w:rPr>
              <w:t>.</w:t>
            </w:r>
            <w:r w:rsidRPr="00544FA3">
              <w:rPr>
                <w:rFonts w:ascii="Times New Roman" w:eastAsia="Times New Roman" w:hAnsi="Times New Roman" w:cs="Times New Roman"/>
                <w:lang w:eastAsia="en-GB"/>
              </w:rPr>
              <w:t>, kai projekto vertė iki 50.000 eurų;</w:t>
            </w:r>
          </w:p>
          <w:p w14:paraId="0EA23935" w14:textId="5A19D15B" w:rsidR="00D26F88" w:rsidRPr="00544FA3" w:rsidRDefault="00D26F88" w:rsidP="00202096">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Ne ilgiau kaip 24 mėn., kaip projekto vertė daugiau kaip 50.000 eurų</w:t>
            </w:r>
            <w:r w:rsidR="00F05C04">
              <w:rPr>
                <w:rFonts w:ascii="Times New Roman" w:eastAsia="Times New Roman" w:hAnsi="Times New Roman" w:cs="Times New Roman"/>
                <w:lang w:eastAsia="en-GB"/>
              </w:rPr>
              <w:t>.</w:t>
            </w:r>
          </w:p>
        </w:tc>
      </w:tr>
      <w:tr w:rsidR="00D26F88" w:rsidRPr="00544FA3" w14:paraId="112CA8E5" w14:textId="77777777" w:rsidTr="00D26F88">
        <w:trPr>
          <w:trHeight w:val="674"/>
        </w:trPr>
        <w:tc>
          <w:tcPr>
            <w:tcW w:w="3148" w:type="dxa"/>
            <w:shd w:val="clear" w:color="auto" w:fill="D9D9D9"/>
          </w:tcPr>
          <w:p w14:paraId="49E19EB4" w14:textId="77777777" w:rsidR="00D26F88" w:rsidRPr="00544FA3" w:rsidRDefault="00D26F88" w:rsidP="00202096">
            <w:pPr>
              <w:spacing w:before="100" w:after="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5. Papildoma informacija</w:t>
            </w:r>
          </w:p>
          <w:p w14:paraId="6F92336C" w14:textId="77777777" w:rsidR="00D26F88" w:rsidRPr="00544FA3" w:rsidRDefault="00D26F88" w:rsidP="00202096">
            <w:pPr>
              <w:spacing w:after="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i/>
                <w:lang w:eastAsia="en-GB"/>
              </w:rPr>
              <w:t>Jei esama, nurodomi papildomi projekto paraiškų, kurios bus parengtos pagal šią projekto koncepciją, vertinimo kriterijai** ar kita paraiškų teikėjams svarbi informacija.</w:t>
            </w:r>
          </w:p>
        </w:tc>
        <w:tc>
          <w:tcPr>
            <w:tcW w:w="6208" w:type="dxa"/>
            <w:shd w:val="clear" w:color="auto" w:fill="F2F2F2"/>
          </w:tcPr>
          <w:p w14:paraId="56CBA3A1" w14:textId="2B818194" w:rsidR="00D26F88" w:rsidRPr="00544FA3" w:rsidRDefault="00D26F88" w:rsidP="00202096">
            <w:pPr>
              <w:adjustRightInd w:val="0"/>
              <w:spacing w:after="0" w:line="240" w:lineRule="auto"/>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Panašaus pobūdžio projektų įgyvendinimo patirtis;</w:t>
            </w:r>
          </w:p>
          <w:p w14:paraId="5D5138D2" w14:textId="292435E9" w:rsidR="00D26F88" w:rsidRPr="00544FA3" w:rsidRDefault="00D26F88" w:rsidP="00202096">
            <w:pPr>
              <w:adjustRightInd w:val="0"/>
              <w:spacing w:after="0" w:line="240" w:lineRule="auto"/>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Projekto vykdytojo finansinis indėlis ir/arba kiti finansavimo šaltiniai</w:t>
            </w:r>
            <w:r w:rsidR="00F05C04">
              <w:rPr>
                <w:rFonts w:ascii="Times New Roman" w:eastAsia="Times New Roman" w:hAnsi="Times New Roman" w:cs="Times New Roman"/>
                <w:lang w:eastAsia="lt-LT"/>
              </w:rPr>
              <w:t>.</w:t>
            </w:r>
          </w:p>
          <w:p w14:paraId="0FFDA842" w14:textId="77777777" w:rsidR="00D26F88" w:rsidRPr="00544FA3" w:rsidRDefault="00D26F88" w:rsidP="00202096">
            <w:pPr>
              <w:adjustRightInd w:val="0"/>
              <w:spacing w:after="0" w:line="240" w:lineRule="auto"/>
              <w:jc w:val="both"/>
              <w:rPr>
                <w:rFonts w:ascii="Times New Roman" w:eastAsia="Times New Roman" w:hAnsi="Times New Roman" w:cs="Times New Roman"/>
                <w:lang w:eastAsia="lt-LT"/>
              </w:rPr>
            </w:pPr>
          </w:p>
        </w:tc>
      </w:tr>
    </w:tbl>
    <w:p w14:paraId="79582684" w14:textId="77777777" w:rsidR="00D26F88" w:rsidRPr="00544FA3" w:rsidRDefault="00D26F88" w:rsidP="00D26F88">
      <w:pPr>
        <w:spacing w:after="0" w:line="240" w:lineRule="auto"/>
        <w:jc w:val="both"/>
        <w:rPr>
          <w:rFonts w:ascii="Times New Roman" w:eastAsia="Times New Roman" w:hAnsi="Times New Roman" w:cs="Times New Roman"/>
          <w:lang w:eastAsia="en-GB"/>
        </w:rPr>
      </w:pPr>
    </w:p>
    <w:p w14:paraId="45CA812D" w14:textId="77777777" w:rsidR="00D26F88" w:rsidRPr="00544FA3" w:rsidRDefault="00D26F88" w:rsidP="00D26F88">
      <w:pPr>
        <w:spacing w:after="0" w:line="240" w:lineRule="auto"/>
        <w:jc w:val="both"/>
        <w:rPr>
          <w:rFonts w:ascii="Times New Roman" w:eastAsia="Times New Roman" w:hAnsi="Times New Roman" w:cs="Times New Roman"/>
          <w:i/>
          <w:sz w:val="20"/>
          <w:szCs w:val="20"/>
          <w:lang w:eastAsia="en-GB"/>
        </w:rPr>
      </w:pPr>
      <w:r w:rsidRPr="00544FA3">
        <w:rPr>
          <w:rFonts w:ascii="Times New Roman" w:eastAsia="Times New Roman" w:hAnsi="Times New Roman" w:cs="Times New Roman"/>
          <w:i/>
          <w:sz w:val="20"/>
          <w:szCs w:val="20"/>
          <w:lang w:eastAsia="en-GB"/>
        </w:rPr>
        <w:t>*Pasirinkti ne mažiau kaip tris išvardintas šalis</w:t>
      </w:r>
    </w:p>
    <w:p w14:paraId="392B01FD" w14:textId="1B2C6DE1" w:rsidR="00B44600" w:rsidRPr="00F05C04" w:rsidRDefault="00D26F88" w:rsidP="00D26F88">
      <w:pPr>
        <w:spacing w:after="0" w:line="240" w:lineRule="auto"/>
        <w:jc w:val="both"/>
        <w:rPr>
          <w:rFonts w:ascii="Times New Roman" w:eastAsia="Times New Roman" w:hAnsi="Times New Roman" w:cs="Times New Roman"/>
          <w:sz w:val="24"/>
          <w:szCs w:val="24"/>
        </w:rPr>
      </w:pPr>
      <w:r w:rsidRPr="00544FA3">
        <w:rPr>
          <w:rFonts w:ascii="Times New Roman" w:eastAsia="Times New Roman" w:hAnsi="Times New Roman" w:cs="Times New Roman"/>
          <w:i/>
          <w:sz w:val="20"/>
          <w:szCs w:val="20"/>
          <w:lang w:eastAsia="en-GB"/>
        </w:rPr>
        <w:t>**Vadovaujantis Valstybės ir savivaldybių institucijų ir įstaigų vystomojo bendradarbiavimo veiklos įgyvendinimo ir humanitarinės pagalbos teikimo tvarkos aprašo, patvirtinto Lietuvos Respublikos Vyriausybės 2014 m. kovo 26 d. nutarimu Nr. 278, 35 punktu, paraiškai</w:t>
      </w:r>
      <w:r w:rsidRPr="00544FA3">
        <w:rPr>
          <w:rFonts w:ascii="Times New Roman" w:eastAsia="Times New Roman" w:hAnsi="Times New Roman" w:cs="Times New Roman"/>
          <w:sz w:val="20"/>
          <w:szCs w:val="20"/>
          <w:lang w:eastAsia="en-GB"/>
        </w:rPr>
        <w:t xml:space="preserve"> </w:t>
      </w:r>
      <w:r w:rsidRPr="00544FA3">
        <w:rPr>
          <w:rFonts w:ascii="Times New Roman" w:eastAsia="Times New Roman" w:hAnsi="Times New Roman" w:cs="Times New Roman"/>
          <w:i/>
          <w:sz w:val="20"/>
          <w:szCs w:val="20"/>
          <w:lang w:eastAsia="en-GB"/>
        </w:rPr>
        <w:t>gali būti skiriami papildomi balai už atitiktį institucijos kvietime nurodytiems papildomiems projektų paraiškų vertinimo kriterijams. Papildomi kriterijai gali būti numatyti, jeigu kvietime planuojama specifinė vystomojo bendradarbiavimo veikla, iš projektų paraiškų ar koncepcijų teikėjų tikimasi specifinių gebėjimų ar patirties.</w:t>
      </w:r>
    </w:p>
    <w:sectPr w:rsidR="00B44600" w:rsidRPr="00F05C04" w:rsidSect="003C5F0E">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B1CC8"/>
    <w:multiLevelType w:val="hybridMultilevel"/>
    <w:tmpl w:val="C22EEFBC"/>
    <w:lvl w:ilvl="0" w:tplc="8B944FE8">
      <w:numFmt w:val="bullet"/>
      <w:lvlText w:val="-"/>
      <w:lvlJc w:val="left"/>
      <w:pPr>
        <w:ind w:left="720" w:hanging="360"/>
      </w:pPr>
      <w:rPr>
        <w:rFonts w:ascii="Times New Roman" w:eastAsiaTheme="minorHAnsi"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C8618E5"/>
    <w:multiLevelType w:val="hybridMultilevel"/>
    <w:tmpl w:val="72209D36"/>
    <w:lvl w:ilvl="0" w:tplc="8B944FE8">
      <w:numFmt w:val="bullet"/>
      <w:lvlText w:val="-"/>
      <w:lvlJc w:val="left"/>
      <w:pPr>
        <w:ind w:left="720" w:hanging="360"/>
      </w:pPr>
      <w:rPr>
        <w:rFonts w:ascii="Times New Roman" w:eastAsiaTheme="minorHAnsi"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542407431">
    <w:abstractNumId w:val="1"/>
  </w:num>
  <w:num w:numId="2" w16cid:durableId="1742363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00"/>
    <w:rsid w:val="003C5F0E"/>
    <w:rsid w:val="00533CC2"/>
    <w:rsid w:val="00720D53"/>
    <w:rsid w:val="009265C2"/>
    <w:rsid w:val="00B44600"/>
    <w:rsid w:val="00CD13B3"/>
    <w:rsid w:val="00D26F88"/>
    <w:rsid w:val="00E00FF1"/>
    <w:rsid w:val="00F05C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7FF5"/>
  <w15:chartTrackingRefBased/>
  <w15:docId w15:val="{687C37A1-6E05-4682-8049-CB87608C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1648</Words>
  <Characters>940</Characters>
  <Application>Microsoft Office Word</Application>
  <DocSecurity>0</DocSecurity>
  <Lines>7</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Janionytė</dc:creator>
  <cp:keywords/>
  <dc:description/>
  <cp:lastModifiedBy>Greta Motuzaitė</cp:lastModifiedBy>
  <cp:revision>3</cp:revision>
  <dcterms:created xsi:type="dcterms:W3CDTF">2022-09-07T09:28:00Z</dcterms:created>
  <dcterms:modified xsi:type="dcterms:W3CDTF">2022-09-19T14:38:00Z</dcterms:modified>
</cp:coreProperties>
</file>