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4DF7B" w14:textId="2E66843B" w:rsidR="006C71DA" w:rsidRPr="00C55955" w:rsidRDefault="0094637B" w:rsidP="002A6BBB">
      <w:pPr>
        <w:spacing w:line="276" w:lineRule="auto"/>
        <w:jc w:val="center"/>
        <w:rPr>
          <w:b/>
        </w:rPr>
      </w:pPr>
      <w:r>
        <w:rPr>
          <w:b/>
        </w:rPr>
        <w:t xml:space="preserve">VIEŠOSIOS ĮSTAIGOS </w:t>
      </w:r>
      <w:r w:rsidR="006C71DA" w:rsidRPr="00C55955">
        <w:rPr>
          <w:b/>
        </w:rPr>
        <w:t>CENTRINĖS PROJEKTŲ VALDYMO AGENTŪROS</w:t>
      </w:r>
    </w:p>
    <w:p w14:paraId="0F64DF7C" w14:textId="77777777" w:rsidR="006C71DA" w:rsidRPr="00C55955" w:rsidRDefault="006C71DA" w:rsidP="002A6BBB">
      <w:pPr>
        <w:spacing w:line="276" w:lineRule="auto"/>
        <w:jc w:val="center"/>
        <w:rPr>
          <w:b/>
        </w:rPr>
      </w:pPr>
      <w:r w:rsidRPr="00C55955">
        <w:rPr>
          <w:b/>
        </w:rPr>
        <w:t>DIREKTORIUS</w:t>
      </w:r>
    </w:p>
    <w:p w14:paraId="5C98893E" w14:textId="1455B5C8" w:rsidR="00BD5339" w:rsidRPr="00AD1D0D" w:rsidRDefault="00BD5339" w:rsidP="002A6BBB">
      <w:pPr>
        <w:spacing w:line="276" w:lineRule="auto"/>
        <w:jc w:val="center"/>
      </w:pPr>
    </w:p>
    <w:p w14:paraId="62D5E517" w14:textId="77777777" w:rsidR="00BD5339" w:rsidRPr="00AD1D0D" w:rsidRDefault="00BD5339" w:rsidP="002A6BBB">
      <w:pPr>
        <w:spacing w:line="276" w:lineRule="auto"/>
        <w:jc w:val="center"/>
      </w:pPr>
      <w:r w:rsidRPr="00AD1D0D">
        <w:rPr>
          <w:b/>
          <w:bCs/>
        </w:rPr>
        <w:t>ĮSAKYMAS</w:t>
      </w:r>
    </w:p>
    <w:p w14:paraId="3CC7DC20" w14:textId="634BCD3C" w:rsidR="00BD5339" w:rsidRDefault="00BD5339" w:rsidP="00591E2D">
      <w:pPr>
        <w:spacing w:line="276" w:lineRule="auto"/>
        <w:jc w:val="center"/>
      </w:pPr>
      <w:r w:rsidRPr="00AD1D0D">
        <w:rPr>
          <w:b/>
          <w:bCs/>
        </w:rPr>
        <w:t>DĖL PAREIGYBIŲ, Į KURIAS PRIEŠ ASMENĮ SKIRIANT Į PAREIGAS, LIETUVOS RESPUBLIKOS SPECIALIŲJŲ TYRIMO TARNYBOS PRAŠOMA PATEIKTI INFORMACIJĄ</w:t>
      </w:r>
      <w:r w:rsidRPr="00AD1D0D">
        <w:t xml:space="preserve"> </w:t>
      </w:r>
    </w:p>
    <w:p w14:paraId="76EE6C7A" w14:textId="77777777" w:rsidR="00591E2D" w:rsidRPr="00AD1D0D" w:rsidRDefault="00591E2D" w:rsidP="002A6BBB">
      <w:pPr>
        <w:spacing w:line="276" w:lineRule="auto"/>
        <w:jc w:val="center"/>
      </w:pPr>
    </w:p>
    <w:p w14:paraId="5A5496DC" w14:textId="77777777" w:rsidR="00BD5339" w:rsidRPr="00AD1D0D" w:rsidRDefault="00BD5339" w:rsidP="00BD5339">
      <w:pPr>
        <w:spacing w:line="360" w:lineRule="auto"/>
        <w:jc w:val="center"/>
      </w:pPr>
      <w:r w:rsidRPr="00AD1D0D">
        <w:t>Vilnius</w:t>
      </w:r>
    </w:p>
    <w:p w14:paraId="10366670" w14:textId="77777777" w:rsidR="00BD5339" w:rsidRPr="00AD1D0D" w:rsidRDefault="00BD5339" w:rsidP="002A6BBB">
      <w:pPr>
        <w:spacing w:line="360" w:lineRule="auto"/>
      </w:pPr>
    </w:p>
    <w:p w14:paraId="1204999A" w14:textId="4D575510" w:rsidR="00BD5339" w:rsidRPr="00AD1D0D" w:rsidRDefault="00BD5339" w:rsidP="00BD5339">
      <w:pPr>
        <w:spacing w:line="360" w:lineRule="auto"/>
        <w:ind w:firstLine="1134"/>
        <w:jc w:val="both"/>
      </w:pPr>
      <w:r w:rsidRPr="00AD1D0D">
        <w:t>Vadovaudamasi</w:t>
      </w:r>
      <w:r w:rsidR="008C7F3E">
        <w:t xml:space="preserve"> </w:t>
      </w:r>
      <w:r w:rsidRPr="00AD1D0D">
        <w:t xml:space="preserve">Lietuvos Respublikos korupcijos prevencijos įstatymo </w:t>
      </w:r>
      <w:r w:rsidR="008C7F3E" w:rsidRPr="008C7F3E">
        <w:t>17 straipsnio 5 dalimi,</w:t>
      </w:r>
      <w:r w:rsidR="008C7F3E">
        <w:t xml:space="preserve"> </w:t>
      </w:r>
      <w:r w:rsidRPr="00AD1D0D">
        <w:t xml:space="preserve"> Lietuvos Respublikos finansų </w:t>
      </w:r>
      <w:r w:rsidR="008C7F3E">
        <w:t>ministro</w:t>
      </w:r>
      <w:r w:rsidR="009A54D8" w:rsidRPr="009A54D8">
        <w:t xml:space="preserve"> 2022 m. sausio 5 d.</w:t>
      </w:r>
      <w:r w:rsidR="009A54D8">
        <w:t xml:space="preserve"> įsakymu</w:t>
      </w:r>
      <w:r w:rsidR="009A54D8" w:rsidRPr="009A54D8">
        <w:t xml:space="preserve"> Nr. 1K-3</w:t>
      </w:r>
      <w:r w:rsidRPr="00AD1D0D">
        <w:t xml:space="preserve"> </w:t>
      </w:r>
      <w:r w:rsidR="009A54D8">
        <w:t xml:space="preserve">„ Dėl </w:t>
      </w:r>
      <w:r w:rsidR="009A54D8" w:rsidRPr="009A54D8">
        <w:t>finansų ministro 2007 m. rugsėjo 20 d. įsakym</w:t>
      </w:r>
      <w:r w:rsidR="00591E2D">
        <w:t>o</w:t>
      </w:r>
      <w:r w:rsidR="009A54D8" w:rsidRPr="009A54D8">
        <w:t xml:space="preserve"> Nr. 1K-261 „Dėl korupcijos prevencijos finansų ministrui pavestose valdymo srityse ir informacijos apie pažeidimus administravimo Finansų ministerijoje“</w:t>
      </w:r>
      <w:r w:rsidR="008C7F3E" w:rsidRPr="008C7F3E">
        <w:t xml:space="preserve"> </w:t>
      </w:r>
      <w:r w:rsidR="009A54D8">
        <w:t xml:space="preserve">pakeitimo“ ir </w:t>
      </w:r>
      <w:r w:rsidR="008C7F3E" w:rsidRPr="00AD1D0D">
        <w:t>viešosios įstaigos Centrinės projektų valdymo agentūros (toliau – CPVA) įstat</w:t>
      </w:r>
      <w:r w:rsidR="009A54D8">
        <w:t xml:space="preserve">ų </w:t>
      </w:r>
      <w:r w:rsidR="009A54D8">
        <w:rPr>
          <w:lang w:val="en-US"/>
        </w:rPr>
        <w:t>39.4 papunk</w:t>
      </w:r>
      <w:r w:rsidR="009A54D8">
        <w:t>čiu</w:t>
      </w:r>
      <w:r w:rsidRPr="00AD1D0D">
        <w:t xml:space="preserve">: </w:t>
      </w:r>
    </w:p>
    <w:p w14:paraId="5585644A" w14:textId="1405E3C9" w:rsidR="00BD5339" w:rsidRPr="00AD1D0D" w:rsidRDefault="00BD5339" w:rsidP="00BD5339">
      <w:pPr>
        <w:pStyle w:val="ListParagraph"/>
        <w:numPr>
          <w:ilvl w:val="0"/>
          <w:numId w:val="5"/>
        </w:numPr>
        <w:tabs>
          <w:tab w:val="left" w:pos="1418"/>
        </w:tabs>
        <w:spacing w:after="200" w:line="360" w:lineRule="auto"/>
        <w:ind w:left="0" w:firstLine="1134"/>
        <w:jc w:val="both"/>
      </w:pPr>
      <w:r w:rsidRPr="00AD1D0D">
        <w:t>T v i r t i n u  pareigybių, dėl kurių, prieš skiriant asmenį į pareigas įstaigoje, prašoma Lietuvos Respublikos specialiųjų tyrimų tarnybos (toliau – STT) raštu pateikti informaciją apie skirtiną asmenį, sąrašą:</w:t>
      </w:r>
    </w:p>
    <w:p w14:paraId="79653F53" w14:textId="77777777" w:rsidR="00BD5339" w:rsidRPr="00AD1D0D" w:rsidRDefault="00BD5339" w:rsidP="00BD5339">
      <w:pPr>
        <w:pStyle w:val="ListParagraph"/>
        <w:numPr>
          <w:ilvl w:val="1"/>
          <w:numId w:val="5"/>
        </w:numPr>
        <w:tabs>
          <w:tab w:val="left" w:pos="1418"/>
          <w:tab w:val="left" w:pos="1701"/>
        </w:tabs>
        <w:spacing w:after="200" w:line="360" w:lineRule="auto"/>
        <w:ind w:left="1134" w:firstLine="0"/>
        <w:jc w:val="both"/>
      </w:pPr>
      <w:r w:rsidRPr="00AD1D0D">
        <w:t>direktoriaus pavaduotojas;</w:t>
      </w:r>
    </w:p>
    <w:p w14:paraId="3C3B4831" w14:textId="77777777" w:rsidR="00BD5339" w:rsidRPr="00AD1D0D" w:rsidRDefault="00BD5339" w:rsidP="00BD5339">
      <w:pPr>
        <w:pStyle w:val="ListParagraph"/>
        <w:numPr>
          <w:ilvl w:val="1"/>
          <w:numId w:val="5"/>
        </w:numPr>
        <w:tabs>
          <w:tab w:val="left" w:pos="1276"/>
          <w:tab w:val="left" w:pos="1418"/>
          <w:tab w:val="left" w:pos="1701"/>
        </w:tabs>
        <w:spacing w:after="200" w:line="360" w:lineRule="auto"/>
        <w:ind w:left="1134" w:firstLine="0"/>
        <w:jc w:val="both"/>
      </w:pPr>
      <w:r w:rsidRPr="00AD1D0D">
        <w:t>departamento direktorius;</w:t>
      </w:r>
    </w:p>
    <w:p w14:paraId="494D4F26" w14:textId="77777777" w:rsidR="00BD5339" w:rsidRPr="004A44B1" w:rsidRDefault="00BD5339" w:rsidP="00BD5339">
      <w:pPr>
        <w:pStyle w:val="ListParagraph"/>
        <w:numPr>
          <w:ilvl w:val="1"/>
          <w:numId w:val="5"/>
        </w:numPr>
        <w:tabs>
          <w:tab w:val="left" w:pos="1276"/>
          <w:tab w:val="left" w:pos="1418"/>
          <w:tab w:val="left" w:pos="1701"/>
        </w:tabs>
        <w:spacing w:after="200" w:line="360" w:lineRule="auto"/>
        <w:ind w:left="1276" w:hanging="142"/>
        <w:jc w:val="both"/>
      </w:pPr>
      <w:r w:rsidRPr="004A44B1">
        <w:t xml:space="preserve">skyriaus </w:t>
      </w:r>
      <w:r w:rsidRPr="00946EC0">
        <w:t>vadovas;</w:t>
      </w:r>
    </w:p>
    <w:p w14:paraId="35E24C5B" w14:textId="77777777" w:rsidR="00BD5339" w:rsidRPr="004A44B1" w:rsidRDefault="00BD5339" w:rsidP="00BD5339">
      <w:pPr>
        <w:pStyle w:val="ListParagraph"/>
        <w:numPr>
          <w:ilvl w:val="1"/>
          <w:numId w:val="5"/>
        </w:numPr>
        <w:tabs>
          <w:tab w:val="left" w:pos="1276"/>
          <w:tab w:val="left" w:pos="1418"/>
          <w:tab w:val="left" w:pos="1701"/>
        </w:tabs>
        <w:spacing w:after="200" w:line="360" w:lineRule="auto"/>
        <w:ind w:left="1276" w:hanging="142"/>
        <w:jc w:val="both"/>
      </w:pPr>
      <w:r w:rsidRPr="004A44B1">
        <w:t xml:space="preserve">skyriaus </w:t>
      </w:r>
      <w:r w:rsidRPr="00946EC0">
        <w:t>vadovo pavaduotojas.</w:t>
      </w:r>
    </w:p>
    <w:p w14:paraId="0AFE62CB" w14:textId="53B88FD7" w:rsidR="00591E2D" w:rsidRPr="002A6BBB" w:rsidRDefault="00475522" w:rsidP="002A6BBB">
      <w:pPr>
        <w:pStyle w:val="ListParagraph"/>
        <w:numPr>
          <w:ilvl w:val="0"/>
          <w:numId w:val="5"/>
        </w:numPr>
        <w:tabs>
          <w:tab w:val="left" w:pos="1418"/>
        </w:tabs>
        <w:spacing w:after="200" w:line="360" w:lineRule="auto"/>
        <w:ind w:left="0" w:firstLine="1134"/>
        <w:jc w:val="both"/>
      </w:pPr>
      <w:r>
        <w:t>N</w:t>
      </w:r>
      <w:r w:rsidRPr="00AD1D0D">
        <w:t xml:space="preserve"> </w:t>
      </w:r>
      <w:r>
        <w:t>u</w:t>
      </w:r>
      <w:r w:rsidRPr="00AD1D0D">
        <w:t xml:space="preserve"> </w:t>
      </w:r>
      <w:r>
        <w:t>r</w:t>
      </w:r>
      <w:r w:rsidRPr="00AD1D0D">
        <w:t xml:space="preserve"> </w:t>
      </w:r>
      <w:r>
        <w:t>o</w:t>
      </w:r>
      <w:r w:rsidRPr="00AD1D0D">
        <w:t xml:space="preserve"> </w:t>
      </w:r>
      <w:r>
        <w:t>d</w:t>
      </w:r>
      <w:r w:rsidRPr="00AD1D0D">
        <w:t xml:space="preserve"> </w:t>
      </w:r>
      <w:r>
        <w:t>a</w:t>
      </w:r>
      <w:r w:rsidRPr="00AD1D0D">
        <w:t xml:space="preserve"> u</w:t>
      </w:r>
      <w:r>
        <w:t>, kad</w:t>
      </w:r>
      <w:r w:rsidRPr="00AD1D0D">
        <w:t xml:space="preserve"> </w:t>
      </w:r>
      <w:r>
        <w:t>r</w:t>
      </w:r>
      <w:r w:rsidR="00BF576C" w:rsidRPr="00BF576C">
        <w:t xml:space="preserve">ašytinis prašymas </w:t>
      </w:r>
      <w:r w:rsidR="003D775D">
        <w:t xml:space="preserve">STT </w:t>
      </w:r>
      <w:r w:rsidR="00BF576C" w:rsidRPr="00BF576C">
        <w:t>pateikti informaciją yra privalomas</w:t>
      </w:r>
      <w:r w:rsidR="007D284C">
        <w:t xml:space="preserve"> ir</w:t>
      </w:r>
      <w:r w:rsidR="00BF576C" w:rsidRPr="00BF576C">
        <w:t xml:space="preserve"> kai asmuo laikinai skiriamas į šio</w:t>
      </w:r>
      <w:r w:rsidR="00BF576C">
        <w:t xml:space="preserve"> įsakymo </w:t>
      </w:r>
      <w:r w:rsidR="00BF576C">
        <w:rPr>
          <w:lang w:val="en-US"/>
        </w:rPr>
        <w:t xml:space="preserve">1.1. – 1.4 </w:t>
      </w:r>
      <w:r w:rsidR="007D284C">
        <w:rPr>
          <w:lang w:val="en-US"/>
        </w:rPr>
        <w:t>papunkčiuose</w:t>
      </w:r>
      <w:r w:rsidR="00BF576C" w:rsidRPr="00BF576C">
        <w:t xml:space="preserve"> nurodytas pareigas, kai nėra paskirto nuolat šias pareigas einančio asmens.</w:t>
      </w:r>
    </w:p>
    <w:p w14:paraId="459819F2" w14:textId="17B4B7DD" w:rsidR="00BD5339" w:rsidRPr="00AD1D0D" w:rsidRDefault="00BD5339" w:rsidP="00BD5339">
      <w:pPr>
        <w:pStyle w:val="ListParagraph"/>
        <w:numPr>
          <w:ilvl w:val="0"/>
          <w:numId w:val="5"/>
        </w:numPr>
        <w:tabs>
          <w:tab w:val="left" w:pos="1560"/>
        </w:tabs>
        <w:spacing w:after="200" w:line="360" w:lineRule="auto"/>
        <w:ind w:left="0" w:firstLine="1134"/>
        <w:jc w:val="both"/>
      </w:pPr>
      <w:r w:rsidRPr="00AD1D0D">
        <w:rPr>
          <w:color w:val="000000" w:themeColor="text1"/>
        </w:rPr>
        <w:t>P a v e d u  Personalo skyriaus vadovui pasirašyti prašymus, teikiamus STT</w:t>
      </w:r>
      <w:r>
        <w:rPr>
          <w:color w:val="000000" w:themeColor="text1"/>
        </w:rPr>
        <w:t xml:space="preserve"> dėl </w:t>
      </w:r>
      <w:r w:rsidRPr="00AD1D0D">
        <w:rPr>
          <w:color w:val="000000" w:themeColor="text1"/>
        </w:rPr>
        <w:t>šiame įsakyme nurodyt</w:t>
      </w:r>
      <w:r>
        <w:rPr>
          <w:color w:val="000000" w:themeColor="text1"/>
        </w:rPr>
        <w:t>ų pareigybių.</w:t>
      </w:r>
    </w:p>
    <w:p w14:paraId="77283F6A" w14:textId="77777777" w:rsidR="00BD5339" w:rsidRPr="00AD1D0D" w:rsidRDefault="00BD5339" w:rsidP="00BD5339">
      <w:pPr>
        <w:pStyle w:val="ListParagraph"/>
        <w:numPr>
          <w:ilvl w:val="0"/>
          <w:numId w:val="5"/>
        </w:numPr>
        <w:tabs>
          <w:tab w:val="left" w:pos="1560"/>
        </w:tabs>
        <w:spacing w:after="200" w:line="360" w:lineRule="auto"/>
        <w:ind w:left="0" w:firstLine="1134"/>
      </w:pPr>
      <w:r w:rsidRPr="00AD1D0D">
        <w:rPr>
          <w:color w:val="000000" w:themeColor="text1"/>
        </w:rPr>
        <w:t>P a v e d u  už darbuotojų atrankas atsakingam Personalo skyriaus darbuotojui ir už CVPA interneto svetainės administravimą atsakingam Komunikacijos skyriaus darbuotojui:</w:t>
      </w:r>
    </w:p>
    <w:p w14:paraId="5E15B1ED" w14:textId="77777777" w:rsidR="00BD5339" w:rsidRPr="00AD1D0D" w:rsidRDefault="00BD5339" w:rsidP="00BD5339">
      <w:pPr>
        <w:pStyle w:val="ListParagraph"/>
        <w:spacing w:line="360" w:lineRule="auto"/>
        <w:ind w:left="1134"/>
      </w:pPr>
      <w:r>
        <w:rPr>
          <w:color w:val="000000" w:themeColor="text1"/>
          <w:lang w:val="en-US"/>
        </w:rPr>
        <w:t>3.1.</w:t>
      </w:r>
      <w:r w:rsidRPr="00AD1D0D">
        <w:rPr>
          <w:color w:val="000000" w:themeColor="text1"/>
        </w:rPr>
        <w:t xml:space="preserve"> </w:t>
      </w:r>
      <w:r w:rsidRPr="00AD1D0D">
        <w:t>šiuo įsakymu tvirtinamą pareigybių sąrašą paskelbti CPVA interneto svetainėje;</w:t>
      </w:r>
    </w:p>
    <w:p w14:paraId="0157CB03" w14:textId="77777777" w:rsidR="00BD5339" w:rsidRPr="00AD1D0D" w:rsidRDefault="00BD5339" w:rsidP="00BD5339">
      <w:pPr>
        <w:pStyle w:val="ListParagraph"/>
        <w:numPr>
          <w:ilvl w:val="1"/>
          <w:numId w:val="7"/>
        </w:numPr>
        <w:tabs>
          <w:tab w:val="left" w:pos="1418"/>
          <w:tab w:val="left" w:pos="1560"/>
        </w:tabs>
        <w:spacing w:after="200" w:line="360" w:lineRule="auto"/>
        <w:ind w:left="0" w:firstLine="1134"/>
        <w:jc w:val="both"/>
        <w:rPr>
          <w:color w:val="000000" w:themeColor="text1"/>
        </w:rPr>
      </w:pPr>
      <w:r w:rsidRPr="00AD1D0D">
        <w:rPr>
          <w:color w:val="000000" w:themeColor="text1"/>
        </w:rPr>
        <w:t xml:space="preserve">apie visus STT pateikiamus raštiškus prašymus </w:t>
      </w:r>
      <w:r>
        <w:rPr>
          <w:color w:val="000000" w:themeColor="text1"/>
        </w:rPr>
        <w:t>dėl šiame įsakyme nurodytų pareigybių</w:t>
      </w:r>
      <w:r w:rsidRPr="00AD1D0D">
        <w:rPr>
          <w:color w:val="000000" w:themeColor="text1"/>
        </w:rPr>
        <w:t xml:space="preserve"> paskelbti CPVA interneto svetainėje</w:t>
      </w:r>
      <w:r>
        <w:rPr>
          <w:color w:val="000000" w:themeColor="text1"/>
        </w:rPr>
        <w:t xml:space="preserve">, </w:t>
      </w:r>
      <w:r w:rsidRPr="00AD1D0D">
        <w:rPr>
          <w:color w:val="000000" w:themeColor="text1"/>
        </w:rPr>
        <w:t>nurodant struktūrinį padalinį, pareigybės pavadinimą bei prašymo pateikimo STT datą.</w:t>
      </w:r>
    </w:p>
    <w:p w14:paraId="2013D383" w14:textId="2514DA2C" w:rsidR="00BD5339" w:rsidRPr="00AD1D0D" w:rsidRDefault="00BD5339" w:rsidP="00BD5339">
      <w:pPr>
        <w:pStyle w:val="ListParagraph"/>
        <w:numPr>
          <w:ilvl w:val="0"/>
          <w:numId w:val="6"/>
        </w:numPr>
        <w:tabs>
          <w:tab w:val="left" w:pos="1418"/>
        </w:tabs>
        <w:spacing w:after="200" w:line="360" w:lineRule="auto"/>
        <w:ind w:left="0" w:firstLine="1134"/>
        <w:jc w:val="both"/>
        <w:rPr>
          <w:color w:val="000000" w:themeColor="text1"/>
        </w:rPr>
      </w:pPr>
      <w:r w:rsidRPr="00AD1D0D">
        <w:rPr>
          <w:color w:val="000000" w:themeColor="text1"/>
        </w:rPr>
        <w:lastRenderedPageBreak/>
        <w:t xml:space="preserve">P </w:t>
      </w:r>
      <w:r w:rsidRPr="00AD1D0D">
        <w:t>r i p a ž į s t u</w:t>
      </w:r>
      <w:r w:rsidRPr="00AD1D0D">
        <w:rPr>
          <w:color w:val="000000" w:themeColor="text1"/>
        </w:rPr>
        <w:t xml:space="preserve">  netekusiu galios CPVA direktoriaus 20</w:t>
      </w:r>
      <w:r>
        <w:rPr>
          <w:color w:val="000000" w:themeColor="text1"/>
        </w:rPr>
        <w:t>2</w:t>
      </w:r>
      <w:r w:rsidRPr="00AD1D0D">
        <w:rPr>
          <w:color w:val="000000" w:themeColor="text1"/>
        </w:rPr>
        <w:t xml:space="preserve">1 m. </w:t>
      </w:r>
      <w:r>
        <w:rPr>
          <w:color w:val="000000" w:themeColor="text1"/>
        </w:rPr>
        <w:t>saus</w:t>
      </w:r>
      <w:r w:rsidRPr="00AD1D0D">
        <w:rPr>
          <w:color w:val="000000" w:themeColor="text1"/>
          <w:lang w:val="en-US"/>
        </w:rPr>
        <w:t xml:space="preserve">io </w:t>
      </w:r>
      <w:r>
        <w:rPr>
          <w:color w:val="000000" w:themeColor="text1"/>
          <w:lang w:val="en-US"/>
        </w:rPr>
        <w:t>19</w:t>
      </w:r>
      <w:r w:rsidRPr="00AD1D0D">
        <w:rPr>
          <w:color w:val="000000" w:themeColor="text1"/>
          <w:lang w:val="en-US"/>
        </w:rPr>
        <w:t xml:space="preserve"> d. </w:t>
      </w:r>
      <w:r w:rsidRPr="00AD1D0D">
        <w:rPr>
          <w:color w:val="000000" w:themeColor="text1"/>
        </w:rPr>
        <w:t>įsakymą</w:t>
      </w:r>
      <w:r w:rsidRPr="00AD1D0D">
        <w:t xml:space="preserve"> Nr. 20</w:t>
      </w:r>
      <w:r>
        <w:t>2</w:t>
      </w:r>
      <w:r w:rsidRPr="00AD1D0D">
        <w:t>1/8-</w:t>
      </w:r>
      <w:r>
        <w:t xml:space="preserve">13 </w:t>
      </w:r>
      <w:r w:rsidRPr="00AD1D0D">
        <w:rPr>
          <w:color w:val="000000" w:themeColor="text1"/>
        </w:rPr>
        <w:t>„Dėl pareigybių, į kurias prieš asmenį skiriant į pareigas, Lietuvos Respublikos specialiųjų tyrimo tarnybos prašoma pateikti informaciją“.</w:t>
      </w:r>
    </w:p>
    <w:p w14:paraId="33A5FC84" w14:textId="3F3120AC" w:rsidR="00BD5339" w:rsidRPr="00AD1D0D" w:rsidRDefault="00BD5339" w:rsidP="00BD5339">
      <w:pPr>
        <w:pStyle w:val="ListParagraph"/>
        <w:numPr>
          <w:ilvl w:val="0"/>
          <w:numId w:val="6"/>
        </w:numPr>
        <w:tabs>
          <w:tab w:val="left" w:pos="1418"/>
        </w:tabs>
        <w:spacing w:after="200" w:line="360" w:lineRule="auto"/>
        <w:ind w:left="0" w:firstLine="1134"/>
        <w:jc w:val="both"/>
        <w:rPr>
          <w:color w:val="000000" w:themeColor="text1"/>
        </w:rPr>
      </w:pPr>
      <w:r w:rsidRPr="00AD1D0D">
        <w:rPr>
          <w:color w:val="000000" w:themeColor="text1"/>
        </w:rPr>
        <w:t xml:space="preserve">P a v e d u  Bendrųjų reikalų skyriaus referentei </w:t>
      </w:r>
      <w:r>
        <w:rPr>
          <w:color w:val="000000" w:themeColor="text1"/>
        </w:rPr>
        <w:t xml:space="preserve">Astai Samoškaitei – Leončikienei </w:t>
      </w:r>
      <w:r w:rsidRPr="00AD1D0D">
        <w:rPr>
          <w:color w:val="000000" w:themeColor="text1"/>
        </w:rPr>
        <w:t xml:space="preserve">supažindinti su šiuo įsakymu Personalo skyriaus vadovą, už darbuotojų atrankas atsakingą Personalo skyriaus darbuotoją, Komunikacijos skyriaus vadovą ir Komunikacijos skyriaus darbuotoją, atsakingą už CPVA interneto svetainės administravimą </w:t>
      </w:r>
      <w:r w:rsidR="00475522">
        <w:rPr>
          <w:color w:val="000000" w:themeColor="text1"/>
        </w:rPr>
        <w:t>d</w:t>
      </w:r>
      <w:r w:rsidRPr="00AD1D0D">
        <w:rPr>
          <w:color w:val="000000" w:themeColor="text1"/>
        </w:rPr>
        <w:t>okumentų valdymo sistemoje.</w:t>
      </w:r>
    </w:p>
    <w:p w14:paraId="5CB6954A" w14:textId="77777777" w:rsidR="00BD5339" w:rsidRDefault="00BD5339" w:rsidP="00BD5339">
      <w:pPr>
        <w:spacing w:line="360" w:lineRule="auto"/>
        <w:ind w:left="360"/>
      </w:pPr>
    </w:p>
    <w:p w14:paraId="4E070EC7" w14:textId="77777777" w:rsidR="00BD5339" w:rsidRDefault="00BD5339" w:rsidP="00BD5339">
      <w:pPr>
        <w:spacing w:line="360" w:lineRule="auto"/>
        <w:ind w:left="360"/>
      </w:pPr>
    </w:p>
    <w:p w14:paraId="54C09C74" w14:textId="77777777" w:rsidR="00475522" w:rsidRDefault="00475522" w:rsidP="00BD5339">
      <w:pPr>
        <w:spacing w:line="360" w:lineRule="auto"/>
        <w:ind w:left="360"/>
      </w:pPr>
    </w:p>
    <w:p w14:paraId="35754AEA" w14:textId="77777777" w:rsidR="00475522" w:rsidRDefault="00475522" w:rsidP="00BD5339">
      <w:pPr>
        <w:spacing w:line="360" w:lineRule="auto"/>
        <w:ind w:left="360"/>
      </w:pPr>
    </w:p>
    <w:p w14:paraId="5B6CDC25" w14:textId="77777777" w:rsidR="00475522" w:rsidRDefault="00475522" w:rsidP="00BD5339">
      <w:pPr>
        <w:spacing w:line="360" w:lineRule="auto"/>
        <w:ind w:left="360"/>
      </w:pPr>
    </w:p>
    <w:p w14:paraId="79FBE28B" w14:textId="77777777" w:rsidR="00475522" w:rsidRDefault="00475522" w:rsidP="00BD5339">
      <w:pPr>
        <w:spacing w:line="360" w:lineRule="auto"/>
        <w:ind w:left="360"/>
      </w:pPr>
    </w:p>
    <w:p w14:paraId="57A78DD7" w14:textId="77777777" w:rsidR="00475522" w:rsidRDefault="00475522" w:rsidP="00BD5339">
      <w:pPr>
        <w:spacing w:line="360" w:lineRule="auto"/>
        <w:ind w:left="360"/>
      </w:pPr>
    </w:p>
    <w:p w14:paraId="66327B43" w14:textId="77777777" w:rsidR="00475522" w:rsidRDefault="00475522" w:rsidP="00BD5339">
      <w:pPr>
        <w:spacing w:line="360" w:lineRule="auto"/>
        <w:ind w:left="360"/>
      </w:pPr>
    </w:p>
    <w:p w14:paraId="22575EBC" w14:textId="77777777" w:rsidR="00475522" w:rsidRDefault="00475522" w:rsidP="00BD5339">
      <w:pPr>
        <w:spacing w:line="360" w:lineRule="auto"/>
        <w:ind w:left="360"/>
      </w:pPr>
    </w:p>
    <w:p w14:paraId="26274B8E" w14:textId="77777777" w:rsidR="00475522" w:rsidRDefault="00475522" w:rsidP="00BD5339">
      <w:pPr>
        <w:spacing w:line="360" w:lineRule="auto"/>
        <w:ind w:left="360"/>
      </w:pPr>
    </w:p>
    <w:p w14:paraId="72ECEF6A" w14:textId="77777777" w:rsidR="00475522" w:rsidRDefault="00475522" w:rsidP="00BD5339">
      <w:pPr>
        <w:spacing w:line="360" w:lineRule="auto"/>
        <w:ind w:left="360"/>
      </w:pPr>
    </w:p>
    <w:p w14:paraId="3645891B" w14:textId="77777777" w:rsidR="00475522" w:rsidRDefault="00475522" w:rsidP="00BD5339">
      <w:pPr>
        <w:spacing w:line="360" w:lineRule="auto"/>
        <w:ind w:left="360"/>
      </w:pPr>
    </w:p>
    <w:p w14:paraId="1ABFA298" w14:textId="77777777" w:rsidR="00475522" w:rsidRDefault="00475522" w:rsidP="00BD5339">
      <w:pPr>
        <w:spacing w:line="360" w:lineRule="auto"/>
        <w:ind w:left="360"/>
      </w:pPr>
    </w:p>
    <w:p w14:paraId="14F1D9EF" w14:textId="77777777" w:rsidR="00475522" w:rsidRDefault="00475522" w:rsidP="00BD5339">
      <w:pPr>
        <w:spacing w:line="360" w:lineRule="auto"/>
        <w:ind w:left="360"/>
      </w:pPr>
    </w:p>
    <w:p w14:paraId="15715042" w14:textId="77777777" w:rsidR="00475522" w:rsidRDefault="00475522" w:rsidP="00BD5339">
      <w:pPr>
        <w:spacing w:line="360" w:lineRule="auto"/>
        <w:ind w:left="360"/>
      </w:pPr>
    </w:p>
    <w:p w14:paraId="7E9912B5" w14:textId="77777777" w:rsidR="00475522" w:rsidRDefault="00475522" w:rsidP="00BD5339">
      <w:pPr>
        <w:spacing w:line="360" w:lineRule="auto"/>
        <w:ind w:left="360"/>
      </w:pPr>
    </w:p>
    <w:p w14:paraId="45E5F629" w14:textId="77777777" w:rsidR="00475522" w:rsidRDefault="00475522" w:rsidP="00BD5339">
      <w:pPr>
        <w:spacing w:line="360" w:lineRule="auto"/>
        <w:ind w:left="360"/>
      </w:pPr>
    </w:p>
    <w:p w14:paraId="732C1E45" w14:textId="77777777" w:rsidR="00475522" w:rsidRDefault="00475522" w:rsidP="00BD5339">
      <w:pPr>
        <w:spacing w:line="360" w:lineRule="auto"/>
        <w:ind w:left="360"/>
      </w:pPr>
    </w:p>
    <w:p w14:paraId="5F234973" w14:textId="3DE69AC9" w:rsidR="00BD5339" w:rsidRPr="00AD1D0D" w:rsidRDefault="00BD5339" w:rsidP="00BD5339">
      <w:pPr>
        <w:spacing w:line="360" w:lineRule="auto"/>
        <w:ind w:left="360"/>
      </w:pPr>
      <w:r w:rsidRPr="00AD1D0D">
        <w:br/>
      </w:r>
      <w:r w:rsidRPr="00AD1D0D">
        <w:rPr>
          <w:color w:val="000000" w:themeColor="text1"/>
        </w:rPr>
        <w:t>Parengė</w:t>
      </w:r>
      <w:r w:rsidRPr="00AD1D0D">
        <w:br/>
      </w:r>
      <w:r w:rsidRPr="00AD1D0D">
        <w:rPr>
          <w:color w:val="000000" w:themeColor="text1"/>
        </w:rPr>
        <w:t>Aistė Matuliauskienė</w:t>
      </w:r>
      <w:r w:rsidRPr="00AD1D0D">
        <w:br/>
      </w:r>
      <w:r w:rsidRPr="00AD1D0D">
        <w:rPr>
          <w:color w:val="000000" w:themeColor="text1"/>
        </w:rPr>
        <w:t>202</w:t>
      </w:r>
      <w:r>
        <w:rPr>
          <w:color w:val="000000" w:themeColor="text1"/>
        </w:rPr>
        <w:t>2</w:t>
      </w:r>
      <w:r w:rsidRPr="00AD1D0D">
        <w:rPr>
          <w:color w:val="000000" w:themeColor="text1"/>
        </w:rPr>
        <w:t>-0</w:t>
      </w:r>
      <w:r>
        <w:rPr>
          <w:color w:val="000000" w:themeColor="text1"/>
        </w:rPr>
        <w:t>1</w:t>
      </w:r>
      <w:r w:rsidRPr="00AD1D0D">
        <w:rPr>
          <w:color w:val="000000" w:themeColor="text1"/>
        </w:rPr>
        <w:t>-</w:t>
      </w:r>
      <w:r>
        <w:rPr>
          <w:color w:val="000000" w:themeColor="text1"/>
        </w:rPr>
        <w:t>2</w:t>
      </w:r>
      <w:r w:rsidR="002A6BBB">
        <w:rPr>
          <w:color w:val="000000" w:themeColor="text1"/>
        </w:rPr>
        <w:t>5</w:t>
      </w:r>
      <w:r w:rsidRPr="00AD1D0D">
        <w:rPr>
          <w:i/>
          <w:iCs/>
          <w:color w:val="000000" w:themeColor="text1"/>
        </w:rPr>
        <w:t xml:space="preserve">                                                                                                      Bylos Nr.: 1.1.3</w:t>
      </w:r>
      <w:r w:rsidR="00162ACC">
        <w:rPr>
          <w:i/>
          <w:iCs/>
          <w:color w:val="000000" w:themeColor="text1"/>
        </w:rPr>
        <w:t>0</w:t>
      </w:r>
      <w:r w:rsidRPr="00AD1D0D">
        <w:rPr>
          <w:i/>
          <w:iCs/>
          <w:color w:val="000000" w:themeColor="text1"/>
        </w:rPr>
        <w:t xml:space="preserve"> E</w:t>
      </w:r>
    </w:p>
    <w:p w14:paraId="0F64DF9F" w14:textId="53F6BBC9" w:rsidR="004A5215" w:rsidRPr="004D68DE" w:rsidRDefault="004A5215" w:rsidP="00BD5339">
      <w:pPr>
        <w:spacing w:before="720" w:line="360" w:lineRule="auto"/>
        <w:ind w:firstLine="936"/>
        <w:jc w:val="both"/>
      </w:pPr>
    </w:p>
    <w:sectPr w:rsidR="004A5215" w:rsidRPr="004D68DE" w:rsidSect="000F2F5B">
      <w:headerReference w:type="default" r:id="rId10"/>
      <w:headerReference w:type="first" r:id="rId11"/>
      <w:pgSz w:w="11906" w:h="16838" w:code="9"/>
      <w:pgMar w:top="1134" w:right="567" w:bottom="1134" w:left="1701" w:header="1134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5928B" w14:textId="77777777" w:rsidR="002E44BF" w:rsidRDefault="002E44BF" w:rsidP="00D25FA2">
      <w:r>
        <w:separator/>
      </w:r>
    </w:p>
  </w:endnote>
  <w:endnote w:type="continuationSeparator" w:id="0">
    <w:p w14:paraId="109E5E6F" w14:textId="77777777" w:rsidR="002E44BF" w:rsidRDefault="002E44BF" w:rsidP="00D25FA2">
      <w:r>
        <w:continuationSeparator/>
      </w:r>
    </w:p>
  </w:endnote>
  <w:endnote w:type="continuationNotice" w:id="1">
    <w:p w14:paraId="6C0C382A" w14:textId="77777777" w:rsidR="002E44BF" w:rsidRDefault="002E44B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36DA29" w14:textId="77777777" w:rsidR="002E44BF" w:rsidRDefault="002E44BF" w:rsidP="00D25FA2">
      <w:r>
        <w:separator/>
      </w:r>
    </w:p>
  </w:footnote>
  <w:footnote w:type="continuationSeparator" w:id="0">
    <w:p w14:paraId="31C15C45" w14:textId="77777777" w:rsidR="002E44BF" w:rsidRDefault="002E44BF" w:rsidP="00D25FA2">
      <w:r>
        <w:continuationSeparator/>
      </w:r>
    </w:p>
  </w:footnote>
  <w:footnote w:type="continuationNotice" w:id="1">
    <w:p w14:paraId="5648E6AE" w14:textId="77777777" w:rsidR="002E44BF" w:rsidRDefault="002E44B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7645662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F64DFA4" w14:textId="77777777" w:rsidR="006C71DA" w:rsidRPr="00816474" w:rsidRDefault="00816474" w:rsidP="00816474">
        <w:pPr>
          <w:pStyle w:val="Header"/>
          <w:spacing w:after="24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2F5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4DFA7" w14:textId="10848EAC" w:rsidR="00816474" w:rsidRDefault="000F2F5B" w:rsidP="00816474">
    <w:pPr>
      <w:pStyle w:val="Header"/>
      <w:tabs>
        <w:tab w:val="clear" w:pos="4986"/>
        <w:tab w:val="clear" w:pos="9972"/>
        <w:tab w:val="left" w:pos="3885"/>
      </w:tabs>
    </w:pPr>
    <w:r>
      <w:rPr>
        <w:noProof/>
      </w:rPr>
      <w:drawing>
        <wp:anchor distT="0" distB="0" distL="114300" distR="114300" simplePos="0" relativeHeight="251658240" behindDoc="1" locked="0" layoutInCell="1" allowOverlap="0" wp14:anchorId="0F64DFAC" wp14:editId="18299B54">
          <wp:simplePos x="0" y="0"/>
          <wp:positionH relativeFrom="column">
            <wp:posOffset>2564765</wp:posOffset>
          </wp:positionH>
          <wp:positionV relativeFrom="paragraph">
            <wp:posOffset>-240665</wp:posOffset>
          </wp:positionV>
          <wp:extent cx="914400" cy="857250"/>
          <wp:effectExtent l="0" t="0" r="0" b="0"/>
          <wp:wrapTight wrapText="bothSides">
            <wp:wrapPolygon edited="0">
              <wp:start x="0" y="0"/>
              <wp:lineTo x="0" y="21120"/>
              <wp:lineTo x="21150" y="21120"/>
              <wp:lineTo x="21150" y="0"/>
              <wp:lineTo x="0" y="0"/>
            </wp:wrapPolygon>
          </wp:wrapTight>
          <wp:docPr id="2" name="Picture 2" descr="tautvydas:Desktop:CPVA Logo 2008-500p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autvydas:Desktop:CPVA Logo 2008-500px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F64DFA8" w14:textId="0FCB97A0" w:rsidR="00816474" w:rsidRDefault="00816474" w:rsidP="00816474">
    <w:pPr>
      <w:pStyle w:val="Header"/>
      <w:tabs>
        <w:tab w:val="clear" w:pos="4986"/>
        <w:tab w:val="center" w:pos="4862"/>
      </w:tabs>
    </w:pPr>
  </w:p>
  <w:p w14:paraId="0F64DFA9" w14:textId="77777777" w:rsidR="00816474" w:rsidRDefault="00816474" w:rsidP="00816474">
    <w:pPr>
      <w:pStyle w:val="Header"/>
      <w:tabs>
        <w:tab w:val="clear" w:pos="4986"/>
        <w:tab w:val="center" w:pos="4862"/>
      </w:tabs>
    </w:pPr>
  </w:p>
  <w:p w14:paraId="0F64DFAA" w14:textId="77777777" w:rsidR="00816474" w:rsidRPr="00B44D95" w:rsidRDefault="00816474" w:rsidP="00816474">
    <w:pPr>
      <w:pStyle w:val="Header"/>
      <w:tabs>
        <w:tab w:val="clear" w:pos="4986"/>
        <w:tab w:val="center" w:pos="4862"/>
      </w:tabs>
      <w:rPr>
        <w:sz w:val="10"/>
        <w:szCs w:val="10"/>
      </w:rPr>
    </w:pPr>
  </w:p>
  <w:p w14:paraId="0F64DFAB" w14:textId="77777777" w:rsidR="00816474" w:rsidRPr="00816474" w:rsidRDefault="00816474">
    <w:pPr>
      <w:pStyle w:val="Header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C0485"/>
    <w:multiLevelType w:val="multilevel"/>
    <w:tmpl w:val="0409001F"/>
    <w:lvl w:ilvl="0">
      <w:start w:val="1"/>
      <w:numFmt w:val="decimal"/>
      <w:lvlText w:val="%1."/>
      <w:lvlJc w:val="left"/>
      <w:pPr>
        <w:ind w:left="1418" w:hanging="360"/>
      </w:pPr>
    </w:lvl>
    <w:lvl w:ilvl="1">
      <w:start w:val="1"/>
      <w:numFmt w:val="decimal"/>
      <w:lvlText w:val="%1.%2."/>
      <w:lvlJc w:val="left"/>
      <w:pPr>
        <w:ind w:left="1992" w:hanging="432"/>
      </w:pPr>
    </w:lvl>
    <w:lvl w:ilvl="2">
      <w:start w:val="1"/>
      <w:numFmt w:val="decimal"/>
      <w:lvlText w:val="%1.%2.%3."/>
      <w:lvlJc w:val="left"/>
      <w:pPr>
        <w:ind w:left="2282" w:hanging="504"/>
      </w:pPr>
    </w:lvl>
    <w:lvl w:ilvl="3">
      <w:start w:val="1"/>
      <w:numFmt w:val="decimal"/>
      <w:lvlText w:val="%1.%2.%3.%4."/>
      <w:lvlJc w:val="left"/>
      <w:pPr>
        <w:ind w:left="2786" w:hanging="648"/>
      </w:pPr>
    </w:lvl>
    <w:lvl w:ilvl="4">
      <w:start w:val="1"/>
      <w:numFmt w:val="decimal"/>
      <w:lvlText w:val="%1.%2.%3.%4.%5."/>
      <w:lvlJc w:val="left"/>
      <w:pPr>
        <w:ind w:left="3290" w:hanging="792"/>
      </w:pPr>
    </w:lvl>
    <w:lvl w:ilvl="5">
      <w:start w:val="1"/>
      <w:numFmt w:val="decimal"/>
      <w:lvlText w:val="%1.%2.%3.%4.%5.%6."/>
      <w:lvlJc w:val="left"/>
      <w:pPr>
        <w:ind w:left="3794" w:hanging="936"/>
      </w:pPr>
    </w:lvl>
    <w:lvl w:ilvl="6">
      <w:start w:val="1"/>
      <w:numFmt w:val="decimal"/>
      <w:lvlText w:val="%1.%2.%3.%4.%5.%6.%7."/>
      <w:lvlJc w:val="left"/>
      <w:pPr>
        <w:ind w:left="4298" w:hanging="1080"/>
      </w:pPr>
    </w:lvl>
    <w:lvl w:ilvl="7">
      <w:start w:val="1"/>
      <w:numFmt w:val="decimal"/>
      <w:lvlText w:val="%1.%2.%3.%4.%5.%6.%7.%8."/>
      <w:lvlJc w:val="left"/>
      <w:pPr>
        <w:ind w:left="4802" w:hanging="1224"/>
      </w:pPr>
    </w:lvl>
    <w:lvl w:ilvl="8">
      <w:start w:val="1"/>
      <w:numFmt w:val="decimal"/>
      <w:lvlText w:val="%1.%2.%3.%4.%5.%6.%7.%8.%9."/>
      <w:lvlJc w:val="left"/>
      <w:pPr>
        <w:ind w:left="5378" w:hanging="1440"/>
      </w:pPr>
    </w:lvl>
  </w:abstractNum>
  <w:abstractNum w:abstractNumId="1" w15:restartNumberingAfterBreak="0">
    <w:nsid w:val="0986092E"/>
    <w:multiLevelType w:val="multilevel"/>
    <w:tmpl w:val="A42485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15244B74"/>
    <w:multiLevelType w:val="multilevel"/>
    <w:tmpl w:val="377287D2"/>
    <w:lvl w:ilvl="0">
      <w:start w:val="4"/>
      <w:numFmt w:val="decimal"/>
      <w:lvlText w:val="%1."/>
      <w:lvlJc w:val="left"/>
      <w:pPr>
        <w:ind w:left="141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9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9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9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78" w:hanging="1440"/>
      </w:pPr>
      <w:rPr>
        <w:rFonts w:hint="default"/>
      </w:rPr>
    </w:lvl>
  </w:abstractNum>
  <w:abstractNum w:abstractNumId="3" w15:restartNumberingAfterBreak="0">
    <w:nsid w:val="17D32006"/>
    <w:multiLevelType w:val="hybridMultilevel"/>
    <w:tmpl w:val="AB3827AC"/>
    <w:lvl w:ilvl="0" w:tplc="9F167C6C">
      <w:start w:val="1"/>
      <w:numFmt w:val="decimal"/>
      <w:lvlText w:val="%1."/>
      <w:lvlJc w:val="left"/>
      <w:pPr>
        <w:ind w:left="1355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5" w:hanging="360"/>
      </w:pPr>
    </w:lvl>
    <w:lvl w:ilvl="2" w:tplc="0409001B" w:tentative="1">
      <w:start w:val="1"/>
      <w:numFmt w:val="lowerRoman"/>
      <w:lvlText w:val="%3."/>
      <w:lvlJc w:val="right"/>
      <w:pPr>
        <w:ind w:left="2735" w:hanging="180"/>
      </w:pPr>
    </w:lvl>
    <w:lvl w:ilvl="3" w:tplc="0409000F" w:tentative="1">
      <w:start w:val="1"/>
      <w:numFmt w:val="decimal"/>
      <w:lvlText w:val="%4."/>
      <w:lvlJc w:val="left"/>
      <w:pPr>
        <w:ind w:left="3455" w:hanging="360"/>
      </w:pPr>
    </w:lvl>
    <w:lvl w:ilvl="4" w:tplc="04090019" w:tentative="1">
      <w:start w:val="1"/>
      <w:numFmt w:val="lowerLetter"/>
      <w:lvlText w:val="%5."/>
      <w:lvlJc w:val="left"/>
      <w:pPr>
        <w:ind w:left="4175" w:hanging="360"/>
      </w:pPr>
    </w:lvl>
    <w:lvl w:ilvl="5" w:tplc="0409001B" w:tentative="1">
      <w:start w:val="1"/>
      <w:numFmt w:val="lowerRoman"/>
      <w:lvlText w:val="%6."/>
      <w:lvlJc w:val="right"/>
      <w:pPr>
        <w:ind w:left="4895" w:hanging="180"/>
      </w:pPr>
    </w:lvl>
    <w:lvl w:ilvl="6" w:tplc="0409000F" w:tentative="1">
      <w:start w:val="1"/>
      <w:numFmt w:val="decimal"/>
      <w:lvlText w:val="%7."/>
      <w:lvlJc w:val="left"/>
      <w:pPr>
        <w:ind w:left="5615" w:hanging="360"/>
      </w:pPr>
    </w:lvl>
    <w:lvl w:ilvl="7" w:tplc="04090019" w:tentative="1">
      <w:start w:val="1"/>
      <w:numFmt w:val="lowerLetter"/>
      <w:lvlText w:val="%8."/>
      <w:lvlJc w:val="left"/>
      <w:pPr>
        <w:ind w:left="6335" w:hanging="360"/>
      </w:pPr>
    </w:lvl>
    <w:lvl w:ilvl="8" w:tplc="0409001B" w:tentative="1">
      <w:start w:val="1"/>
      <w:numFmt w:val="lowerRoman"/>
      <w:lvlText w:val="%9."/>
      <w:lvlJc w:val="right"/>
      <w:pPr>
        <w:ind w:left="7055" w:hanging="180"/>
      </w:pPr>
    </w:lvl>
  </w:abstractNum>
  <w:abstractNum w:abstractNumId="4" w15:restartNumberingAfterBreak="0">
    <w:nsid w:val="261122EC"/>
    <w:multiLevelType w:val="multilevel"/>
    <w:tmpl w:val="D8A0F68E"/>
    <w:lvl w:ilvl="0">
      <w:start w:val="3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2628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5256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524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152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242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5048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7316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9944" w:hanging="1800"/>
      </w:pPr>
      <w:rPr>
        <w:rFonts w:eastAsia="Times New Roman" w:hint="default"/>
      </w:rPr>
    </w:lvl>
  </w:abstractNum>
  <w:abstractNum w:abstractNumId="5" w15:restartNumberingAfterBreak="0">
    <w:nsid w:val="4582562B"/>
    <w:multiLevelType w:val="hybridMultilevel"/>
    <w:tmpl w:val="AF1EAFEE"/>
    <w:lvl w:ilvl="0" w:tplc="9F167C6C">
      <w:start w:val="1"/>
      <w:numFmt w:val="decimal"/>
      <w:lvlText w:val="%1."/>
      <w:lvlJc w:val="left"/>
      <w:pPr>
        <w:ind w:left="1355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48200C"/>
    <w:multiLevelType w:val="hybridMultilevel"/>
    <w:tmpl w:val="EA5E98D8"/>
    <w:lvl w:ilvl="0" w:tplc="C42699E2">
      <w:start w:val="1"/>
      <w:numFmt w:val="decimal"/>
      <w:lvlText w:val="%1."/>
      <w:lvlJc w:val="left"/>
      <w:pPr>
        <w:ind w:left="17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5" w:hanging="360"/>
      </w:pPr>
    </w:lvl>
    <w:lvl w:ilvl="2" w:tplc="0409001B" w:tentative="1">
      <w:start w:val="1"/>
      <w:numFmt w:val="lowerRoman"/>
      <w:lvlText w:val="%3."/>
      <w:lvlJc w:val="right"/>
      <w:pPr>
        <w:ind w:left="3155" w:hanging="180"/>
      </w:pPr>
    </w:lvl>
    <w:lvl w:ilvl="3" w:tplc="0409000F" w:tentative="1">
      <w:start w:val="1"/>
      <w:numFmt w:val="decimal"/>
      <w:lvlText w:val="%4."/>
      <w:lvlJc w:val="left"/>
      <w:pPr>
        <w:ind w:left="3875" w:hanging="360"/>
      </w:pPr>
    </w:lvl>
    <w:lvl w:ilvl="4" w:tplc="04090019" w:tentative="1">
      <w:start w:val="1"/>
      <w:numFmt w:val="lowerLetter"/>
      <w:lvlText w:val="%5."/>
      <w:lvlJc w:val="left"/>
      <w:pPr>
        <w:ind w:left="4595" w:hanging="360"/>
      </w:pPr>
    </w:lvl>
    <w:lvl w:ilvl="5" w:tplc="0409001B" w:tentative="1">
      <w:start w:val="1"/>
      <w:numFmt w:val="lowerRoman"/>
      <w:lvlText w:val="%6."/>
      <w:lvlJc w:val="right"/>
      <w:pPr>
        <w:ind w:left="5315" w:hanging="180"/>
      </w:pPr>
    </w:lvl>
    <w:lvl w:ilvl="6" w:tplc="0409000F" w:tentative="1">
      <w:start w:val="1"/>
      <w:numFmt w:val="decimal"/>
      <w:lvlText w:val="%7."/>
      <w:lvlJc w:val="left"/>
      <w:pPr>
        <w:ind w:left="6035" w:hanging="360"/>
      </w:pPr>
    </w:lvl>
    <w:lvl w:ilvl="7" w:tplc="04090019" w:tentative="1">
      <w:start w:val="1"/>
      <w:numFmt w:val="lowerLetter"/>
      <w:lvlText w:val="%8."/>
      <w:lvlJc w:val="left"/>
      <w:pPr>
        <w:ind w:left="6755" w:hanging="360"/>
      </w:pPr>
    </w:lvl>
    <w:lvl w:ilvl="8" w:tplc="0409001B" w:tentative="1">
      <w:start w:val="1"/>
      <w:numFmt w:val="lowerRoman"/>
      <w:lvlText w:val="%9."/>
      <w:lvlJc w:val="right"/>
      <w:pPr>
        <w:ind w:left="7475" w:hanging="180"/>
      </w:pPr>
    </w:lvl>
  </w:abstractNum>
  <w:num w:numId="1" w16cid:durableId="381905931">
    <w:abstractNumId w:val="1"/>
  </w:num>
  <w:num w:numId="2" w16cid:durableId="1009405896">
    <w:abstractNumId w:val="3"/>
  </w:num>
  <w:num w:numId="3" w16cid:durableId="2129816605">
    <w:abstractNumId w:val="5"/>
  </w:num>
  <w:num w:numId="4" w16cid:durableId="1273436614">
    <w:abstractNumId w:val="6"/>
  </w:num>
  <w:num w:numId="5" w16cid:durableId="430784573">
    <w:abstractNumId w:val="0"/>
  </w:num>
  <w:num w:numId="6" w16cid:durableId="1677682772">
    <w:abstractNumId w:val="2"/>
  </w:num>
  <w:num w:numId="7" w16cid:durableId="18091986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396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55B9"/>
    <w:rsid w:val="00000D1D"/>
    <w:rsid w:val="00007EFB"/>
    <w:rsid w:val="00016839"/>
    <w:rsid w:val="0002140A"/>
    <w:rsid w:val="00097A3A"/>
    <w:rsid w:val="000A3093"/>
    <w:rsid w:val="000D4FC3"/>
    <w:rsid w:val="000F2F5B"/>
    <w:rsid w:val="00162ACC"/>
    <w:rsid w:val="001A569A"/>
    <w:rsid w:val="00257FA2"/>
    <w:rsid w:val="00264BDC"/>
    <w:rsid w:val="00271D74"/>
    <w:rsid w:val="002911C1"/>
    <w:rsid w:val="002A6BBB"/>
    <w:rsid w:val="002D5BF7"/>
    <w:rsid w:val="002E0004"/>
    <w:rsid w:val="002E44BF"/>
    <w:rsid w:val="002F43D4"/>
    <w:rsid w:val="00385570"/>
    <w:rsid w:val="00387BBB"/>
    <w:rsid w:val="003A34F8"/>
    <w:rsid w:val="003D775D"/>
    <w:rsid w:val="00473191"/>
    <w:rsid w:val="00475522"/>
    <w:rsid w:val="004A5215"/>
    <w:rsid w:val="004C1244"/>
    <w:rsid w:val="004E1596"/>
    <w:rsid w:val="00517E2B"/>
    <w:rsid w:val="00525787"/>
    <w:rsid w:val="0054362C"/>
    <w:rsid w:val="0055544C"/>
    <w:rsid w:val="00565D5A"/>
    <w:rsid w:val="005811EE"/>
    <w:rsid w:val="00591946"/>
    <w:rsid w:val="00591E2D"/>
    <w:rsid w:val="00595368"/>
    <w:rsid w:val="006051C1"/>
    <w:rsid w:val="006255B9"/>
    <w:rsid w:val="00687EBB"/>
    <w:rsid w:val="00687F1C"/>
    <w:rsid w:val="006C71DA"/>
    <w:rsid w:val="006D69E6"/>
    <w:rsid w:val="006F36C1"/>
    <w:rsid w:val="00791522"/>
    <w:rsid w:val="00791E58"/>
    <w:rsid w:val="007977B5"/>
    <w:rsid w:val="007B43A9"/>
    <w:rsid w:val="007D284C"/>
    <w:rsid w:val="00816474"/>
    <w:rsid w:val="00836357"/>
    <w:rsid w:val="00847621"/>
    <w:rsid w:val="0085006C"/>
    <w:rsid w:val="00861ED2"/>
    <w:rsid w:val="00893AA1"/>
    <w:rsid w:val="008B2415"/>
    <w:rsid w:val="008C0BBE"/>
    <w:rsid w:val="008C7F3E"/>
    <w:rsid w:val="009159B8"/>
    <w:rsid w:val="0094637B"/>
    <w:rsid w:val="00954EAF"/>
    <w:rsid w:val="00955A7A"/>
    <w:rsid w:val="00966C23"/>
    <w:rsid w:val="00992F60"/>
    <w:rsid w:val="009A54D8"/>
    <w:rsid w:val="009B7FD3"/>
    <w:rsid w:val="009C0303"/>
    <w:rsid w:val="009E39A0"/>
    <w:rsid w:val="009E78F8"/>
    <w:rsid w:val="00A00A5D"/>
    <w:rsid w:val="00A54EBE"/>
    <w:rsid w:val="00A72DCB"/>
    <w:rsid w:val="00AE5141"/>
    <w:rsid w:val="00BD1D41"/>
    <w:rsid w:val="00BD2351"/>
    <w:rsid w:val="00BD5339"/>
    <w:rsid w:val="00BE3AEE"/>
    <w:rsid w:val="00BF576C"/>
    <w:rsid w:val="00C47AD8"/>
    <w:rsid w:val="00C65E5E"/>
    <w:rsid w:val="00C76A53"/>
    <w:rsid w:val="00C96359"/>
    <w:rsid w:val="00CE4DEB"/>
    <w:rsid w:val="00D05760"/>
    <w:rsid w:val="00D17B92"/>
    <w:rsid w:val="00D25FA2"/>
    <w:rsid w:val="00D87935"/>
    <w:rsid w:val="00DA6A4B"/>
    <w:rsid w:val="00E05C47"/>
    <w:rsid w:val="00E620CF"/>
    <w:rsid w:val="00E83BE0"/>
    <w:rsid w:val="00E921D1"/>
    <w:rsid w:val="00ED197D"/>
    <w:rsid w:val="00F513E0"/>
    <w:rsid w:val="00F71B32"/>
    <w:rsid w:val="00FA56E5"/>
    <w:rsid w:val="00FA5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F64DF7B"/>
  <w15:docId w15:val="{9C0B6EB2-2FC7-4431-A0F5-DC6F9585D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C71DA"/>
    <w:rPr>
      <w:sz w:val="24"/>
      <w:szCs w:val="24"/>
      <w:lang w:val="lt-LT"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C71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6C71DA"/>
    <w:pPr>
      <w:tabs>
        <w:tab w:val="center" w:pos="4986"/>
        <w:tab w:val="right" w:pos="9972"/>
      </w:tabs>
    </w:pPr>
  </w:style>
  <w:style w:type="paragraph" w:styleId="BalloonText">
    <w:name w:val="Balloon Text"/>
    <w:basedOn w:val="Normal"/>
    <w:link w:val="BalloonTextChar"/>
    <w:rsid w:val="005257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25787"/>
    <w:rPr>
      <w:rFonts w:ascii="Tahoma" w:hAnsi="Tahoma" w:cs="Tahoma"/>
      <w:sz w:val="16"/>
      <w:szCs w:val="16"/>
      <w:lang w:val="lt-LT" w:eastAsia="lt-LT"/>
    </w:rPr>
  </w:style>
  <w:style w:type="paragraph" w:styleId="Footer">
    <w:name w:val="footer"/>
    <w:basedOn w:val="Normal"/>
    <w:link w:val="FooterChar"/>
    <w:rsid w:val="00816474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rsid w:val="00816474"/>
    <w:rPr>
      <w:sz w:val="24"/>
      <w:szCs w:val="24"/>
      <w:lang w:val="lt-LT" w:eastAsia="lt-LT"/>
    </w:rPr>
  </w:style>
  <w:style w:type="character" w:customStyle="1" w:styleId="HeaderChar">
    <w:name w:val="Header Char"/>
    <w:basedOn w:val="DefaultParagraphFont"/>
    <w:link w:val="Header"/>
    <w:uiPriority w:val="99"/>
    <w:rsid w:val="00816474"/>
    <w:rPr>
      <w:sz w:val="24"/>
      <w:szCs w:val="24"/>
      <w:lang w:val="lt-LT" w:eastAsia="lt-LT"/>
    </w:rPr>
  </w:style>
  <w:style w:type="paragraph" w:styleId="ListParagraph">
    <w:name w:val="List Paragraph"/>
    <w:basedOn w:val="Normal"/>
    <w:uiPriority w:val="34"/>
    <w:qFormat/>
    <w:rsid w:val="00861ED2"/>
    <w:pPr>
      <w:ind w:left="720"/>
      <w:contextualSpacing/>
    </w:pPr>
  </w:style>
  <w:style w:type="paragraph" w:styleId="Revision">
    <w:name w:val="Revision"/>
    <w:hidden/>
    <w:uiPriority w:val="99"/>
    <w:semiHidden/>
    <w:rsid w:val="00BD5339"/>
    <w:rPr>
      <w:sz w:val="24"/>
      <w:szCs w:val="24"/>
      <w:lang w:val="lt-LT" w:eastAsia="lt-LT"/>
    </w:rPr>
  </w:style>
  <w:style w:type="character" w:styleId="CommentReference">
    <w:name w:val="annotation reference"/>
    <w:basedOn w:val="DefaultParagraphFont"/>
    <w:semiHidden/>
    <w:unhideWhenUsed/>
    <w:rsid w:val="008B241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B24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B2415"/>
    <w:rPr>
      <w:lang w:val="lt-LT" w:eastAsia="lt-LT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B24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B2415"/>
    <w:rPr>
      <w:b/>
      <w:bCs/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1%20Bendruju%20reikalu%20skyrius\Templates\ISAKYMAS-BE-PUNKTU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85772C3215B6614FB6DE0E33B8FFBAB8" ma:contentTypeVersion="10" ma:contentTypeDescription="Kurkite naują dokumentą." ma:contentTypeScope="" ma:versionID="4e45ca00dbf5b2d87cabdbc984275ef1">
  <xsd:schema xmlns:xsd="http://www.w3.org/2001/XMLSchema" xmlns:xs="http://www.w3.org/2001/XMLSchema" xmlns:p="http://schemas.microsoft.com/office/2006/metadata/properties" xmlns:ns2="4b2e9d09-07c5-42d4-ad0a-92e216c40b99" xmlns:ns3="028236e2-f653-4d19-ab67-4d06a9145e0c" xmlns:ns4="f5ebda27-b626-448f-a7d1-d1cf5ad133fa" targetNamespace="http://schemas.microsoft.com/office/2006/metadata/properties" ma:root="true" ma:fieldsID="a5a374e259f9d43e41c56bee3711148a" ns2:_="" ns3:_="" ns4:_="">
    <xsd:import namespace="4b2e9d09-07c5-42d4-ad0a-92e216c40b99"/>
    <xsd:import namespace="028236e2-f653-4d19-ab67-4d06a9145e0c"/>
    <xsd:import namespace="f5ebda27-b626-448f-a7d1-d1cf5ad133fa"/>
    <xsd:element name="properties">
      <xsd:complexType>
        <xsd:sequence>
          <xsd:element name="documentManagement">
            <xsd:complexType>
              <xsd:all>
                <xsd:element ref="ns2:DmsDocPrepListOrderNo" minOccurs="0"/>
                <xsd:element ref="ns3:DmsCommChanPerm" minOccurs="0"/>
                <xsd:element ref="ns4:DmsPermissionsUsers" minOccurs="0"/>
                <xsd:element ref="ns4:j6fdf40a0e1e4c27b9444f6dc0ea131b" minOccurs="0"/>
                <xsd:element ref="ns4:DmsPermissionsConfid" minOccurs="0"/>
                <xsd:element ref="ns4:DmsPermissionsFlags" minOccurs="0"/>
                <xsd:element ref="ns3:DmsDocPrepDocSendReg" minOccurs="0"/>
                <xsd:element ref="ns3:DmsDocPrepDocSendRegReal" minOccurs="0"/>
                <xsd:element ref="ns4:DmsPermissionsProxyFile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2e9d09-07c5-42d4-ad0a-92e216c40b99" elementFormDefault="qualified">
    <xsd:import namespace="http://schemas.microsoft.com/office/2006/documentManagement/types"/>
    <xsd:import namespace="http://schemas.microsoft.com/office/infopath/2007/PartnerControls"/>
    <xsd:element name="DmsDocPrepListOrderNo" ma:index="8" nillable="true" ma:displayName="Turinio tipo rikiavimas" ma:description="" ma:internalName="DmsDocPrepListOrderNo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8236e2-f653-4d19-ab67-4d06a9145e0c" elementFormDefault="qualified">
    <xsd:import namespace="http://schemas.microsoft.com/office/2006/documentManagement/types"/>
    <xsd:import namespace="http://schemas.microsoft.com/office/infopath/2007/PartnerControls"/>
    <xsd:element name="DmsCommChanPerm" ma:index="9" nillable="true" ma:displayName="DmsCommChanPerm" ma:description="" ma:hidden="true" ma:internalName="DmsCommChanPerm">
      <xsd:simpleType>
        <xsd:restriction base="dms:Note"/>
      </xsd:simpleType>
    </xsd:element>
    <xsd:element name="DmsDocPrepDocSendReg" ma:index="15" nillable="true" ma:displayName="Siųsti registruoti" ma:description="" ma:internalName="DmsDocPrepDocSendReg">
      <xsd:simpleType>
        <xsd:restriction base="dms:Boolean"/>
      </xsd:simpleType>
    </xsd:element>
    <xsd:element name="DmsDocPrepDocSendRegReal" ma:index="16" nillable="true" ma:displayName="DmsDocPrepDocSendRegReal" ma:description="" ma:hidden="true" ma:internalName="DmsDocPrepDocSendRegReal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ebda27-b626-448f-a7d1-d1cf5ad133fa" elementFormDefault="qualified">
    <xsd:import namespace="http://schemas.microsoft.com/office/2006/documentManagement/types"/>
    <xsd:import namespace="http://schemas.microsoft.com/office/infopath/2007/PartnerControls"/>
    <xsd:element name="DmsPermissionsUsers" ma:index="10" nillable="true" ma:displayName="Redaguoti DVS teises" ma:internalName="DmsPermissionsUs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j6fdf40a0e1e4c27b9444f6dc0ea131b" ma:index="12" nillable="true" ma:taxonomy="true" ma:internalName="j6fdf40a0e1e4c27b9444f6dc0ea131b" ma:taxonomyFieldName="DmsPermissionsDivisions" ma:displayName="Teisės padaliniai" ma:fieldId="{36fdf40a-0e1e-4c27-b944-4f6dc0ea131b}" ma:taxonomyMulti="true" ma:sspId="b2555cf0-0564-4770-b2d4-ae27c058c85a" ma:termSetId="8ed8c9ea-7052-4c1d-a4d7-b9c10bffea6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msPermissionsConfid" ma:index="13" nillable="true" ma:displayName="Konfidencialu" ma:internalName="DmsPermissionsConfid">
      <xsd:simpleType>
        <xsd:restriction base="dms:Boolean"/>
      </xsd:simpleType>
    </xsd:element>
    <xsd:element name="DmsPermissionsFlags" ma:index="14" nillable="true" ma:displayName="DVS Teisių žymos" ma:default=",SECFALSE," ma:internalName="DmsPermissionsFlags">
      <xsd:simpleType>
        <xsd:restriction base="dms:Text"/>
      </xsd:simpleType>
    </xsd:element>
    <xsd:element name="DmsPermissionsProxyFileUsers" ma:index="17" nillable="true" ma:displayName="Teisės tarpiniai bylos vartotojai" ma:list="15a44348-285a-447f-a4c4-fe1971acec48" ma:internalName="DmsPermissionsProxyFileUsers" ma:readOnly="true" ma:showField="DmsPermissionsCaseUsers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6fdf40a0e1e4c27b9444f6dc0ea131b xmlns="f5ebda27-b626-448f-a7d1-d1cf5ad133fa">
      <Terms xmlns="http://schemas.microsoft.com/office/infopath/2007/PartnerControls"/>
    </j6fdf40a0e1e4c27b9444f6dc0ea131b>
    <DmsDocPrepDocSendReg xmlns="028236e2-f653-4d19-ab67-4d06a9145e0c">true</DmsDocPrepDocSendReg>
    <DmsDocPrepListOrderNo xmlns="4b2e9d09-07c5-42d4-ad0a-92e216c40b99">1</DmsDocPrepListOrderNo>
    <DmsPermissionsFlags xmlns="f5ebda27-b626-448f-a7d1-d1cf5ad133fa">,SECTRUE,</DmsPermissionsFlags>
    <DmsPermissionsConfid xmlns="f5ebda27-b626-448f-a7d1-d1cf5ad133fa">false</DmsPermissionsConfid>
    <DmsPermissionsUsers xmlns="f5ebda27-b626-448f-a7d1-d1cf5ad133fa">
      <UserInfo>
        <DisplayName>Aistė Matuliauskienė</DisplayName>
        <AccountId>783</AccountId>
        <AccountType/>
      </UserInfo>
      <UserInfo>
        <DisplayName>Erika Patupytė</DisplayName>
        <AccountId>788</AccountId>
        <AccountType/>
      </UserInfo>
      <UserInfo>
        <DisplayName>Jurgita Bogdan</DisplayName>
        <AccountId>57</AccountId>
        <AccountType/>
      </UserInfo>
      <UserInfo>
        <DisplayName>Jolanta Kačinskaitė</DisplayName>
        <AccountId>312</AccountId>
        <AccountType/>
      </UserInfo>
      <UserInfo>
        <DisplayName>Lidija Kašubienė</DisplayName>
        <AccountId>232</AccountId>
        <AccountType/>
      </UserInfo>
    </DmsPermissionsUsers>
    <DmsCommChanPerm xmlns="028236e2-f653-4d19-ab67-4d06a9145e0c" xsi:nil="true"/>
    <DmsDocPrepDocSendRegReal xmlns="028236e2-f653-4d19-ab67-4d06a9145e0c">false</DmsDocPrepDocSendRegRea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09A36FC-7D7B-4E1A-8458-D395F70696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2e9d09-07c5-42d4-ad0a-92e216c40b99"/>
    <ds:schemaRef ds:uri="028236e2-f653-4d19-ab67-4d06a9145e0c"/>
    <ds:schemaRef ds:uri="f5ebda27-b626-448f-a7d1-d1cf5ad133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C20DE37-253A-4A98-B835-BB49466DC29D}">
  <ds:schemaRefs>
    <ds:schemaRef ds:uri="http://schemas.microsoft.com/office/2006/metadata/properties"/>
    <ds:schemaRef ds:uri="http://schemas.microsoft.com/office/infopath/2007/PartnerControls"/>
    <ds:schemaRef ds:uri="f5ebda27-b626-448f-a7d1-d1cf5ad133fa"/>
    <ds:schemaRef ds:uri="028236e2-f653-4d19-ab67-4d06a9145e0c"/>
    <ds:schemaRef ds:uri="4b2e9d09-07c5-42d4-ad0a-92e216c40b99"/>
  </ds:schemaRefs>
</ds:datastoreItem>
</file>

<file path=customXml/itemProps3.xml><?xml version="1.0" encoding="utf-8"?>
<ds:datastoreItem xmlns:ds="http://schemas.openxmlformats.org/officeDocument/2006/customXml" ds:itemID="{7D5CEE7F-971A-49FE-8F13-4C0A6D21DE5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ISAKYMAS-BE-PUNKTU</Template>
  <TotalTime>0</TotalTime>
  <Pages>2</Pages>
  <Words>1652</Words>
  <Characters>943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pareigybių sąrašas, dėl kurių kreipiamasi į STT</vt:lpstr>
    </vt:vector>
  </TitlesOfParts>
  <Company>CPMA</Company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pareigybių sąrašas, dėl kurių kreipiamasi į STT</dc:title>
  <dc:creator>Marius Dubrickas</dc:creator>
  <cp:lastModifiedBy>Mindaugas Genys</cp:lastModifiedBy>
  <cp:revision>2</cp:revision>
  <cp:lastPrinted>2012-12-19T09:03:00Z</cp:lastPrinted>
  <dcterms:created xsi:type="dcterms:W3CDTF">2023-01-04T09:38:00Z</dcterms:created>
  <dcterms:modified xsi:type="dcterms:W3CDTF">2023-01-04T09:38:00Z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0x01010085772C3215B6614FB6DE0E33B8FFBAB8</vt:lpwstr>
  </property>
  <property fmtid="{D5CDD505-2E9C-101B-9397-08002B2CF9AE}" pid="3" name="DmsPermissionsFlags">
    <vt:lpwstr>,SECTRUE,</vt:lpwstr>
  </property>
  <property fmtid="{D5CDD505-2E9C-101B-9397-08002B2CF9AE}" pid="4" name="DmsPermissionsUsers">
    <vt:lpwstr>783;#Aistė Matuliauskienė;#788;#Erika Patupytė;#57;#Jurgita Bogdan;#312;#Jolanta Kačinskaitė;#232;#Lidija Kašubienė</vt:lpwstr>
  </property>
  <property fmtid="{D5CDD505-2E9C-101B-9397-08002B2CF9AE}" pid="5" name="TaxCatchAll">
    <vt:lpwstr/>
  </property>
  <property fmtid="{D5CDD505-2E9C-101B-9397-08002B2CF9AE}" pid="6" name="DmsPermissionsDivisions">
    <vt:lpwstr>50;#Personalo skyrius|e491db07-490f-4e81-a3f3-c185e464fc81;#48;#Kokybės užtikrinimo skyrius|253b4bc5-eb8b-4b91-befb-f97cc65a2670;#49;#Vadovybė|58a5a61f-fccb-4f74-9a6b-098be634181c</vt:lpwstr>
  </property>
  <property fmtid="{D5CDD505-2E9C-101B-9397-08002B2CF9AE}" pid="7" name="DmsWaitingForSign">
    <vt:bool>true</vt:bool>
  </property>
</Properties>
</file>