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02DEA" w14:textId="77777777" w:rsidR="00C25943" w:rsidRDefault="00BE225F" w:rsidP="00DD71E7">
      <w:pPr>
        <w:spacing w:after="0" w:line="240" w:lineRule="auto"/>
        <w:ind w:left="4820"/>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 xml:space="preserve">PATVIRTINTA </w:t>
      </w:r>
    </w:p>
    <w:p w14:paraId="32C02DEB" w14:textId="77777777" w:rsidR="00C25943" w:rsidRDefault="00BE225F" w:rsidP="00DD71E7">
      <w:pPr>
        <w:spacing w:after="0" w:line="240" w:lineRule="auto"/>
        <w:ind w:left="4820"/>
        <w:rPr>
          <w:rFonts w:ascii="Times New Roman" w:hAnsi="Times New Roman" w:cs="Times New Roman"/>
          <w:bCs/>
          <w:sz w:val="24"/>
          <w:szCs w:val="24"/>
        </w:rPr>
      </w:pPr>
      <w:r>
        <w:rPr>
          <w:rFonts w:ascii="Times New Roman" w:hAnsi="Times New Roman" w:cs="Times New Roman"/>
          <w:bCs/>
          <w:sz w:val="24"/>
          <w:szCs w:val="24"/>
        </w:rPr>
        <w:t xml:space="preserve">VšĮ Centrinės projektų valdymo agentūros direktoriaus pavaduotojos </w:t>
      </w:r>
      <w:r w:rsidR="00C25943">
        <w:rPr>
          <w:rFonts w:ascii="Times New Roman" w:hAnsi="Times New Roman" w:cs="Times New Roman"/>
          <w:bCs/>
          <w:sz w:val="24"/>
          <w:szCs w:val="24"/>
        </w:rPr>
        <w:t xml:space="preserve">2015 m. liepos     d. </w:t>
      </w:r>
      <w:r>
        <w:rPr>
          <w:rFonts w:ascii="Times New Roman" w:hAnsi="Times New Roman" w:cs="Times New Roman"/>
          <w:bCs/>
          <w:sz w:val="24"/>
          <w:szCs w:val="24"/>
        </w:rPr>
        <w:t>potvarkiu</w:t>
      </w:r>
      <w:r w:rsidR="00C25943">
        <w:rPr>
          <w:rFonts w:ascii="Times New Roman" w:hAnsi="Times New Roman" w:cs="Times New Roman"/>
          <w:bCs/>
          <w:sz w:val="24"/>
          <w:szCs w:val="24"/>
        </w:rPr>
        <w:t xml:space="preserve"> Nr. </w:t>
      </w:r>
    </w:p>
    <w:p w14:paraId="32C02DEC" w14:textId="77777777" w:rsidR="00BE225F" w:rsidRPr="00DD71E7" w:rsidRDefault="00C25943" w:rsidP="00DD71E7">
      <w:pPr>
        <w:spacing w:after="0" w:line="240" w:lineRule="auto"/>
        <w:ind w:left="4820"/>
        <w:rPr>
          <w:rFonts w:ascii="Times New Roman" w:hAnsi="Times New Roman" w:cs="Times New Roman"/>
          <w:bCs/>
          <w:sz w:val="24"/>
          <w:szCs w:val="24"/>
        </w:rPr>
      </w:pPr>
      <w:r>
        <w:rPr>
          <w:rFonts w:ascii="Times New Roman" w:hAnsi="Times New Roman" w:cs="Times New Roman"/>
          <w:bCs/>
          <w:sz w:val="24"/>
          <w:szCs w:val="24"/>
        </w:rPr>
        <w:t>(VšĮ Centrinės projektų valdymo agentūros direktoriaus pavaduotojos 2014 m. birželio 30 d. potvarkio Nr.2014/20-2-26 redakcija)</w:t>
      </w:r>
    </w:p>
    <w:p w14:paraId="32C02DED" w14:textId="77777777" w:rsidR="00BE225F" w:rsidRDefault="00BE225F" w:rsidP="006366CA">
      <w:pPr>
        <w:spacing w:after="0" w:line="240" w:lineRule="auto"/>
        <w:jc w:val="center"/>
        <w:rPr>
          <w:rFonts w:ascii="Times New Roman" w:hAnsi="Times New Roman" w:cs="Times New Roman"/>
          <w:b/>
          <w:bCs/>
          <w:sz w:val="24"/>
          <w:szCs w:val="24"/>
        </w:rPr>
      </w:pPr>
    </w:p>
    <w:p w14:paraId="32C02DEE" w14:textId="77777777" w:rsidR="00BE225F" w:rsidRDefault="00BE225F" w:rsidP="006366CA">
      <w:pPr>
        <w:spacing w:after="0" w:line="240" w:lineRule="auto"/>
        <w:jc w:val="center"/>
        <w:rPr>
          <w:rFonts w:ascii="Times New Roman" w:hAnsi="Times New Roman" w:cs="Times New Roman"/>
          <w:b/>
          <w:bCs/>
          <w:sz w:val="24"/>
          <w:szCs w:val="24"/>
        </w:rPr>
      </w:pPr>
    </w:p>
    <w:p w14:paraId="32C02DEF" w14:textId="77777777" w:rsidR="00BE225F" w:rsidRDefault="00BE225F" w:rsidP="006366CA">
      <w:pPr>
        <w:spacing w:after="0" w:line="240" w:lineRule="auto"/>
        <w:jc w:val="center"/>
        <w:rPr>
          <w:rFonts w:ascii="Times New Roman" w:hAnsi="Times New Roman" w:cs="Times New Roman"/>
          <w:b/>
          <w:bCs/>
          <w:sz w:val="24"/>
          <w:szCs w:val="24"/>
        </w:rPr>
      </w:pPr>
    </w:p>
    <w:p w14:paraId="32C02DF0" w14:textId="77777777" w:rsidR="006366CA" w:rsidRDefault="006366CA" w:rsidP="006366C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POLICIJOS DEPARTAMENTO </w:t>
      </w:r>
    </w:p>
    <w:p w14:paraId="32C02DF1" w14:textId="77777777" w:rsidR="006366CA" w:rsidRDefault="006366CA" w:rsidP="006366CA">
      <w:pPr>
        <w:spacing w:after="0" w:line="240" w:lineRule="auto"/>
        <w:jc w:val="center"/>
        <w:rPr>
          <w:rFonts w:ascii="Times New Roman" w:hAnsi="Times New Roman" w:cs="Times New Roman"/>
          <w:b/>
          <w:bCs/>
          <w:sz w:val="24"/>
          <w:szCs w:val="24"/>
        </w:rPr>
      </w:pPr>
      <w:r w:rsidRPr="006366CA">
        <w:rPr>
          <w:rFonts w:ascii="Times New Roman" w:hAnsi="Times New Roman" w:cs="Times New Roman"/>
          <w:b/>
          <w:bCs/>
          <w:sz w:val="24"/>
          <w:szCs w:val="24"/>
        </w:rPr>
        <w:t>AUTOMOBILIŲ EKSPLOATACIN</w:t>
      </w:r>
      <w:r>
        <w:rPr>
          <w:rFonts w:ascii="Times New Roman" w:hAnsi="Times New Roman" w:cs="Times New Roman"/>
          <w:b/>
          <w:bCs/>
          <w:sz w:val="24"/>
          <w:szCs w:val="24"/>
        </w:rPr>
        <w:t>IŲ IŠLAIDŲ</w:t>
      </w:r>
      <w:r w:rsidRPr="006366CA">
        <w:rPr>
          <w:rFonts w:ascii="Times New Roman" w:hAnsi="Times New Roman" w:cs="Times New Roman"/>
          <w:b/>
          <w:bCs/>
          <w:sz w:val="24"/>
          <w:szCs w:val="24"/>
        </w:rPr>
        <w:t xml:space="preserve"> </w:t>
      </w:r>
      <w:r w:rsidRPr="00A9773D">
        <w:rPr>
          <w:rFonts w:ascii="Times New Roman" w:hAnsi="Times New Roman" w:cs="Times New Roman"/>
          <w:b/>
          <w:bCs/>
          <w:sz w:val="24"/>
          <w:szCs w:val="24"/>
        </w:rPr>
        <w:t xml:space="preserve">FIKSUOTOJO ĮKAINIO NUSTATYMO </w:t>
      </w:r>
      <w:r w:rsidR="00161AE3">
        <w:rPr>
          <w:rFonts w:ascii="Times New Roman" w:hAnsi="Times New Roman" w:cs="Times New Roman"/>
          <w:b/>
          <w:bCs/>
          <w:sz w:val="24"/>
          <w:szCs w:val="24"/>
        </w:rPr>
        <w:t xml:space="preserve">TYRIMO </w:t>
      </w:r>
      <w:r w:rsidRPr="00A9773D">
        <w:rPr>
          <w:rFonts w:ascii="Times New Roman" w:hAnsi="Times New Roman" w:cs="Times New Roman"/>
          <w:b/>
          <w:bCs/>
          <w:sz w:val="24"/>
          <w:szCs w:val="24"/>
        </w:rPr>
        <w:t xml:space="preserve">ATASKAITA </w:t>
      </w:r>
    </w:p>
    <w:p w14:paraId="43515A11" w14:textId="77777777" w:rsidR="00DD71E7" w:rsidRPr="00B90C2D" w:rsidRDefault="00DD71E7" w:rsidP="006366CA">
      <w:pPr>
        <w:spacing w:after="0" w:line="240" w:lineRule="auto"/>
        <w:jc w:val="center"/>
        <w:rPr>
          <w:rFonts w:ascii="Times New Roman" w:hAnsi="Times New Roman" w:cs="Times New Roman"/>
          <w:b/>
          <w:bCs/>
          <w:sz w:val="24"/>
          <w:szCs w:val="24"/>
        </w:rPr>
      </w:pPr>
    </w:p>
    <w:p w14:paraId="32C02DF6" w14:textId="77777777" w:rsidR="006366CA" w:rsidRPr="00B90C2D" w:rsidRDefault="006366CA" w:rsidP="006366CA">
      <w:pPr>
        <w:pStyle w:val="ListParagraph"/>
        <w:tabs>
          <w:tab w:val="left" w:pos="0"/>
        </w:tabs>
        <w:spacing w:after="0" w:line="240" w:lineRule="auto"/>
        <w:ind w:left="0"/>
        <w:jc w:val="center"/>
        <w:rPr>
          <w:rFonts w:ascii="Times New Roman" w:hAnsi="Times New Roman" w:cs="Times New Roman"/>
          <w:b/>
          <w:bCs/>
          <w:sz w:val="24"/>
          <w:szCs w:val="24"/>
        </w:rPr>
      </w:pPr>
      <w:r w:rsidRPr="00A9773D">
        <w:rPr>
          <w:rFonts w:ascii="Times New Roman" w:hAnsi="Times New Roman" w:cs="Times New Roman"/>
          <w:b/>
          <w:bCs/>
          <w:sz w:val="24"/>
          <w:szCs w:val="24"/>
        </w:rPr>
        <w:t>I. ĮVADAS</w:t>
      </w:r>
    </w:p>
    <w:p w14:paraId="32C02DF7" w14:textId="77777777" w:rsidR="006366CA" w:rsidRPr="00B90C2D" w:rsidRDefault="006366CA" w:rsidP="006366CA">
      <w:pPr>
        <w:spacing w:after="0" w:line="240" w:lineRule="auto"/>
        <w:jc w:val="both"/>
        <w:rPr>
          <w:rFonts w:ascii="Times New Roman" w:hAnsi="Times New Roman" w:cs="Times New Roman"/>
          <w:sz w:val="24"/>
          <w:szCs w:val="24"/>
        </w:rPr>
      </w:pPr>
    </w:p>
    <w:p w14:paraId="32C02DF8" w14:textId="77777777" w:rsidR="006366CA" w:rsidRPr="00A9773D" w:rsidRDefault="006366CA" w:rsidP="009D3F88">
      <w:pPr>
        <w:pStyle w:val="Default"/>
        <w:ind w:firstLine="720"/>
        <w:jc w:val="both"/>
        <w:rPr>
          <w:rFonts w:ascii="Times New Roman" w:hAnsi="Times New Roman" w:cs="Times New Roman"/>
        </w:rPr>
      </w:pPr>
      <w:r>
        <w:rPr>
          <w:rFonts w:ascii="Times New Roman" w:hAnsi="Times New Roman" w:cs="Times New Roman"/>
          <w:bCs/>
        </w:rPr>
        <w:t>A</w:t>
      </w:r>
      <w:r w:rsidRPr="006366CA">
        <w:rPr>
          <w:rFonts w:ascii="Times New Roman" w:hAnsi="Times New Roman" w:cs="Times New Roman"/>
          <w:bCs/>
        </w:rPr>
        <w:t>utomobilių eksploatacinių išlaidų</w:t>
      </w:r>
      <w:r w:rsidRPr="006366CA">
        <w:rPr>
          <w:rFonts w:ascii="Times New Roman" w:hAnsi="Times New Roman" w:cs="Times New Roman"/>
          <w:b/>
          <w:bCs/>
        </w:rPr>
        <w:t xml:space="preserve"> </w:t>
      </w:r>
      <w:r w:rsidRPr="00A9773D">
        <w:rPr>
          <w:rFonts w:ascii="Times New Roman" w:hAnsi="Times New Roman" w:cs="Times New Roman"/>
        </w:rPr>
        <w:t xml:space="preserve">fiksuotojo įkainio nustatymo tyrimu (toliau – Tyrimas) siekiama apskaičiuoti fiksuotąjį </w:t>
      </w:r>
      <w:r w:rsidR="007F3415">
        <w:rPr>
          <w:rFonts w:ascii="Times New Roman" w:hAnsi="Times New Roman" w:cs="Times New Roman"/>
        </w:rPr>
        <w:t>tiesioginių automobilių eksploatacinių</w:t>
      </w:r>
      <w:r w:rsidRPr="00A9773D">
        <w:rPr>
          <w:rFonts w:ascii="Times New Roman" w:hAnsi="Times New Roman" w:cs="Times New Roman"/>
        </w:rPr>
        <w:t xml:space="preserve"> išlaidų vieneto įkainio (toliau – fiksuotasis įkainis), įgyvendinant </w:t>
      </w:r>
      <w:r w:rsidR="00C741BE">
        <w:rPr>
          <w:rFonts w:ascii="Times New Roman" w:hAnsi="Times New Roman" w:cs="Times New Roman"/>
        </w:rPr>
        <w:t>CPVA administruojamas</w:t>
      </w:r>
      <w:r w:rsidR="0044669A">
        <w:rPr>
          <w:rFonts w:ascii="Times New Roman" w:hAnsi="Times New Roman" w:cs="Times New Roman"/>
        </w:rPr>
        <w:t xml:space="preserve"> </w:t>
      </w:r>
      <w:r w:rsidR="00161AE3">
        <w:rPr>
          <w:rFonts w:ascii="Times New Roman" w:hAnsi="Times New Roman" w:cs="Times New Roman"/>
        </w:rPr>
        <w:t>programas</w:t>
      </w:r>
      <w:r w:rsidRPr="00A9773D">
        <w:rPr>
          <w:rFonts w:ascii="Times New Roman" w:hAnsi="Times New Roman" w:cs="Times New Roman"/>
        </w:rPr>
        <w:t xml:space="preserve">, dydį. </w:t>
      </w:r>
    </w:p>
    <w:p w14:paraId="32C02DF9" w14:textId="77777777" w:rsidR="006366CA" w:rsidRPr="00A9773D" w:rsidRDefault="007F3415" w:rsidP="006366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6366CA" w:rsidRPr="00A9773D">
        <w:rPr>
          <w:rFonts w:ascii="Times New Roman" w:hAnsi="Times New Roman" w:cs="Times New Roman"/>
          <w:sz w:val="24"/>
          <w:szCs w:val="24"/>
        </w:rPr>
        <w:t xml:space="preserve">iksuotasis įkainis </w:t>
      </w:r>
      <w:r w:rsidR="00C741BE">
        <w:rPr>
          <w:rFonts w:ascii="Times New Roman" w:hAnsi="Times New Roman" w:cs="Times New Roman"/>
          <w:sz w:val="24"/>
          <w:szCs w:val="24"/>
        </w:rPr>
        <w:t xml:space="preserve">buvo </w:t>
      </w:r>
      <w:r w:rsidR="00B5654C">
        <w:rPr>
          <w:rFonts w:ascii="Times New Roman" w:hAnsi="Times New Roman" w:cs="Times New Roman"/>
          <w:sz w:val="24"/>
          <w:szCs w:val="24"/>
        </w:rPr>
        <w:t>nustatytas</w:t>
      </w:r>
      <w:r w:rsidR="00B5654C" w:rsidRPr="00A9773D">
        <w:rPr>
          <w:rFonts w:ascii="Times New Roman" w:hAnsi="Times New Roman" w:cs="Times New Roman"/>
          <w:sz w:val="24"/>
          <w:szCs w:val="24"/>
        </w:rPr>
        <w:t xml:space="preserve"> </w:t>
      </w:r>
      <w:r w:rsidR="006366CA" w:rsidRPr="00A9773D">
        <w:rPr>
          <w:rFonts w:ascii="Times New Roman" w:hAnsi="Times New Roman" w:cs="Times New Roman"/>
          <w:sz w:val="24"/>
          <w:szCs w:val="24"/>
        </w:rPr>
        <w:t xml:space="preserve">siekiant supaprastinti atsiskaitymą už </w:t>
      </w:r>
      <w:r>
        <w:rPr>
          <w:rFonts w:ascii="Times New Roman" w:hAnsi="Times New Roman" w:cs="Times New Roman"/>
          <w:sz w:val="24"/>
          <w:szCs w:val="24"/>
        </w:rPr>
        <w:t>Policijos departamento 2014</w:t>
      </w:r>
      <w:r w:rsidR="006366CA" w:rsidRPr="00A9773D">
        <w:rPr>
          <w:rFonts w:ascii="Times New Roman" w:hAnsi="Times New Roman" w:cs="Times New Roman"/>
          <w:sz w:val="24"/>
          <w:szCs w:val="24"/>
        </w:rPr>
        <w:t xml:space="preserve"> </w:t>
      </w:r>
      <w:r w:rsidR="00161AE3">
        <w:rPr>
          <w:rFonts w:ascii="Times New Roman" w:hAnsi="Times New Roman" w:cs="Times New Roman"/>
          <w:sz w:val="24"/>
          <w:szCs w:val="24"/>
        </w:rPr>
        <w:t xml:space="preserve">ir vėlesniais </w:t>
      </w:r>
      <w:r w:rsidR="006366CA" w:rsidRPr="00A9773D">
        <w:rPr>
          <w:rFonts w:ascii="Times New Roman" w:hAnsi="Times New Roman" w:cs="Times New Roman"/>
          <w:sz w:val="24"/>
          <w:szCs w:val="24"/>
        </w:rPr>
        <w:t>m</w:t>
      </w:r>
      <w:r w:rsidR="00161AE3">
        <w:rPr>
          <w:rFonts w:ascii="Times New Roman" w:hAnsi="Times New Roman" w:cs="Times New Roman"/>
          <w:sz w:val="24"/>
          <w:szCs w:val="24"/>
        </w:rPr>
        <w:t>etais</w:t>
      </w:r>
      <w:r>
        <w:rPr>
          <w:rFonts w:ascii="Times New Roman" w:hAnsi="Times New Roman" w:cs="Times New Roman"/>
          <w:sz w:val="24"/>
          <w:szCs w:val="24"/>
        </w:rPr>
        <w:t xml:space="preserve"> numatom</w:t>
      </w:r>
      <w:r w:rsidR="0064705D">
        <w:rPr>
          <w:rFonts w:ascii="Times New Roman" w:hAnsi="Times New Roman" w:cs="Times New Roman"/>
          <w:sz w:val="24"/>
          <w:szCs w:val="24"/>
        </w:rPr>
        <w:t>ų</w:t>
      </w:r>
      <w:r w:rsidR="006366CA" w:rsidRPr="00A9773D">
        <w:rPr>
          <w:rFonts w:ascii="Times New Roman" w:hAnsi="Times New Roman" w:cs="Times New Roman"/>
          <w:sz w:val="24"/>
          <w:szCs w:val="24"/>
        </w:rPr>
        <w:t xml:space="preserve"> </w:t>
      </w:r>
      <w:r w:rsidR="0064705D">
        <w:rPr>
          <w:rFonts w:ascii="Times New Roman" w:hAnsi="Times New Roman" w:cs="Times New Roman"/>
          <w:sz w:val="24"/>
          <w:szCs w:val="24"/>
        </w:rPr>
        <w:t xml:space="preserve">vykdyti </w:t>
      </w:r>
      <w:r w:rsidR="00161AE3">
        <w:rPr>
          <w:rFonts w:ascii="Times New Roman" w:hAnsi="Times New Roman" w:cs="Times New Roman"/>
          <w:sz w:val="24"/>
          <w:szCs w:val="24"/>
        </w:rPr>
        <w:t>programų</w:t>
      </w:r>
      <w:r w:rsidR="006366CA" w:rsidRPr="00A9773D">
        <w:rPr>
          <w:rFonts w:ascii="Times New Roman" w:hAnsi="Times New Roman" w:cs="Times New Roman"/>
          <w:sz w:val="24"/>
          <w:szCs w:val="24"/>
        </w:rPr>
        <w:t xml:space="preserve"> </w:t>
      </w:r>
      <w:r w:rsidR="0064705D">
        <w:rPr>
          <w:rFonts w:ascii="Times New Roman" w:hAnsi="Times New Roman" w:cs="Times New Roman"/>
          <w:sz w:val="24"/>
          <w:szCs w:val="24"/>
        </w:rPr>
        <w:t xml:space="preserve">tiesiogines automobilių eksploatacines </w:t>
      </w:r>
      <w:r w:rsidR="006366CA" w:rsidRPr="00A9773D">
        <w:rPr>
          <w:rFonts w:ascii="Times New Roman" w:hAnsi="Times New Roman" w:cs="Times New Roman"/>
          <w:sz w:val="24"/>
          <w:szCs w:val="24"/>
        </w:rPr>
        <w:t xml:space="preserve">išlaidas. </w:t>
      </w:r>
      <w:r w:rsidR="006366CA" w:rsidRPr="00F11E39">
        <w:rPr>
          <w:rFonts w:ascii="Times New Roman" w:hAnsi="Times New Roman" w:cs="Times New Roman"/>
          <w:sz w:val="24"/>
          <w:szCs w:val="24"/>
        </w:rPr>
        <w:t xml:space="preserve">Taikant nustatytą fiksuotąjį įkainį, nebus reikalingas detalus projekto </w:t>
      </w:r>
      <w:r w:rsidR="0064705D" w:rsidRPr="00F11E39">
        <w:rPr>
          <w:rFonts w:ascii="Times New Roman" w:hAnsi="Times New Roman" w:cs="Times New Roman"/>
          <w:sz w:val="24"/>
          <w:szCs w:val="24"/>
        </w:rPr>
        <w:t>tiesioginių automobilių eksploatacinių</w:t>
      </w:r>
      <w:r w:rsidR="006366CA" w:rsidRPr="00F11E39">
        <w:rPr>
          <w:rFonts w:ascii="Times New Roman" w:hAnsi="Times New Roman" w:cs="Times New Roman"/>
          <w:sz w:val="24"/>
          <w:szCs w:val="24"/>
        </w:rPr>
        <w:t xml:space="preserve"> išlaidų </w:t>
      </w:r>
      <w:r w:rsidR="00F11E39">
        <w:rPr>
          <w:rFonts w:ascii="Times New Roman" w:hAnsi="Times New Roman" w:cs="Times New Roman"/>
          <w:sz w:val="24"/>
          <w:szCs w:val="24"/>
        </w:rPr>
        <w:t>sumų</w:t>
      </w:r>
      <w:r w:rsidR="006366CA" w:rsidRPr="00F11E39">
        <w:rPr>
          <w:rFonts w:ascii="Times New Roman" w:hAnsi="Times New Roman" w:cs="Times New Roman"/>
          <w:sz w:val="24"/>
          <w:szCs w:val="24"/>
        </w:rPr>
        <w:t xml:space="preserve"> ir jų apmokėjimo įrodymo dokumentų teikimas</w:t>
      </w:r>
      <w:r w:rsidR="003F50BF" w:rsidRPr="00F11E39">
        <w:rPr>
          <w:rFonts w:ascii="Times New Roman" w:hAnsi="Times New Roman" w:cs="Times New Roman"/>
          <w:sz w:val="24"/>
          <w:szCs w:val="24"/>
        </w:rPr>
        <w:t xml:space="preserve"> ir tikrinimas</w:t>
      </w:r>
      <w:r w:rsidR="006366CA" w:rsidRPr="00F11E39">
        <w:rPr>
          <w:rFonts w:ascii="Times New Roman" w:hAnsi="Times New Roman" w:cs="Times New Roman"/>
          <w:sz w:val="24"/>
          <w:szCs w:val="24"/>
        </w:rPr>
        <w:t>.</w:t>
      </w:r>
    </w:p>
    <w:p w14:paraId="32C02DFA" w14:textId="77777777" w:rsidR="006366CA" w:rsidRPr="00A9773D" w:rsidRDefault="006366CA" w:rsidP="006366CA">
      <w:pPr>
        <w:spacing w:after="0" w:line="240" w:lineRule="auto"/>
        <w:ind w:firstLine="720"/>
        <w:jc w:val="both"/>
        <w:rPr>
          <w:rFonts w:ascii="Times New Roman" w:hAnsi="Times New Roman" w:cs="Times New Roman"/>
          <w:sz w:val="24"/>
          <w:szCs w:val="24"/>
        </w:rPr>
      </w:pPr>
      <w:r w:rsidRPr="00A9773D">
        <w:rPr>
          <w:rFonts w:ascii="Times New Roman" w:hAnsi="Times New Roman" w:cs="Times New Roman"/>
          <w:sz w:val="24"/>
          <w:szCs w:val="24"/>
        </w:rPr>
        <w:t xml:space="preserve">Šiame Tyrime nustatytas fiksuotojo įkainio dydis taikytinas tik </w:t>
      </w:r>
      <w:r w:rsidR="0064705D">
        <w:rPr>
          <w:rFonts w:ascii="Times New Roman" w:hAnsi="Times New Roman" w:cs="Times New Roman"/>
          <w:sz w:val="24"/>
          <w:szCs w:val="24"/>
        </w:rPr>
        <w:t>Policijos departamento</w:t>
      </w:r>
      <w:r w:rsidRPr="00A9773D">
        <w:rPr>
          <w:rFonts w:ascii="Times New Roman" w:hAnsi="Times New Roman" w:cs="Times New Roman"/>
          <w:sz w:val="24"/>
          <w:szCs w:val="24"/>
        </w:rPr>
        <w:t xml:space="preserve"> įgyvendinam</w:t>
      </w:r>
      <w:r w:rsidR="00161AE3">
        <w:rPr>
          <w:rFonts w:ascii="Times New Roman" w:hAnsi="Times New Roman" w:cs="Times New Roman"/>
          <w:sz w:val="24"/>
          <w:szCs w:val="24"/>
        </w:rPr>
        <w:t>oms</w:t>
      </w:r>
      <w:r w:rsidRPr="00A9773D">
        <w:rPr>
          <w:rFonts w:ascii="Times New Roman" w:hAnsi="Times New Roman" w:cs="Times New Roman"/>
          <w:sz w:val="24"/>
          <w:szCs w:val="24"/>
        </w:rPr>
        <w:t xml:space="preserve"> </w:t>
      </w:r>
      <w:r w:rsidR="00161AE3">
        <w:rPr>
          <w:rFonts w:ascii="Times New Roman" w:hAnsi="Times New Roman" w:cs="Times New Roman"/>
          <w:sz w:val="24"/>
          <w:szCs w:val="24"/>
        </w:rPr>
        <w:t>programoms</w:t>
      </w:r>
      <w:r w:rsidRPr="00A9773D">
        <w:rPr>
          <w:rFonts w:ascii="Times New Roman" w:hAnsi="Times New Roman" w:cs="Times New Roman"/>
          <w:sz w:val="24"/>
          <w:szCs w:val="24"/>
        </w:rPr>
        <w:t xml:space="preserve">, tačiau Tyrimo metodika galėtų būti taikoma nustatant </w:t>
      </w:r>
      <w:r w:rsidR="0064705D">
        <w:rPr>
          <w:rFonts w:ascii="Times New Roman" w:hAnsi="Times New Roman" w:cs="Times New Roman"/>
          <w:sz w:val="24"/>
          <w:szCs w:val="24"/>
        </w:rPr>
        <w:t xml:space="preserve">papildomos veiklos </w:t>
      </w:r>
      <w:r w:rsidRPr="00A9773D">
        <w:rPr>
          <w:rFonts w:ascii="Times New Roman" w:hAnsi="Times New Roman" w:cs="Times New Roman"/>
          <w:sz w:val="24"/>
          <w:szCs w:val="24"/>
        </w:rPr>
        <w:t xml:space="preserve">išlaidų dydžius </w:t>
      </w:r>
      <w:r w:rsidR="00EC16CC">
        <w:rPr>
          <w:rFonts w:ascii="Times New Roman" w:hAnsi="Times New Roman" w:cs="Times New Roman"/>
          <w:sz w:val="24"/>
          <w:szCs w:val="24"/>
        </w:rPr>
        <w:t xml:space="preserve">ir kitiems </w:t>
      </w:r>
      <w:r w:rsidR="00625737">
        <w:rPr>
          <w:rFonts w:ascii="Times New Roman" w:hAnsi="Times New Roman" w:cs="Times New Roman"/>
          <w:sz w:val="24"/>
          <w:szCs w:val="24"/>
        </w:rPr>
        <w:t>programų vykdytojams</w:t>
      </w:r>
      <w:r w:rsidRPr="00A9773D">
        <w:rPr>
          <w:rFonts w:ascii="Times New Roman" w:hAnsi="Times New Roman" w:cs="Times New Roman"/>
          <w:sz w:val="24"/>
          <w:szCs w:val="24"/>
        </w:rPr>
        <w:t>.</w:t>
      </w:r>
    </w:p>
    <w:p w14:paraId="32C02DFB" w14:textId="77777777" w:rsidR="006366CA" w:rsidRPr="00A9773D" w:rsidRDefault="006366CA" w:rsidP="006366CA">
      <w:pPr>
        <w:spacing w:after="0" w:line="240" w:lineRule="auto"/>
        <w:ind w:firstLine="720"/>
        <w:jc w:val="both"/>
        <w:rPr>
          <w:rFonts w:ascii="Times New Roman" w:hAnsi="Times New Roman" w:cs="Times New Roman"/>
          <w:sz w:val="24"/>
          <w:szCs w:val="24"/>
        </w:rPr>
      </w:pPr>
      <w:r w:rsidRPr="00A9773D">
        <w:rPr>
          <w:rFonts w:ascii="Times New Roman" w:hAnsi="Times New Roman" w:cs="Times New Roman"/>
          <w:sz w:val="24"/>
          <w:szCs w:val="24"/>
        </w:rPr>
        <w:t>Tyrimą sudarė šie etapai:</w:t>
      </w:r>
    </w:p>
    <w:p w14:paraId="32C02DFC" w14:textId="77777777" w:rsidR="009D3F88" w:rsidRDefault="006366CA" w:rsidP="00762081">
      <w:pPr>
        <w:pStyle w:val="ListParagraph"/>
        <w:numPr>
          <w:ilvl w:val="0"/>
          <w:numId w:val="1"/>
        </w:numPr>
        <w:spacing w:after="0" w:line="240" w:lineRule="auto"/>
        <w:jc w:val="both"/>
        <w:rPr>
          <w:rFonts w:ascii="Times New Roman" w:hAnsi="Times New Roman" w:cs="Times New Roman"/>
          <w:sz w:val="24"/>
          <w:szCs w:val="24"/>
        </w:rPr>
      </w:pPr>
      <w:r w:rsidRPr="009D3F88">
        <w:rPr>
          <w:rFonts w:ascii="Times New Roman" w:hAnsi="Times New Roman" w:cs="Times New Roman"/>
          <w:sz w:val="24"/>
          <w:szCs w:val="24"/>
        </w:rPr>
        <w:t>Galutinės tyrimo metodikos, atitinkančios</w:t>
      </w:r>
      <w:r w:rsidR="00762081" w:rsidRPr="00762081">
        <w:t xml:space="preserve"> </w:t>
      </w:r>
      <w:r w:rsidR="00762081">
        <w:rPr>
          <w:rFonts w:ascii="Times New Roman" w:hAnsi="Times New Roman" w:cs="Times New Roman"/>
          <w:sz w:val="24"/>
          <w:szCs w:val="24"/>
        </w:rPr>
        <w:t>Europos Parlamento ir T</w:t>
      </w:r>
      <w:r w:rsidR="00762081" w:rsidRPr="00762081">
        <w:rPr>
          <w:rFonts w:ascii="Times New Roman" w:hAnsi="Times New Roman" w:cs="Times New Roman"/>
          <w:sz w:val="24"/>
          <w:szCs w:val="24"/>
        </w:rPr>
        <w:t xml:space="preserve">arybos </w:t>
      </w:r>
      <w:r w:rsidR="00762081">
        <w:rPr>
          <w:rFonts w:ascii="Times New Roman" w:hAnsi="Times New Roman" w:cs="Times New Roman"/>
          <w:sz w:val="24"/>
          <w:szCs w:val="24"/>
        </w:rPr>
        <w:t>reglamento</w:t>
      </w:r>
      <w:r w:rsidR="00762081" w:rsidRPr="00762081">
        <w:rPr>
          <w:rFonts w:ascii="Times New Roman" w:hAnsi="Times New Roman" w:cs="Times New Roman"/>
          <w:sz w:val="24"/>
          <w:szCs w:val="24"/>
        </w:rPr>
        <w:t xml:space="preserve"> (EB) Nr. 1081/2006 dėl Europos socialinio fondo</w:t>
      </w:r>
      <w:r w:rsidR="00762081">
        <w:rPr>
          <w:rFonts w:ascii="Times New Roman" w:hAnsi="Times New Roman" w:cs="Times New Roman"/>
          <w:sz w:val="24"/>
          <w:szCs w:val="24"/>
        </w:rPr>
        <w:t xml:space="preserve"> 11 straipsnio 3 dalies ir </w:t>
      </w:r>
      <w:r w:rsidR="00762081" w:rsidRPr="00762081">
        <w:rPr>
          <w:rFonts w:ascii="Times New Roman" w:hAnsi="Times New Roman" w:cs="Times New Roman"/>
          <w:sz w:val="24"/>
          <w:szCs w:val="24"/>
        </w:rPr>
        <w:t>Reglamento (EB) Nr. 1080/2006 dėl Europos regioninės plėtros fondo 7 straipsni</w:t>
      </w:r>
      <w:r w:rsidR="00762081">
        <w:rPr>
          <w:rFonts w:ascii="Times New Roman" w:hAnsi="Times New Roman" w:cs="Times New Roman"/>
          <w:sz w:val="24"/>
          <w:szCs w:val="24"/>
        </w:rPr>
        <w:t>o</w:t>
      </w:r>
      <w:r w:rsidR="00762081" w:rsidRPr="00762081">
        <w:rPr>
          <w:rFonts w:ascii="Times New Roman" w:hAnsi="Times New Roman" w:cs="Times New Roman"/>
          <w:sz w:val="24"/>
          <w:szCs w:val="24"/>
        </w:rPr>
        <w:t xml:space="preserve"> </w:t>
      </w:r>
      <w:r w:rsidR="00762081">
        <w:rPr>
          <w:rFonts w:ascii="Times New Roman" w:hAnsi="Times New Roman" w:cs="Times New Roman"/>
          <w:sz w:val="24"/>
          <w:szCs w:val="24"/>
        </w:rPr>
        <w:t>4 dalies nuostatas</w:t>
      </w:r>
      <w:r w:rsidRPr="009D3F88">
        <w:rPr>
          <w:rFonts w:ascii="Times New Roman" w:hAnsi="Times New Roman" w:cs="Times New Roman"/>
          <w:sz w:val="24"/>
          <w:szCs w:val="24"/>
        </w:rPr>
        <w:t>, nustatymas;</w:t>
      </w:r>
    </w:p>
    <w:p w14:paraId="32C02DFD" w14:textId="77777777" w:rsidR="009D3F88" w:rsidRDefault="009D3F88" w:rsidP="009D3F88">
      <w:pPr>
        <w:pStyle w:val="ListParagraph"/>
        <w:numPr>
          <w:ilvl w:val="0"/>
          <w:numId w:val="1"/>
        </w:numPr>
        <w:spacing w:after="0" w:line="240" w:lineRule="auto"/>
        <w:jc w:val="both"/>
        <w:rPr>
          <w:rFonts w:ascii="Times New Roman" w:hAnsi="Times New Roman" w:cs="Times New Roman"/>
          <w:sz w:val="24"/>
          <w:szCs w:val="24"/>
        </w:rPr>
      </w:pPr>
      <w:r w:rsidRPr="009D3F88">
        <w:rPr>
          <w:rFonts w:ascii="Times New Roman" w:hAnsi="Times New Roman" w:cs="Times New Roman"/>
          <w:sz w:val="24"/>
          <w:szCs w:val="24"/>
        </w:rPr>
        <w:t>Policijos departamento</w:t>
      </w:r>
      <w:r w:rsidR="006366CA" w:rsidRPr="009D3F88">
        <w:rPr>
          <w:rFonts w:ascii="Times New Roman" w:hAnsi="Times New Roman" w:cs="Times New Roman"/>
          <w:sz w:val="24"/>
          <w:szCs w:val="24"/>
        </w:rPr>
        <w:t xml:space="preserve"> </w:t>
      </w:r>
      <w:r w:rsidRPr="009D3F88">
        <w:rPr>
          <w:rFonts w:ascii="Times New Roman" w:hAnsi="Times New Roman" w:cs="Times New Roman"/>
          <w:sz w:val="24"/>
          <w:szCs w:val="24"/>
        </w:rPr>
        <w:t>deklaruotų</w:t>
      </w:r>
      <w:r w:rsidR="006366CA" w:rsidRPr="009D3F88">
        <w:rPr>
          <w:rFonts w:ascii="Times New Roman" w:hAnsi="Times New Roman" w:cs="Times New Roman"/>
          <w:sz w:val="24"/>
          <w:szCs w:val="24"/>
        </w:rPr>
        <w:t xml:space="preserve"> istorinių duomenų (detalių išlaidų suvestinių) analizė ir skaičiavimų atlikimas;</w:t>
      </w:r>
    </w:p>
    <w:p w14:paraId="32C02DFE" w14:textId="77777777" w:rsidR="006366CA" w:rsidRPr="009D3F88" w:rsidRDefault="009D3F88" w:rsidP="009D3F88">
      <w:pPr>
        <w:pStyle w:val="ListParagraph"/>
        <w:numPr>
          <w:ilvl w:val="0"/>
          <w:numId w:val="1"/>
        </w:numPr>
        <w:spacing w:after="0" w:line="240" w:lineRule="auto"/>
        <w:jc w:val="both"/>
        <w:rPr>
          <w:rFonts w:ascii="Times New Roman" w:hAnsi="Times New Roman" w:cs="Times New Roman"/>
          <w:sz w:val="24"/>
          <w:szCs w:val="24"/>
        </w:rPr>
      </w:pPr>
      <w:r w:rsidRPr="00B5654C">
        <w:rPr>
          <w:rFonts w:ascii="Times New Roman" w:hAnsi="Times New Roman" w:cs="Times New Roman"/>
          <w:sz w:val="24"/>
          <w:szCs w:val="24"/>
        </w:rPr>
        <w:t>Automobilių eksploatacinių</w:t>
      </w:r>
      <w:r w:rsidRPr="00A9773D">
        <w:rPr>
          <w:rFonts w:ascii="Times New Roman" w:hAnsi="Times New Roman" w:cs="Times New Roman"/>
          <w:sz w:val="24"/>
          <w:szCs w:val="24"/>
        </w:rPr>
        <w:t xml:space="preserve"> </w:t>
      </w:r>
      <w:r w:rsidR="006366CA" w:rsidRPr="009D3F88">
        <w:rPr>
          <w:rFonts w:ascii="Times New Roman" w:hAnsi="Times New Roman" w:cs="Times New Roman"/>
          <w:sz w:val="24"/>
          <w:szCs w:val="24"/>
        </w:rPr>
        <w:t xml:space="preserve">išlaidų fiksuotojo vieneto įkainio dydžio nustatymas. </w:t>
      </w:r>
    </w:p>
    <w:p w14:paraId="32C02DFF" w14:textId="77777777" w:rsidR="00BC5331" w:rsidRDefault="00BC5331" w:rsidP="006366CA">
      <w:pPr>
        <w:spacing w:after="0" w:line="240" w:lineRule="auto"/>
        <w:ind w:firstLine="720"/>
        <w:jc w:val="both"/>
        <w:rPr>
          <w:rFonts w:ascii="Times New Roman" w:hAnsi="Times New Roman" w:cs="Times New Roman"/>
          <w:sz w:val="24"/>
          <w:szCs w:val="24"/>
        </w:rPr>
      </w:pPr>
    </w:p>
    <w:p w14:paraId="32C02E00" w14:textId="77777777" w:rsidR="006366CA" w:rsidRPr="00A9773D" w:rsidRDefault="006366CA" w:rsidP="006366CA">
      <w:pPr>
        <w:spacing w:after="0" w:line="240" w:lineRule="auto"/>
        <w:ind w:firstLine="720"/>
        <w:jc w:val="both"/>
        <w:rPr>
          <w:rFonts w:ascii="Times New Roman" w:hAnsi="Times New Roman" w:cs="Times New Roman"/>
          <w:sz w:val="24"/>
          <w:szCs w:val="24"/>
        </w:rPr>
      </w:pPr>
      <w:r w:rsidRPr="00A9773D">
        <w:rPr>
          <w:rFonts w:ascii="Times New Roman" w:hAnsi="Times New Roman" w:cs="Times New Roman"/>
          <w:sz w:val="24"/>
          <w:szCs w:val="24"/>
        </w:rPr>
        <w:t xml:space="preserve">Tyrimą atliko </w:t>
      </w:r>
      <w:r w:rsidR="009D3F88">
        <w:rPr>
          <w:rFonts w:ascii="Times New Roman" w:hAnsi="Times New Roman" w:cs="Times New Roman"/>
          <w:sz w:val="24"/>
          <w:szCs w:val="24"/>
        </w:rPr>
        <w:t>CPVA TPVD ESPFS skyrius.</w:t>
      </w:r>
    </w:p>
    <w:p w14:paraId="32C02E01" w14:textId="77777777" w:rsidR="006366CA" w:rsidRPr="00A9773D" w:rsidRDefault="006366CA" w:rsidP="006366CA">
      <w:pPr>
        <w:spacing w:after="0" w:line="240" w:lineRule="auto"/>
        <w:ind w:firstLine="720"/>
        <w:jc w:val="both"/>
        <w:rPr>
          <w:rFonts w:ascii="Times New Roman" w:hAnsi="Times New Roman" w:cs="Times New Roman"/>
          <w:sz w:val="24"/>
          <w:szCs w:val="24"/>
        </w:rPr>
      </w:pPr>
    </w:p>
    <w:p w14:paraId="32C02E02" w14:textId="77777777" w:rsidR="006366CA" w:rsidRPr="00A9773D" w:rsidRDefault="006366CA" w:rsidP="006366CA">
      <w:pPr>
        <w:pStyle w:val="ListParagraph"/>
        <w:tabs>
          <w:tab w:val="left" w:pos="0"/>
        </w:tabs>
        <w:spacing w:after="0" w:line="240" w:lineRule="auto"/>
        <w:ind w:left="0" w:firstLine="720"/>
        <w:jc w:val="center"/>
        <w:rPr>
          <w:rFonts w:ascii="Times New Roman" w:hAnsi="Times New Roman" w:cs="Times New Roman"/>
          <w:b/>
          <w:bCs/>
          <w:sz w:val="24"/>
          <w:szCs w:val="24"/>
        </w:rPr>
      </w:pPr>
      <w:r w:rsidRPr="00A9773D">
        <w:rPr>
          <w:rFonts w:ascii="Times New Roman" w:hAnsi="Times New Roman" w:cs="Times New Roman"/>
          <w:b/>
          <w:bCs/>
          <w:sz w:val="24"/>
          <w:szCs w:val="24"/>
        </w:rPr>
        <w:t>II. TYRIMO METODIKA</w:t>
      </w:r>
    </w:p>
    <w:p w14:paraId="32C02E03" w14:textId="77777777" w:rsidR="006366CA" w:rsidRPr="00A9773D" w:rsidRDefault="006366CA" w:rsidP="006366CA">
      <w:pPr>
        <w:tabs>
          <w:tab w:val="left" w:pos="9214"/>
        </w:tabs>
        <w:spacing w:after="0" w:line="240" w:lineRule="auto"/>
        <w:ind w:right="284" w:firstLine="720"/>
        <w:jc w:val="both"/>
        <w:rPr>
          <w:rFonts w:ascii="Times New Roman" w:hAnsi="Times New Roman" w:cs="Times New Roman"/>
          <w:color w:val="000000"/>
          <w:sz w:val="24"/>
          <w:szCs w:val="24"/>
          <w:lang w:eastAsia="lt-LT"/>
        </w:rPr>
      </w:pPr>
    </w:p>
    <w:p w14:paraId="32C02E04" w14:textId="77777777" w:rsidR="006366CA" w:rsidRPr="00A9773D" w:rsidRDefault="006366CA" w:rsidP="00360A88">
      <w:pPr>
        <w:tabs>
          <w:tab w:val="left" w:pos="9360"/>
        </w:tabs>
        <w:spacing w:after="0" w:line="240" w:lineRule="auto"/>
        <w:ind w:right="99" w:firstLine="720"/>
        <w:jc w:val="both"/>
        <w:rPr>
          <w:rFonts w:ascii="Times New Roman" w:hAnsi="Times New Roman" w:cs="Times New Roman"/>
          <w:sz w:val="24"/>
          <w:szCs w:val="24"/>
        </w:rPr>
      </w:pPr>
      <w:r w:rsidRPr="00A9773D">
        <w:rPr>
          <w:rFonts w:ascii="Times New Roman" w:hAnsi="Times New Roman" w:cs="Times New Roman"/>
          <w:sz w:val="24"/>
          <w:szCs w:val="24"/>
        </w:rPr>
        <w:t xml:space="preserve">Atliekant tyrimą išanalizuoti ir susisteminti </w:t>
      </w:r>
      <w:r w:rsidR="001F5E91">
        <w:rPr>
          <w:rFonts w:ascii="Times New Roman" w:hAnsi="Times New Roman" w:cs="Times New Roman"/>
          <w:sz w:val="24"/>
          <w:szCs w:val="24"/>
        </w:rPr>
        <w:t>Policijos departamento</w:t>
      </w:r>
      <w:r w:rsidRPr="00A9773D">
        <w:rPr>
          <w:rFonts w:ascii="Times New Roman" w:hAnsi="Times New Roman" w:cs="Times New Roman"/>
          <w:sz w:val="24"/>
          <w:szCs w:val="24"/>
        </w:rPr>
        <w:t xml:space="preserve"> istoriniai duomenys apie faktiškai padarytas </w:t>
      </w:r>
      <w:r w:rsidR="001F5E91">
        <w:rPr>
          <w:rFonts w:ascii="Times New Roman" w:hAnsi="Times New Roman" w:cs="Times New Roman"/>
          <w:sz w:val="24"/>
          <w:szCs w:val="24"/>
        </w:rPr>
        <w:t>tiesiogines automobilių eksploatacines</w:t>
      </w:r>
      <w:r w:rsidR="00E277B3">
        <w:rPr>
          <w:rFonts w:ascii="Times New Roman" w:hAnsi="Times New Roman" w:cs="Times New Roman"/>
          <w:sz w:val="24"/>
          <w:szCs w:val="24"/>
        </w:rPr>
        <w:t xml:space="preserve"> </w:t>
      </w:r>
      <w:r w:rsidRPr="00A9773D">
        <w:rPr>
          <w:rFonts w:ascii="Times New Roman" w:hAnsi="Times New Roman" w:cs="Times New Roman"/>
          <w:sz w:val="24"/>
          <w:szCs w:val="24"/>
        </w:rPr>
        <w:t xml:space="preserve">išlaidas, įgyvendinant </w:t>
      </w:r>
      <w:r w:rsidR="00E277B3">
        <w:rPr>
          <w:rFonts w:ascii="Times New Roman" w:hAnsi="Times New Roman" w:cs="Times New Roman"/>
          <w:sz w:val="24"/>
          <w:szCs w:val="24"/>
        </w:rPr>
        <w:t xml:space="preserve">2011 ir 2012 metų </w:t>
      </w:r>
      <w:r w:rsidR="00B5654C">
        <w:rPr>
          <w:rFonts w:ascii="Times New Roman" w:hAnsi="Times New Roman" w:cs="Times New Roman"/>
          <w:sz w:val="24"/>
          <w:szCs w:val="24"/>
        </w:rPr>
        <w:t xml:space="preserve">Specialiosios tranzito schemos </w:t>
      </w:r>
      <w:r w:rsidR="00A023A9">
        <w:rPr>
          <w:rFonts w:ascii="Times New Roman" w:hAnsi="Times New Roman" w:cs="Times New Roman"/>
          <w:sz w:val="24"/>
          <w:szCs w:val="24"/>
        </w:rPr>
        <w:t xml:space="preserve">(toliau – STS) </w:t>
      </w:r>
      <w:r w:rsidR="00E277B3">
        <w:rPr>
          <w:rFonts w:ascii="Times New Roman" w:hAnsi="Times New Roman" w:cs="Times New Roman"/>
          <w:sz w:val="24"/>
          <w:szCs w:val="24"/>
        </w:rPr>
        <w:t xml:space="preserve">programas pagal veiksmą </w:t>
      </w:r>
      <w:r w:rsidR="00E277B3" w:rsidRPr="00A9773D">
        <w:rPr>
          <w:rFonts w:ascii="Times New Roman" w:hAnsi="Times New Roman" w:cs="Times New Roman"/>
          <w:sz w:val="24"/>
          <w:szCs w:val="24"/>
        </w:rPr>
        <w:t>„</w:t>
      </w:r>
      <w:r w:rsidR="00E277B3" w:rsidRPr="007F3415">
        <w:rPr>
          <w:rFonts w:ascii="Times New Roman" w:hAnsi="Times New Roman" w:cs="Times New Roman"/>
          <w:sz w:val="24"/>
          <w:szCs w:val="24"/>
        </w:rPr>
        <w:t>Papildomos Policijos departamento veiklos sąnaudos</w:t>
      </w:r>
      <w:r w:rsidR="00E277B3" w:rsidRPr="00A9773D">
        <w:rPr>
          <w:rFonts w:ascii="Times New Roman" w:hAnsi="Times New Roman" w:cs="Times New Roman"/>
          <w:sz w:val="24"/>
          <w:szCs w:val="24"/>
        </w:rPr>
        <w:t>“</w:t>
      </w:r>
      <w:r w:rsidR="00E277B3">
        <w:rPr>
          <w:rFonts w:ascii="Times New Roman" w:hAnsi="Times New Roman" w:cs="Times New Roman"/>
          <w:sz w:val="24"/>
          <w:szCs w:val="24"/>
        </w:rPr>
        <w:t>.</w:t>
      </w:r>
      <w:r w:rsidR="00360A88">
        <w:rPr>
          <w:rFonts w:ascii="Times New Roman" w:hAnsi="Times New Roman" w:cs="Times New Roman"/>
          <w:sz w:val="24"/>
          <w:szCs w:val="24"/>
        </w:rPr>
        <w:t xml:space="preserve"> </w:t>
      </w:r>
      <w:r w:rsidR="00E277B3">
        <w:rPr>
          <w:rFonts w:ascii="Times New Roman" w:hAnsi="Times New Roman" w:cs="Times New Roman"/>
          <w:sz w:val="24"/>
          <w:szCs w:val="24"/>
        </w:rPr>
        <w:t>Programų</w:t>
      </w:r>
      <w:r w:rsidRPr="00A9773D">
        <w:rPr>
          <w:rFonts w:ascii="Times New Roman" w:hAnsi="Times New Roman" w:cs="Times New Roman"/>
          <w:sz w:val="24"/>
          <w:szCs w:val="24"/>
        </w:rPr>
        <w:t xml:space="preserve"> įgyvendinimo trukmė: nuo 2011-</w:t>
      </w:r>
      <w:r w:rsidR="00E277B3">
        <w:rPr>
          <w:rFonts w:ascii="Times New Roman" w:hAnsi="Times New Roman" w:cs="Times New Roman"/>
          <w:sz w:val="24"/>
          <w:szCs w:val="24"/>
        </w:rPr>
        <w:t>01 iki 2012-12.</w:t>
      </w:r>
    </w:p>
    <w:p w14:paraId="32C02E05" w14:textId="77777777" w:rsidR="006366CA" w:rsidRPr="00A9773D" w:rsidRDefault="006366CA" w:rsidP="008F267E">
      <w:pPr>
        <w:ind w:firstLine="720"/>
        <w:jc w:val="both"/>
        <w:rPr>
          <w:rFonts w:ascii="Times New Roman" w:hAnsi="Times New Roman" w:cs="Times New Roman"/>
          <w:sz w:val="24"/>
          <w:szCs w:val="24"/>
        </w:rPr>
      </w:pPr>
      <w:r w:rsidRPr="00A9773D">
        <w:rPr>
          <w:rFonts w:ascii="Times New Roman" w:hAnsi="Times New Roman" w:cs="Times New Roman"/>
          <w:sz w:val="24"/>
          <w:szCs w:val="24"/>
        </w:rPr>
        <w:t>Įgyvendinant ši</w:t>
      </w:r>
      <w:r w:rsidR="00360A88">
        <w:rPr>
          <w:rFonts w:ascii="Times New Roman" w:hAnsi="Times New Roman" w:cs="Times New Roman"/>
          <w:sz w:val="24"/>
          <w:szCs w:val="24"/>
        </w:rPr>
        <w:t>as</w:t>
      </w:r>
      <w:r w:rsidRPr="00A9773D">
        <w:rPr>
          <w:rFonts w:ascii="Times New Roman" w:hAnsi="Times New Roman" w:cs="Times New Roman"/>
          <w:sz w:val="24"/>
          <w:szCs w:val="24"/>
        </w:rPr>
        <w:t xml:space="preserve"> pro</w:t>
      </w:r>
      <w:r w:rsidR="00360A88">
        <w:rPr>
          <w:rFonts w:ascii="Times New Roman" w:hAnsi="Times New Roman" w:cs="Times New Roman"/>
          <w:sz w:val="24"/>
          <w:szCs w:val="24"/>
        </w:rPr>
        <w:t>gramas</w:t>
      </w:r>
      <w:r w:rsidRPr="00A9773D">
        <w:rPr>
          <w:rFonts w:ascii="Times New Roman" w:hAnsi="Times New Roman" w:cs="Times New Roman"/>
          <w:sz w:val="24"/>
          <w:szCs w:val="24"/>
        </w:rPr>
        <w:t xml:space="preserve"> </w:t>
      </w:r>
      <w:r w:rsidR="00360A88">
        <w:rPr>
          <w:rFonts w:ascii="Times New Roman" w:hAnsi="Times New Roman" w:cs="Times New Roman"/>
          <w:sz w:val="24"/>
          <w:szCs w:val="24"/>
        </w:rPr>
        <w:t>Policijos departamento</w:t>
      </w:r>
      <w:r w:rsidRPr="00A9773D">
        <w:rPr>
          <w:rFonts w:ascii="Times New Roman" w:hAnsi="Times New Roman" w:cs="Times New Roman"/>
          <w:sz w:val="24"/>
          <w:szCs w:val="24"/>
        </w:rPr>
        <w:t xml:space="preserve"> patirtų </w:t>
      </w:r>
      <w:r w:rsidR="00360A88">
        <w:rPr>
          <w:rFonts w:ascii="Times New Roman" w:hAnsi="Times New Roman" w:cs="Times New Roman"/>
          <w:sz w:val="24"/>
          <w:szCs w:val="24"/>
        </w:rPr>
        <w:t xml:space="preserve">automobilių eksploatacinių </w:t>
      </w:r>
      <w:r w:rsidRPr="00A9773D">
        <w:rPr>
          <w:rFonts w:ascii="Times New Roman" w:hAnsi="Times New Roman" w:cs="Times New Roman"/>
          <w:sz w:val="24"/>
          <w:szCs w:val="24"/>
        </w:rPr>
        <w:t xml:space="preserve">išlaidų dalis tinkamoms finansuoti </w:t>
      </w:r>
      <w:r w:rsidR="00EC16CC">
        <w:rPr>
          <w:rFonts w:ascii="Times New Roman" w:hAnsi="Times New Roman" w:cs="Times New Roman"/>
          <w:sz w:val="24"/>
          <w:szCs w:val="24"/>
        </w:rPr>
        <w:t>programos</w:t>
      </w:r>
      <w:r w:rsidRPr="00A9773D">
        <w:rPr>
          <w:rFonts w:ascii="Times New Roman" w:hAnsi="Times New Roman" w:cs="Times New Roman"/>
          <w:sz w:val="24"/>
          <w:szCs w:val="24"/>
        </w:rPr>
        <w:t xml:space="preserve"> išlaidoms </w:t>
      </w:r>
      <w:r w:rsidR="00360A88">
        <w:rPr>
          <w:rFonts w:ascii="Times New Roman" w:hAnsi="Times New Roman" w:cs="Times New Roman"/>
          <w:sz w:val="24"/>
          <w:szCs w:val="24"/>
        </w:rPr>
        <w:t xml:space="preserve">buvo </w:t>
      </w:r>
      <w:r w:rsidRPr="00A9773D">
        <w:rPr>
          <w:rFonts w:ascii="Times New Roman" w:hAnsi="Times New Roman" w:cs="Times New Roman"/>
          <w:sz w:val="24"/>
          <w:szCs w:val="24"/>
        </w:rPr>
        <w:t xml:space="preserve">priskiriama </w:t>
      </w:r>
      <w:r w:rsidR="00360A88" w:rsidRPr="00A9773D">
        <w:rPr>
          <w:rFonts w:ascii="Times New Roman" w:hAnsi="Times New Roman" w:cs="Times New Roman"/>
          <w:sz w:val="24"/>
          <w:szCs w:val="24"/>
        </w:rPr>
        <w:t xml:space="preserve">vadovaujantis </w:t>
      </w:r>
      <w:r w:rsidR="00D7780F">
        <w:rPr>
          <w:rFonts w:ascii="Times New Roman" w:hAnsi="Times New Roman" w:cs="Times New Roman"/>
          <w:sz w:val="24"/>
          <w:szCs w:val="24"/>
        </w:rPr>
        <w:t>L</w:t>
      </w:r>
      <w:r w:rsidR="00360A88" w:rsidRPr="00360A88">
        <w:rPr>
          <w:rFonts w:ascii="Times New Roman" w:hAnsi="Times New Roman" w:cs="Times New Roman"/>
          <w:sz w:val="24"/>
          <w:szCs w:val="24"/>
        </w:rPr>
        <w:t>ietuvos policijos</w:t>
      </w:r>
      <w:r w:rsidR="00360A88">
        <w:rPr>
          <w:rFonts w:ascii="Times New Roman" w:hAnsi="Times New Roman" w:cs="Times New Roman"/>
          <w:sz w:val="24"/>
          <w:szCs w:val="24"/>
        </w:rPr>
        <w:t xml:space="preserve"> </w:t>
      </w:r>
      <w:r w:rsidR="00D7780F">
        <w:rPr>
          <w:rFonts w:ascii="Times New Roman" w:hAnsi="Times New Roman" w:cs="Times New Roman"/>
          <w:sz w:val="24"/>
          <w:szCs w:val="24"/>
        </w:rPr>
        <w:t>generalinio komisaro</w:t>
      </w:r>
      <w:r w:rsidR="00360A88">
        <w:rPr>
          <w:rFonts w:ascii="Times New Roman" w:hAnsi="Times New Roman" w:cs="Times New Roman"/>
          <w:sz w:val="24"/>
          <w:szCs w:val="24"/>
        </w:rPr>
        <w:t xml:space="preserve"> </w:t>
      </w:r>
      <w:r w:rsidR="003139B9">
        <w:rPr>
          <w:rFonts w:ascii="Times New Roman" w:hAnsi="Times New Roman" w:cs="Times New Roman"/>
          <w:sz w:val="24"/>
          <w:szCs w:val="24"/>
        </w:rPr>
        <w:t>įsakymu</w:t>
      </w:r>
      <w:r w:rsidR="00360A88" w:rsidRPr="00A9773D">
        <w:rPr>
          <w:rFonts w:ascii="Times New Roman" w:hAnsi="Times New Roman" w:cs="Times New Roman"/>
          <w:sz w:val="24"/>
          <w:szCs w:val="24"/>
        </w:rPr>
        <w:t xml:space="preserve"> </w:t>
      </w:r>
      <w:r w:rsidRPr="00A9773D">
        <w:rPr>
          <w:rFonts w:ascii="Times New Roman" w:hAnsi="Times New Roman" w:cs="Times New Roman"/>
          <w:sz w:val="24"/>
          <w:szCs w:val="24"/>
        </w:rPr>
        <w:t xml:space="preserve">patvirtintomis ir su </w:t>
      </w:r>
      <w:r w:rsidR="00D7780F">
        <w:rPr>
          <w:rFonts w:ascii="Times New Roman" w:hAnsi="Times New Roman" w:cs="Times New Roman"/>
          <w:sz w:val="24"/>
          <w:szCs w:val="24"/>
        </w:rPr>
        <w:t>CPVA</w:t>
      </w:r>
      <w:r w:rsidRPr="00A9773D">
        <w:rPr>
          <w:rFonts w:ascii="Times New Roman" w:hAnsi="Times New Roman" w:cs="Times New Roman"/>
          <w:sz w:val="24"/>
          <w:szCs w:val="24"/>
        </w:rPr>
        <w:t xml:space="preserve"> suderintomis </w:t>
      </w:r>
      <w:r w:rsidR="00E15DE3" w:rsidRPr="00B5654C">
        <w:rPr>
          <w:rFonts w:ascii="Times New Roman" w:hAnsi="Times New Roman" w:cs="Times New Roman"/>
          <w:sz w:val="24"/>
          <w:szCs w:val="24"/>
        </w:rPr>
        <w:t>Išorės sienų fondo dalies „Specialioji tranzito schema“ programos kai kurių veiklos rūšių vykdymo išlaidų apskaitos taisyklėmis</w:t>
      </w:r>
      <w:r w:rsidR="00144B93" w:rsidRPr="00B5654C">
        <w:rPr>
          <w:rFonts w:ascii="Times New Roman" w:hAnsi="Times New Roman" w:cs="Times New Roman"/>
          <w:sz w:val="24"/>
          <w:szCs w:val="24"/>
        </w:rPr>
        <w:t xml:space="preserve"> (toliau – Taisyklės)</w:t>
      </w:r>
      <w:r w:rsidR="00144B93">
        <w:rPr>
          <w:rFonts w:ascii="Times New Roman" w:hAnsi="Times New Roman" w:cs="Times New Roman"/>
          <w:sz w:val="24"/>
          <w:szCs w:val="24"/>
        </w:rPr>
        <w:t>. Pagal šias T</w:t>
      </w:r>
      <w:r w:rsidR="00E15DE3">
        <w:rPr>
          <w:rFonts w:ascii="Times New Roman" w:hAnsi="Times New Roman" w:cs="Times New Roman"/>
          <w:sz w:val="24"/>
          <w:szCs w:val="24"/>
        </w:rPr>
        <w:t>aisykles</w:t>
      </w:r>
      <w:r w:rsidRPr="00A9773D">
        <w:rPr>
          <w:rFonts w:ascii="Times New Roman" w:hAnsi="Times New Roman" w:cs="Times New Roman"/>
          <w:sz w:val="24"/>
          <w:szCs w:val="24"/>
        </w:rPr>
        <w:t xml:space="preserve"> </w:t>
      </w:r>
      <w:r w:rsidR="00EC16CC">
        <w:rPr>
          <w:rFonts w:ascii="Times New Roman" w:hAnsi="Times New Roman" w:cs="Times New Roman"/>
          <w:sz w:val="24"/>
          <w:szCs w:val="24"/>
        </w:rPr>
        <w:t xml:space="preserve">programai </w:t>
      </w:r>
      <w:r w:rsidRPr="00A9773D">
        <w:rPr>
          <w:rFonts w:ascii="Times New Roman" w:hAnsi="Times New Roman" w:cs="Times New Roman"/>
          <w:sz w:val="24"/>
          <w:szCs w:val="24"/>
        </w:rPr>
        <w:t xml:space="preserve">priskiriama dalis </w:t>
      </w:r>
      <w:r w:rsidR="003139B9">
        <w:rPr>
          <w:rFonts w:ascii="Times New Roman" w:hAnsi="Times New Roman" w:cs="Times New Roman"/>
          <w:sz w:val="24"/>
          <w:szCs w:val="24"/>
        </w:rPr>
        <w:t>Policijos departamento</w:t>
      </w:r>
      <w:r w:rsidRPr="00A9773D">
        <w:rPr>
          <w:rFonts w:ascii="Times New Roman" w:hAnsi="Times New Roman" w:cs="Times New Roman"/>
          <w:sz w:val="24"/>
          <w:szCs w:val="24"/>
        </w:rPr>
        <w:t xml:space="preserve"> patiriamų </w:t>
      </w:r>
      <w:r w:rsidR="003139B9">
        <w:rPr>
          <w:rFonts w:ascii="Times New Roman" w:hAnsi="Times New Roman" w:cs="Times New Roman"/>
          <w:sz w:val="24"/>
          <w:szCs w:val="24"/>
        </w:rPr>
        <w:t>automobilių eksploatacinių išlaidų</w:t>
      </w:r>
      <w:r w:rsidRPr="00A9773D">
        <w:rPr>
          <w:rFonts w:ascii="Times New Roman" w:hAnsi="Times New Roman" w:cs="Times New Roman"/>
          <w:sz w:val="24"/>
          <w:szCs w:val="24"/>
        </w:rPr>
        <w:t xml:space="preserve">, proporcingai </w:t>
      </w:r>
      <w:r w:rsidR="003139B9">
        <w:rPr>
          <w:rFonts w:ascii="Times New Roman" w:hAnsi="Times New Roman" w:cs="Times New Roman"/>
          <w:sz w:val="24"/>
          <w:szCs w:val="24"/>
        </w:rPr>
        <w:t xml:space="preserve">automobilių, tiesiogiai vykdant </w:t>
      </w:r>
      <w:r w:rsidR="00EC16CC">
        <w:rPr>
          <w:rFonts w:ascii="Times New Roman" w:hAnsi="Times New Roman" w:cs="Times New Roman"/>
          <w:sz w:val="24"/>
          <w:szCs w:val="24"/>
        </w:rPr>
        <w:t>programoje numatytas</w:t>
      </w:r>
      <w:r w:rsidR="003139B9">
        <w:rPr>
          <w:rFonts w:ascii="Times New Roman" w:hAnsi="Times New Roman" w:cs="Times New Roman"/>
          <w:sz w:val="24"/>
          <w:szCs w:val="24"/>
        </w:rPr>
        <w:t xml:space="preserve"> veiklas faktiškai</w:t>
      </w:r>
      <w:r w:rsidRPr="00A9773D">
        <w:rPr>
          <w:rFonts w:ascii="Times New Roman" w:hAnsi="Times New Roman" w:cs="Times New Roman"/>
          <w:sz w:val="24"/>
          <w:szCs w:val="24"/>
        </w:rPr>
        <w:t xml:space="preserve"> </w:t>
      </w:r>
      <w:r w:rsidR="00B84C55">
        <w:rPr>
          <w:rFonts w:ascii="Times New Roman" w:hAnsi="Times New Roman" w:cs="Times New Roman"/>
          <w:sz w:val="24"/>
          <w:szCs w:val="24"/>
        </w:rPr>
        <w:t>nuvažiuotiems kilometram</w:t>
      </w:r>
      <w:r w:rsidR="003139B9">
        <w:rPr>
          <w:rFonts w:ascii="Times New Roman" w:hAnsi="Times New Roman" w:cs="Times New Roman"/>
          <w:sz w:val="24"/>
          <w:szCs w:val="24"/>
        </w:rPr>
        <w:t>s</w:t>
      </w:r>
      <w:r w:rsidRPr="00A9773D">
        <w:rPr>
          <w:rFonts w:ascii="Times New Roman" w:hAnsi="Times New Roman" w:cs="Times New Roman"/>
          <w:sz w:val="24"/>
          <w:szCs w:val="24"/>
        </w:rPr>
        <w:t xml:space="preserve">. Šia </w:t>
      </w:r>
      <w:r w:rsidRPr="00A9773D">
        <w:rPr>
          <w:rFonts w:ascii="Times New Roman" w:hAnsi="Times New Roman" w:cs="Times New Roman"/>
          <w:b/>
          <w:bCs/>
          <w:sz w:val="24"/>
          <w:szCs w:val="24"/>
        </w:rPr>
        <w:t>„</w:t>
      </w:r>
      <w:r w:rsidR="008F267E">
        <w:rPr>
          <w:rFonts w:ascii="Times New Roman" w:hAnsi="Times New Roman" w:cs="Times New Roman"/>
          <w:b/>
          <w:bCs/>
          <w:sz w:val="24"/>
          <w:szCs w:val="24"/>
        </w:rPr>
        <w:t>nuvažiuotų kilometrų</w:t>
      </w:r>
      <w:r w:rsidRPr="00A9773D">
        <w:rPr>
          <w:rFonts w:ascii="Times New Roman" w:hAnsi="Times New Roman" w:cs="Times New Roman"/>
          <w:b/>
          <w:bCs/>
          <w:sz w:val="24"/>
          <w:szCs w:val="24"/>
        </w:rPr>
        <w:t xml:space="preserve"> ↔ </w:t>
      </w:r>
      <w:r w:rsidR="008F267E">
        <w:rPr>
          <w:rFonts w:ascii="Times New Roman" w:hAnsi="Times New Roman" w:cs="Times New Roman"/>
          <w:b/>
          <w:bCs/>
          <w:sz w:val="24"/>
          <w:szCs w:val="24"/>
        </w:rPr>
        <w:t>automobilių eksploatacinių išlaidų</w:t>
      </w:r>
      <w:r w:rsidRPr="00A9773D">
        <w:rPr>
          <w:rFonts w:ascii="Times New Roman" w:hAnsi="Times New Roman" w:cs="Times New Roman"/>
          <w:b/>
          <w:bCs/>
          <w:sz w:val="24"/>
          <w:szCs w:val="24"/>
        </w:rPr>
        <w:t>“</w:t>
      </w:r>
      <w:r w:rsidRPr="00A9773D">
        <w:rPr>
          <w:rFonts w:ascii="Times New Roman" w:hAnsi="Times New Roman" w:cs="Times New Roman"/>
          <w:sz w:val="24"/>
          <w:szCs w:val="24"/>
        </w:rPr>
        <w:t xml:space="preserve"> priklausomybe vadovautasi ir atliekant Tyrimą. </w:t>
      </w:r>
      <w:r w:rsidR="000062F3">
        <w:rPr>
          <w:rFonts w:ascii="Times New Roman" w:hAnsi="Times New Roman" w:cs="Times New Roman"/>
          <w:sz w:val="24"/>
          <w:szCs w:val="24"/>
        </w:rPr>
        <w:lastRenderedPageBreak/>
        <w:t>Buvo apsvarstyt</w:t>
      </w:r>
      <w:r w:rsidR="00217A65">
        <w:rPr>
          <w:rFonts w:ascii="Times New Roman" w:hAnsi="Times New Roman" w:cs="Times New Roman"/>
          <w:sz w:val="24"/>
          <w:szCs w:val="24"/>
        </w:rPr>
        <w:t>a</w:t>
      </w:r>
      <w:r w:rsidR="000062F3">
        <w:rPr>
          <w:rFonts w:ascii="Times New Roman" w:hAnsi="Times New Roman" w:cs="Times New Roman"/>
          <w:sz w:val="24"/>
          <w:szCs w:val="24"/>
        </w:rPr>
        <w:t xml:space="preserve"> ir</w:t>
      </w:r>
      <w:r w:rsidRPr="00A9773D">
        <w:rPr>
          <w:rFonts w:ascii="Times New Roman" w:hAnsi="Times New Roman" w:cs="Times New Roman"/>
          <w:sz w:val="24"/>
          <w:szCs w:val="24"/>
        </w:rPr>
        <w:t xml:space="preserve"> </w:t>
      </w:r>
      <w:r w:rsidR="00BA3544">
        <w:rPr>
          <w:rFonts w:ascii="Times New Roman" w:hAnsi="Times New Roman" w:cs="Times New Roman"/>
          <w:sz w:val="24"/>
          <w:szCs w:val="24"/>
        </w:rPr>
        <w:t xml:space="preserve">viešai prieinamų </w:t>
      </w:r>
      <w:r w:rsidR="00217A65">
        <w:rPr>
          <w:rFonts w:ascii="Times New Roman" w:hAnsi="Times New Roman" w:cs="Times New Roman"/>
          <w:sz w:val="24"/>
          <w:szCs w:val="24"/>
        </w:rPr>
        <w:t xml:space="preserve">statistinių duomenų panaudojimo skaičiavimo metodikai galimybė, tačiau kadangi reikiamo pjūvio statistinių duomenų gauti nepavyko, tai </w:t>
      </w:r>
      <w:r w:rsidRPr="00A9773D">
        <w:rPr>
          <w:rFonts w:ascii="Times New Roman" w:hAnsi="Times New Roman" w:cs="Times New Roman"/>
          <w:sz w:val="24"/>
          <w:szCs w:val="24"/>
        </w:rPr>
        <w:t>ned</w:t>
      </w:r>
      <w:r w:rsidR="00217A65">
        <w:rPr>
          <w:rFonts w:ascii="Times New Roman" w:hAnsi="Times New Roman" w:cs="Times New Roman"/>
          <w:sz w:val="24"/>
          <w:szCs w:val="24"/>
        </w:rPr>
        <w:t>avė</w:t>
      </w:r>
      <w:r w:rsidRPr="00A9773D">
        <w:rPr>
          <w:rFonts w:ascii="Times New Roman" w:hAnsi="Times New Roman" w:cs="Times New Roman"/>
          <w:sz w:val="24"/>
          <w:szCs w:val="24"/>
        </w:rPr>
        <w:t xml:space="preserve"> </w:t>
      </w:r>
      <w:r w:rsidR="00217A65">
        <w:rPr>
          <w:rFonts w:ascii="Times New Roman" w:hAnsi="Times New Roman" w:cs="Times New Roman"/>
          <w:sz w:val="24"/>
          <w:szCs w:val="24"/>
        </w:rPr>
        <w:t>rezultato</w:t>
      </w:r>
      <w:r w:rsidRPr="00A9773D">
        <w:rPr>
          <w:rFonts w:ascii="Times New Roman" w:hAnsi="Times New Roman" w:cs="Times New Roman"/>
          <w:sz w:val="24"/>
          <w:szCs w:val="24"/>
        </w:rPr>
        <w:t>.</w:t>
      </w:r>
    </w:p>
    <w:p w14:paraId="32C02E06" w14:textId="77777777" w:rsidR="006366CA" w:rsidRPr="00A9773D" w:rsidRDefault="00EC16CC" w:rsidP="006366CA">
      <w:pPr>
        <w:tabs>
          <w:tab w:val="left" w:pos="9360"/>
        </w:tabs>
        <w:spacing w:after="0" w:line="240" w:lineRule="auto"/>
        <w:ind w:right="99" w:firstLine="720"/>
        <w:jc w:val="both"/>
        <w:rPr>
          <w:rFonts w:ascii="Times New Roman" w:hAnsi="Times New Roman" w:cs="Times New Roman"/>
          <w:sz w:val="24"/>
          <w:szCs w:val="24"/>
        </w:rPr>
      </w:pPr>
      <w:r>
        <w:rPr>
          <w:rFonts w:ascii="Times New Roman" w:hAnsi="Times New Roman" w:cs="Times New Roman"/>
          <w:sz w:val="24"/>
          <w:szCs w:val="24"/>
        </w:rPr>
        <w:t>Programos finansuojamoms a</w:t>
      </w:r>
      <w:r w:rsidR="00C66F0C">
        <w:rPr>
          <w:rFonts w:ascii="Times New Roman" w:hAnsi="Times New Roman" w:cs="Times New Roman"/>
          <w:sz w:val="24"/>
          <w:szCs w:val="24"/>
        </w:rPr>
        <w:t>utomobilių eksploatacinėms</w:t>
      </w:r>
      <w:r w:rsidR="006366CA" w:rsidRPr="00A9773D">
        <w:rPr>
          <w:rFonts w:ascii="Times New Roman" w:hAnsi="Times New Roman" w:cs="Times New Roman"/>
          <w:sz w:val="24"/>
          <w:szCs w:val="24"/>
        </w:rPr>
        <w:t xml:space="preserve"> išlaidoms priskiriamos šių tipų išlaidos:</w:t>
      </w:r>
    </w:p>
    <w:p w14:paraId="32C02E07" w14:textId="77777777" w:rsidR="006366CA" w:rsidRPr="00A9773D" w:rsidRDefault="00C66F0C" w:rsidP="006366CA">
      <w:pPr>
        <w:pStyle w:val="msolistparagraph0"/>
        <w:numPr>
          <w:ilvl w:val="0"/>
          <w:numId w:val="2"/>
        </w:numPr>
        <w:shd w:val="clear" w:color="auto" w:fill="FFFFFF"/>
        <w:tabs>
          <w:tab w:val="clear" w:pos="720"/>
        </w:tabs>
        <w:spacing w:before="0" w:beforeAutospacing="0" w:after="0" w:afterAutospacing="0"/>
        <w:ind w:left="0" w:firstLine="709"/>
        <w:jc w:val="both"/>
        <w:rPr>
          <w:rFonts w:ascii="Times New Roman" w:hAnsi="Times New Roman" w:cs="Times New Roman"/>
        </w:rPr>
      </w:pPr>
      <w:r>
        <w:rPr>
          <w:rFonts w:ascii="Times New Roman" w:hAnsi="Times New Roman" w:cs="Times New Roman"/>
          <w:b/>
          <w:bCs/>
        </w:rPr>
        <w:t>Kuras</w:t>
      </w:r>
      <w:r w:rsidR="006366CA" w:rsidRPr="00A9773D">
        <w:rPr>
          <w:rFonts w:ascii="Times New Roman" w:hAnsi="Times New Roman" w:cs="Times New Roman"/>
        </w:rPr>
        <w:t xml:space="preserve"> (</w:t>
      </w:r>
      <w:r>
        <w:rPr>
          <w:rFonts w:ascii="Times New Roman" w:hAnsi="Times New Roman" w:cs="Times New Roman"/>
        </w:rPr>
        <w:t>benzinas, dyzelinas, dujos</w:t>
      </w:r>
      <w:r w:rsidR="006366CA" w:rsidRPr="00A9773D">
        <w:rPr>
          <w:rFonts w:ascii="Times New Roman" w:hAnsi="Times New Roman" w:cs="Times New Roman"/>
        </w:rPr>
        <w:t>);</w:t>
      </w:r>
    </w:p>
    <w:p w14:paraId="32C02E08" w14:textId="77777777" w:rsidR="006366CA" w:rsidRPr="00A9773D" w:rsidRDefault="006366CA" w:rsidP="006366CA">
      <w:pPr>
        <w:pStyle w:val="msolistparagraph0"/>
        <w:numPr>
          <w:ilvl w:val="0"/>
          <w:numId w:val="2"/>
        </w:numPr>
        <w:shd w:val="clear" w:color="auto" w:fill="FFFFFF"/>
        <w:tabs>
          <w:tab w:val="clear" w:pos="720"/>
        </w:tabs>
        <w:spacing w:before="0" w:beforeAutospacing="0" w:after="0" w:afterAutospacing="0"/>
        <w:ind w:left="0" w:firstLine="720"/>
        <w:jc w:val="both"/>
        <w:rPr>
          <w:rFonts w:ascii="Times New Roman" w:hAnsi="Times New Roman" w:cs="Times New Roman"/>
        </w:rPr>
      </w:pPr>
      <w:r w:rsidRPr="00A9773D">
        <w:rPr>
          <w:rFonts w:ascii="Times New Roman" w:hAnsi="Times New Roman" w:cs="Times New Roman"/>
          <w:b/>
          <w:bCs/>
        </w:rPr>
        <w:t>Transporto priemonių eksploatavimo išlaidos</w:t>
      </w:r>
      <w:r w:rsidRPr="00A9773D">
        <w:rPr>
          <w:rFonts w:ascii="Times New Roman" w:hAnsi="Times New Roman" w:cs="Times New Roman"/>
        </w:rPr>
        <w:t xml:space="preserve"> (</w:t>
      </w:r>
      <w:r w:rsidR="00C66F0C">
        <w:rPr>
          <w:rFonts w:ascii="Times New Roman" w:hAnsi="Times New Roman" w:cs="Times New Roman"/>
        </w:rPr>
        <w:t>remontas ir</w:t>
      </w:r>
      <w:r w:rsidRPr="00A9773D">
        <w:rPr>
          <w:rFonts w:ascii="Times New Roman" w:hAnsi="Times New Roman" w:cs="Times New Roman"/>
        </w:rPr>
        <w:t xml:space="preserve"> </w:t>
      </w:r>
      <w:r w:rsidR="00C66F0C">
        <w:rPr>
          <w:rFonts w:ascii="Times New Roman" w:hAnsi="Times New Roman" w:cs="Times New Roman"/>
        </w:rPr>
        <w:t>priežiūra</w:t>
      </w:r>
      <w:r w:rsidRPr="00A9773D">
        <w:rPr>
          <w:rFonts w:ascii="Times New Roman" w:hAnsi="Times New Roman" w:cs="Times New Roman"/>
        </w:rPr>
        <w:t>);</w:t>
      </w:r>
    </w:p>
    <w:p w14:paraId="32C02E09" w14:textId="77777777" w:rsidR="006366CA" w:rsidRPr="00A9773D" w:rsidRDefault="00C66F0C" w:rsidP="006366CA">
      <w:pPr>
        <w:pStyle w:val="msolistparagraph0"/>
        <w:numPr>
          <w:ilvl w:val="0"/>
          <w:numId w:val="2"/>
        </w:numPr>
        <w:shd w:val="clear" w:color="auto" w:fill="FFFFFF"/>
        <w:tabs>
          <w:tab w:val="clear" w:pos="720"/>
        </w:tabs>
        <w:spacing w:before="0" w:beforeAutospacing="0" w:after="0" w:afterAutospacing="0"/>
        <w:ind w:left="0" w:firstLine="709"/>
        <w:jc w:val="both"/>
        <w:rPr>
          <w:rFonts w:ascii="Times New Roman" w:hAnsi="Times New Roman" w:cs="Times New Roman"/>
        </w:rPr>
      </w:pPr>
      <w:r>
        <w:rPr>
          <w:rFonts w:ascii="Times New Roman" w:hAnsi="Times New Roman" w:cs="Times New Roman"/>
          <w:b/>
          <w:bCs/>
        </w:rPr>
        <w:t>Draudimas.</w:t>
      </w:r>
    </w:p>
    <w:p w14:paraId="32C02E0A" w14:textId="77777777" w:rsidR="006366CA" w:rsidRPr="00A9773D" w:rsidRDefault="006366CA" w:rsidP="006366CA">
      <w:pPr>
        <w:tabs>
          <w:tab w:val="left" w:pos="9360"/>
        </w:tabs>
        <w:spacing w:after="0" w:line="240" w:lineRule="auto"/>
        <w:ind w:right="99" w:firstLine="720"/>
        <w:jc w:val="both"/>
        <w:rPr>
          <w:rFonts w:ascii="Times New Roman" w:hAnsi="Times New Roman" w:cs="Times New Roman"/>
          <w:sz w:val="24"/>
          <w:szCs w:val="24"/>
        </w:rPr>
      </w:pPr>
    </w:p>
    <w:p w14:paraId="32C02E0B" w14:textId="77777777" w:rsidR="006366CA" w:rsidRPr="00A9773D" w:rsidRDefault="006366CA" w:rsidP="006366CA">
      <w:pPr>
        <w:tabs>
          <w:tab w:val="left" w:pos="9360"/>
        </w:tabs>
        <w:spacing w:after="0" w:line="240" w:lineRule="auto"/>
        <w:ind w:right="99" w:firstLine="720"/>
        <w:jc w:val="both"/>
        <w:rPr>
          <w:rFonts w:ascii="Times New Roman" w:hAnsi="Times New Roman" w:cs="Times New Roman"/>
          <w:sz w:val="24"/>
          <w:szCs w:val="24"/>
        </w:rPr>
      </w:pPr>
      <w:r w:rsidRPr="00A9773D">
        <w:rPr>
          <w:rFonts w:ascii="Times New Roman" w:hAnsi="Times New Roman" w:cs="Times New Roman"/>
          <w:sz w:val="24"/>
          <w:szCs w:val="24"/>
        </w:rPr>
        <w:t xml:space="preserve">Tyrimo imtis: </w:t>
      </w:r>
    </w:p>
    <w:p w14:paraId="32C02E0C" w14:textId="77777777" w:rsidR="006366CA" w:rsidRDefault="00C66F0C" w:rsidP="006366CA">
      <w:pPr>
        <w:numPr>
          <w:ilvl w:val="0"/>
          <w:numId w:val="4"/>
        </w:numPr>
        <w:tabs>
          <w:tab w:val="clear" w:pos="1080"/>
        </w:tabs>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2011 metais</w:t>
      </w:r>
      <w:r w:rsidR="006366CA" w:rsidRPr="00A9773D">
        <w:rPr>
          <w:rFonts w:ascii="Times New Roman" w:hAnsi="Times New Roman" w:cs="Times New Roman"/>
          <w:sz w:val="24"/>
          <w:szCs w:val="24"/>
        </w:rPr>
        <w:t xml:space="preserve"> </w:t>
      </w:r>
      <w:r>
        <w:rPr>
          <w:rFonts w:ascii="Times New Roman" w:hAnsi="Times New Roman" w:cs="Times New Roman"/>
          <w:sz w:val="24"/>
          <w:szCs w:val="24"/>
        </w:rPr>
        <w:t>faktiškai padarytų ir apskaičiuotų</w:t>
      </w:r>
      <w:r w:rsidR="00144B93">
        <w:rPr>
          <w:rFonts w:ascii="Times New Roman" w:hAnsi="Times New Roman" w:cs="Times New Roman"/>
          <w:sz w:val="24"/>
          <w:szCs w:val="24"/>
        </w:rPr>
        <w:t xml:space="preserve"> bei finansavimo pagrindimui deklaruotų</w:t>
      </w:r>
      <w:r w:rsidR="00EC16CC">
        <w:rPr>
          <w:rFonts w:ascii="Times New Roman" w:hAnsi="Times New Roman" w:cs="Times New Roman"/>
          <w:sz w:val="24"/>
          <w:szCs w:val="24"/>
        </w:rPr>
        <w:t xml:space="preserve"> ir</w:t>
      </w:r>
      <w:r w:rsidR="001F2A32">
        <w:rPr>
          <w:rFonts w:ascii="Times New Roman" w:hAnsi="Times New Roman" w:cs="Times New Roman"/>
          <w:sz w:val="24"/>
          <w:szCs w:val="24"/>
        </w:rPr>
        <w:t xml:space="preserve"> CPVA patikrintų</w:t>
      </w:r>
      <w:r w:rsidRPr="00A9773D">
        <w:rPr>
          <w:rFonts w:ascii="Times New Roman" w:hAnsi="Times New Roman" w:cs="Times New Roman"/>
          <w:sz w:val="24"/>
          <w:szCs w:val="24"/>
        </w:rPr>
        <w:t xml:space="preserve"> </w:t>
      </w:r>
      <w:r>
        <w:rPr>
          <w:rFonts w:ascii="Times New Roman" w:hAnsi="Times New Roman" w:cs="Times New Roman"/>
          <w:sz w:val="24"/>
          <w:szCs w:val="24"/>
        </w:rPr>
        <w:t>tiesioginių automobilių eksploatacinių išlaidų</w:t>
      </w:r>
      <w:r w:rsidRPr="00A9773D">
        <w:rPr>
          <w:rFonts w:ascii="Times New Roman" w:hAnsi="Times New Roman" w:cs="Times New Roman"/>
          <w:sz w:val="24"/>
          <w:szCs w:val="24"/>
        </w:rPr>
        <w:t xml:space="preserve">, įgyvendinant </w:t>
      </w:r>
      <w:r w:rsidR="0044669A">
        <w:rPr>
          <w:rFonts w:ascii="Times New Roman" w:hAnsi="Times New Roman" w:cs="Times New Roman"/>
          <w:sz w:val="24"/>
          <w:szCs w:val="24"/>
        </w:rPr>
        <w:t>STS</w:t>
      </w:r>
      <w:r w:rsidR="00144B93">
        <w:rPr>
          <w:rFonts w:ascii="Times New Roman" w:hAnsi="Times New Roman" w:cs="Times New Roman"/>
          <w:sz w:val="24"/>
          <w:szCs w:val="24"/>
        </w:rPr>
        <w:t xml:space="preserve"> programą pagal veiksmą </w:t>
      </w:r>
      <w:r w:rsidR="00144B93" w:rsidRPr="00A9773D">
        <w:rPr>
          <w:rFonts w:ascii="Times New Roman" w:hAnsi="Times New Roman" w:cs="Times New Roman"/>
          <w:sz w:val="24"/>
          <w:szCs w:val="24"/>
        </w:rPr>
        <w:t>„</w:t>
      </w:r>
      <w:r w:rsidR="00144B93" w:rsidRPr="007F3415">
        <w:rPr>
          <w:rFonts w:ascii="Times New Roman" w:hAnsi="Times New Roman" w:cs="Times New Roman"/>
          <w:sz w:val="24"/>
          <w:szCs w:val="24"/>
        </w:rPr>
        <w:t>Papildomos Policijos departamento veiklos sąnaudos</w:t>
      </w:r>
      <w:r w:rsidR="00144B93" w:rsidRPr="00A9773D">
        <w:rPr>
          <w:rFonts w:ascii="Times New Roman" w:hAnsi="Times New Roman" w:cs="Times New Roman"/>
          <w:sz w:val="24"/>
          <w:szCs w:val="24"/>
        </w:rPr>
        <w:t>“</w:t>
      </w:r>
      <w:r w:rsidR="006366CA" w:rsidRPr="00A9773D">
        <w:rPr>
          <w:rFonts w:ascii="Times New Roman" w:hAnsi="Times New Roman" w:cs="Times New Roman"/>
          <w:sz w:val="24"/>
          <w:szCs w:val="24"/>
        </w:rPr>
        <w:t xml:space="preserve"> istoriniai duomenys (201</w:t>
      </w:r>
      <w:r w:rsidR="00144B93">
        <w:rPr>
          <w:rFonts w:ascii="Times New Roman" w:hAnsi="Times New Roman" w:cs="Times New Roman"/>
          <w:sz w:val="24"/>
          <w:szCs w:val="24"/>
        </w:rPr>
        <w:t>1</w:t>
      </w:r>
      <w:r w:rsidR="006366CA" w:rsidRPr="00A9773D">
        <w:rPr>
          <w:rFonts w:ascii="Times New Roman" w:hAnsi="Times New Roman" w:cs="Times New Roman"/>
          <w:sz w:val="24"/>
          <w:szCs w:val="24"/>
        </w:rPr>
        <w:t>.</w:t>
      </w:r>
      <w:r w:rsidR="00144B93">
        <w:rPr>
          <w:rFonts w:ascii="Times New Roman" w:hAnsi="Times New Roman" w:cs="Times New Roman"/>
          <w:sz w:val="24"/>
          <w:szCs w:val="24"/>
        </w:rPr>
        <w:t>01</w:t>
      </w:r>
      <w:r w:rsidR="006366CA" w:rsidRPr="00A9773D">
        <w:rPr>
          <w:rFonts w:ascii="Times New Roman" w:hAnsi="Times New Roman" w:cs="Times New Roman"/>
          <w:sz w:val="24"/>
          <w:szCs w:val="24"/>
        </w:rPr>
        <w:t>-20</w:t>
      </w:r>
      <w:r w:rsidR="00144B93">
        <w:rPr>
          <w:rFonts w:ascii="Times New Roman" w:hAnsi="Times New Roman" w:cs="Times New Roman"/>
          <w:sz w:val="24"/>
          <w:szCs w:val="24"/>
        </w:rPr>
        <w:t>11</w:t>
      </w:r>
      <w:r w:rsidR="006366CA" w:rsidRPr="00A9773D">
        <w:rPr>
          <w:rFonts w:ascii="Times New Roman" w:hAnsi="Times New Roman" w:cs="Times New Roman"/>
          <w:sz w:val="24"/>
          <w:szCs w:val="24"/>
        </w:rPr>
        <w:t>.</w:t>
      </w:r>
      <w:r w:rsidR="00144B93">
        <w:rPr>
          <w:rFonts w:ascii="Times New Roman" w:hAnsi="Times New Roman" w:cs="Times New Roman"/>
          <w:sz w:val="24"/>
          <w:szCs w:val="24"/>
        </w:rPr>
        <w:t>12</w:t>
      </w:r>
      <w:r w:rsidR="0044669A">
        <w:rPr>
          <w:rFonts w:ascii="Times New Roman" w:hAnsi="Times New Roman" w:cs="Times New Roman"/>
          <w:sz w:val="24"/>
          <w:szCs w:val="24"/>
        </w:rPr>
        <w:t>)</w:t>
      </w:r>
      <w:r w:rsidR="00144B93">
        <w:rPr>
          <w:rFonts w:ascii="Times New Roman" w:hAnsi="Times New Roman" w:cs="Times New Roman"/>
          <w:sz w:val="24"/>
          <w:szCs w:val="24"/>
        </w:rPr>
        <w:t xml:space="preserve">. 2011 metais, pagal </w:t>
      </w:r>
      <w:r w:rsidR="0044669A">
        <w:rPr>
          <w:rFonts w:ascii="Times New Roman" w:hAnsi="Times New Roman" w:cs="Times New Roman"/>
          <w:sz w:val="24"/>
          <w:szCs w:val="24"/>
        </w:rPr>
        <w:t xml:space="preserve">Taisykles </w:t>
      </w:r>
      <w:r w:rsidR="00E637DD">
        <w:rPr>
          <w:rFonts w:ascii="Times New Roman" w:hAnsi="Times New Roman" w:cs="Times New Roman"/>
          <w:sz w:val="24"/>
          <w:szCs w:val="24"/>
        </w:rPr>
        <w:t>tinkamos finansuoti projekto išlaidos buvo</w:t>
      </w:r>
      <w:r w:rsidR="0044669A">
        <w:rPr>
          <w:rFonts w:ascii="Times New Roman" w:hAnsi="Times New Roman" w:cs="Times New Roman"/>
          <w:sz w:val="24"/>
          <w:szCs w:val="24"/>
        </w:rPr>
        <w:t xml:space="preserve"> skaičiuojam</w:t>
      </w:r>
      <w:r w:rsidR="00E637DD">
        <w:rPr>
          <w:rFonts w:ascii="Times New Roman" w:hAnsi="Times New Roman" w:cs="Times New Roman"/>
          <w:sz w:val="24"/>
          <w:szCs w:val="24"/>
        </w:rPr>
        <w:t>os</w:t>
      </w:r>
      <w:r w:rsidR="0044669A">
        <w:rPr>
          <w:rFonts w:ascii="Times New Roman" w:hAnsi="Times New Roman" w:cs="Times New Roman"/>
          <w:sz w:val="24"/>
          <w:szCs w:val="24"/>
        </w:rPr>
        <w:t xml:space="preserve"> visas Policijos departamento automobilių parko išlaidas padauginant iš STS </w:t>
      </w:r>
      <w:r w:rsidR="00E637DD">
        <w:rPr>
          <w:rFonts w:ascii="Times New Roman" w:hAnsi="Times New Roman" w:cs="Times New Roman"/>
          <w:sz w:val="24"/>
          <w:szCs w:val="24"/>
        </w:rPr>
        <w:t>tikslų vykdymui nuvažiuotų kilometrų proporcijos</w:t>
      </w:r>
      <w:r w:rsidR="001F2A32">
        <w:rPr>
          <w:rFonts w:ascii="Times New Roman" w:hAnsi="Times New Roman" w:cs="Times New Roman"/>
          <w:sz w:val="24"/>
          <w:szCs w:val="24"/>
        </w:rPr>
        <w:t xml:space="preserve">. </w:t>
      </w:r>
      <w:r w:rsidR="00DD23BB">
        <w:rPr>
          <w:rFonts w:ascii="Times New Roman" w:hAnsi="Times New Roman" w:cs="Times New Roman"/>
          <w:sz w:val="24"/>
          <w:szCs w:val="24"/>
        </w:rPr>
        <w:t xml:space="preserve">2011 metų </w:t>
      </w:r>
      <w:r w:rsidR="00BA3544">
        <w:rPr>
          <w:rFonts w:ascii="Times New Roman" w:hAnsi="Times New Roman" w:cs="Times New Roman"/>
          <w:sz w:val="24"/>
          <w:szCs w:val="24"/>
        </w:rPr>
        <w:t xml:space="preserve">deklaruotos </w:t>
      </w:r>
      <w:r w:rsidR="00DD23BB">
        <w:rPr>
          <w:rFonts w:ascii="Times New Roman" w:hAnsi="Times New Roman" w:cs="Times New Roman"/>
          <w:sz w:val="24"/>
          <w:szCs w:val="24"/>
        </w:rPr>
        <w:t>išlaidos nebuvo detalizuojamos pagal aukščiau išvardintus išlaidų tipus</w:t>
      </w:r>
      <w:r w:rsidR="00053932">
        <w:rPr>
          <w:rFonts w:ascii="Times New Roman" w:hAnsi="Times New Roman" w:cs="Times New Roman"/>
          <w:sz w:val="24"/>
          <w:szCs w:val="24"/>
        </w:rPr>
        <w:t>,</w:t>
      </w:r>
      <w:r w:rsidR="00DD23BB">
        <w:rPr>
          <w:rFonts w:ascii="Times New Roman" w:hAnsi="Times New Roman" w:cs="Times New Roman"/>
          <w:sz w:val="24"/>
          <w:szCs w:val="24"/>
        </w:rPr>
        <w:t xml:space="preserve"> </w:t>
      </w:r>
      <w:r w:rsidR="00BA3544">
        <w:rPr>
          <w:rFonts w:ascii="Times New Roman" w:hAnsi="Times New Roman" w:cs="Times New Roman"/>
          <w:sz w:val="24"/>
          <w:szCs w:val="24"/>
        </w:rPr>
        <w:t xml:space="preserve">t.y. pateiktose išlaidų deklaracijose </w:t>
      </w:r>
      <w:r w:rsidR="00DD23BB">
        <w:rPr>
          <w:rFonts w:ascii="Times New Roman" w:hAnsi="Times New Roman" w:cs="Times New Roman"/>
          <w:sz w:val="24"/>
          <w:szCs w:val="24"/>
        </w:rPr>
        <w:t>visi trys išlaidų tipai buvo apjungti į vieną automobilių eksploatacinių išlaidų kategoriją</w:t>
      </w:r>
      <w:r w:rsidR="006366CA" w:rsidRPr="00A9773D">
        <w:rPr>
          <w:rFonts w:ascii="Times New Roman" w:hAnsi="Times New Roman" w:cs="Times New Roman"/>
          <w:sz w:val="24"/>
          <w:szCs w:val="24"/>
        </w:rPr>
        <w:t>;</w:t>
      </w:r>
    </w:p>
    <w:p w14:paraId="32C02E0D" w14:textId="77777777" w:rsidR="00DD23BB" w:rsidRPr="00DD23BB" w:rsidRDefault="001F2A32" w:rsidP="00144B93">
      <w:pPr>
        <w:numPr>
          <w:ilvl w:val="0"/>
          <w:numId w:val="4"/>
        </w:numPr>
        <w:tabs>
          <w:tab w:val="clear" w:pos="1080"/>
        </w:tabs>
        <w:spacing w:after="0" w:line="240" w:lineRule="auto"/>
        <w:ind w:left="0" w:right="-1" w:firstLine="709"/>
        <w:jc w:val="both"/>
        <w:rPr>
          <w:rFonts w:ascii="Times New Roman" w:hAnsi="Times New Roman" w:cs="Times New Roman"/>
          <w:sz w:val="24"/>
          <w:szCs w:val="24"/>
        </w:rPr>
      </w:pPr>
      <w:r w:rsidRPr="00DD23BB">
        <w:rPr>
          <w:rFonts w:ascii="Times New Roman" w:hAnsi="Times New Roman" w:cs="Times New Roman"/>
          <w:sz w:val="24"/>
          <w:szCs w:val="24"/>
        </w:rPr>
        <w:t>2012</w:t>
      </w:r>
      <w:r w:rsidR="00144B93" w:rsidRPr="00DD23BB">
        <w:rPr>
          <w:rFonts w:ascii="Times New Roman" w:hAnsi="Times New Roman" w:cs="Times New Roman"/>
          <w:sz w:val="24"/>
          <w:szCs w:val="24"/>
        </w:rPr>
        <w:t xml:space="preserve"> metais faktiškai padarytų ir apskaičiuotų bei finansavimo pagrindimui deklaruotų </w:t>
      </w:r>
      <w:r w:rsidR="00053932">
        <w:rPr>
          <w:rFonts w:ascii="Times New Roman" w:hAnsi="Times New Roman" w:cs="Times New Roman"/>
          <w:sz w:val="24"/>
          <w:szCs w:val="24"/>
        </w:rPr>
        <w:t>ir</w:t>
      </w:r>
      <w:r w:rsidR="00D912DE">
        <w:rPr>
          <w:rFonts w:ascii="Times New Roman" w:hAnsi="Times New Roman" w:cs="Times New Roman"/>
          <w:sz w:val="24"/>
          <w:szCs w:val="24"/>
        </w:rPr>
        <w:t xml:space="preserve"> CPVA patikrintų</w:t>
      </w:r>
      <w:r w:rsidR="00D912DE" w:rsidRPr="00A9773D">
        <w:rPr>
          <w:rFonts w:ascii="Times New Roman" w:hAnsi="Times New Roman" w:cs="Times New Roman"/>
          <w:sz w:val="24"/>
          <w:szCs w:val="24"/>
        </w:rPr>
        <w:t xml:space="preserve"> </w:t>
      </w:r>
      <w:r w:rsidR="00144B93" w:rsidRPr="00DD23BB">
        <w:rPr>
          <w:rFonts w:ascii="Times New Roman" w:hAnsi="Times New Roman" w:cs="Times New Roman"/>
          <w:sz w:val="24"/>
          <w:szCs w:val="24"/>
        </w:rPr>
        <w:t xml:space="preserve">tiesioginių automobilių eksploatacinių išlaidų, įgyvendinant </w:t>
      </w:r>
      <w:r w:rsidRPr="00DD23BB">
        <w:rPr>
          <w:rFonts w:ascii="Times New Roman" w:hAnsi="Times New Roman" w:cs="Times New Roman"/>
          <w:sz w:val="24"/>
          <w:szCs w:val="24"/>
        </w:rPr>
        <w:t>STS</w:t>
      </w:r>
      <w:r w:rsidR="00144B93" w:rsidRPr="00DD23BB">
        <w:rPr>
          <w:rFonts w:ascii="Times New Roman" w:hAnsi="Times New Roman" w:cs="Times New Roman"/>
          <w:sz w:val="24"/>
          <w:szCs w:val="24"/>
        </w:rPr>
        <w:t xml:space="preserve"> programą pagal veiksmą „Papildomos Policijos departamento veiklos sąnaudos“ istoriniai duomenys (201</w:t>
      </w:r>
      <w:r w:rsidRPr="00DD23BB">
        <w:rPr>
          <w:rFonts w:ascii="Times New Roman" w:hAnsi="Times New Roman" w:cs="Times New Roman"/>
          <w:sz w:val="24"/>
          <w:szCs w:val="24"/>
        </w:rPr>
        <w:t>2</w:t>
      </w:r>
      <w:r w:rsidR="00144B93" w:rsidRPr="00DD23BB">
        <w:rPr>
          <w:rFonts w:ascii="Times New Roman" w:hAnsi="Times New Roman" w:cs="Times New Roman"/>
          <w:sz w:val="24"/>
          <w:szCs w:val="24"/>
        </w:rPr>
        <w:t>.01-20</w:t>
      </w:r>
      <w:r w:rsidRPr="00DD23BB">
        <w:rPr>
          <w:rFonts w:ascii="Times New Roman" w:hAnsi="Times New Roman" w:cs="Times New Roman"/>
          <w:sz w:val="24"/>
          <w:szCs w:val="24"/>
        </w:rPr>
        <w:t>12</w:t>
      </w:r>
      <w:r w:rsidR="00144B93" w:rsidRPr="00DD23BB">
        <w:rPr>
          <w:rFonts w:ascii="Times New Roman" w:hAnsi="Times New Roman" w:cs="Times New Roman"/>
          <w:sz w:val="24"/>
          <w:szCs w:val="24"/>
        </w:rPr>
        <w:t>.12</w:t>
      </w:r>
      <w:r w:rsidRPr="00DD23BB">
        <w:rPr>
          <w:rFonts w:ascii="Times New Roman" w:hAnsi="Times New Roman" w:cs="Times New Roman"/>
          <w:sz w:val="24"/>
          <w:szCs w:val="24"/>
        </w:rPr>
        <w:t xml:space="preserve">). </w:t>
      </w:r>
      <w:r w:rsidR="00DD23BB" w:rsidRPr="00DD23BB">
        <w:rPr>
          <w:rFonts w:ascii="Times New Roman" w:hAnsi="Times New Roman" w:cs="Times New Roman"/>
          <w:sz w:val="24"/>
          <w:szCs w:val="24"/>
        </w:rPr>
        <w:t xml:space="preserve">2012 metais, pagal pakeistas Taisykles tinkamos finansuoti projekto išlaidos buvo skaičiuojamos Policijos departamento STS tikslais naudojamų automobilių parko išlaidas padauginant iš STS tikslų vykdymui nuvažiuotų kilometrų proporcijos. 2012 metų </w:t>
      </w:r>
      <w:r w:rsidR="00BA3544">
        <w:rPr>
          <w:rFonts w:ascii="Times New Roman" w:hAnsi="Times New Roman" w:cs="Times New Roman"/>
          <w:sz w:val="24"/>
          <w:szCs w:val="24"/>
        </w:rPr>
        <w:t>deklaruotos</w:t>
      </w:r>
      <w:r w:rsidR="00BA3544" w:rsidRPr="00DD23BB">
        <w:rPr>
          <w:rFonts w:ascii="Times New Roman" w:hAnsi="Times New Roman" w:cs="Times New Roman"/>
          <w:sz w:val="24"/>
          <w:szCs w:val="24"/>
        </w:rPr>
        <w:t xml:space="preserve"> </w:t>
      </w:r>
      <w:r w:rsidR="00DD23BB" w:rsidRPr="00DD23BB">
        <w:rPr>
          <w:rFonts w:ascii="Times New Roman" w:hAnsi="Times New Roman" w:cs="Times New Roman"/>
          <w:sz w:val="24"/>
          <w:szCs w:val="24"/>
        </w:rPr>
        <w:t>išlaidos buvo detalizuojamos pagal aukščiau išvardintus išlaidų tipus</w:t>
      </w:r>
      <w:r w:rsidR="00DD23BB">
        <w:rPr>
          <w:rFonts w:ascii="Times New Roman" w:hAnsi="Times New Roman" w:cs="Times New Roman"/>
          <w:sz w:val="24"/>
          <w:szCs w:val="24"/>
        </w:rPr>
        <w:t>.</w:t>
      </w:r>
    </w:p>
    <w:p w14:paraId="32C02E0E" w14:textId="77777777" w:rsidR="006366CA" w:rsidRPr="00A9773D" w:rsidRDefault="006366CA" w:rsidP="006366CA">
      <w:pPr>
        <w:tabs>
          <w:tab w:val="left" w:pos="9360"/>
        </w:tabs>
        <w:spacing w:after="0" w:line="240" w:lineRule="auto"/>
        <w:ind w:right="99" w:firstLine="720"/>
        <w:jc w:val="both"/>
        <w:rPr>
          <w:rFonts w:ascii="Times New Roman" w:hAnsi="Times New Roman" w:cs="Times New Roman"/>
          <w:sz w:val="24"/>
          <w:szCs w:val="24"/>
        </w:rPr>
      </w:pPr>
    </w:p>
    <w:p w14:paraId="32C02E0F" w14:textId="77777777" w:rsidR="006366CA" w:rsidRPr="00A9773D" w:rsidRDefault="00205F93" w:rsidP="00205F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Fiksuotasis įkainis</w:t>
      </w:r>
      <w:r w:rsidR="006366CA" w:rsidRPr="00A9773D">
        <w:rPr>
          <w:rFonts w:ascii="Times New Roman" w:hAnsi="Times New Roman" w:cs="Times New Roman"/>
          <w:sz w:val="24"/>
          <w:szCs w:val="24"/>
        </w:rPr>
        <w:t xml:space="preserve"> pagal istorinius duomenis apskaičiuotas </w:t>
      </w:r>
      <w:r>
        <w:rPr>
          <w:rFonts w:ascii="Times New Roman" w:hAnsi="Times New Roman" w:cs="Times New Roman"/>
          <w:sz w:val="24"/>
          <w:szCs w:val="24"/>
        </w:rPr>
        <w:t xml:space="preserve">kaip </w:t>
      </w:r>
      <w:r w:rsidR="006366CA" w:rsidRPr="00A9773D">
        <w:rPr>
          <w:rFonts w:ascii="Times New Roman" w:hAnsi="Times New Roman" w:cs="Times New Roman"/>
          <w:sz w:val="24"/>
          <w:szCs w:val="24"/>
        </w:rPr>
        <w:t>tinkamų finansuoti išlaidų aritmetinis vidurkis</w:t>
      </w:r>
      <w:r w:rsidR="005616B9">
        <w:rPr>
          <w:rFonts w:ascii="Times New Roman" w:hAnsi="Times New Roman" w:cs="Times New Roman"/>
          <w:sz w:val="24"/>
          <w:szCs w:val="24"/>
        </w:rPr>
        <w:t xml:space="preserve"> vienam</w:t>
      </w:r>
      <w:r w:rsidR="006366CA" w:rsidRPr="00A9773D">
        <w:rPr>
          <w:rFonts w:ascii="Times New Roman" w:hAnsi="Times New Roman" w:cs="Times New Roman"/>
          <w:sz w:val="24"/>
          <w:szCs w:val="24"/>
        </w:rPr>
        <w:t xml:space="preserve"> </w:t>
      </w:r>
      <w:r w:rsidR="005616B9">
        <w:rPr>
          <w:rFonts w:ascii="Times New Roman" w:hAnsi="Times New Roman" w:cs="Times New Roman"/>
          <w:sz w:val="24"/>
          <w:szCs w:val="24"/>
        </w:rPr>
        <w:t>nuvažiuotam</w:t>
      </w:r>
      <w:r w:rsidR="006366CA" w:rsidRPr="00A9773D">
        <w:rPr>
          <w:rFonts w:ascii="Times New Roman" w:hAnsi="Times New Roman" w:cs="Times New Roman"/>
          <w:sz w:val="24"/>
          <w:szCs w:val="24"/>
        </w:rPr>
        <w:t xml:space="preserve"> </w:t>
      </w:r>
      <w:r w:rsidR="005616B9">
        <w:rPr>
          <w:rFonts w:ascii="Times New Roman" w:hAnsi="Times New Roman" w:cs="Times New Roman"/>
          <w:sz w:val="24"/>
          <w:szCs w:val="24"/>
        </w:rPr>
        <w:t>kilometrui</w:t>
      </w:r>
      <w:r w:rsidR="006366CA" w:rsidRPr="00A9773D">
        <w:rPr>
          <w:rFonts w:ascii="Times New Roman" w:hAnsi="Times New Roman" w:cs="Times New Roman"/>
          <w:sz w:val="24"/>
          <w:szCs w:val="24"/>
        </w:rPr>
        <w:t xml:space="preserve">. </w:t>
      </w:r>
    </w:p>
    <w:p w14:paraId="32C02E10" w14:textId="77777777" w:rsidR="006366CA" w:rsidRPr="00A9773D" w:rsidRDefault="006366CA" w:rsidP="006366CA">
      <w:pPr>
        <w:spacing w:after="0" w:line="240" w:lineRule="auto"/>
        <w:ind w:firstLine="720"/>
        <w:jc w:val="both"/>
        <w:rPr>
          <w:rFonts w:ascii="Times New Roman" w:hAnsi="Times New Roman" w:cs="Times New Roman"/>
          <w:sz w:val="24"/>
          <w:szCs w:val="24"/>
        </w:rPr>
      </w:pPr>
    </w:p>
    <w:p w14:paraId="32C02E11" w14:textId="3044F1DD" w:rsidR="006366CA" w:rsidRPr="00A9773D" w:rsidRDefault="006366CA" w:rsidP="006366CA">
      <w:pPr>
        <w:spacing w:after="0" w:line="240" w:lineRule="auto"/>
        <w:ind w:firstLine="720"/>
        <w:jc w:val="both"/>
        <w:rPr>
          <w:rFonts w:ascii="Times New Roman" w:hAnsi="Times New Roman" w:cs="Times New Roman"/>
          <w:sz w:val="24"/>
          <w:szCs w:val="24"/>
        </w:rPr>
      </w:pPr>
      <w:r w:rsidRPr="00A9773D">
        <w:rPr>
          <w:rFonts w:ascii="Times New Roman" w:hAnsi="Times New Roman" w:cs="Times New Roman"/>
          <w:sz w:val="24"/>
          <w:szCs w:val="24"/>
        </w:rPr>
        <w:t xml:space="preserve">Detalūs skaičiavimai </w:t>
      </w:r>
      <w:r w:rsidR="00C25943">
        <w:rPr>
          <w:rFonts w:ascii="Times New Roman" w:hAnsi="Times New Roman" w:cs="Times New Roman"/>
          <w:sz w:val="24"/>
          <w:szCs w:val="24"/>
        </w:rPr>
        <w:t xml:space="preserve">saugomi kaip CPVA </w:t>
      </w:r>
      <w:r w:rsidR="0042709C">
        <w:rPr>
          <w:rFonts w:ascii="Times New Roman" w:hAnsi="Times New Roman" w:cs="Times New Roman"/>
          <w:sz w:val="24"/>
          <w:szCs w:val="24"/>
        </w:rPr>
        <w:t xml:space="preserve">Išlaidų deklaravimo metodikų </w:t>
      </w:r>
      <w:r w:rsidR="00C25943">
        <w:rPr>
          <w:rFonts w:ascii="Times New Roman" w:hAnsi="Times New Roman" w:cs="Times New Roman"/>
          <w:sz w:val="24"/>
          <w:szCs w:val="24"/>
        </w:rPr>
        <w:t>darbiniai dokumentai.</w:t>
      </w:r>
      <w:r w:rsidRPr="00A9773D">
        <w:rPr>
          <w:rFonts w:ascii="Times New Roman" w:hAnsi="Times New Roman" w:cs="Times New Roman"/>
          <w:sz w:val="24"/>
          <w:szCs w:val="24"/>
        </w:rPr>
        <w:t xml:space="preserve"> </w:t>
      </w:r>
    </w:p>
    <w:p w14:paraId="32C02E12" w14:textId="77777777" w:rsidR="006366CA" w:rsidRPr="00A9773D" w:rsidRDefault="006366CA" w:rsidP="006366CA">
      <w:pPr>
        <w:spacing w:after="0" w:line="240" w:lineRule="auto"/>
        <w:ind w:firstLine="720"/>
        <w:jc w:val="both"/>
        <w:rPr>
          <w:rFonts w:ascii="Times New Roman" w:hAnsi="Times New Roman" w:cs="Times New Roman"/>
          <w:sz w:val="24"/>
          <w:szCs w:val="24"/>
        </w:rPr>
      </w:pPr>
    </w:p>
    <w:p w14:paraId="32C02E13" w14:textId="77777777" w:rsidR="006366CA" w:rsidRPr="00A9773D" w:rsidRDefault="006366CA" w:rsidP="006366CA">
      <w:pPr>
        <w:spacing w:after="0" w:line="240" w:lineRule="auto"/>
        <w:ind w:firstLine="720"/>
        <w:jc w:val="both"/>
        <w:rPr>
          <w:rFonts w:ascii="Times New Roman" w:hAnsi="Times New Roman" w:cs="Times New Roman"/>
          <w:sz w:val="24"/>
          <w:szCs w:val="24"/>
        </w:rPr>
      </w:pPr>
      <w:r w:rsidRPr="00A9773D">
        <w:rPr>
          <w:rFonts w:ascii="Times New Roman" w:hAnsi="Times New Roman" w:cs="Times New Roman"/>
          <w:sz w:val="24"/>
          <w:szCs w:val="24"/>
        </w:rPr>
        <w:t>Atliekant tyrim</w:t>
      </w:r>
      <w:r>
        <w:rPr>
          <w:rFonts w:ascii="Times New Roman" w:hAnsi="Times New Roman" w:cs="Times New Roman"/>
          <w:sz w:val="24"/>
          <w:szCs w:val="24"/>
        </w:rPr>
        <w:t>ą</w:t>
      </w:r>
      <w:r w:rsidRPr="00A9773D">
        <w:rPr>
          <w:rFonts w:ascii="Times New Roman" w:hAnsi="Times New Roman" w:cs="Times New Roman"/>
          <w:sz w:val="24"/>
          <w:szCs w:val="24"/>
        </w:rPr>
        <w:t xml:space="preserve"> buvo taikomos tokios prielaidos:</w:t>
      </w:r>
    </w:p>
    <w:p w14:paraId="32C02E14" w14:textId="77777777" w:rsidR="006366CA" w:rsidRPr="00A9773D" w:rsidRDefault="006366CA" w:rsidP="006366CA">
      <w:pPr>
        <w:numPr>
          <w:ilvl w:val="0"/>
          <w:numId w:val="3"/>
        </w:numPr>
        <w:tabs>
          <w:tab w:val="clear" w:pos="930"/>
          <w:tab w:val="num" w:pos="720"/>
        </w:tabs>
        <w:spacing w:after="0" w:line="240" w:lineRule="auto"/>
        <w:ind w:left="0" w:firstLine="720"/>
        <w:jc w:val="both"/>
        <w:rPr>
          <w:rFonts w:ascii="Times New Roman" w:hAnsi="Times New Roman" w:cs="Times New Roman"/>
          <w:sz w:val="24"/>
          <w:szCs w:val="24"/>
        </w:rPr>
      </w:pPr>
      <w:r w:rsidRPr="00A9773D">
        <w:rPr>
          <w:rFonts w:ascii="Times New Roman" w:hAnsi="Times New Roman" w:cs="Times New Roman"/>
          <w:sz w:val="24"/>
          <w:szCs w:val="24"/>
        </w:rPr>
        <w:t xml:space="preserve">Skaičiavimams naudotos tinkamų finansuoti išlaidų sumos, nepriklausomai nuo to, kokia išlaidų dalis (nuo visų išlaidų) yra priskiriama tinkamomis finansuoti </w:t>
      </w:r>
      <w:r w:rsidR="00053932">
        <w:rPr>
          <w:rFonts w:ascii="Times New Roman" w:hAnsi="Times New Roman" w:cs="Times New Roman"/>
          <w:sz w:val="24"/>
          <w:szCs w:val="24"/>
        </w:rPr>
        <w:t>programos</w:t>
      </w:r>
      <w:r w:rsidRPr="00A9773D">
        <w:rPr>
          <w:rFonts w:ascii="Times New Roman" w:hAnsi="Times New Roman" w:cs="Times New Roman"/>
          <w:sz w:val="24"/>
          <w:szCs w:val="24"/>
        </w:rPr>
        <w:t xml:space="preserve"> išlaidomis (t.</w:t>
      </w:r>
      <w:r>
        <w:rPr>
          <w:rFonts w:ascii="Times New Roman" w:hAnsi="Times New Roman" w:cs="Times New Roman"/>
          <w:sz w:val="24"/>
          <w:szCs w:val="24"/>
        </w:rPr>
        <w:t xml:space="preserve"> </w:t>
      </w:r>
      <w:r w:rsidRPr="00A9773D">
        <w:rPr>
          <w:rFonts w:ascii="Times New Roman" w:hAnsi="Times New Roman" w:cs="Times New Roman"/>
          <w:sz w:val="24"/>
          <w:szCs w:val="24"/>
        </w:rPr>
        <w:t>y. nepriklausomai, ar tinkamomis finansuoti išlaidomis laikoma pvz., 38,9% ar 100% atitinkamo tipo išlaidų, fiksuotojo įkainio skaičiavimui naudota faktiniu dydžiu išreikšta projektui priskirtų tinkamų finansuoti išlaidų suma).</w:t>
      </w:r>
    </w:p>
    <w:p w14:paraId="32C02E15" w14:textId="77777777" w:rsidR="006366CA" w:rsidRPr="00A9773D" w:rsidRDefault="006366CA" w:rsidP="006366CA">
      <w:pPr>
        <w:numPr>
          <w:ilvl w:val="0"/>
          <w:numId w:val="3"/>
        </w:numPr>
        <w:tabs>
          <w:tab w:val="clear" w:pos="930"/>
          <w:tab w:val="num" w:pos="720"/>
        </w:tabs>
        <w:spacing w:after="0" w:line="240" w:lineRule="auto"/>
        <w:ind w:left="0" w:firstLine="720"/>
        <w:jc w:val="both"/>
        <w:rPr>
          <w:rFonts w:ascii="Times New Roman" w:hAnsi="Times New Roman" w:cs="Times New Roman"/>
          <w:sz w:val="24"/>
          <w:szCs w:val="24"/>
        </w:rPr>
      </w:pPr>
      <w:r w:rsidRPr="00A9773D">
        <w:rPr>
          <w:rFonts w:ascii="Times New Roman" w:hAnsi="Times New Roman" w:cs="Times New Roman"/>
          <w:sz w:val="24"/>
          <w:szCs w:val="24"/>
        </w:rPr>
        <w:t xml:space="preserve">Skaičiuojant </w:t>
      </w:r>
      <w:r w:rsidR="00403E87">
        <w:rPr>
          <w:rFonts w:ascii="Times New Roman" w:hAnsi="Times New Roman" w:cs="Times New Roman"/>
          <w:sz w:val="24"/>
          <w:szCs w:val="24"/>
        </w:rPr>
        <w:t>aritmetinius vidurkius</w:t>
      </w:r>
      <w:r w:rsidRPr="00A9773D">
        <w:rPr>
          <w:rFonts w:ascii="Times New Roman" w:hAnsi="Times New Roman" w:cs="Times New Roman"/>
          <w:sz w:val="24"/>
          <w:szCs w:val="24"/>
        </w:rPr>
        <w:t xml:space="preserve"> naudotos bendros </w:t>
      </w:r>
      <w:r w:rsidR="00BA3544">
        <w:rPr>
          <w:rFonts w:ascii="Times New Roman" w:hAnsi="Times New Roman" w:cs="Times New Roman"/>
          <w:sz w:val="24"/>
          <w:szCs w:val="24"/>
        </w:rPr>
        <w:t xml:space="preserve">CPVA pripažintos </w:t>
      </w:r>
      <w:r w:rsidRPr="00A9773D">
        <w:rPr>
          <w:rFonts w:ascii="Times New Roman" w:hAnsi="Times New Roman" w:cs="Times New Roman"/>
          <w:sz w:val="24"/>
          <w:szCs w:val="24"/>
        </w:rPr>
        <w:t xml:space="preserve">tinkamų finansuoti išlaidų </w:t>
      </w:r>
      <w:r w:rsidR="00403E87">
        <w:rPr>
          <w:rFonts w:ascii="Times New Roman" w:hAnsi="Times New Roman" w:cs="Times New Roman"/>
          <w:sz w:val="24"/>
          <w:szCs w:val="24"/>
        </w:rPr>
        <w:t xml:space="preserve">sumos </w:t>
      </w:r>
      <w:r w:rsidRPr="00A9773D">
        <w:rPr>
          <w:rFonts w:ascii="Times New Roman" w:hAnsi="Times New Roman" w:cs="Times New Roman"/>
          <w:sz w:val="24"/>
          <w:szCs w:val="24"/>
        </w:rPr>
        <w:t xml:space="preserve">už kiekvieną </w:t>
      </w:r>
      <w:r w:rsidR="00403E87">
        <w:rPr>
          <w:rFonts w:ascii="Times New Roman" w:hAnsi="Times New Roman" w:cs="Times New Roman"/>
          <w:sz w:val="24"/>
          <w:szCs w:val="24"/>
        </w:rPr>
        <w:t>atskirai deklaruotą laikotarpį</w:t>
      </w:r>
      <w:r>
        <w:rPr>
          <w:rFonts w:ascii="Times New Roman" w:hAnsi="Times New Roman" w:cs="Times New Roman"/>
          <w:sz w:val="24"/>
          <w:szCs w:val="24"/>
        </w:rPr>
        <w:t>.</w:t>
      </w:r>
    </w:p>
    <w:p w14:paraId="32C02E16" w14:textId="77777777" w:rsidR="006366CA" w:rsidRPr="00A9773D" w:rsidRDefault="00403E87" w:rsidP="006366CA">
      <w:pPr>
        <w:numPr>
          <w:ilvl w:val="0"/>
          <w:numId w:val="3"/>
        </w:numPr>
        <w:tabs>
          <w:tab w:val="clear" w:pos="930"/>
          <w:tab w:val="num" w:pos="72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006366CA" w:rsidRPr="00A9773D">
        <w:rPr>
          <w:rFonts w:ascii="Times New Roman" w:hAnsi="Times New Roman" w:cs="Times New Roman"/>
          <w:sz w:val="24"/>
          <w:szCs w:val="24"/>
        </w:rPr>
        <w:t>iekiant didesnio rezultato tikslumo</w:t>
      </w:r>
      <w:r w:rsidR="006366CA">
        <w:rPr>
          <w:rFonts w:ascii="Times New Roman" w:hAnsi="Times New Roman" w:cs="Times New Roman"/>
          <w:sz w:val="24"/>
          <w:szCs w:val="24"/>
        </w:rPr>
        <w:t>,</w:t>
      </w:r>
      <w:r w:rsidR="006366CA" w:rsidRPr="00A9773D">
        <w:rPr>
          <w:rFonts w:ascii="Times New Roman" w:hAnsi="Times New Roman" w:cs="Times New Roman"/>
          <w:sz w:val="24"/>
          <w:szCs w:val="24"/>
        </w:rPr>
        <w:t xml:space="preserve"> buvo </w:t>
      </w:r>
      <w:r w:rsidR="00C03BC7">
        <w:rPr>
          <w:rFonts w:ascii="Times New Roman" w:hAnsi="Times New Roman" w:cs="Times New Roman"/>
          <w:sz w:val="24"/>
          <w:szCs w:val="24"/>
        </w:rPr>
        <w:t>paimti dviejų metų istoriniai duomenys apskaičiuoti pagal Taisykles prieš ir po pakeitimo.</w:t>
      </w:r>
    </w:p>
    <w:p w14:paraId="32C02E17" w14:textId="77777777" w:rsidR="006366CA" w:rsidRPr="00A9773D" w:rsidRDefault="006366CA" w:rsidP="006366CA">
      <w:pPr>
        <w:tabs>
          <w:tab w:val="left" w:pos="9360"/>
        </w:tabs>
        <w:spacing w:after="0" w:line="240" w:lineRule="auto"/>
        <w:ind w:right="99" w:firstLine="720"/>
        <w:jc w:val="both"/>
        <w:rPr>
          <w:rFonts w:ascii="Times New Roman" w:hAnsi="Times New Roman" w:cs="Times New Roman"/>
          <w:sz w:val="24"/>
          <w:szCs w:val="24"/>
        </w:rPr>
      </w:pPr>
    </w:p>
    <w:p w14:paraId="32C02E18" w14:textId="77777777" w:rsidR="006366CA" w:rsidRPr="00A9773D" w:rsidRDefault="006366CA" w:rsidP="006366CA">
      <w:pPr>
        <w:pStyle w:val="ListParagraph"/>
        <w:tabs>
          <w:tab w:val="left" w:pos="0"/>
        </w:tabs>
        <w:spacing w:after="0" w:line="240" w:lineRule="auto"/>
        <w:ind w:left="0" w:firstLine="720"/>
        <w:jc w:val="center"/>
        <w:rPr>
          <w:rFonts w:ascii="Times New Roman" w:hAnsi="Times New Roman" w:cs="Times New Roman"/>
          <w:b/>
          <w:bCs/>
          <w:sz w:val="24"/>
          <w:szCs w:val="24"/>
        </w:rPr>
      </w:pPr>
      <w:r w:rsidRPr="00A9773D">
        <w:rPr>
          <w:rFonts w:ascii="Times New Roman" w:hAnsi="Times New Roman" w:cs="Times New Roman"/>
          <w:b/>
          <w:bCs/>
          <w:sz w:val="24"/>
          <w:szCs w:val="24"/>
        </w:rPr>
        <w:t>III. TYRIMO REZULTATAI</w:t>
      </w:r>
    </w:p>
    <w:p w14:paraId="32C02E19" w14:textId="77777777" w:rsidR="006366CA" w:rsidRPr="00A9773D" w:rsidRDefault="006366CA" w:rsidP="006366CA">
      <w:pPr>
        <w:tabs>
          <w:tab w:val="left" w:pos="9214"/>
        </w:tabs>
        <w:spacing w:after="0" w:line="240" w:lineRule="auto"/>
        <w:ind w:right="284" w:firstLine="720"/>
        <w:jc w:val="both"/>
        <w:rPr>
          <w:rFonts w:ascii="Times New Roman" w:hAnsi="Times New Roman" w:cs="Times New Roman"/>
          <w:color w:val="000000"/>
          <w:sz w:val="24"/>
          <w:szCs w:val="24"/>
          <w:lang w:eastAsia="lt-LT"/>
        </w:rPr>
      </w:pPr>
      <w:r w:rsidRPr="00A9773D">
        <w:rPr>
          <w:rFonts w:ascii="Times New Roman" w:hAnsi="Times New Roman" w:cs="Times New Roman"/>
          <w:color w:val="000000"/>
          <w:sz w:val="24"/>
          <w:szCs w:val="24"/>
          <w:lang w:eastAsia="lt-LT"/>
        </w:rPr>
        <w:tab/>
      </w:r>
    </w:p>
    <w:p w14:paraId="32C02E1A" w14:textId="77777777" w:rsidR="006366CA" w:rsidRPr="00A9773D" w:rsidRDefault="006366CA" w:rsidP="00C03BC7">
      <w:pPr>
        <w:spacing w:after="0" w:line="240" w:lineRule="auto"/>
        <w:ind w:firstLine="720"/>
        <w:jc w:val="both"/>
        <w:rPr>
          <w:rFonts w:ascii="Times New Roman" w:hAnsi="Times New Roman" w:cs="Times New Roman"/>
          <w:sz w:val="24"/>
          <w:szCs w:val="24"/>
        </w:rPr>
      </w:pPr>
      <w:r w:rsidRPr="00A9773D">
        <w:rPr>
          <w:rFonts w:ascii="Times New Roman" w:hAnsi="Times New Roman" w:cs="Times New Roman"/>
          <w:sz w:val="24"/>
          <w:szCs w:val="24"/>
        </w:rPr>
        <w:t xml:space="preserve">Atlikus skaičiavimus pagal II-je dalyje pateiktą Tyrimo metodiką, </w:t>
      </w:r>
      <w:r w:rsidR="00C03BC7">
        <w:rPr>
          <w:rFonts w:ascii="Times New Roman" w:hAnsi="Times New Roman" w:cs="Times New Roman"/>
          <w:sz w:val="24"/>
          <w:szCs w:val="24"/>
        </w:rPr>
        <w:t xml:space="preserve">nustatytas </w:t>
      </w:r>
      <w:r w:rsidRPr="00A9773D">
        <w:rPr>
          <w:rFonts w:ascii="Times New Roman" w:hAnsi="Times New Roman" w:cs="Times New Roman"/>
          <w:sz w:val="24"/>
          <w:szCs w:val="24"/>
        </w:rPr>
        <w:t>fiksuotojo įkainio dydis (</w:t>
      </w:r>
      <w:r w:rsidR="00C03BC7">
        <w:rPr>
          <w:rFonts w:ascii="Times New Roman" w:hAnsi="Times New Roman" w:cs="Times New Roman"/>
          <w:sz w:val="24"/>
          <w:szCs w:val="24"/>
        </w:rPr>
        <w:t>vienam nuvažiuotam kilometrui</w:t>
      </w:r>
      <w:r w:rsidRPr="00A9773D">
        <w:rPr>
          <w:rFonts w:ascii="Times New Roman" w:hAnsi="Times New Roman" w:cs="Times New Roman"/>
          <w:sz w:val="24"/>
          <w:szCs w:val="24"/>
        </w:rPr>
        <w:t>) yra:</w:t>
      </w:r>
    </w:p>
    <w:p w14:paraId="32C02E1B" w14:textId="77777777" w:rsidR="006366CA" w:rsidRPr="00A9773D" w:rsidRDefault="006366CA" w:rsidP="006366CA">
      <w:pPr>
        <w:spacing w:after="0" w:line="240" w:lineRule="auto"/>
        <w:ind w:firstLine="720"/>
        <w:jc w:val="both"/>
        <w:rPr>
          <w:rFonts w:ascii="Times New Roman" w:hAnsi="Times New Roman" w:cs="Times New Roman"/>
          <w:sz w:val="24"/>
          <w:szCs w:val="24"/>
        </w:rPr>
      </w:pPr>
    </w:p>
    <w:p w14:paraId="32C02E1C" w14:textId="5252A06A" w:rsidR="006366CA" w:rsidRPr="00A9773D" w:rsidRDefault="006366CA" w:rsidP="006366CA">
      <w:pPr>
        <w:spacing w:after="0" w:line="240" w:lineRule="auto"/>
        <w:ind w:firstLine="720"/>
        <w:jc w:val="center"/>
        <w:rPr>
          <w:rFonts w:ascii="Times New Roman" w:hAnsi="Times New Roman" w:cs="Times New Roman"/>
          <w:b/>
          <w:bCs/>
          <w:sz w:val="24"/>
          <w:szCs w:val="24"/>
        </w:rPr>
      </w:pPr>
      <w:r w:rsidRPr="00A9773D">
        <w:rPr>
          <w:rFonts w:ascii="Times New Roman" w:hAnsi="Times New Roman" w:cs="Times New Roman"/>
          <w:b/>
          <w:bCs/>
          <w:sz w:val="24"/>
          <w:szCs w:val="24"/>
        </w:rPr>
        <w:t>FĮ</w:t>
      </w:r>
      <w:r w:rsidRPr="00A9773D">
        <w:rPr>
          <w:rFonts w:ascii="Times New Roman" w:hAnsi="Times New Roman" w:cs="Times New Roman"/>
          <w:b/>
          <w:bCs/>
          <w:i/>
          <w:iCs/>
          <w:sz w:val="24"/>
          <w:szCs w:val="24"/>
          <w:vertAlign w:val="subscript"/>
        </w:rPr>
        <w:t xml:space="preserve"> </w:t>
      </w:r>
      <w:r w:rsidRPr="00053932">
        <w:rPr>
          <w:rFonts w:ascii="Times New Roman" w:hAnsi="Times New Roman" w:cs="Times New Roman"/>
          <w:b/>
          <w:bCs/>
          <w:iCs/>
          <w:sz w:val="24"/>
          <w:szCs w:val="24"/>
        </w:rPr>
        <w:t xml:space="preserve">= </w:t>
      </w:r>
      <w:r w:rsidR="00053932" w:rsidRPr="00053932">
        <w:rPr>
          <w:rFonts w:ascii="Times New Roman" w:hAnsi="Times New Roman" w:cs="Times New Roman"/>
          <w:b/>
          <w:bCs/>
          <w:iCs/>
          <w:sz w:val="24"/>
          <w:szCs w:val="24"/>
        </w:rPr>
        <w:t>0,</w:t>
      </w:r>
      <w:r w:rsidR="00605E90">
        <w:rPr>
          <w:rFonts w:ascii="Times New Roman" w:hAnsi="Times New Roman" w:cs="Times New Roman"/>
          <w:b/>
          <w:bCs/>
          <w:iCs/>
          <w:sz w:val="24"/>
          <w:szCs w:val="24"/>
        </w:rPr>
        <w:t>14</w:t>
      </w:r>
      <w:r w:rsidR="00605E90" w:rsidRPr="00053932">
        <w:rPr>
          <w:rFonts w:ascii="Times New Roman" w:hAnsi="Times New Roman" w:cs="Times New Roman"/>
          <w:b/>
          <w:bCs/>
          <w:iCs/>
          <w:sz w:val="24"/>
          <w:szCs w:val="24"/>
        </w:rPr>
        <w:t xml:space="preserve"> </w:t>
      </w:r>
      <w:r w:rsidR="00605E90">
        <w:rPr>
          <w:rFonts w:ascii="Times New Roman" w:hAnsi="Times New Roman" w:cs="Times New Roman"/>
          <w:b/>
          <w:bCs/>
          <w:iCs/>
          <w:sz w:val="24"/>
          <w:szCs w:val="24"/>
        </w:rPr>
        <w:t>Eur</w:t>
      </w:r>
      <w:r w:rsidR="00605E90" w:rsidRPr="00053932">
        <w:rPr>
          <w:rFonts w:ascii="Times New Roman" w:hAnsi="Times New Roman" w:cs="Times New Roman"/>
          <w:b/>
          <w:bCs/>
          <w:iCs/>
          <w:sz w:val="24"/>
          <w:szCs w:val="24"/>
        </w:rPr>
        <w:t xml:space="preserve"> </w:t>
      </w:r>
      <w:r w:rsidR="00053932" w:rsidRPr="00053932">
        <w:rPr>
          <w:rFonts w:ascii="Times New Roman" w:hAnsi="Times New Roman" w:cs="Times New Roman"/>
          <w:b/>
          <w:bCs/>
          <w:iCs/>
          <w:sz w:val="24"/>
          <w:szCs w:val="24"/>
        </w:rPr>
        <w:t>(be PVM) + 0,</w:t>
      </w:r>
      <w:r w:rsidR="00605E90">
        <w:rPr>
          <w:rFonts w:ascii="Times New Roman" w:hAnsi="Times New Roman" w:cs="Times New Roman"/>
          <w:b/>
          <w:bCs/>
          <w:iCs/>
          <w:sz w:val="24"/>
          <w:szCs w:val="24"/>
        </w:rPr>
        <w:t>03</w:t>
      </w:r>
      <w:r w:rsidR="00053932" w:rsidRPr="00053932">
        <w:rPr>
          <w:rFonts w:ascii="Times New Roman" w:hAnsi="Times New Roman" w:cs="Times New Roman"/>
          <w:b/>
          <w:bCs/>
          <w:iCs/>
          <w:sz w:val="24"/>
          <w:szCs w:val="24"/>
        </w:rPr>
        <w:t xml:space="preserve"> </w:t>
      </w:r>
      <w:r w:rsidR="00605E90">
        <w:rPr>
          <w:rFonts w:ascii="Times New Roman" w:hAnsi="Times New Roman" w:cs="Times New Roman"/>
          <w:b/>
          <w:bCs/>
          <w:iCs/>
          <w:sz w:val="24"/>
          <w:szCs w:val="24"/>
        </w:rPr>
        <w:t>Eur</w:t>
      </w:r>
      <w:r w:rsidR="00053932" w:rsidRPr="00053932">
        <w:rPr>
          <w:rFonts w:ascii="Times New Roman" w:hAnsi="Times New Roman" w:cs="Times New Roman"/>
          <w:b/>
          <w:bCs/>
          <w:iCs/>
          <w:sz w:val="24"/>
          <w:szCs w:val="24"/>
        </w:rPr>
        <w:t xml:space="preserve"> (PVM)</w:t>
      </w:r>
      <w:r w:rsidR="00053932">
        <w:rPr>
          <w:rFonts w:ascii="Times New Roman" w:hAnsi="Times New Roman" w:cs="Times New Roman"/>
          <w:b/>
          <w:bCs/>
          <w:i/>
          <w:iCs/>
          <w:sz w:val="24"/>
          <w:szCs w:val="24"/>
        </w:rPr>
        <w:t xml:space="preserve"> </w:t>
      </w:r>
      <w:r w:rsidR="00053932">
        <w:rPr>
          <w:rFonts w:ascii="Times New Roman" w:hAnsi="Times New Roman" w:cs="Times New Roman"/>
          <w:b/>
          <w:bCs/>
          <w:i/>
          <w:iCs/>
          <w:sz w:val="24"/>
          <w:szCs w:val="24"/>
          <w:lang w:val="en-US"/>
        </w:rPr>
        <w:t xml:space="preserve">= </w:t>
      </w:r>
      <w:r w:rsidR="00C03BC7" w:rsidRPr="00E565A1">
        <w:rPr>
          <w:rFonts w:ascii="Times New Roman" w:hAnsi="Times New Roman" w:cs="Times New Roman"/>
          <w:b/>
          <w:bCs/>
          <w:sz w:val="24"/>
          <w:szCs w:val="24"/>
          <w:u w:val="single"/>
        </w:rPr>
        <w:t>0</w:t>
      </w:r>
      <w:r w:rsidR="00C03BC7">
        <w:rPr>
          <w:rFonts w:ascii="Times New Roman" w:hAnsi="Times New Roman" w:cs="Times New Roman"/>
          <w:b/>
          <w:bCs/>
          <w:sz w:val="24"/>
          <w:szCs w:val="24"/>
          <w:u w:val="single"/>
        </w:rPr>
        <w:t>,</w:t>
      </w:r>
      <w:r w:rsidR="00605E90">
        <w:rPr>
          <w:rFonts w:ascii="Times New Roman" w:hAnsi="Times New Roman" w:cs="Times New Roman"/>
          <w:b/>
          <w:bCs/>
          <w:sz w:val="24"/>
          <w:szCs w:val="24"/>
          <w:u w:val="single"/>
        </w:rPr>
        <w:t>17</w:t>
      </w:r>
      <w:r w:rsidRPr="00A9773D">
        <w:rPr>
          <w:rFonts w:ascii="Times New Roman" w:hAnsi="Times New Roman" w:cs="Times New Roman"/>
          <w:b/>
          <w:bCs/>
          <w:sz w:val="24"/>
          <w:szCs w:val="24"/>
          <w:u w:val="single"/>
        </w:rPr>
        <w:t xml:space="preserve"> </w:t>
      </w:r>
      <w:r w:rsidR="00605E90">
        <w:rPr>
          <w:rFonts w:ascii="Times New Roman" w:hAnsi="Times New Roman" w:cs="Times New Roman"/>
          <w:b/>
          <w:bCs/>
          <w:sz w:val="24"/>
          <w:szCs w:val="24"/>
          <w:u w:val="single"/>
        </w:rPr>
        <w:t>Eur</w:t>
      </w:r>
      <w:r w:rsidRPr="00A9773D">
        <w:rPr>
          <w:rFonts w:ascii="Times New Roman" w:hAnsi="Times New Roman" w:cs="Times New Roman"/>
          <w:b/>
          <w:bCs/>
          <w:sz w:val="24"/>
          <w:szCs w:val="24"/>
          <w:u w:val="single"/>
        </w:rPr>
        <w:t xml:space="preserve"> (</w:t>
      </w:r>
      <w:r w:rsidR="00C03BC7">
        <w:rPr>
          <w:rFonts w:ascii="Times New Roman" w:hAnsi="Times New Roman" w:cs="Times New Roman"/>
          <w:b/>
          <w:bCs/>
          <w:sz w:val="24"/>
          <w:szCs w:val="24"/>
          <w:u w:val="single"/>
        </w:rPr>
        <w:t xml:space="preserve">su </w:t>
      </w:r>
      <w:r w:rsidRPr="00A9773D">
        <w:rPr>
          <w:rFonts w:ascii="Times New Roman" w:hAnsi="Times New Roman" w:cs="Times New Roman"/>
          <w:b/>
          <w:bCs/>
          <w:sz w:val="24"/>
          <w:szCs w:val="24"/>
          <w:u w:val="single"/>
        </w:rPr>
        <w:t>PVM)</w:t>
      </w:r>
    </w:p>
    <w:p w14:paraId="32C02E1D" w14:textId="77777777" w:rsidR="006366CA" w:rsidRPr="00A9773D" w:rsidRDefault="006366CA" w:rsidP="006366CA">
      <w:pPr>
        <w:spacing w:after="0" w:line="240" w:lineRule="auto"/>
        <w:ind w:firstLine="720"/>
        <w:jc w:val="both"/>
        <w:rPr>
          <w:rFonts w:ascii="Times New Roman" w:hAnsi="Times New Roman" w:cs="Times New Roman"/>
          <w:sz w:val="24"/>
          <w:szCs w:val="24"/>
        </w:rPr>
      </w:pPr>
    </w:p>
    <w:p w14:paraId="32C02E1E" w14:textId="77777777" w:rsidR="006366CA" w:rsidRPr="00A9773D" w:rsidRDefault="006366CA" w:rsidP="006366CA">
      <w:pPr>
        <w:spacing w:after="0" w:line="240" w:lineRule="auto"/>
        <w:ind w:firstLine="720"/>
        <w:jc w:val="both"/>
        <w:rPr>
          <w:rFonts w:ascii="Times New Roman" w:hAnsi="Times New Roman" w:cs="Times New Roman"/>
          <w:sz w:val="24"/>
          <w:szCs w:val="24"/>
        </w:rPr>
      </w:pPr>
      <w:r w:rsidRPr="00A9773D">
        <w:rPr>
          <w:rFonts w:ascii="Times New Roman" w:hAnsi="Times New Roman" w:cs="Times New Roman"/>
          <w:sz w:val="24"/>
          <w:szCs w:val="24"/>
        </w:rPr>
        <w:lastRenderedPageBreak/>
        <w:t xml:space="preserve">Matavimo vienetas, pagal kurį </w:t>
      </w:r>
      <w:r w:rsidR="006019F0">
        <w:rPr>
          <w:rFonts w:ascii="Times New Roman" w:hAnsi="Times New Roman" w:cs="Times New Roman"/>
          <w:sz w:val="24"/>
          <w:szCs w:val="24"/>
        </w:rPr>
        <w:t>kompensuojamos</w:t>
      </w:r>
      <w:r w:rsidRPr="00A9773D">
        <w:rPr>
          <w:rFonts w:ascii="Times New Roman" w:hAnsi="Times New Roman" w:cs="Times New Roman"/>
          <w:sz w:val="24"/>
          <w:szCs w:val="24"/>
        </w:rPr>
        <w:t xml:space="preserve"> </w:t>
      </w:r>
      <w:r w:rsidR="00053932">
        <w:rPr>
          <w:rFonts w:ascii="Times New Roman" w:hAnsi="Times New Roman" w:cs="Times New Roman"/>
          <w:sz w:val="24"/>
          <w:szCs w:val="24"/>
        </w:rPr>
        <w:t>finansuojamų programų tikslais</w:t>
      </w:r>
      <w:r w:rsidR="00E565A1">
        <w:rPr>
          <w:rFonts w:ascii="Times New Roman" w:hAnsi="Times New Roman" w:cs="Times New Roman"/>
          <w:sz w:val="24"/>
          <w:szCs w:val="24"/>
        </w:rPr>
        <w:t xml:space="preserve"> patirtos automobilių eksploatacinės</w:t>
      </w:r>
      <w:r w:rsidRPr="00A9773D">
        <w:rPr>
          <w:rFonts w:ascii="Times New Roman" w:hAnsi="Times New Roman" w:cs="Times New Roman"/>
          <w:sz w:val="24"/>
          <w:szCs w:val="24"/>
        </w:rPr>
        <w:t xml:space="preserve"> išlaidos taikant Fiksuotąjį įkainį</w:t>
      </w:r>
      <w:r>
        <w:rPr>
          <w:rFonts w:ascii="Times New Roman" w:hAnsi="Times New Roman" w:cs="Times New Roman"/>
          <w:sz w:val="24"/>
          <w:szCs w:val="24"/>
        </w:rPr>
        <w:t>,</w:t>
      </w:r>
      <w:r w:rsidRPr="00A9773D">
        <w:rPr>
          <w:rFonts w:ascii="Times New Roman" w:hAnsi="Times New Roman" w:cs="Times New Roman"/>
          <w:sz w:val="24"/>
          <w:szCs w:val="24"/>
        </w:rPr>
        <w:t xml:space="preserve"> – 1 </w:t>
      </w:r>
      <w:r w:rsidR="00E565A1">
        <w:rPr>
          <w:rFonts w:ascii="Times New Roman" w:hAnsi="Times New Roman" w:cs="Times New Roman"/>
          <w:sz w:val="24"/>
          <w:szCs w:val="24"/>
        </w:rPr>
        <w:t>automobilio</w:t>
      </w:r>
      <w:r w:rsidRPr="00A9773D">
        <w:rPr>
          <w:rFonts w:ascii="Times New Roman" w:hAnsi="Times New Roman" w:cs="Times New Roman"/>
          <w:sz w:val="24"/>
          <w:szCs w:val="24"/>
        </w:rPr>
        <w:t xml:space="preserve"> 1</w:t>
      </w:r>
      <w:r w:rsidR="00E565A1">
        <w:rPr>
          <w:rFonts w:ascii="Times New Roman" w:hAnsi="Times New Roman" w:cs="Times New Roman"/>
          <w:sz w:val="24"/>
          <w:szCs w:val="24"/>
        </w:rPr>
        <w:t xml:space="preserve"> nuvažiuotas kilometras</w:t>
      </w:r>
      <w:r w:rsidRPr="00A9773D">
        <w:rPr>
          <w:rFonts w:ascii="Times New Roman" w:hAnsi="Times New Roman" w:cs="Times New Roman"/>
          <w:sz w:val="24"/>
          <w:szCs w:val="24"/>
        </w:rPr>
        <w:t xml:space="preserve">. </w:t>
      </w:r>
    </w:p>
    <w:p w14:paraId="32C02E20" w14:textId="77777777" w:rsidR="006366CA" w:rsidRPr="00A9773D" w:rsidRDefault="006366CA" w:rsidP="006366CA">
      <w:pPr>
        <w:spacing w:after="0" w:line="240" w:lineRule="auto"/>
        <w:ind w:firstLine="720"/>
        <w:jc w:val="both"/>
        <w:rPr>
          <w:rFonts w:ascii="Times New Roman" w:hAnsi="Times New Roman" w:cs="Times New Roman"/>
          <w:sz w:val="24"/>
          <w:szCs w:val="24"/>
        </w:rPr>
      </w:pPr>
    </w:p>
    <w:p w14:paraId="32C02E21" w14:textId="77777777" w:rsidR="006366CA" w:rsidRPr="00A9773D" w:rsidRDefault="006366CA" w:rsidP="006366CA">
      <w:pPr>
        <w:pStyle w:val="ListParagraph"/>
        <w:spacing w:after="0" w:line="240" w:lineRule="auto"/>
        <w:ind w:left="0" w:firstLine="720"/>
        <w:jc w:val="center"/>
        <w:rPr>
          <w:rFonts w:ascii="Times New Roman" w:hAnsi="Times New Roman" w:cs="Times New Roman"/>
          <w:b/>
          <w:bCs/>
          <w:sz w:val="24"/>
          <w:szCs w:val="24"/>
        </w:rPr>
      </w:pPr>
      <w:r w:rsidRPr="00A9773D">
        <w:rPr>
          <w:rFonts w:ascii="Times New Roman" w:hAnsi="Times New Roman" w:cs="Times New Roman"/>
          <w:b/>
          <w:bCs/>
          <w:sz w:val="24"/>
          <w:szCs w:val="24"/>
        </w:rPr>
        <w:t>IV. IŠLAIDŲ FIKSUOTOJO ĮKAINIO TAIKYMAS</w:t>
      </w:r>
    </w:p>
    <w:p w14:paraId="32C02E22" w14:textId="77777777" w:rsidR="006366CA" w:rsidRPr="00A9773D" w:rsidRDefault="006366CA" w:rsidP="006366CA">
      <w:pPr>
        <w:pStyle w:val="ListParagraph"/>
        <w:spacing w:after="0" w:line="240" w:lineRule="auto"/>
        <w:ind w:left="0" w:firstLine="720"/>
        <w:rPr>
          <w:rFonts w:ascii="Times New Roman" w:hAnsi="Times New Roman" w:cs="Times New Roman"/>
          <w:b/>
          <w:bCs/>
          <w:sz w:val="24"/>
          <w:szCs w:val="24"/>
        </w:rPr>
      </w:pPr>
    </w:p>
    <w:p w14:paraId="32C02E23" w14:textId="77777777" w:rsidR="006366CA" w:rsidRPr="00757181" w:rsidRDefault="003F50BF" w:rsidP="006366CA">
      <w:pPr>
        <w:spacing w:after="0" w:line="240" w:lineRule="auto"/>
        <w:ind w:firstLine="720"/>
        <w:jc w:val="both"/>
        <w:rPr>
          <w:rFonts w:ascii="Times New Roman" w:hAnsi="Times New Roman" w:cs="Times New Roman"/>
          <w:sz w:val="24"/>
          <w:szCs w:val="24"/>
        </w:rPr>
      </w:pPr>
      <w:r w:rsidRPr="00757181">
        <w:rPr>
          <w:rFonts w:ascii="Times New Roman" w:hAnsi="Times New Roman" w:cs="Times New Roman"/>
          <w:sz w:val="24"/>
          <w:szCs w:val="24"/>
        </w:rPr>
        <w:t>N</w:t>
      </w:r>
      <w:r w:rsidR="006366CA" w:rsidRPr="00757181">
        <w:rPr>
          <w:rFonts w:ascii="Times New Roman" w:hAnsi="Times New Roman" w:cs="Times New Roman"/>
          <w:sz w:val="24"/>
          <w:szCs w:val="24"/>
        </w:rPr>
        <w:t>uostatos dėl fiksuotųjų įkaini</w:t>
      </w:r>
      <w:r w:rsidR="00192C77" w:rsidRPr="00757181">
        <w:rPr>
          <w:rFonts w:ascii="Times New Roman" w:hAnsi="Times New Roman" w:cs="Times New Roman"/>
          <w:sz w:val="24"/>
          <w:szCs w:val="24"/>
        </w:rPr>
        <w:t>ų taikymo privalo būti aprašytos</w:t>
      </w:r>
      <w:r w:rsidR="006366CA" w:rsidRPr="00757181">
        <w:rPr>
          <w:rFonts w:ascii="Times New Roman" w:hAnsi="Times New Roman" w:cs="Times New Roman"/>
          <w:sz w:val="24"/>
          <w:szCs w:val="24"/>
        </w:rPr>
        <w:t xml:space="preserve"> </w:t>
      </w:r>
      <w:r w:rsidR="00192C77" w:rsidRPr="00757181">
        <w:rPr>
          <w:rFonts w:ascii="Times New Roman" w:hAnsi="Times New Roman" w:cs="Times New Roman"/>
          <w:sz w:val="24"/>
          <w:szCs w:val="24"/>
        </w:rPr>
        <w:t>Paramos</w:t>
      </w:r>
      <w:r w:rsidR="006366CA" w:rsidRPr="00757181">
        <w:rPr>
          <w:rFonts w:ascii="Times New Roman" w:hAnsi="Times New Roman" w:cs="Times New Roman"/>
          <w:sz w:val="24"/>
          <w:szCs w:val="24"/>
        </w:rPr>
        <w:t xml:space="preserve"> sutartyje. </w:t>
      </w:r>
    </w:p>
    <w:p w14:paraId="32C02E24" w14:textId="77777777" w:rsidR="003F50BF" w:rsidRPr="00757181" w:rsidRDefault="003F50BF" w:rsidP="006366CA">
      <w:pPr>
        <w:spacing w:after="0" w:line="240" w:lineRule="auto"/>
        <w:ind w:firstLine="720"/>
        <w:jc w:val="both"/>
        <w:rPr>
          <w:rFonts w:ascii="Times New Roman" w:hAnsi="Times New Roman" w:cs="Times New Roman"/>
          <w:sz w:val="24"/>
          <w:szCs w:val="24"/>
        </w:rPr>
      </w:pPr>
      <w:r w:rsidRPr="00757181">
        <w:rPr>
          <w:rFonts w:ascii="Times New Roman" w:hAnsi="Times New Roman" w:cs="Times New Roman"/>
          <w:sz w:val="24"/>
          <w:szCs w:val="24"/>
        </w:rPr>
        <w:t>Fiksuotasis įkainis ir jo nustatymo metodika privalo būti suderinta ir patvirtinta įgaliotosios institucijos (CPVA).</w:t>
      </w:r>
    </w:p>
    <w:p w14:paraId="32C02E25" w14:textId="77777777" w:rsidR="006366CA" w:rsidRPr="00757181" w:rsidRDefault="00192C77" w:rsidP="006366CA">
      <w:pPr>
        <w:spacing w:after="0" w:line="240" w:lineRule="auto"/>
        <w:ind w:firstLine="720"/>
        <w:jc w:val="both"/>
        <w:rPr>
          <w:rFonts w:ascii="Times New Roman" w:hAnsi="Times New Roman" w:cs="Times New Roman"/>
          <w:sz w:val="24"/>
          <w:szCs w:val="24"/>
        </w:rPr>
      </w:pPr>
      <w:r w:rsidRPr="00757181">
        <w:rPr>
          <w:rFonts w:ascii="Times New Roman" w:hAnsi="Times New Roman" w:cs="Times New Roman"/>
          <w:sz w:val="24"/>
          <w:szCs w:val="24"/>
        </w:rPr>
        <w:t>P</w:t>
      </w:r>
      <w:r w:rsidR="006366CA" w:rsidRPr="00757181">
        <w:rPr>
          <w:rFonts w:ascii="Times New Roman" w:hAnsi="Times New Roman" w:cs="Times New Roman"/>
          <w:sz w:val="24"/>
          <w:szCs w:val="24"/>
        </w:rPr>
        <w:t>lanuojamas išlaidų dydis nustatomas išlaidų fiksuotąjį įkainį padauginus iš planuojam</w:t>
      </w:r>
      <w:r w:rsidRPr="00757181">
        <w:rPr>
          <w:rFonts w:ascii="Times New Roman" w:hAnsi="Times New Roman" w:cs="Times New Roman"/>
          <w:sz w:val="24"/>
          <w:szCs w:val="24"/>
        </w:rPr>
        <w:t>ų</w:t>
      </w:r>
      <w:r w:rsidR="006366CA" w:rsidRPr="00757181">
        <w:rPr>
          <w:rFonts w:ascii="Times New Roman" w:hAnsi="Times New Roman" w:cs="Times New Roman"/>
          <w:sz w:val="24"/>
          <w:szCs w:val="24"/>
        </w:rPr>
        <w:t xml:space="preserve"> </w:t>
      </w:r>
      <w:r w:rsidRPr="00757181">
        <w:rPr>
          <w:rFonts w:ascii="Times New Roman" w:hAnsi="Times New Roman" w:cs="Times New Roman"/>
          <w:sz w:val="24"/>
          <w:szCs w:val="24"/>
        </w:rPr>
        <w:t>programos tikslais nuvažiuoti kilometrų</w:t>
      </w:r>
      <w:r w:rsidR="006366CA" w:rsidRPr="00757181">
        <w:rPr>
          <w:rFonts w:ascii="Times New Roman" w:hAnsi="Times New Roman" w:cs="Times New Roman"/>
          <w:sz w:val="24"/>
          <w:szCs w:val="24"/>
        </w:rPr>
        <w:t xml:space="preserve">. </w:t>
      </w:r>
    </w:p>
    <w:p w14:paraId="32C02E26" w14:textId="63E4FF48" w:rsidR="00063BF5" w:rsidRDefault="00192C77" w:rsidP="006366CA">
      <w:pPr>
        <w:spacing w:after="0" w:line="240" w:lineRule="auto"/>
        <w:ind w:firstLine="720"/>
        <w:jc w:val="both"/>
        <w:rPr>
          <w:rFonts w:ascii="Times New Roman" w:hAnsi="Times New Roman" w:cs="Times New Roman"/>
          <w:b/>
          <w:sz w:val="24"/>
          <w:szCs w:val="24"/>
        </w:rPr>
      </w:pPr>
      <w:r w:rsidRPr="00DD71E7">
        <w:rPr>
          <w:rFonts w:ascii="Times New Roman" w:hAnsi="Times New Roman" w:cs="Times New Roman"/>
          <w:b/>
          <w:sz w:val="24"/>
          <w:szCs w:val="24"/>
        </w:rPr>
        <w:t>Deklaracijose</w:t>
      </w:r>
      <w:r w:rsidR="006366CA" w:rsidRPr="00DD71E7">
        <w:rPr>
          <w:rFonts w:ascii="Times New Roman" w:hAnsi="Times New Roman" w:cs="Times New Roman"/>
          <w:b/>
          <w:sz w:val="24"/>
          <w:szCs w:val="24"/>
        </w:rPr>
        <w:t xml:space="preserve"> išlaidų, apmokamų taikant fiksuotąjį įkainį, suma nustatoma fiksuotąjį įkainį padauginus iš </w:t>
      </w:r>
      <w:r w:rsidRPr="00DD71E7">
        <w:rPr>
          <w:rFonts w:ascii="Times New Roman" w:hAnsi="Times New Roman" w:cs="Times New Roman"/>
          <w:b/>
          <w:sz w:val="24"/>
          <w:szCs w:val="24"/>
        </w:rPr>
        <w:t>programos tikslais nuvažiuotų kilometrų</w:t>
      </w:r>
      <w:r w:rsidR="006366CA" w:rsidRPr="00DD71E7">
        <w:rPr>
          <w:rFonts w:ascii="Times New Roman" w:hAnsi="Times New Roman" w:cs="Times New Roman"/>
          <w:b/>
          <w:sz w:val="24"/>
          <w:szCs w:val="24"/>
        </w:rPr>
        <w:t xml:space="preserve"> skaičiaus</w:t>
      </w:r>
      <w:r w:rsidR="00D56F5C" w:rsidRPr="00DD71E7">
        <w:rPr>
          <w:rFonts w:ascii="Times New Roman" w:hAnsi="Times New Roman" w:cs="Times New Roman"/>
          <w:b/>
          <w:sz w:val="24"/>
          <w:szCs w:val="24"/>
        </w:rPr>
        <w:t>,</w:t>
      </w:r>
      <w:r w:rsidR="00AD230B" w:rsidRPr="00DD71E7">
        <w:rPr>
          <w:rFonts w:ascii="Times New Roman" w:hAnsi="Times New Roman" w:cs="Times New Roman"/>
          <w:b/>
          <w:sz w:val="24"/>
          <w:szCs w:val="24"/>
        </w:rPr>
        <w:t xml:space="preserve"> kuris nustatomas</w:t>
      </w:r>
      <w:r w:rsidR="00D56F5C" w:rsidRPr="00DD71E7">
        <w:rPr>
          <w:rFonts w:ascii="Times New Roman" w:hAnsi="Times New Roman" w:cs="Times New Roman"/>
          <w:b/>
          <w:sz w:val="24"/>
          <w:szCs w:val="24"/>
        </w:rPr>
        <w:t xml:space="preserve"> faktinį per ataskaitinį laikotarpį </w:t>
      </w:r>
      <w:r w:rsidR="00063BF5">
        <w:rPr>
          <w:rFonts w:ascii="Times New Roman" w:hAnsi="Times New Roman" w:cs="Times New Roman"/>
          <w:b/>
          <w:sz w:val="24"/>
          <w:szCs w:val="24"/>
        </w:rPr>
        <w:t xml:space="preserve">visų tarnybinių </w:t>
      </w:r>
      <w:r w:rsidR="005B4ACF">
        <w:rPr>
          <w:rFonts w:ascii="Times New Roman" w:hAnsi="Times New Roman" w:cs="Times New Roman"/>
          <w:b/>
          <w:sz w:val="24"/>
          <w:szCs w:val="24"/>
        </w:rPr>
        <w:t>transporto priemonių</w:t>
      </w:r>
      <w:r w:rsidR="00063BF5">
        <w:rPr>
          <w:rFonts w:ascii="Times New Roman" w:hAnsi="Times New Roman" w:cs="Times New Roman"/>
          <w:b/>
          <w:sz w:val="24"/>
          <w:szCs w:val="24"/>
        </w:rPr>
        <w:t xml:space="preserve"> </w:t>
      </w:r>
      <w:r w:rsidR="00D56F5C" w:rsidRPr="00DD71E7">
        <w:rPr>
          <w:rFonts w:ascii="Times New Roman" w:hAnsi="Times New Roman" w:cs="Times New Roman"/>
          <w:b/>
          <w:sz w:val="24"/>
          <w:szCs w:val="24"/>
        </w:rPr>
        <w:t xml:space="preserve">nuvažiuotų kilometrų skaičių padauginant iš programinės veiklos proporcijos t.y. </w:t>
      </w:r>
      <w:r w:rsidR="009276ED" w:rsidRPr="00DD71E7">
        <w:rPr>
          <w:rFonts w:ascii="Times New Roman" w:hAnsi="Times New Roman" w:cs="Times New Roman"/>
          <w:b/>
          <w:sz w:val="24"/>
          <w:szCs w:val="24"/>
        </w:rPr>
        <w:t>13 proc.</w:t>
      </w:r>
      <w:r w:rsidR="00D56F5C" w:rsidRPr="00DD71E7">
        <w:rPr>
          <w:rFonts w:ascii="Times New Roman" w:hAnsi="Times New Roman" w:cs="Times New Roman"/>
          <w:b/>
          <w:sz w:val="24"/>
          <w:szCs w:val="24"/>
        </w:rPr>
        <w:t xml:space="preserve"> </w:t>
      </w:r>
      <w:r w:rsidR="006019F0" w:rsidRPr="00DD71E7">
        <w:rPr>
          <w:rFonts w:ascii="Times New Roman" w:hAnsi="Times New Roman" w:cs="Times New Roman"/>
          <w:b/>
          <w:sz w:val="24"/>
          <w:szCs w:val="24"/>
        </w:rPr>
        <w:t xml:space="preserve"> </w:t>
      </w:r>
      <w:r w:rsidR="00D56F5C" w:rsidRPr="00DD71E7">
        <w:rPr>
          <w:rFonts w:ascii="Times New Roman" w:hAnsi="Times New Roman" w:cs="Times New Roman"/>
          <w:b/>
          <w:sz w:val="24"/>
          <w:szCs w:val="24"/>
        </w:rPr>
        <w:t xml:space="preserve">Ši proporcija apskaičiuota iš istorinių </w:t>
      </w:r>
      <w:r w:rsidR="00063BF5">
        <w:rPr>
          <w:rFonts w:ascii="Times New Roman" w:hAnsi="Times New Roman" w:cs="Times New Roman"/>
          <w:b/>
          <w:sz w:val="24"/>
          <w:szCs w:val="24"/>
        </w:rPr>
        <w:t xml:space="preserve">2014 m. </w:t>
      </w:r>
      <w:r w:rsidR="00D56F5C" w:rsidRPr="00DD71E7">
        <w:rPr>
          <w:rFonts w:ascii="Times New Roman" w:hAnsi="Times New Roman" w:cs="Times New Roman"/>
          <w:b/>
          <w:sz w:val="24"/>
          <w:szCs w:val="24"/>
        </w:rPr>
        <w:t>duomenų, kuomet programos tikslus vykdantys pareigūnai detaliai</w:t>
      </w:r>
      <w:r w:rsidR="009B4617">
        <w:rPr>
          <w:rFonts w:ascii="Times New Roman" w:hAnsi="Times New Roman" w:cs="Times New Roman"/>
          <w:b/>
          <w:sz w:val="24"/>
          <w:szCs w:val="24"/>
        </w:rPr>
        <w:t xml:space="preserve"> </w:t>
      </w:r>
      <w:r w:rsidR="009B4617" w:rsidRPr="00324BF9">
        <w:rPr>
          <w:rFonts w:ascii="Times New Roman" w:hAnsi="Times New Roman" w:cs="Times New Roman"/>
          <w:b/>
          <w:sz w:val="24"/>
          <w:szCs w:val="24"/>
        </w:rPr>
        <w:t>fiksuodavo</w:t>
      </w:r>
      <w:r w:rsidR="00D56F5C" w:rsidRPr="00DD71E7">
        <w:rPr>
          <w:rFonts w:ascii="Times New Roman" w:hAnsi="Times New Roman" w:cs="Times New Roman"/>
          <w:b/>
          <w:sz w:val="24"/>
          <w:szCs w:val="24"/>
        </w:rPr>
        <w:t xml:space="preserve"> programos tikslais nuvažiuotus atstumus. </w:t>
      </w:r>
    </w:p>
    <w:p w14:paraId="32C02E27" w14:textId="632258D4" w:rsidR="0042709C" w:rsidRPr="00A9773D" w:rsidRDefault="00063BF5" w:rsidP="0042709C">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Tokia išlaidų pripažinimo tinkamomis metodika</w:t>
      </w:r>
      <w:r w:rsidR="00A279C6">
        <w:rPr>
          <w:rFonts w:ascii="Times New Roman" w:hAnsi="Times New Roman" w:cs="Times New Roman"/>
          <w:b/>
          <w:sz w:val="24"/>
          <w:szCs w:val="24"/>
        </w:rPr>
        <w:t xml:space="preserve"> </w:t>
      </w:r>
      <w:r>
        <w:rPr>
          <w:rFonts w:ascii="Times New Roman" w:hAnsi="Times New Roman" w:cs="Times New Roman"/>
          <w:b/>
          <w:sz w:val="24"/>
          <w:szCs w:val="24"/>
        </w:rPr>
        <w:t xml:space="preserve">pasirinkta įvertinus </w:t>
      </w:r>
      <w:r w:rsidR="008205B6">
        <w:rPr>
          <w:rFonts w:ascii="Times New Roman" w:hAnsi="Times New Roman" w:cs="Times New Roman"/>
          <w:b/>
          <w:sz w:val="24"/>
          <w:szCs w:val="24"/>
        </w:rPr>
        <w:t>2015 m. sausio 22 d. Lietuvos p</w:t>
      </w:r>
      <w:r w:rsidR="00A279C6">
        <w:rPr>
          <w:rFonts w:ascii="Times New Roman" w:hAnsi="Times New Roman" w:cs="Times New Roman"/>
          <w:b/>
          <w:sz w:val="24"/>
          <w:szCs w:val="24"/>
        </w:rPr>
        <w:t>olicijos generalinio komisaro įsakymu Nr.</w:t>
      </w:r>
      <w:r w:rsidR="008205B6">
        <w:rPr>
          <w:rFonts w:ascii="Times New Roman" w:hAnsi="Times New Roman" w:cs="Times New Roman"/>
          <w:b/>
          <w:sz w:val="24"/>
          <w:szCs w:val="24"/>
        </w:rPr>
        <w:t xml:space="preserve">5-V-63 patvirtintą „Rusijos Federacijos piliečių, vykstančių supaprastintu tranzitu per Lietuvos Respublikos teritoriją, kontrolės tvarkos aprašą“, jame aprašytas STS veiklos apimtis ir veiklos organizavimo tvarką. Taip pat, atlikus istorinių duomenų analizę pastebėta, kad STS tikslais tarnybinio transporto </w:t>
      </w:r>
      <w:r w:rsidR="005B4ACF">
        <w:rPr>
          <w:rFonts w:ascii="Times New Roman" w:hAnsi="Times New Roman" w:cs="Times New Roman"/>
          <w:b/>
          <w:sz w:val="24"/>
          <w:szCs w:val="24"/>
        </w:rPr>
        <w:t>nuvažiuojamų atstumų</w:t>
      </w:r>
      <w:r w:rsidR="008205B6">
        <w:rPr>
          <w:rFonts w:ascii="Times New Roman" w:hAnsi="Times New Roman" w:cs="Times New Roman"/>
          <w:b/>
          <w:sz w:val="24"/>
          <w:szCs w:val="24"/>
        </w:rPr>
        <w:t xml:space="preserve"> apimtys kinta nežymiai lyginant su visų </w:t>
      </w:r>
      <w:r w:rsidR="005B4ACF">
        <w:rPr>
          <w:rFonts w:ascii="Times New Roman" w:hAnsi="Times New Roman" w:cs="Times New Roman"/>
          <w:b/>
          <w:sz w:val="24"/>
          <w:szCs w:val="24"/>
        </w:rPr>
        <w:t>transporto priemonių</w:t>
      </w:r>
      <w:r w:rsidR="008205B6">
        <w:rPr>
          <w:rFonts w:ascii="Times New Roman" w:hAnsi="Times New Roman" w:cs="Times New Roman"/>
          <w:b/>
          <w:sz w:val="24"/>
          <w:szCs w:val="24"/>
        </w:rPr>
        <w:t xml:space="preserve"> bendra rida, todėl deklaravimo palengvinimui ir supaprastinimui atsisakyta detalaus veiklos vykdymo ataskaitų pildymo ir nustatyta nekintanti STS veiklos proporcija</w:t>
      </w:r>
      <w:r w:rsidR="00BE225F">
        <w:rPr>
          <w:rFonts w:ascii="Times New Roman" w:hAnsi="Times New Roman" w:cs="Times New Roman"/>
          <w:b/>
          <w:sz w:val="24"/>
          <w:szCs w:val="24"/>
        </w:rPr>
        <w:t>.</w:t>
      </w:r>
      <w:r w:rsidR="00A279C6">
        <w:rPr>
          <w:rFonts w:ascii="Times New Roman" w:hAnsi="Times New Roman" w:cs="Times New Roman"/>
          <w:b/>
          <w:sz w:val="24"/>
          <w:szCs w:val="24"/>
        </w:rPr>
        <w:t xml:space="preserve"> </w:t>
      </w:r>
      <w:r w:rsidR="00C25943">
        <w:rPr>
          <w:rFonts w:ascii="Times New Roman" w:hAnsi="Times New Roman" w:cs="Times New Roman"/>
          <w:b/>
          <w:sz w:val="24"/>
          <w:szCs w:val="24"/>
        </w:rPr>
        <w:t xml:space="preserve"> Metodikos pagrindimo </w:t>
      </w:r>
      <w:r w:rsidR="0042709C">
        <w:rPr>
          <w:rFonts w:ascii="Times New Roman" w:hAnsi="Times New Roman" w:cs="Times New Roman"/>
          <w:b/>
          <w:sz w:val="24"/>
          <w:szCs w:val="24"/>
        </w:rPr>
        <w:t xml:space="preserve">dokumentai saugomi kaip </w:t>
      </w:r>
      <w:r w:rsidR="0042709C" w:rsidRPr="00DD71E7">
        <w:rPr>
          <w:rFonts w:ascii="Times New Roman" w:hAnsi="Times New Roman" w:cs="Times New Roman"/>
          <w:b/>
          <w:sz w:val="24"/>
          <w:szCs w:val="24"/>
        </w:rPr>
        <w:t>CPVA Išlaidų deklaravimo metodikų darbiniai dokumentai.</w:t>
      </w:r>
      <w:r w:rsidR="0042709C" w:rsidRPr="00A9773D">
        <w:rPr>
          <w:rFonts w:ascii="Times New Roman" w:hAnsi="Times New Roman" w:cs="Times New Roman"/>
          <w:sz w:val="24"/>
          <w:szCs w:val="24"/>
        </w:rPr>
        <w:t xml:space="preserve"> </w:t>
      </w:r>
    </w:p>
    <w:p w14:paraId="32C02E28" w14:textId="77777777" w:rsidR="006366CA" w:rsidRPr="00DD71E7" w:rsidRDefault="006366CA" w:rsidP="006366CA">
      <w:pPr>
        <w:spacing w:after="0" w:line="240" w:lineRule="auto"/>
        <w:ind w:firstLine="720"/>
        <w:jc w:val="both"/>
        <w:rPr>
          <w:rFonts w:ascii="Times New Roman" w:hAnsi="Times New Roman" w:cs="Times New Roman"/>
          <w:b/>
          <w:sz w:val="24"/>
          <w:szCs w:val="24"/>
        </w:rPr>
      </w:pPr>
    </w:p>
    <w:p w14:paraId="32C02E29" w14:textId="3554156E" w:rsidR="007C09E1" w:rsidRPr="00757181" w:rsidRDefault="00E03423" w:rsidP="007C09E1">
      <w:pPr>
        <w:spacing w:after="0" w:line="240" w:lineRule="auto"/>
        <w:ind w:firstLine="720"/>
        <w:jc w:val="both"/>
        <w:rPr>
          <w:rFonts w:ascii="Times New Roman" w:hAnsi="Times New Roman" w:cs="Times New Roman"/>
          <w:color w:val="000000"/>
          <w:spacing w:val="-2"/>
          <w:sz w:val="24"/>
          <w:szCs w:val="24"/>
        </w:rPr>
      </w:pPr>
      <w:r w:rsidRPr="00757181">
        <w:rPr>
          <w:rFonts w:ascii="Times New Roman" w:hAnsi="Times New Roman" w:cs="Times New Roman"/>
          <w:color w:val="000000"/>
          <w:spacing w:val="-2"/>
          <w:sz w:val="24"/>
          <w:szCs w:val="24"/>
        </w:rPr>
        <w:t xml:space="preserve">Vykdant </w:t>
      </w:r>
      <w:r w:rsidR="00044511" w:rsidRPr="00757181">
        <w:rPr>
          <w:rFonts w:ascii="Times New Roman" w:hAnsi="Times New Roman" w:cs="Times New Roman"/>
          <w:color w:val="000000"/>
          <w:spacing w:val="-2"/>
          <w:sz w:val="24"/>
          <w:szCs w:val="24"/>
        </w:rPr>
        <w:t>ilgalaikes</w:t>
      </w:r>
      <w:r w:rsidRPr="00757181">
        <w:rPr>
          <w:rFonts w:ascii="Times New Roman" w:hAnsi="Times New Roman" w:cs="Times New Roman"/>
          <w:color w:val="000000"/>
          <w:spacing w:val="-2"/>
          <w:sz w:val="24"/>
          <w:szCs w:val="24"/>
        </w:rPr>
        <w:t xml:space="preserve"> programas, gali atsirasti poreikis indeksuoti fiksuotąjį įkainį, todėl</w:t>
      </w:r>
      <w:r w:rsidR="00CD16A9">
        <w:rPr>
          <w:rFonts w:ascii="Times New Roman" w:hAnsi="Times New Roman" w:cs="Times New Roman"/>
          <w:color w:val="000000"/>
          <w:spacing w:val="-2"/>
          <w:sz w:val="24"/>
          <w:szCs w:val="24"/>
        </w:rPr>
        <w:t xml:space="preserve">, jei </w:t>
      </w:r>
      <w:r w:rsidR="00063BF5">
        <w:rPr>
          <w:rFonts w:ascii="Times New Roman" w:hAnsi="Times New Roman" w:cs="Times New Roman"/>
          <w:color w:val="000000"/>
          <w:spacing w:val="-2"/>
          <w:sz w:val="24"/>
          <w:szCs w:val="24"/>
        </w:rPr>
        <w:t>reikia</w:t>
      </w:r>
      <w:r w:rsidR="00CD16A9">
        <w:rPr>
          <w:rFonts w:ascii="Times New Roman" w:hAnsi="Times New Roman" w:cs="Times New Roman"/>
          <w:color w:val="000000"/>
          <w:spacing w:val="-2"/>
          <w:sz w:val="24"/>
          <w:szCs w:val="24"/>
        </w:rPr>
        <w:t>,</w:t>
      </w:r>
      <w:r w:rsidRPr="00757181">
        <w:rPr>
          <w:rFonts w:ascii="Times New Roman" w:hAnsi="Times New Roman" w:cs="Times New Roman"/>
          <w:color w:val="000000"/>
          <w:spacing w:val="-2"/>
          <w:sz w:val="24"/>
          <w:szCs w:val="24"/>
        </w:rPr>
        <w:t xml:space="preserve"> programos vykdytojas prieš teikiant pirmąją metų deklaraciją, apskaičiuoja ir pateikia kartu su apskaičiavimo metodika reprezentatyvios (didžiausios) savo automobilių parko dalies (pavyzdžiui, Vilniaus apskrities) 1 automobilio vidutines eksploatacines išlaidas už praėjusius metus. Šis vidutinis dydis turi</w:t>
      </w:r>
      <w:r w:rsidR="00044511" w:rsidRPr="00757181">
        <w:rPr>
          <w:rFonts w:ascii="Times New Roman" w:hAnsi="Times New Roman" w:cs="Times New Roman"/>
          <w:color w:val="000000"/>
          <w:spacing w:val="-2"/>
          <w:sz w:val="24"/>
          <w:szCs w:val="24"/>
        </w:rPr>
        <w:t xml:space="preserve"> būti apskaičiuojamas ne </w:t>
      </w:r>
      <w:r w:rsidR="00CD16A9">
        <w:rPr>
          <w:rFonts w:ascii="Times New Roman" w:hAnsi="Times New Roman" w:cs="Times New Roman"/>
          <w:color w:val="000000"/>
          <w:spacing w:val="-2"/>
          <w:sz w:val="24"/>
          <w:szCs w:val="24"/>
        </w:rPr>
        <w:t>dažniau</w:t>
      </w:r>
      <w:r w:rsidR="00CD16A9" w:rsidRPr="00757181">
        <w:rPr>
          <w:rFonts w:ascii="Times New Roman" w:hAnsi="Times New Roman" w:cs="Times New Roman"/>
          <w:color w:val="000000"/>
          <w:spacing w:val="-2"/>
          <w:sz w:val="24"/>
          <w:szCs w:val="24"/>
        </w:rPr>
        <w:t xml:space="preserve"> </w:t>
      </w:r>
      <w:r w:rsidRPr="00757181">
        <w:rPr>
          <w:rFonts w:ascii="Times New Roman" w:hAnsi="Times New Roman" w:cs="Times New Roman"/>
          <w:color w:val="000000"/>
          <w:spacing w:val="-2"/>
          <w:sz w:val="24"/>
          <w:szCs w:val="24"/>
        </w:rPr>
        <w:t xml:space="preserve">kaip kartą į kalendorinius metus. Pasikeitus vidutiniam dydžiui proporcingai keičiamas ir fiksuotasis įkainis. Naujai nustatytas fiksuotasis įkainis pradedamas taikyti </w:t>
      </w:r>
      <w:r w:rsidR="009A0F29">
        <w:rPr>
          <w:rFonts w:ascii="Times New Roman" w:hAnsi="Times New Roman" w:cs="Times New Roman"/>
          <w:color w:val="000000"/>
          <w:spacing w:val="-2"/>
          <w:sz w:val="24"/>
          <w:szCs w:val="24"/>
        </w:rPr>
        <w:t>patvirtinus metodikos pakeitimą.</w:t>
      </w:r>
    </w:p>
    <w:p w14:paraId="32C02E2B" w14:textId="62A732B6" w:rsidR="006366CA" w:rsidRDefault="00192C77" w:rsidP="006366CA">
      <w:pPr>
        <w:spacing w:after="0" w:line="240" w:lineRule="auto"/>
        <w:ind w:firstLine="720"/>
        <w:jc w:val="both"/>
        <w:rPr>
          <w:rFonts w:ascii="Times New Roman" w:hAnsi="Times New Roman" w:cs="Times New Roman"/>
          <w:color w:val="000000"/>
          <w:spacing w:val="-2"/>
          <w:sz w:val="24"/>
          <w:szCs w:val="24"/>
        </w:rPr>
      </w:pPr>
      <w:r w:rsidRPr="00757181">
        <w:rPr>
          <w:rFonts w:ascii="Times New Roman" w:hAnsi="Times New Roman" w:cs="Times New Roman"/>
          <w:b/>
          <w:bCs/>
          <w:sz w:val="24"/>
          <w:szCs w:val="24"/>
        </w:rPr>
        <w:t>Programos</w:t>
      </w:r>
      <w:r w:rsidR="006366CA" w:rsidRPr="00757181">
        <w:rPr>
          <w:rFonts w:ascii="Times New Roman" w:hAnsi="Times New Roman" w:cs="Times New Roman"/>
          <w:b/>
          <w:bCs/>
          <w:sz w:val="24"/>
          <w:szCs w:val="24"/>
        </w:rPr>
        <w:t xml:space="preserve"> išlaidoms, kurios apmokamos pagal fiksuotąjį įkainį, pagrįsti </w:t>
      </w:r>
      <w:r w:rsidRPr="00757181">
        <w:rPr>
          <w:rFonts w:ascii="Times New Roman" w:hAnsi="Times New Roman" w:cs="Times New Roman"/>
          <w:b/>
          <w:bCs/>
          <w:sz w:val="24"/>
          <w:szCs w:val="24"/>
        </w:rPr>
        <w:t>programos</w:t>
      </w:r>
      <w:r w:rsidR="006366CA" w:rsidRPr="00757181">
        <w:rPr>
          <w:rFonts w:ascii="Times New Roman" w:hAnsi="Times New Roman" w:cs="Times New Roman"/>
          <w:b/>
          <w:bCs/>
          <w:sz w:val="24"/>
          <w:szCs w:val="24"/>
        </w:rPr>
        <w:t xml:space="preserve"> vykdytojas su </w:t>
      </w:r>
      <w:r w:rsidRPr="00757181">
        <w:rPr>
          <w:rFonts w:ascii="Times New Roman" w:hAnsi="Times New Roman" w:cs="Times New Roman"/>
          <w:b/>
          <w:bCs/>
          <w:sz w:val="24"/>
          <w:szCs w:val="24"/>
        </w:rPr>
        <w:t>deklaracijomis</w:t>
      </w:r>
      <w:r w:rsidR="00757181" w:rsidRPr="00757181">
        <w:rPr>
          <w:rFonts w:ascii="Times New Roman" w:hAnsi="Times New Roman" w:cs="Times New Roman"/>
          <w:b/>
          <w:bCs/>
          <w:sz w:val="24"/>
          <w:szCs w:val="24"/>
        </w:rPr>
        <w:t xml:space="preserve"> turi</w:t>
      </w:r>
      <w:r w:rsidR="006366CA" w:rsidRPr="00757181">
        <w:rPr>
          <w:rFonts w:ascii="Times New Roman" w:hAnsi="Times New Roman" w:cs="Times New Roman"/>
          <w:b/>
          <w:bCs/>
          <w:sz w:val="24"/>
          <w:szCs w:val="24"/>
        </w:rPr>
        <w:t xml:space="preserve"> pateikti </w:t>
      </w:r>
      <w:r w:rsidR="00063BF5">
        <w:rPr>
          <w:rFonts w:ascii="Times New Roman" w:hAnsi="Times New Roman" w:cs="Times New Roman"/>
          <w:b/>
          <w:bCs/>
          <w:color w:val="000000"/>
          <w:spacing w:val="-2"/>
          <w:sz w:val="24"/>
          <w:szCs w:val="24"/>
        </w:rPr>
        <w:t xml:space="preserve">visų tarnybinių </w:t>
      </w:r>
      <w:r w:rsidR="005B4ACF">
        <w:rPr>
          <w:rFonts w:ascii="Times New Roman" w:hAnsi="Times New Roman" w:cs="Times New Roman"/>
          <w:b/>
          <w:bCs/>
          <w:color w:val="000000"/>
          <w:spacing w:val="-2"/>
          <w:sz w:val="24"/>
          <w:szCs w:val="24"/>
        </w:rPr>
        <w:t>transporto priemonių</w:t>
      </w:r>
      <w:r w:rsidR="00D56F5C">
        <w:rPr>
          <w:rFonts w:ascii="Times New Roman" w:hAnsi="Times New Roman" w:cs="Times New Roman"/>
          <w:b/>
          <w:bCs/>
          <w:color w:val="000000"/>
          <w:spacing w:val="-2"/>
          <w:sz w:val="24"/>
          <w:szCs w:val="24"/>
        </w:rPr>
        <w:t xml:space="preserve"> ridos suvestinę ataskaitą ir užtikrinti, kad  šioje ataskaitoje nurodyti duomenys </w:t>
      </w:r>
      <w:r w:rsidR="009276ED">
        <w:rPr>
          <w:rFonts w:ascii="Times New Roman" w:hAnsi="Times New Roman" w:cs="Times New Roman"/>
          <w:b/>
          <w:bCs/>
          <w:color w:val="000000"/>
          <w:spacing w:val="-2"/>
          <w:sz w:val="24"/>
          <w:szCs w:val="24"/>
        </w:rPr>
        <w:t xml:space="preserve">prireikus </w:t>
      </w:r>
      <w:r w:rsidR="00D56F5C">
        <w:rPr>
          <w:rFonts w:ascii="Times New Roman" w:hAnsi="Times New Roman" w:cs="Times New Roman"/>
          <w:b/>
          <w:bCs/>
          <w:color w:val="000000"/>
          <w:spacing w:val="-2"/>
          <w:sz w:val="24"/>
          <w:szCs w:val="24"/>
        </w:rPr>
        <w:t xml:space="preserve">galėtų būti patikrinti su pirminiais duomenimis, t.y. su </w:t>
      </w:r>
      <w:r w:rsidR="003D63C4">
        <w:rPr>
          <w:rFonts w:ascii="Times New Roman" w:hAnsi="Times New Roman" w:cs="Times New Roman"/>
          <w:b/>
          <w:bCs/>
          <w:color w:val="000000"/>
          <w:spacing w:val="-2"/>
          <w:sz w:val="24"/>
          <w:szCs w:val="24"/>
        </w:rPr>
        <w:t xml:space="preserve">tarpinėmis ataskaitomis ir </w:t>
      </w:r>
      <w:r w:rsidR="005B4ACF">
        <w:rPr>
          <w:rFonts w:ascii="Times New Roman" w:hAnsi="Times New Roman" w:cs="Times New Roman"/>
          <w:b/>
          <w:bCs/>
          <w:color w:val="000000"/>
          <w:spacing w:val="-2"/>
          <w:sz w:val="24"/>
          <w:szCs w:val="24"/>
        </w:rPr>
        <w:t>transporto priemonių</w:t>
      </w:r>
      <w:r w:rsidR="00CD16A9">
        <w:rPr>
          <w:rFonts w:ascii="Times New Roman" w:hAnsi="Times New Roman" w:cs="Times New Roman"/>
          <w:b/>
          <w:bCs/>
          <w:color w:val="000000"/>
          <w:spacing w:val="-2"/>
          <w:sz w:val="24"/>
          <w:szCs w:val="24"/>
        </w:rPr>
        <w:t xml:space="preserve"> </w:t>
      </w:r>
      <w:r w:rsidR="003D63C4">
        <w:rPr>
          <w:rFonts w:ascii="Times New Roman" w:hAnsi="Times New Roman" w:cs="Times New Roman"/>
          <w:b/>
          <w:bCs/>
          <w:color w:val="000000"/>
          <w:spacing w:val="-2"/>
          <w:sz w:val="24"/>
          <w:szCs w:val="24"/>
        </w:rPr>
        <w:t>kelionės lapais</w:t>
      </w:r>
      <w:r w:rsidR="006366CA" w:rsidRPr="00757181">
        <w:rPr>
          <w:rFonts w:ascii="Times New Roman" w:hAnsi="Times New Roman" w:cs="Times New Roman"/>
          <w:b/>
          <w:bCs/>
          <w:color w:val="000000"/>
          <w:spacing w:val="-2"/>
          <w:sz w:val="24"/>
          <w:szCs w:val="24"/>
        </w:rPr>
        <w:t>.</w:t>
      </w:r>
      <w:r w:rsidR="006366CA" w:rsidRPr="00A9773D">
        <w:rPr>
          <w:rFonts w:ascii="Times New Roman" w:hAnsi="Times New Roman" w:cs="Times New Roman"/>
          <w:color w:val="000000"/>
          <w:spacing w:val="-2"/>
          <w:sz w:val="24"/>
          <w:szCs w:val="24"/>
        </w:rPr>
        <w:t xml:space="preserve"> Jokie kiti išlaidų pagrindimo ir (ar) jų apmokėjimo įrodymo dokumentai, pagrindžiantys </w:t>
      </w:r>
      <w:r w:rsidR="00625737">
        <w:rPr>
          <w:rFonts w:ascii="Times New Roman" w:hAnsi="Times New Roman" w:cs="Times New Roman"/>
          <w:color w:val="000000"/>
          <w:spacing w:val="-2"/>
          <w:sz w:val="24"/>
          <w:szCs w:val="24"/>
        </w:rPr>
        <w:t>programos</w:t>
      </w:r>
      <w:r w:rsidR="006366CA" w:rsidRPr="00A9773D">
        <w:rPr>
          <w:rFonts w:ascii="Times New Roman" w:hAnsi="Times New Roman" w:cs="Times New Roman"/>
          <w:color w:val="000000"/>
          <w:spacing w:val="-2"/>
          <w:sz w:val="24"/>
          <w:szCs w:val="24"/>
        </w:rPr>
        <w:t xml:space="preserve"> vykdytojo realiai padarytas </w:t>
      </w:r>
      <w:r w:rsidR="00BA6DC1">
        <w:rPr>
          <w:rFonts w:ascii="Times New Roman" w:hAnsi="Times New Roman" w:cs="Times New Roman"/>
          <w:color w:val="000000"/>
          <w:spacing w:val="-2"/>
          <w:sz w:val="24"/>
          <w:szCs w:val="24"/>
        </w:rPr>
        <w:t>išlaidas, nėra teikiami.</w:t>
      </w:r>
      <w:r w:rsidR="006019F0">
        <w:rPr>
          <w:rFonts w:ascii="Times New Roman" w:hAnsi="Times New Roman" w:cs="Times New Roman"/>
          <w:color w:val="000000"/>
          <w:spacing w:val="-2"/>
          <w:sz w:val="24"/>
          <w:szCs w:val="24"/>
        </w:rPr>
        <w:t xml:space="preserve"> Faktiškas išlaidų patyrimas bei apskaita nebus tikrinama ar audituojama. </w:t>
      </w:r>
      <w:r w:rsidR="00BD5391">
        <w:rPr>
          <w:rFonts w:ascii="Times New Roman" w:hAnsi="Times New Roman" w:cs="Times New Roman"/>
          <w:color w:val="000000"/>
          <w:spacing w:val="-2"/>
          <w:sz w:val="24"/>
          <w:szCs w:val="24"/>
        </w:rPr>
        <w:t xml:space="preserve">Tuo atveju jei paramos gavėjo faktiškai patirtų išlaidų suma </w:t>
      </w:r>
      <w:r w:rsidR="00F143BD">
        <w:rPr>
          <w:rFonts w:ascii="Times New Roman" w:hAnsi="Times New Roman" w:cs="Times New Roman"/>
          <w:color w:val="000000"/>
          <w:spacing w:val="-2"/>
          <w:sz w:val="24"/>
          <w:szCs w:val="24"/>
        </w:rPr>
        <w:t>būtų mažesnė</w:t>
      </w:r>
      <w:r w:rsidR="00BD5391">
        <w:rPr>
          <w:rFonts w:ascii="Times New Roman" w:hAnsi="Times New Roman" w:cs="Times New Roman"/>
          <w:color w:val="000000"/>
          <w:spacing w:val="-2"/>
          <w:sz w:val="24"/>
          <w:szCs w:val="24"/>
        </w:rPr>
        <w:t xml:space="preserve"> </w:t>
      </w:r>
      <w:r w:rsidR="00F143BD">
        <w:rPr>
          <w:rFonts w:ascii="Times New Roman" w:hAnsi="Times New Roman" w:cs="Times New Roman"/>
          <w:color w:val="000000"/>
          <w:spacing w:val="-2"/>
          <w:sz w:val="24"/>
          <w:szCs w:val="24"/>
        </w:rPr>
        <w:t>nei</w:t>
      </w:r>
      <w:r w:rsidR="00BD5391">
        <w:rPr>
          <w:rFonts w:ascii="Times New Roman" w:hAnsi="Times New Roman" w:cs="Times New Roman"/>
          <w:color w:val="000000"/>
          <w:spacing w:val="-2"/>
          <w:sz w:val="24"/>
          <w:szCs w:val="24"/>
        </w:rPr>
        <w:t xml:space="preserve"> ta, kuri gauta taikant fiksuotojo </w:t>
      </w:r>
      <w:r w:rsidR="00F143BD">
        <w:rPr>
          <w:rFonts w:ascii="Times New Roman" w:hAnsi="Times New Roman" w:cs="Times New Roman"/>
          <w:color w:val="000000"/>
          <w:spacing w:val="-2"/>
          <w:sz w:val="24"/>
          <w:szCs w:val="24"/>
        </w:rPr>
        <w:t>į</w:t>
      </w:r>
      <w:r w:rsidR="00BD5391">
        <w:rPr>
          <w:rFonts w:ascii="Times New Roman" w:hAnsi="Times New Roman" w:cs="Times New Roman"/>
          <w:color w:val="000000"/>
          <w:spacing w:val="-2"/>
          <w:sz w:val="24"/>
          <w:szCs w:val="24"/>
        </w:rPr>
        <w:t>k</w:t>
      </w:r>
      <w:r w:rsidR="00F143BD">
        <w:rPr>
          <w:rFonts w:ascii="Times New Roman" w:hAnsi="Times New Roman" w:cs="Times New Roman"/>
          <w:color w:val="000000"/>
          <w:spacing w:val="-2"/>
          <w:sz w:val="24"/>
          <w:szCs w:val="24"/>
        </w:rPr>
        <w:t>a</w:t>
      </w:r>
      <w:r w:rsidR="00BD5391">
        <w:rPr>
          <w:rFonts w:ascii="Times New Roman" w:hAnsi="Times New Roman" w:cs="Times New Roman"/>
          <w:color w:val="000000"/>
          <w:spacing w:val="-2"/>
          <w:sz w:val="24"/>
          <w:szCs w:val="24"/>
        </w:rPr>
        <w:t>inio metodik</w:t>
      </w:r>
      <w:r w:rsidR="0061131E">
        <w:rPr>
          <w:rFonts w:ascii="Times New Roman" w:hAnsi="Times New Roman" w:cs="Times New Roman"/>
          <w:color w:val="000000"/>
          <w:spacing w:val="-2"/>
          <w:sz w:val="24"/>
          <w:szCs w:val="24"/>
        </w:rPr>
        <w:t>ą</w:t>
      </w:r>
      <w:r w:rsidR="00BD5391">
        <w:rPr>
          <w:rFonts w:ascii="Times New Roman" w:hAnsi="Times New Roman" w:cs="Times New Roman"/>
          <w:color w:val="000000"/>
          <w:spacing w:val="-2"/>
          <w:sz w:val="24"/>
          <w:szCs w:val="24"/>
        </w:rPr>
        <w:t xml:space="preserve">, tuomet </w:t>
      </w:r>
      <w:r w:rsidR="00F143BD">
        <w:rPr>
          <w:rFonts w:ascii="Times New Roman" w:hAnsi="Times New Roman" w:cs="Times New Roman"/>
          <w:color w:val="000000"/>
          <w:spacing w:val="-2"/>
          <w:sz w:val="24"/>
          <w:szCs w:val="24"/>
        </w:rPr>
        <w:t xml:space="preserve">paramos gavėjui atsiradusio skirtumo gražinti nereikia (ir atvirkščiai). </w:t>
      </w:r>
      <w:r w:rsidR="006019F0">
        <w:rPr>
          <w:rFonts w:ascii="Times New Roman" w:hAnsi="Times New Roman" w:cs="Times New Roman"/>
          <w:color w:val="000000"/>
          <w:spacing w:val="-2"/>
          <w:sz w:val="24"/>
          <w:szCs w:val="24"/>
        </w:rPr>
        <w:t>Gali būti patikrint</w:t>
      </w:r>
      <w:r w:rsidR="0061131E">
        <w:rPr>
          <w:rFonts w:ascii="Times New Roman" w:hAnsi="Times New Roman" w:cs="Times New Roman"/>
          <w:color w:val="000000"/>
          <w:spacing w:val="-2"/>
          <w:sz w:val="24"/>
          <w:szCs w:val="24"/>
        </w:rPr>
        <w:t>i</w:t>
      </w:r>
      <w:r w:rsidR="006019F0">
        <w:rPr>
          <w:rFonts w:ascii="Times New Roman" w:hAnsi="Times New Roman" w:cs="Times New Roman"/>
          <w:color w:val="000000"/>
          <w:spacing w:val="-2"/>
          <w:sz w:val="24"/>
          <w:szCs w:val="24"/>
        </w:rPr>
        <w:t xml:space="preserve"> fiksuotojo įkainio indeksavimo teisingum</w:t>
      </w:r>
      <w:r w:rsidR="00BD5391">
        <w:rPr>
          <w:rFonts w:ascii="Times New Roman" w:hAnsi="Times New Roman" w:cs="Times New Roman"/>
          <w:color w:val="000000"/>
          <w:spacing w:val="-2"/>
          <w:sz w:val="24"/>
          <w:szCs w:val="24"/>
        </w:rPr>
        <w:t>ą</w:t>
      </w:r>
      <w:r w:rsidR="006019F0">
        <w:rPr>
          <w:rFonts w:ascii="Times New Roman" w:hAnsi="Times New Roman" w:cs="Times New Roman"/>
          <w:color w:val="000000"/>
          <w:spacing w:val="-2"/>
          <w:sz w:val="24"/>
          <w:szCs w:val="24"/>
        </w:rPr>
        <w:t xml:space="preserve"> </w:t>
      </w:r>
      <w:r w:rsidR="00BD5391">
        <w:rPr>
          <w:rFonts w:ascii="Times New Roman" w:hAnsi="Times New Roman" w:cs="Times New Roman"/>
          <w:color w:val="000000"/>
          <w:spacing w:val="-2"/>
          <w:sz w:val="24"/>
          <w:szCs w:val="24"/>
        </w:rPr>
        <w:t>įrodantys</w:t>
      </w:r>
      <w:r w:rsidR="006019F0">
        <w:rPr>
          <w:rFonts w:ascii="Times New Roman" w:hAnsi="Times New Roman" w:cs="Times New Roman"/>
          <w:color w:val="000000"/>
          <w:spacing w:val="-2"/>
          <w:sz w:val="24"/>
          <w:szCs w:val="24"/>
        </w:rPr>
        <w:t xml:space="preserve"> pagrindim</w:t>
      </w:r>
      <w:r w:rsidR="00E03423">
        <w:rPr>
          <w:rFonts w:ascii="Times New Roman" w:hAnsi="Times New Roman" w:cs="Times New Roman"/>
          <w:color w:val="000000"/>
          <w:spacing w:val="-2"/>
          <w:sz w:val="24"/>
          <w:szCs w:val="24"/>
        </w:rPr>
        <w:t>o dokumentai.</w:t>
      </w:r>
      <w:r w:rsidR="006019F0">
        <w:rPr>
          <w:rFonts w:ascii="Times New Roman" w:hAnsi="Times New Roman" w:cs="Times New Roman"/>
          <w:color w:val="000000"/>
          <w:spacing w:val="-2"/>
          <w:sz w:val="24"/>
          <w:szCs w:val="24"/>
        </w:rPr>
        <w:t xml:space="preserve"> </w:t>
      </w:r>
      <w:r w:rsidR="00E03423">
        <w:rPr>
          <w:rFonts w:ascii="Times New Roman" w:hAnsi="Times New Roman" w:cs="Times New Roman"/>
          <w:color w:val="000000"/>
          <w:spacing w:val="-2"/>
          <w:sz w:val="24"/>
          <w:szCs w:val="24"/>
        </w:rPr>
        <w:t>P</w:t>
      </w:r>
      <w:r w:rsidR="006019F0">
        <w:rPr>
          <w:rFonts w:ascii="Times New Roman" w:hAnsi="Times New Roman" w:cs="Times New Roman"/>
          <w:color w:val="000000"/>
          <w:spacing w:val="-2"/>
          <w:sz w:val="24"/>
          <w:szCs w:val="24"/>
        </w:rPr>
        <w:t>aramos gavėjas privalo saugoti visus su fiksuotojo įkainio indeksavimo teisingumu ir pagrindimu susijusius dokumentus tiek laiko, kiek yra nustatyta paramos sutartyje ir/</w:t>
      </w:r>
      <w:r w:rsidR="00B5654C">
        <w:rPr>
          <w:rFonts w:ascii="Times New Roman" w:hAnsi="Times New Roman" w:cs="Times New Roman"/>
          <w:color w:val="000000"/>
          <w:spacing w:val="-2"/>
          <w:sz w:val="24"/>
          <w:szCs w:val="24"/>
        </w:rPr>
        <w:t>ar</w:t>
      </w:r>
      <w:r w:rsidR="006019F0">
        <w:rPr>
          <w:rFonts w:ascii="Times New Roman" w:hAnsi="Times New Roman" w:cs="Times New Roman"/>
          <w:color w:val="000000"/>
          <w:spacing w:val="-2"/>
          <w:sz w:val="24"/>
          <w:szCs w:val="24"/>
        </w:rPr>
        <w:t xml:space="preserve"> kituose teisės aktuose.</w:t>
      </w:r>
    </w:p>
    <w:p w14:paraId="32C02E2C" w14:textId="77777777" w:rsidR="006366CA" w:rsidRPr="00A9773D" w:rsidRDefault="006366CA" w:rsidP="006366CA">
      <w:pPr>
        <w:spacing w:after="0" w:line="240" w:lineRule="auto"/>
        <w:ind w:left="567" w:firstLine="720"/>
        <w:rPr>
          <w:rFonts w:ascii="Times New Roman" w:hAnsi="Times New Roman" w:cs="Times New Roman"/>
          <w:sz w:val="24"/>
          <w:szCs w:val="24"/>
        </w:rPr>
      </w:pPr>
    </w:p>
    <w:sectPr w:rsidR="006366CA" w:rsidRPr="00A9773D" w:rsidSect="00D1108C">
      <w:foot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02E2F" w14:textId="77777777" w:rsidR="00285C98" w:rsidRDefault="00285C98">
      <w:pPr>
        <w:spacing w:after="0" w:line="240" w:lineRule="auto"/>
      </w:pPr>
      <w:r>
        <w:separator/>
      </w:r>
    </w:p>
  </w:endnote>
  <w:endnote w:type="continuationSeparator" w:id="0">
    <w:p w14:paraId="32C02E30" w14:textId="77777777" w:rsidR="00285C98" w:rsidRDefault="0028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02E31" w14:textId="77777777" w:rsidR="002C15BD" w:rsidRPr="005D43F8" w:rsidRDefault="004D50A4" w:rsidP="006977CF">
    <w:pPr>
      <w:pStyle w:val="Footer"/>
      <w:framePr w:wrap="auto" w:vAnchor="text" w:hAnchor="margin" w:xAlign="right" w:y="1"/>
      <w:rPr>
        <w:rStyle w:val="PageNumber"/>
        <w:rFonts w:ascii="Times New Roman" w:hAnsi="Times New Roman" w:cs="Times New Roman"/>
        <w:sz w:val="24"/>
        <w:szCs w:val="24"/>
      </w:rPr>
    </w:pPr>
    <w:r w:rsidRPr="00A9773D">
      <w:rPr>
        <w:rStyle w:val="PageNumber"/>
        <w:rFonts w:ascii="Times New Roman" w:hAnsi="Times New Roman" w:cs="Times New Roman"/>
        <w:sz w:val="24"/>
        <w:szCs w:val="24"/>
      </w:rPr>
      <w:fldChar w:fldCharType="begin"/>
    </w:r>
    <w:r w:rsidRPr="00A9773D">
      <w:rPr>
        <w:rStyle w:val="PageNumber"/>
        <w:rFonts w:ascii="Times New Roman" w:hAnsi="Times New Roman" w:cs="Times New Roman"/>
        <w:sz w:val="24"/>
        <w:szCs w:val="24"/>
      </w:rPr>
      <w:instrText xml:space="preserve">PAGE  </w:instrText>
    </w:r>
    <w:r w:rsidRPr="00A9773D">
      <w:rPr>
        <w:rStyle w:val="PageNumber"/>
        <w:rFonts w:ascii="Times New Roman" w:hAnsi="Times New Roman" w:cs="Times New Roman"/>
        <w:sz w:val="24"/>
        <w:szCs w:val="24"/>
      </w:rPr>
      <w:fldChar w:fldCharType="separate"/>
    </w:r>
    <w:r w:rsidR="00BF7DF1">
      <w:rPr>
        <w:rStyle w:val="PageNumber"/>
        <w:rFonts w:ascii="Times New Roman" w:hAnsi="Times New Roman" w:cs="Times New Roman"/>
        <w:noProof/>
        <w:sz w:val="24"/>
        <w:szCs w:val="24"/>
      </w:rPr>
      <w:t>1</w:t>
    </w:r>
    <w:r w:rsidRPr="00A9773D">
      <w:rPr>
        <w:rStyle w:val="PageNumber"/>
        <w:rFonts w:ascii="Times New Roman" w:hAnsi="Times New Roman" w:cs="Times New Roman"/>
        <w:sz w:val="24"/>
        <w:szCs w:val="24"/>
      </w:rPr>
      <w:fldChar w:fldCharType="end"/>
    </w:r>
  </w:p>
  <w:p w14:paraId="32C02E32" w14:textId="77777777" w:rsidR="002C15BD" w:rsidRDefault="00BF7DF1" w:rsidP="00F950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02E2D" w14:textId="77777777" w:rsidR="00285C98" w:rsidRDefault="00285C98">
      <w:pPr>
        <w:spacing w:after="0" w:line="240" w:lineRule="auto"/>
      </w:pPr>
      <w:r>
        <w:separator/>
      </w:r>
    </w:p>
  </w:footnote>
  <w:footnote w:type="continuationSeparator" w:id="0">
    <w:p w14:paraId="32C02E2E" w14:textId="77777777" w:rsidR="00285C98" w:rsidRDefault="00285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062FC"/>
    <w:multiLevelType w:val="hybridMultilevel"/>
    <w:tmpl w:val="77D8F7DA"/>
    <w:lvl w:ilvl="0" w:tplc="22C2AF0C">
      <w:start w:val="1"/>
      <w:numFmt w:val="bullet"/>
      <w:lvlText w:val=""/>
      <w:lvlJc w:val="left"/>
      <w:pPr>
        <w:ind w:left="720" w:hanging="360"/>
      </w:pPr>
      <w:rPr>
        <w:rFonts w:ascii="Wingdings" w:hAnsi="Wingdings" w:hint="default"/>
        <w:spacing w:val="20"/>
        <w:w w:val="100"/>
        <w:kern w:val="0"/>
        <w:position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A495BD7"/>
    <w:multiLevelType w:val="hybridMultilevel"/>
    <w:tmpl w:val="3E7C8822"/>
    <w:lvl w:ilvl="0" w:tplc="37007B36">
      <w:start w:val="1"/>
      <w:numFmt w:val="decimal"/>
      <w:lvlText w:val="%1."/>
      <w:lvlJc w:val="left"/>
      <w:pPr>
        <w:tabs>
          <w:tab w:val="num" w:pos="930"/>
        </w:tabs>
        <w:ind w:left="930" w:hanging="57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3A022911"/>
    <w:multiLevelType w:val="hybridMultilevel"/>
    <w:tmpl w:val="F5C66244"/>
    <w:lvl w:ilvl="0" w:tplc="3CF4F06C">
      <w:start w:val="1"/>
      <w:numFmt w:val="upperRoman"/>
      <w:lvlText w:val="%1."/>
      <w:lvlJc w:val="left"/>
      <w:pPr>
        <w:tabs>
          <w:tab w:val="num" w:pos="720"/>
        </w:tabs>
        <w:ind w:left="720" w:hanging="360"/>
      </w:pPr>
      <w:rPr>
        <w:rFonts w:ascii="Times New Roman" w:eastAsia="Times New Roman" w:hAnsi="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AB746C5"/>
    <w:multiLevelType w:val="hybridMultilevel"/>
    <w:tmpl w:val="93081BE2"/>
    <w:lvl w:ilvl="0" w:tplc="F2C870A8">
      <w:start w:val="1"/>
      <w:numFmt w:val="decimal"/>
      <w:lvlText w:val="%1."/>
      <w:lvlJc w:val="left"/>
      <w:pPr>
        <w:ind w:left="927" w:hanging="360"/>
      </w:pPr>
      <w:rPr>
        <w:rFonts w:ascii="Times New Roman" w:eastAsia="Calibri" w:hAnsi="Times New Roman" w:cs="Times New Roman"/>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4" w15:restartNumberingAfterBreak="0">
    <w:nsid w:val="70AF2A4B"/>
    <w:multiLevelType w:val="hybridMultilevel"/>
    <w:tmpl w:val="8D4E56A0"/>
    <w:lvl w:ilvl="0" w:tplc="0427000B">
      <w:start w:val="1"/>
      <w:numFmt w:val="bullet"/>
      <w:lvlText w:val=""/>
      <w:lvlJc w:val="left"/>
      <w:pPr>
        <w:tabs>
          <w:tab w:val="num" w:pos="1080"/>
        </w:tabs>
        <w:ind w:left="1080" w:hanging="360"/>
      </w:pPr>
      <w:rPr>
        <w:rFonts w:ascii="Wingdings" w:hAnsi="Wingdings" w:cs="Wingdings"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start w:val="1"/>
      <w:numFmt w:val="bullet"/>
      <w:lvlText w:val=""/>
      <w:lvlJc w:val="left"/>
      <w:pPr>
        <w:tabs>
          <w:tab w:val="num" w:pos="2520"/>
        </w:tabs>
        <w:ind w:left="2520" w:hanging="360"/>
      </w:pPr>
      <w:rPr>
        <w:rFonts w:ascii="Wingdings" w:hAnsi="Wingdings" w:cs="Wingdings" w:hint="default"/>
      </w:rPr>
    </w:lvl>
    <w:lvl w:ilvl="3" w:tplc="04270001">
      <w:start w:val="1"/>
      <w:numFmt w:val="bullet"/>
      <w:lvlText w:val=""/>
      <w:lvlJc w:val="left"/>
      <w:pPr>
        <w:tabs>
          <w:tab w:val="num" w:pos="3240"/>
        </w:tabs>
        <w:ind w:left="3240" w:hanging="360"/>
      </w:pPr>
      <w:rPr>
        <w:rFonts w:ascii="Symbol" w:hAnsi="Symbol" w:cs="Symbol" w:hint="default"/>
      </w:rPr>
    </w:lvl>
    <w:lvl w:ilvl="4" w:tplc="04270003">
      <w:start w:val="1"/>
      <w:numFmt w:val="bullet"/>
      <w:lvlText w:val="o"/>
      <w:lvlJc w:val="left"/>
      <w:pPr>
        <w:tabs>
          <w:tab w:val="num" w:pos="3960"/>
        </w:tabs>
        <w:ind w:left="3960" w:hanging="360"/>
      </w:pPr>
      <w:rPr>
        <w:rFonts w:ascii="Courier New" w:hAnsi="Courier New" w:cs="Courier New" w:hint="default"/>
      </w:rPr>
    </w:lvl>
    <w:lvl w:ilvl="5" w:tplc="04270005">
      <w:start w:val="1"/>
      <w:numFmt w:val="bullet"/>
      <w:lvlText w:val=""/>
      <w:lvlJc w:val="left"/>
      <w:pPr>
        <w:tabs>
          <w:tab w:val="num" w:pos="4680"/>
        </w:tabs>
        <w:ind w:left="4680" w:hanging="360"/>
      </w:pPr>
      <w:rPr>
        <w:rFonts w:ascii="Wingdings" w:hAnsi="Wingdings" w:cs="Wingdings" w:hint="default"/>
      </w:rPr>
    </w:lvl>
    <w:lvl w:ilvl="6" w:tplc="04270001">
      <w:start w:val="1"/>
      <w:numFmt w:val="bullet"/>
      <w:lvlText w:val=""/>
      <w:lvlJc w:val="left"/>
      <w:pPr>
        <w:tabs>
          <w:tab w:val="num" w:pos="5400"/>
        </w:tabs>
        <w:ind w:left="5400" w:hanging="360"/>
      </w:pPr>
      <w:rPr>
        <w:rFonts w:ascii="Symbol" w:hAnsi="Symbol" w:cs="Symbol" w:hint="default"/>
      </w:rPr>
    </w:lvl>
    <w:lvl w:ilvl="7" w:tplc="04270003">
      <w:start w:val="1"/>
      <w:numFmt w:val="bullet"/>
      <w:lvlText w:val="o"/>
      <w:lvlJc w:val="left"/>
      <w:pPr>
        <w:tabs>
          <w:tab w:val="num" w:pos="6120"/>
        </w:tabs>
        <w:ind w:left="6120" w:hanging="360"/>
      </w:pPr>
      <w:rPr>
        <w:rFonts w:ascii="Courier New" w:hAnsi="Courier New" w:cs="Courier New" w:hint="default"/>
      </w:rPr>
    </w:lvl>
    <w:lvl w:ilvl="8" w:tplc="04270005">
      <w:start w:val="1"/>
      <w:numFmt w:val="bullet"/>
      <w:lvlText w:val=""/>
      <w:lvlJc w:val="left"/>
      <w:pPr>
        <w:tabs>
          <w:tab w:val="num" w:pos="6840"/>
        </w:tabs>
        <w:ind w:left="6840" w:hanging="360"/>
      </w:pPr>
      <w:rPr>
        <w:rFonts w:ascii="Wingdings" w:hAnsi="Wingdings" w:cs="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CA"/>
    <w:rsid w:val="000062F3"/>
    <w:rsid w:val="00044511"/>
    <w:rsid w:val="00053932"/>
    <w:rsid w:val="00063BF5"/>
    <w:rsid w:val="000C768C"/>
    <w:rsid w:val="00144B93"/>
    <w:rsid w:val="00161AE3"/>
    <w:rsid w:val="00192C77"/>
    <w:rsid w:val="001D1111"/>
    <w:rsid w:val="001D17D8"/>
    <w:rsid w:val="001F2A32"/>
    <w:rsid w:val="001F5E91"/>
    <w:rsid w:val="00205F93"/>
    <w:rsid w:val="00217A65"/>
    <w:rsid w:val="00220A67"/>
    <w:rsid w:val="0028003B"/>
    <w:rsid w:val="0028340E"/>
    <w:rsid w:val="00285C98"/>
    <w:rsid w:val="002F244B"/>
    <w:rsid w:val="002F5B81"/>
    <w:rsid w:val="003139B9"/>
    <w:rsid w:val="00357654"/>
    <w:rsid w:val="00360A88"/>
    <w:rsid w:val="003829B2"/>
    <w:rsid w:val="00391E6D"/>
    <w:rsid w:val="003A4566"/>
    <w:rsid w:val="003B1B07"/>
    <w:rsid w:val="003D63C4"/>
    <w:rsid w:val="003F50BF"/>
    <w:rsid w:val="00403E87"/>
    <w:rsid w:val="0042709C"/>
    <w:rsid w:val="0044669A"/>
    <w:rsid w:val="00457962"/>
    <w:rsid w:val="004B6C8D"/>
    <w:rsid w:val="004D50A4"/>
    <w:rsid w:val="00507593"/>
    <w:rsid w:val="005274EB"/>
    <w:rsid w:val="005616B9"/>
    <w:rsid w:val="005B4ACF"/>
    <w:rsid w:val="006019F0"/>
    <w:rsid w:val="00605E90"/>
    <w:rsid w:val="0061131E"/>
    <w:rsid w:val="00625737"/>
    <w:rsid w:val="006366CA"/>
    <w:rsid w:val="0064705D"/>
    <w:rsid w:val="006512E3"/>
    <w:rsid w:val="00652C13"/>
    <w:rsid w:val="006C3663"/>
    <w:rsid w:val="00757181"/>
    <w:rsid w:val="00762081"/>
    <w:rsid w:val="007C09E1"/>
    <w:rsid w:val="007F3415"/>
    <w:rsid w:val="00807AEA"/>
    <w:rsid w:val="008205B6"/>
    <w:rsid w:val="00894AD7"/>
    <w:rsid w:val="008C3797"/>
    <w:rsid w:val="008C6F4B"/>
    <w:rsid w:val="008F267E"/>
    <w:rsid w:val="0090094F"/>
    <w:rsid w:val="009276ED"/>
    <w:rsid w:val="00944138"/>
    <w:rsid w:val="009A0F29"/>
    <w:rsid w:val="009B4617"/>
    <w:rsid w:val="009B6EA6"/>
    <w:rsid w:val="009D3F88"/>
    <w:rsid w:val="009E6DF2"/>
    <w:rsid w:val="00A023A9"/>
    <w:rsid w:val="00A26230"/>
    <w:rsid w:val="00A279C6"/>
    <w:rsid w:val="00A375EF"/>
    <w:rsid w:val="00AD230B"/>
    <w:rsid w:val="00B112B4"/>
    <w:rsid w:val="00B5654C"/>
    <w:rsid w:val="00B84C55"/>
    <w:rsid w:val="00BA3544"/>
    <w:rsid w:val="00BA6DC1"/>
    <w:rsid w:val="00BB127A"/>
    <w:rsid w:val="00BC5331"/>
    <w:rsid w:val="00BD5391"/>
    <w:rsid w:val="00BE225F"/>
    <w:rsid w:val="00BF3FC7"/>
    <w:rsid w:val="00BF7DF1"/>
    <w:rsid w:val="00C03BC7"/>
    <w:rsid w:val="00C25943"/>
    <w:rsid w:val="00C66F0C"/>
    <w:rsid w:val="00C741BE"/>
    <w:rsid w:val="00C96924"/>
    <w:rsid w:val="00CD16A9"/>
    <w:rsid w:val="00D1108C"/>
    <w:rsid w:val="00D448C9"/>
    <w:rsid w:val="00D46651"/>
    <w:rsid w:val="00D56F5C"/>
    <w:rsid w:val="00D7780F"/>
    <w:rsid w:val="00D912DE"/>
    <w:rsid w:val="00DD23BB"/>
    <w:rsid w:val="00DD71E7"/>
    <w:rsid w:val="00E03423"/>
    <w:rsid w:val="00E15DE3"/>
    <w:rsid w:val="00E277B3"/>
    <w:rsid w:val="00E565A1"/>
    <w:rsid w:val="00E637DD"/>
    <w:rsid w:val="00EC16CC"/>
    <w:rsid w:val="00F11E39"/>
    <w:rsid w:val="00F143BD"/>
    <w:rsid w:val="00FB6BAE"/>
    <w:rsid w:val="00FD1E35"/>
    <w:rsid w:val="00FF7E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2DEA"/>
  <w15:docId w15:val="{2E046089-4F8E-48AF-A231-567A8E07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6C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66CA"/>
    <w:pPr>
      <w:ind w:left="720"/>
    </w:pPr>
  </w:style>
  <w:style w:type="paragraph" w:customStyle="1" w:styleId="msolistparagraph0">
    <w:name w:val="msolistparagraph"/>
    <w:basedOn w:val="Normal"/>
    <w:uiPriority w:val="99"/>
    <w:rsid w:val="006366CA"/>
    <w:pPr>
      <w:spacing w:before="100" w:beforeAutospacing="1" w:after="100" w:afterAutospacing="1" w:line="240" w:lineRule="auto"/>
    </w:pPr>
    <w:rPr>
      <w:sz w:val="24"/>
      <w:szCs w:val="24"/>
      <w:lang w:eastAsia="lt-LT"/>
    </w:rPr>
  </w:style>
  <w:style w:type="paragraph" w:styleId="Footer">
    <w:name w:val="footer"/>
    <w:basedOn w:val="Normal"/>
    <w:link w:val="FooterChar"/>
    <w:uiPriority w:val="99"/>
    <w:rsid w:val="006366CA"/>
    <w:pPr>
      <w:tabs>
        <w:tab w:val="center" w:pos="4819"/>
        <w:tab w:val="right" w:pos="9638"/>
      </w:tabs>
    </w:pPr>
  </w:style>
  <w:style w:type="character" w:customStyle="1" w:styleId="FooterChar">
    <w:name w:val="Footer Char"/>
    <w:basedOn w:val="DefaultParagraphFont"/>
    <w:link w:val="Footer"/>
    <w:uiPriority w:val="99"/>
    <w:rsid w:val="006366CA"/>
    <w:rPr>
      <w:rFonts w:ascii="Calibri" w:eastAsia="Calibri" w:hAnsi="Calibri" w:cs="Calibri"/>
    </w:rPr>
  </w:style>
  <w:style w:type="character" w:styleId="PageNumber">
    <w:name w:val="page number"/>
    <w:basedOn w:val="DefaultParagraphFont"/>
    <w:uiPriority w:val="99"/>
    <w:rsid w:val="006366CA"/>
  </w:style>
  <w:style w:type="paragraph" w:customStyle="1" w:styleId="Default">
    <w:name w:val="Default"/>
    <w:rsid w:val="007F341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C768C"/>
    <w:rPr>
      <w:sz w:val="16"/>
      <w:szCs w:val="16"/>
    </w:rPr>
  </w:style>
  <w:style w:type="paragraph" w:styleId="CommentText">
    <w:name w:val="annotation text"/>
    <w:basedOn w:val="Normal"/>
    <w:link w:val="CommentTextChar"/>
    <w:uiPriority w:val="99"/>
    <w:semiHidden/>
    <w:unhideWhenUsed/>
    <w:rsid w:val="000C768C"/>
    <w:pPr>
      <w:spacing w:line="240" w:lineRule="auto"/>
    </w:pPr>
    <w:rPr>
      <w:sz w:val="20"/>
      <w:szCs w:val="20"/>
    </w:rPr>
  </w:style>
  <w:style w:type="character" w:customStyle="1" w:styleId="CommentTextChar">
    <w:name w:val="Comment Text Char"/>
    <w:basedOn w:val="DefaultParagraphFont"/>
    <w:link w:val="CommentText"/>
    <w:uiPriority w:val="99"/>
    <w:semiHidden/>
    <w:rsid w:val="000C768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C768C"/>
    <w:rPr>
      <w:b/>
      <w:bCs/>
    </w:rPr>
  </w:style>
  <w:style w:type="character" w:customStyle="1" w:styleId="CommentSubjectChar">
    <w:name w:val="Comment Subject Char"/>
    <w:basedOn w:val="CommentTextChar"/>
    <w:link w:val="CommentSubject"/>
    <w:uiPriority w:val="99"/>
    <w:semiHidden/>
    <w:rsid w:val="000C768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C7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8C"/>
    <w:rPr>
      <w:rFonts w:ascii="Tahoma" w:eastAsia="Calibri" w:hAnsi="Tahoma" w:cs="Tahoma"/>
      <w:sz w:val="16"/>
      <w:szCs w:val="16"/>
    </w:rPr>
  </w:style>
  <w:style w:type="paragraph" w:styleId="Revision">
    <w:name w:val="Revision"/>
    <w:hidden/>
    <w:uiPriority w:val="99"/>
    <w:semiHidden/>
    <w:rsid w:val="007C09E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7789">
      <w:marLeft w:val="0"/>
      <w:marRight w:val="0"/>
      <w:marTop w:val="0"/>
      <w:marBottom w:val="0"/>
      <w:divBdr>
        <w:top w:val="single" w:sz="6" w:space="5" w:color="CCCCCC"/>
        <w:left w:val="single" w:sz="6" w:space="0" w:color="CCCCCC"/>
        <w:bottom w:val="single" w:sz="6" w:space="5" w:color="CCCCCC"/>
        <w:right w:val="single" w:sz="6" w:space="0" w:color="CCCCCC"/>
      </w:divBdr>
      <w:divsChild>
        <w:div w:id="439960001">
          <w:marLeft w:val="0"/>
          <w:marRight w:val="0"/>
          <w:marTop w:val="0"/>
          <w:marBottom w:val="0"/>
          <w:divBdr>
            <w:top w:val="none" w:sz="0" w:space="0" w:color="auto"/>
            <w:left w:val="none" w:sz="0" w:space="0" w:color="auto"/>
            <w:bottom w:val="none" w:sz="0" w:space="0" w:color="auto"/>
            <w:right w:val="none" w:sz="0" w:space="0" w:color="auto"/>
          </w:divBdr>
        </w:div>
      </w:divsChild>
    </w:div>
    <w:div w:id="917598507">
      <w:marLeft w:val="0"/>
      <w:marRight w:val="0"/>
      <w:marTop w:val="0"/>
      <w:marBottom w:val="0"/>
      <w:divBdr>
        <w:top w:val="none" w:sz="0" w:space="0" w:color="auto"/>
        <w:left w:val="none" w:sz="0" w:space="0" w:color="auto"/>
        <w:bottom w:val="none" w:sz="0" w:space="0" w:color="auto"/>
        <w:right w:val="none" w:sz="0" w:space="0" w:color="auto"/>
      </w:divBdr>
      <w:divsChild>
        <w:div w:id="2090687548">
          <w:marLeft w:val="0"/>
          <w:marRight w:val="0"/>
          <w:marTop w:val="0"/>
          <w:marBottom w:val="0"/>
          <w:divBdr>
            <w:top w:val="none" w:sz="0" w:space="0" w:color="auto"/>
            <w:left w:val="none" w:sz="0" w:space="0" w:color="auto"/>
            <w:bottom w:val="none" w:sz="0" w:space="0" w:color="auto"/>
            <w:right w:val="none" w:sz="0" w:space="0" w:color="auto"/>
          </w:divBdr>
          <w:divsChild>
            <w:div w:id="1719014938">
              <w:marLeft w:val="0"/>
              <w:marRight w:val="0"/>
              <w:marTop w:val="0"/>
              <w:marBottom w:val="0"/>
              <w:divBdr>
                <w:top w:val="none" w:sz="0" w:space="0" w:color="auto"/>
                <w:left w:val="none" w:sz="0" w:space="0" w:color="auto"/>
                <w:bottom w:val="none" w:sz="0" w:space="0" w:color="auto"/>
                <w:right w:val="none" w:sz="0" w:space="0" w:color="auto"/>
              </w:divBdr>
              <w:divsChild>
                <w:div w:id="1437015348">
                  <w:marLeft w:val="0"/>
                  <w:marRight w:val="0"/>
                  <w:marTop w:val="0"/>
                  <w:marBottom w:val="0"/>
                  <w:divBdr>
                    <w:top w:val="none" w:sz="0" w:space="0" w:color="auto"/>
                    <w:left w:val="none" w:sz="0" w:space="0" w:color="auto"/>
                    <w:bottom w:val="none" w:sz="0" w:space="0" w:color="auto"/>
                    <w:right w:val="none" w:sz="0" w:space="0" w:color="auto"/>
                  </w:divBdr>
                  <w:divsChild>
                    <w:div w:id="573785539">
                      <w:marLeft w:val="0"/>
                      <w:marRight w:val="0"/>
                      <w:marTop w:val="0"/>
                      <w:marBottom w:val="0"/>
                      <w:divBdr>
                        <w:top w:val="none" w:sz="0" w:space="0" w:color="auto"/>
                        <w:left w:val="none" w:sz="0" w:space="0" w:color="auto"/>
                        <w:bottom w:val="none" w:sz="0" w:space="0" w:color="auto"/>
                        <w:right w:val="none" w:sz="0" w:space="0" w:color="auto"/>
                      </w:divBdr>
                      <w:divsChild>
                        <w:div w:id="1347176787">
                          <w:marLeft w:val="0"/>
                          <w:marRight w:val="0"/>
                          <w:marTop w:val="0"/>
                          <w:marBottom w:val="0"/>
                          <w:divBdr>
                            <w:top w:val="none" w:sz="0" w:space="0" w:color="auto"/>
                            <w:left w:val="none" w:sz="0" w:space="0" w:color="auto"/>
                            <w:bottom w:val="none" w:sz="0" w:space="0" w:color="auto"/>
                            <w:right w:val="none" w:sz="0" w:space="0" w:color="auto"/>
                          </w:divBdr>
                          <w:divsChild>
                            <w:div w:id="1790927100">
                              <w:marLeft w:val="0"/>
                              <w:marRight w:val="0"/>
                              <w:marTop w:val="0"/>
                              <w:marBottom w:val="0"/>
                              <w:divBdr>
                                <w:top w:val="none" w:sz="0" w:space="0" w:color="auto"/>
                                <w:left w:val="none" w:sz="0" w:space="0" w:color="auto"/>
                                <w:bottom w:val="none" w:sz="0" w:space="0" w:color="auto"/>
                                <w:right w:val="none" w:sz="0" w:space="0" w:color="auto"/>
                              </w:divBdr>
                              <w:divsChild>
                                <w:div w:id="33894343">
                                  <w:marLeft w:val="0"/>
                                  <w:marRight w:val="0"/>
                                  <w:marTop w:val="0"/>
                                  <w:marBottom w:val="0"/>
                                  <w:divBdr>
                                    <w:top w:val="none" w:sz="0" w:space="0" w:color="auto"/>
                                    <w:left w:val="none" w:sz="0" w:space="0" w:color="auto"/>
                                    <w:bottom w:val="none" w:sz="0" w:space="0" w:color="auto"/>
                                    <w:right w:val="none" w:sz="0" w:space="0" w:color="auto"/>
                                  </w:divBdr>
                                  <w:divsChild>
                                    <w:div w:id="1585844762">
                                      <w:marLeft w:val="0"/>
                                      <w:marRight w:val="0"/>
                                      <w:marTop w:val="0"/>
                                      <w:marBottom w:val="0"/>
                                      <w:divBdr>
                                        <w:top w:val="none" w:sz="0" w:space="0" w:color="auto"/>
                                        <w:left w:val="none" w:sz="0" w:space="0" w:color="auto"/>
                                        <w:bottom w:val="none" w:sz="0" w:space="0" w:color="auto"/>
                                        <w:right w:val="none" w:sz="0" w:space="0" w:color="auto"/>
                                      </w:divBdr>
                                      <w:divsChild>
                                        <w:div w:id="1385905771">
                                          <w:marLeft w:val="0"/>
                                          <w:marRight w:val="0"/>
                                          <w:marTop w:val="0"/>
                                          <w:marBottom w:val="0"/>
                                          <w:divBdr>
                                            <w:top w:val="single" w:sz="6" w:space="0" w:color="F5F5F5"/>
                                            <w:left w:val="single" w:sz="6" w:space="0" w:color="F5F5F5"/>
                                            <w:bottom w:val="single" w:sz="6" w:space="0" w:color="F5F5F5"/>
                                            <w:right w:val="single" w:sz="6" w:space="0" w:color="F5F5F5"/>
                                          </w:divBdr>
                                          <w:divsChild>
                                            <w:div w:id="1672442181">
                                              <w:marLeft w:val="0"/>
                                              <w:marRight w:val="0"/>
                                              <w:marTop w:val="0"/>
                                              <w:marBottom w:val="0"/>
                                              <w:divBdr>
                                                <w:top w:val="none" w:sz="0" w:space="0" w:color="auto"/>
                                                <w:left w:val="none" w:sz="0" w:space="0" w:color="auto"/>
                                                <w:bottom w:val="none" w:sz="0" w:space="0" w:color="auto"/>
                                                <w:right w:val="none" w:sz="0" w:space="0" w:color="auto"/>
                                              </w:divBdr>
                                              <w:divsChild>
                                                <w:div w:id="76833625">
                                                  <w:marLeft w:val="0"/>
                                                  <w:marRight w:val="0"/>
                                                  <w:marTop w:val="0"/>
                                                  <w:marBottom w:val="0"/>
                                                  <w:divBdr>
                                                    <w:top w:val="none" w:sz="0" w:space="0" w:color="auto"/>
                                                    <w:left w:val="none" w:sz="0" w:space="0" w:color="auto"/>
                                                    <w:bottom w:val="none" w:sz="0" w:space="0" w:color="auto"/>
                                                    <w:right w:val="none" w:sz="0" w:space="0" w:color="auto"/>
                                                  </w:divBdr>
                                                </w:div>
                                              </w:divsChild>
                                            </w:div>
                                            <w:div w:id="936718628">
                                              <w:marLeft w:val="0"/>
                                              <w:marRight w:val="0"/>
                                              <w:marTop w:val="0"/>
                                              <w:marBottom w:val="0"/>
                                              <w:divBdr>
                                                <w:top w:val="none" w:sz="0" w:space="0" w:color="auto"/>
                                                <w:left w:val="none" w:sz="0" w:space="0" w:color="auto"/>
                                                <w:bottom w:val="none" w:sz="0" w:space="0" w:color="auto"/>
                                                <w:right w:val="none" w:sz="0" w:space="0" w:color="auto"/>
                                              </w:divBdr>
                                              <w:divsChild>
                                                <w:div w:id="206530064">
                                                  <w:marLeft w:val="0"/>
                                                  <w:marRight w:val="0"/>
                                                  <w:marTop w:val="0"/>
                                                  <w:marBottom w:val="0"/>
                                                  <w:divBdr>
                                                    <w:top w:val="none" w:sz="0" w:space="0" w:color="auto"/>
                                                    <w:left w:val="none" w:sz="0" w:space="0" w:color="auto"/>
                                                    <w:bottom w:val="none" w:sz="0" w:space="0" w:color="auto"/>
                                                    <w:right w:val="none" w:sz="0" w:space="0" w:color="auto"/>
                                                  </w:divBdr>
                                                  <w:divsChild>
                                                    <w:div w:id="494539010">
                                                      <w:marLeft w:val="0"/>
                                                      <w:marRight w:val="0"/>
                                                      <w:marTop w:val="0"/>
                                                      <w:marBottom w:val="0"/>
                                                      <w:divBdr>
                                                        <w:top w:val="none" w:sz="0" w:space="0" w:color="auto"/>
                                                        <w:left w:val="none" w:sz="0" w:space="0" w:color="auto"/>
                                                        <w:bottom w:val="none" w:sz="0" w:space="0" w:color="auto"/>
                                                        <w:right w:val="none" w:sz="0" w:space="0" w:color="auto"/>
                                                      </w:divBdr>
                                                    </w:div>
                                                  </w:divsChild>
                                                </w:div>
                                                <w:div w:id="429198532">
                                                  <w:marLeft w:val="0"/>
                                                  <w:marRight w:val="0"/>
                                                  <w:marTop w:val="0"/>
                                                  <w:marBottom w:val="0"/>
                                                  <w:divBdr>
                                                    <w:top w:val="none" w:sz="0" w:space="0" w:color="auto"/>
                                                    <w:left w:val="none" w:sz="0" w:space="0" w:color="auto"/>
                                                    <w:bottom w:val="none" w:sz="0" w:space="0" w:color="auto"/>
                                                    <w:right w:val="none" w:sz="0" w:space="0" w:color="auto"/>
                                                  </w:divBdr>
                                                  <w:divsChild>
                                                    <w:div w:id="154034800">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57484894">
                                          <w:marLeft w:val="0"/>
                                          <w:marRight w:val="0"/>
                                          <w:marTop w:val="240"/>
                                          <w:marBottom w:val="0"/>
                                          <w:divBdr>
                                            <w:top w:val="single" w:sz="6" w:space="6" w:color="EBEBEB"/>
                                            <w:left w:val="single" w:sz="6" w:space="6" w:color="EBEBEB"/>
                                            <w:bottom w:val="single" w:sz="6" w:space="6" w:color="EBEBEB"/>
                                            <w:right w:val="single" w:sz="6" w:space="6" w:color="EBEBEB"/>
                                          </w:divBdr>
                                          <w:divsChild>
                                            <w:div w:id="1200122741">
                                              <w:marLeft w:val="0"/>
                                              <w:marRight w:val="0"/>
                                              <w:marTop w:val="0"/>
                                              <w:marBottom w:val="0"/>
                                              <w:divBdr>
                                                <w:top w:val="none" w:sz="0" w:space="0" w:color="auto"/>
                                                <w:left w:val="none" w:sz="0" w:space="0" w:color="auto"/>
                                                <w:bottom w:val="none" w:sz="0" w:space="0" w:color="auto"/>
                                                <w:right w:val="none" w:sz="0" w:space="0" w:color="auto"/>
                                              </w:divBdr>
                                              <w:divsChild>
                                                <w:div w:id="5392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1198">
                                          <w:marLeft w:val="0"/>
                                          <w:marRight w:val="0"/>
                                          <w:marTop w:val="0"/>
                                          <w:marBottom w:val="0"/>
                                          <w:divBdr>
                                            <w:top w:val="none" w:sz="0" w:space="0" w:color="auto"/>
                                            <w:left w:val="none" w:sz="0" w:space="0" w:color="auto"/>
                                            <w:bottom w:val="none" w:sz="0" w:space="0" w:color="auto"/>
                                            <w:right w:val="none" w:sz="0" w:space="0" w:color="auto"/>
                                          </w:divBdr>
                                        </w:div>
                                        <w:div w:id="2139449011">
                                          <w:marLeft w:val="0"/>
                                          <w:marRight w:val="0"/>
                                          <w:marTop w:val="0"/>
                                          <w:marBottom w:val="0"/>
                                          <w:divBdr>
                                            <w:top w:val="none" w:sz="0" w:space="0" w:color="auto"/>
                                            <w:left w:val="none" w:sz="0" w:space="0" w:color="auto"/>
                                            <w:bottom w:val="none" w:sz="0" w:space="0" w:color="auto"/>
                                            <w:right w:val="none" w:sz="0" w:space="0" w:color="auto"/>
                                          </w:divBdr>
                                          <w:divsChild>
                                            <w:div w:id="1104837721">
                                              <w:marLeft w:val="0"/>
                                              <w:marRight w:val="0"/>
                                              <w:marTop w:val="180"/>
                                              <w:marBottom w:val="0"/>
                                              <w:divBdr>
                                                <w:top w:val="single" w:sz="6" w:space="0" w:color="EBEBEB"/>
                                                <w:left w:val="single" w:sz="6" w:space="0" w:color="EBEBEB"/>
                                                <w:bottom w:val="single" w:sz="6" w:space="0" w:color="EBEBEB"/>
                                                <w:right w:val="single" w:sz="6" w:space="0" w:color="EBEBEB"/>
                                              </w:divBdr>
                                              <w:divsChild>
                                                <w:div w:id="422797400">
                                                  <w:marLeft w:val="0"/>
                                                  <w:marRight w:val="0"/>
                                                  <w:marTop w:val="0"/>
                                                  <w:marBottom w:val="0"/>
                                                  <w:divBdr>
                                                    <w:top w:val="none" w:sz="0" w:space="0" w:color="auto"/>
                                                    <w:left w:val="none" w:sz="0" w:space="0" w:color="auto"/>
                                                    <w:bottom w:val="none" w:sz="0" w:space="0" w:color="auto"/>
                                                    <w:right w:val="none" w:sz="0" w:space="0" w:color="auto"/>
                                                  </w:divBdr>
                                                  <w:divsChild>
                                                    <w:div w:id="344134197">
                                                      <w:marLeft w:val="0"/>
                                                      <w:marRight w:val="0"/>
                                                      <w:marTop w:val="0"/>
                                                      <w:marBottom w:val="0"/>
                                                      <w:divBdr>
                                                        <w:top w:val="none" w:sz="0" w:space="0" w:color="auto"/>
                                                        <w:left w:val="none" w:sz="0" w:space="0" w:color="auto"/>
                                                        <w:bottom w:val="none" w:sz="0" w:space="0" w:color="auto"/>
                                                        <w:right w:val="none" w:sz="0" w:space="0" w:color="auto"/>
                                                      </w:divBdr>
                                                    </w:div>
                                                  </w:divsChild>
                                                </w:div>
                                                <w:div w:id="59140705">
                                                  <w:marLeft w:val="0"/>
                                                  <w:marRight w:val="0"/>
                                                  <w:marTop w:val="0"/>
                                                  <w:marBottom w:val="0"/>
                                                  <w:divBdr>
                                                    <w:top w:val="none" w:sz="0" w:space="0" w:color="auto"/>
                                                    <w:left w:val="none" w:sz="0" w:space="0" w:color="auto"/>
                                                    <w:bottom w:val="none" w:sz="0" w:space="0" w:color="auto"/>
                                                    <w:right w:val="none" w:sz="0" w:space="0" w:color="auto"/>
                                                  </w:divBdr>
                                                  <w:divsChild>
                                                    <w:div w:id="1847591362">
                                                      <w:marLeft w:val="0"/>
                                                      <w:marRight w:val="0"/>
                                                      <w:marTop w:val="0"/>
                                                      <w:marBottom w:val="0"/>
                                                      <w:divBdr>
                                                        <w:top w:val="none" w:sz="0" w:space="0" w:color="auto"/>
                                                        <w:left w:val="none" w:sz="0" w:space="0" w:color="auto"/>
                                                        <w:bottom w:val="none" w:sz="0" w:space="0" w:color="auto"/>
                                                        <w:right w:val="none" w:sz="0" w:space="0" w:color="auto"/>
                                                      </w:divBdr>
                                                      <w:divsChild>
                                                        <w:div w:id="6387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50494">
                          <w:marLeft w:val="0"/>
                          <w:marRight w:val="0"/>
                          <w:marTop w:val="240"/>
                          <w:marBottom w:val="525"/>
                          <w:divBdr>
                            <w:top w:val="none" w:sz="0" w:space="0" w:color="auto"/>
                            <w:left w:val="none" w:sz="0" w:space="0" w:color="auto"/>
                            <w:bottom w:val="none" w:sz="0" w:space="0" w:color="auto"/>
                            <w:right w:val="none" w:sz="0" w:space="0" w:color="auto"/>
                          </w:divBdr>
                          <w:divsChild>
                            <w:div w:id="1036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560017">
          <w:marLeft w:val="0"/>
          <w:marRight w:val="0"/>
          <w:marTop w:val="0"/>
          <w:marBottom w:val="0"/>
          <w:divBdr>
            <w:top w:val="single" w:sz="6" w:space="31" w:color="F0C36D"/>
            <w:left w:val="single" w:sz="6" w:space="31" w:color="F0C36D"/>
            <w:bottom w:val="single" w:sz="6" w:space="31" w:color="F0C36D"/>
            <w:right w:val="single" w:sz="6" w:space="31" w:color="F0C36D"/>
          </w:divBdr>
        </w:div>
        <w:div w:id="1233201278">
          <w:marLeft w:val="0"/>
          <w:marRight w:val="0"/>
          <w:marTop w:val="0"/>
          <w:marBottom w:val="0"/>
          <w:divBdr>
            <w:top w:val="single" w:sz="6" w:space="31" w:color="F0C36D"/>
            <w:left w:val="single" w:sz="6" w:space="31" w:color="F0C36D"/>
            <w:bottom w:val="single" w:sz="6" w:space="31" w:color="F0C36D"/>
            <w:right w:val="single" w:sz="6" w:space="31" w:color="F0C36D"/>
          </w:divBdr>
        </w:div>
        <w:div w:id="2138987439">
          <w:marLeft w:val="0"/>
          <w:marRight w:val="0"/>
          <w:marTop w:val="0"/>
          <w:marBottom w:val="0"/>
          <w:divBdr>
            <w:top w:val="single" w:sz="6" w:space="31" w:color="F0C36D"/>
            <w:left w:val="single" w:sz="6" w:space="31" w:color="F0C36D"/>
            <w:bottom w:val="single" w:sz="6" w:space="31" w:color="F0C36D"/>
            <w:right w:val="single" w:sz="6" w:space="31" w:color="F0C36D"/>
          </w:divBdr>
        </w:div>
        <w:div w:id="1850486134">
          <w:marLeft w:val="0"/>
          <w:marRight w:val="0"/>
          <w:marTop w:val="0"/>
          <w:marBottom w:val="0"/>
          <w:divBdr>
            <w:top w:val="single" w:sz="6" w:space="31" w:color="F0C36D"/>
            <w:left w:val="single" w:sz="6" w:space="31" w:color="F0C36D"/>
            <w:bottom w:val="single" w:sz="6" w:space="31" w:color="F0C36D"/>
            <w:right w:val="single" w:sz="6" w:space="31" w:color="F0C36D"/>
          </w:divBdr>
        </w:div>
        <w:div w:id="352993790">
          <w:marLeft w:val="0"/>
          <w:marRight w:val="0"/>
          <w:marTop w:val="0"/>
          <w:marBottom w:val="0"/>
          <w:divBdr>
            <w:top w:val="single" w:sz="6" w:space="0" w:color="EBEBEB"/>
            <w:left w:val="none" w:sz="0" w:space="0" w:color="auto"/>
            <w:bottom w:val="none" w:sz="0" w:space="0" w:color="auto"/>
            <w:right w:val="none" w:sz="0" w:space="0" w:color="auto"/>
          </w:divBdr>
        </w:div>
      </w:divsChild>
    </w:div>
    <w:div w:id="1525751678">
      <w:marLeft w:val="0"/>
      <w:marRight w:val="0"/>
      <w:marTop w:val="0"/>
      <w:marBottom w:val="0"/>
      <w:divBdr>
        <w:top w:val="none" w:sz="0" w:space="0" w:color="auto"/>
        <w:left w:val="none" w:sz="0" w:space="0" w:color="auto"/>
        <w:bottom w:val="none" w:sz="0" w:space="0" w:color="auto"/>
        <w:right w:val="none" w:sz="0" w:space="0" w:color="auto"/>
      </w:divBdr>
      <w:divsChild>
        <w:div w:id="1635140775">
          <w:marLeft w:val="0"/>
          <w:marRight w:val="0"/>
          <w:marTop w:val="0"/>
          <w:marBottom w:val="0"/>
          <w:divBdr>
            <w:top w:val="none" w:sz="0" w:space="0" w:color="auto"/>
            <w:left w:val="none" w:sz="0" w:space="0" w:color="auto"/>
            <w:bottom w:val="none" w:sz="0" w:space="0" w:color="auto"/>
            <w:right w:val="none" w:sz="0" w:space="0" w:color="auto"/>
          </w:divBdr>
        </w:div>
        <w:div w:id="1007556996">
          <w:marLeft w:val="0"/>
          <w:marRight w:val="0"/>
          <w:marTop w:val="0"/>
          <w:marBottom w:val="0"/>
          <w:divBdr>
            <w:top w:val="none" w:sz="0" w:space="0" w:color="auto"/>
            <w:left w:val="none" w:sz="0" w:space="0" w:color="auto"/>
            <w:bottom w:val="none" w:sz="0" w:space="0" w:color="auto"/>
            <w:right w:val="none" w:sz="0" w:space="0" w:color="auto"/>
          </w:divBdr>
          <w:divsChild>
            <w:div w:id="1268467384">
              <w:marLeft w:val="0"/>
              <w:marRight w:val="0"/>
              <w:marTop w:val="0"/>
              <w:marBottom w:val="0"/>
              <w:divBdr>
                <w:top w:val="none" w:sz="0" w:space="0" w:color="auto"/>
                <w:left w:val="none" w:sz="0" w:space="0" w:color="auto"/>
                <w:bottom w:val="none" w:sz="0" w:space="0" w:color="auto"/>
                <w:right w:val="none" w:sz="0" w:space="0" w:color="auto"/>
              </w:divBdr>
            </w:div>
            <w:div w:id="435176885">
              <w:marLeft w:val="0"/>
              <w:marRight w:val="0"/>
              <w:marTop w:val="0"/>
              <w:marBottom w:val="0"/>
              <w:divBdr>
                <w:top w:val="none" w:sz="0" w:space="0" w:color="auto"/>
                <w:left w:val="none" w:sz="0" w:space="0" w:color="auto"/>
                <w:bottom w:val="none" w:sz="0" w:space="0" w:color="auto"/>
                <w:right w:val="none" w:sz="0" w:space="0" w:color="auto"/>
              </w:divBdr>
            </w:div>
            <w:div w:id="1088843272">
              <w:marLeft w:val="0"/>
              <w:marRight w:val="0"/>
              <w:marTop w:val="0"/>
              <w:marBottom w:val="0"/>
              <w:divBdr>
                <w:top w:val="none" w:sz="0" w:space="0" w:color="auto"/>
                <w:left w:val="none" w:sz="0" w:space="0" w:color="auto"/>
                <w:bottom w:val="none" w:sz="0" w:space="0" w:color="auto"/>
                <w:right w:val="none" w:sz="0" w:space="0" w:color="auto"/>
              </w:divBdr>
            </w:div>
            <w:div w:id="1692143369">
              <w:marLeft w:val="0"/>
              <w:marRight w:val="0"/>
              <w:marTop w:val="0"/>
              <w:marBottom w:val="0"/>
              <w:divBdr>
                <w:top w:val="none" w:sz="0" w:space="0" w:color="auto"/>
                <w:left w:val="none" w:sz="0" w:space="0" w:color="auto"/>
                <w:bottom w:val="none" w:sz="0" w:space="0" w:color="auto"/>
                <w:right w:val="none" w:sz="0" w:space="0" w:color="auto"/>
              </w:divBdr>
            </w:div>
            <w:div w:id="17347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8673">
      <w:bodyDiv w:val="1"/>
      <w:marLeft w:val="0"/>
      <w:marRight w:val="0"/>
      <w:marTop w:val="0"/>
      <w:marBottom w:val="0"/>
      <w:divBdr>
        <w:top w:val="none" w:sz="0" w:space="0" w:color="auto"/>
        <w:left w:val="none" w:sz="0" w:space="0" w:color="auto"/>
        <w:bottom w:val="none" w:sz="0" w:space="0" w:color="auto"/>
        <w:right w:val="none" w:sz="0" w:space="0" w:color="auto"/>
      </w:divBdr>
    </w:div>
    <w:div w:id="1863199439">
      <w:marLeft w:val="0"/>
      <w:marRight w:val="0"/>
      <w:marTop w:val="0"/>
      <w:marBottom w:val="0"/>
      <w:divBdr>
        <w:top w:val="single" w:sz="6" w:space="5" w:color="FFFFFF"/>
        <w:left w:val="single" w:sz="6" w:space="7" w:color="FFFFFF"/>
        <w:bottom w:val="single" w:sz="6" w:space="5" w:color="FFFFFF"/>
        <w:right w:val="single" w:sz="6" w:space="7" w:color="FFFFFF"/>
      </w:divBdr>
      <w:divsChild>
        <w:div w:id="393894094">
          <w:marLeft w:val="0"/>
          <w:marRight w:val="0"/>
          <w:marTop w:val="0"/>
          <w:marBottom w:val="0"/>
          <w:divBdr>
            <w:top w:val="none" w:sz="0" w:space="0" w:color="auto"/>
            <w:left w:val="none" w:sz="0" w:space="0" w:color="auto"/>
            <w:bottom w:val="none" w:sz="0" w:space="0" w:color="auto"/>
            <w:right w:val="none" w:sz="0" w:space="0" w:color="auto"/>
          </w:divBdr>
        </w:div>
      </w:divsChild>
    </w:div>
    <w:div w:id="2057073446">
      <w:marLeft w:val="0"/>
      <w:marRight w:val="0"/>
      <w:marTop w:val="0"/>
      <w:marBottom w:val="0"/>
      <w:divBdr>
        <w:top w:val="single" w:sz="6" w:space="5" w:color="FFFFFF"/>
        <w:left w:val="single" w:sz="6" w:space="7" w:color="FFFFFF"/>
        <w:bottom w:val="single" w:sz="6" w:space="5" w:color="FFFFFF"/>
        <w:right w:val="single" w:sz="6" w:space="7" w:color="FFFFFF"/>
      </w:divBdr>
      <w:divsChild>
        <w:div w:id="75143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3786572b911401cb3d194bf7c0aa4a6 xmlns="a8afba3d-c7cb-4b8d-a541-b82582e28d5a">Europos Sąjungos paramos finansų skyrius|6d3c5539-0be1-4b8c-8409-f81fc6d592c1;Tarptautinių programų valdymo departamentas|dd0cf42c-fc8d-46cb-a167-a8fd90e5386c;Išorės sienų ir Vidaus saugumo fondų skyrius|220e52fe-3c3b-4a00-85ad-8dad4aa13bbd;Vadovybė|58a5a61f-fccb-4f74-9a6b-098be634181c;Bendrųjų reikalų skyrius|98e1b560-c021-41d6-9632-b7f5b05ae6e9</a3786572b911401cb3d194bf7c0aa4a6>
    <DmsRegDoc xmlns="4b2e9d09-07c5-42d4-ad0a-92e216c40b99">208</DmsRegDoc>
    <DmsAddMarkOnPdf xmlns="028236e2-f653-4d19-ab67-4d06a9145e0c">false</DmsAddMarkOnP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iedas" ma:contentTypeID="0x01010031A3634DF9DB4FFBA1EC65766E7376F5005B545E811678A14FBF9E314678F00205" ma:contentTypeVersion="1" ma:contentTypeDescription="" ma:contentTypeScope="" ma:versionID="f553b7c5e384599d404c09f645ce397b">
  <xsd:schema xmlns:xsd="http://www.w3.org/2001/XMLSchema" xmlns:xs="http://www.w3.org/2001/XMLSchema" xmlns:p="http://schemas.microsoft.com/office/2006/metadata/properties" xmlns:ns2="4b2e9d09-07c5-42d4-ad0a-92e216c40b99" xmlns:ns3="028236e2-f653-4d19-ab67-4d06a9145e0c" xmlns:ns4="a8afba3d-c7cb-4b8d-a541-b82582e28d5a" targetNamespace="http://schemas.microsoft.com/office/2006/metadata/properties" ma:root="true" ma:fieldsID="708cc8b7842aa3de5669b6ed77e9574d" ns2:_="" ns3:_="" ns4:_="">
    <xsd:import namespace="4b2e9d09-07c5-42d4-ad0a-92e216c40b99"/>
    <xsd:import namespace="028236e2-f653-4d19-ab67-4d06a9145e0c"/>
    <xsd:import namespace="a8afba3d-c7cb-4b8d-a541-b82582e28d5a"/>
    <xsd:element name="properties">
      <xsd:complexType>
        <xsd:sequence>
          <xsd:element name="documentManagement">
            <xsd:complexType>
              <xsd:all>
                <xsd:element ref="ns2:DmsRegDoc"/>
                <xsd:element ref="ns3:DmsAddMarkOnPdf" minOccurs="0"/>
                <xsd:element ref="ns4:a3786572b911401cb3d194bf7c0aa4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afba3d-c7cb-4b8d-a541-b82582e28d5a" elementFormDefault="qualified">
    <xsd:import namespace="http://schemas.microsoft.com/office/2006/documentManagement/types"/>
    <xsd:import namespace="http://schemas.microsoft.com/office/infopath/2007/PartnerControls"/>
    <xsd:element name="a3786572b911401cb3d194bf7c0aa4a6" ma:index="12" nillable="true" ma:displayName="DmsPermissionsDivisions_0" ma:hidden="true" ma:internalName="a3786572b911401cb3d194bf7c0aa4a6">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B4797-C0E9-4934-9B65-BCAFCF5509AD}">
  <ds:schemaRefs>
    <ds:schemaRef ds:uri="http://purl.org/dc/dcmitype/"/>
    <ds:schemaRef ds:uri="http://schemas.microsoft.com/office/2006/documentManagement/types"/>
    <ds:schemaRef ds:uri="http://purl.org/dc/terms/"/>
    <ds:schemaRef ds:uri="028236e2-f653-4d19-ab67-4d06a9145e0c"/>
    <ds:schemaRef ds:uri="a8afba3d-c7cb-4b8d-a541-b82582e28d5a"/>
    <ds:schemaRef ds:uri="4b2e9d09-07c5-42d4-ad0a-92e216c40b99"/>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5792980-43F3-4ABF-9B49-D8F09E717786}">
  <ds:schemaRefs>
    <ds:schemaRef ds:uri="http://schemas.microsoft.com/sharepoint/v3/contenttype/forms"/>
  </ds:schemaRefs>
</ds:datastoreItem>
</file>

<file path=customXml/itemProps3.xml><?xml version="1.0" encoding="utf-8"?>
<ds:datastoreItem xmlns:ds="http://schemas.openxmlformats.org/officeDocument/2006/customXml" ds:itemID="{DD26F280-06D9-48DA-B0C3-D885A5BB9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a8afba3d-c7cb-4b8d-a541-b82582e28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CF518-2EAB-4DD1-8B68-90CDBFCA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6055</Words>
  <Characters>3452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PD automobilių eksploatacinės išlaidos fiksuoto įkainio nustatymo tyrimo ataskaita_2 redakcija</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automobilių eksploatacinės išlaidos fiksuoto įkainio nustatymo tyrimo ataskaita_2 redakcija</dc:title>
  <dc:creator>Jurgita Veličkienė</dc:creator>
  <cp:lastModifiedBy>Jurgita Veličkienė</cp:lastModifiedBy>
  <cp:revision>2</cp:revision>
  <dcterms:created xsi:type="dcterms:W3CDTF">2015-08-19T12:12:00Z</dcterms:created>
  <dcterms:modified xsi:type="dcterms:W3CDTF">2015-08-19T12:12:00Z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0x01010031A3634DF9DB4FFBA1EC65766E7376F5005B545E811678A14FBF9E314678F00205</vt:lpwstr>
  </property>
  <property fmtid="{D5CDD505-2E9C-101B-9397-08002B2CF9AE}" pid="3" name="TaxCatchAll">
    <vt:lpwstr>637;#Išorės sienų ir Vidaus saugumo fondų skyrius|220e52fe-3c3b-4a00-85ad-8dad4aa13bbd;#49;#Vadovybė|58a5a61f-fccb-4f74-9a6b-098be634181c;#47;#Bendrųjų reikalų skyrius|98e1b560-c021-41d6-9632-b7f5b05ae6e9;#429;#Europos Sąjungos paramos finansų skyrius|6d3</vt:lpwstr>
  </property>
  <property fmtid="{D5CDD505-2E9C-101B-9397-08002B2CF9AE}" pid="4" name="DmsPermissionsFlags">
    <vt:lpwstr>,SECTRUE,</vt:lpwstr>
  </property>
  <property fmtid="{D5CDD505-2E9C-101B-9397-08002B2CF9AE}" pid="5" name="DmsPermissionsDivisions">
    <vt:lpwstr>429;#Europos Sąjungos paramos finansų skyrius|6d3c5539-0be1-4b8c-8409-f81fc6d592c1;#56;#Tarptautinių programų valdymo departamentas|dd0cf42c-fc8d-46cb-a167-a8fd90e5386c;#637;#Išorės sienų ir Vidaus saugumo fondų skyrius|220e52fe-3c3b-4a00-85ad-8dad4aa13bb</vt:lpwstr>
  </property>
  <property fmtid="{D5CDD505-2E9C-101B-9397-08002B2CF9AE}" pid="6" name="DmsPermissionsUsers">
    <vt:lpwstr>271;#Jurgita Veličkienė;#278;#Rūta Jaugaitė;#323;#Roman Romas;#277;#Simas Jurgelevičius;#234;#Rasa Suraučienė;#230;#Giedrė Kvietinskaitė;#1073741823;#Sistemos abonementas;#279;#Vida Tėvelienė;#286;#Edita Simanavičienė;#281;#Rita Elenbergienė;#283;#Karolis</vt:lpwstr>
  </property>
  <property fmtid="{D5CDD505-2E9C-101B-9397-08002B2CF9AE}" pid="7" name="DmsDocPrepDocSendRegReal">
    <vt:bool>true</vt:bool>
  </property>
  <property fmtid="{D5CDD505-2E9C-101B-9397-08002B2CF9AE}" pid="8" name="DmsCPVARelatedDivisions">
    <vt:lpwstr/>
  </property>
  <property fmtid="{D5CDD505-2E9C-101B-9397-08002B2CF9AE}" pid="9" name="DmsVisers">
    <vt:lpwstr/>
  </property>
  <property fmtid="{D5CDD505-2E9C-101B-9397-08002B2CF9AE}" pid="10" name="DmsOrganizer">
    <vt:lpwstr/>
  </property>
  <property fmtid="{D5CDD505-2E9C-101B-9397-08002B2CF9AE}" pid="11" name="DmsCPVARelatedPersons">
    <vt:lpwstr/>
  </property>
  <property fmtid="{D5CDD505-2E9C-101B-9397-08002B2CF9AE}" pid="12" name="DmsCPVAOtherResponsiblePersons">
    <vt:lpwstr/>
  </property>
  <property fmtid="{D5CDD505-2E9C-101B-9397-08002B2CF9AE}" pid="13" name="DmsSigners">
    <vt:lpwstr/>
  </property>
  <property fmtid="{D5CDD505-2E9C-101B-9397-08002B2CF9AE}" pid="14" name="DmsRegPerson">
    <vt:lpwstr/>
  </property>
  <property fmtid="{D5CDD505-2E9C-101B-9397-08002B2CF9AE}" pid="15" name="DmsRegState">
    <vt:lpwstr>Naujas</vt:lpwstr>
  </property>
  <property fmtid="{D5CDD505-2E9C-101B-9397-08002B2CF9AE}" pid="16" name="DmsApprovers">
    <vt:lpwstr/>
  </property>
  <property fmtid="{D5CDD505-2E9C-101B-9397-08002B2CF9AE}" pid="17" name="DmsResponsiblePerson">
    <vt:lpwstr/>
  </property>
  <property fmtid="{D5CDD505-2E9C-101B-9397-08002B2CF9AE}" pid="18" name="DmsCoordinators">
    <vt:lpwstr/>
  </property>
  <property fmtid="{D5CDD505-2E9C-101B-9397-08002B2CF9AE}" pid="19" name="e60ee4271ca74d28a1640aed29de29ee">
    <vt:lpwstr/>
  </property>
  <property fmtid="{D5CDD505-2E9C-101B-9397-08002B2CF9AE}" pid="20" name="b1f23dead1274c488d632b6cb8d4aba0">
    <vt:lpwstr/>
  </property>
  <property fmtid="{D5CDD505-2E9C-101B-9397-08002B2CF9AE}" pid="21" name="affec700840c476983ca41dbbdd3d7a4">
    <vt:lpwstr/>
  </property>
  <property fmtid="{D5CDD505-2E9C-101B-9397-08002B2CF9AE}" pid="22" name="f13e22c1b9dc46cf9f47842e2669affe">
    <vt:lpwstr/>
  </property>
  <property fmtid="{D5CDD505-2E9C-101B-9397-08002B2CF9AE}" pid="23" name="DmsRegister">
    <vt:lpwstr>46961</vt:lpwstr>
  </property>
  <property fmtid="{D5CDD505-2E9C-101B-9397-08002B2CF9AE}" pid="24" name="DmsCase">
    <vt:lpwstr>47047</vt:lpwstr>
  </property>
</Properties>
</file>