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58"/>
        <w:tblW w:w="10348" w:type="dxa"/>
        <w:tblLayout w:type="fixed"/>
        <w:tblLook w:val="01E0" w:firstRow="1" w:lastRow="1" w:firstColumn="1" w:lastColumn="1" w:noHBand="0" w:noVBand="0"/>
      </w:tblPr>
      <w:tblGrid>
        <w:gridCol w:w="2410"/>
        <w:gridCol w:w="34"/>
        <w:gridCol w:w="7762"/>
        <w:gridCol w:w="142"/>
      </w:tblGrid>
      <w:tr w:rsidR="00661FA7" w:rsidRPr="00DD6E31" w14:paraId="137B462C" w14:textId="77777777" w:rsidTr="00661FA7">
        <w:trPr>
          <w:gridAfter w:val="1"/>
          <w:wAfter w:w="142" w:type="dxa"/>
          <w:trHeight w:val="74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E133F97" w14:textId="66F37F86" w:rsidR="00661FA7" w:rsidRPr="00DD6E31" w:rsidRDefault="00661FA7" w:rsidP="00661FA7">
            <w:pPr>
              <w:spacing w:line="276" w:lineRule="auto"/>
              <w:jc w:val="both"/>
              <w:rPr>
                <w:rFonts w:ascii="Cambria" w:hAnsi="Cambria" w:cs="Arial"/>
                <w:b/>
                <w:smallCaps/>
                <w:noProof/>
              </w:rPr>
            </w:pPr>
            <w:r w:rsidRPr="00DD6E31">
              <w:rPr>
                <w:rFonts w:ascii="Cambria" w:hAnsi="Cambria" w:cs="Arial"/>
                <w:b/>
                <w:smallCaps/>
                <w:noProof/>
              </w:rPr>
              <w:drawing>
                <wp:inline distT="0" distB="0" distL="0" distR="0" wp14:anchorId="58DEC50D" wp14:editId="5CF3DD06">
                  <wp:extent cx="6230620" cy="1122045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6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FA7" w:rsidRPr="00DD6E31" w14:paraId="7206791C" w14:textId="77777777" w:rsidTr="00661FA7">
        <w:trPr>
          <w:gridAfter w:val="1"/>
          <w:wAfter w:w="142" w:type="dxa"/>
          <w:trHeight w:val="585"/>
        </w:trPr>
        <w:tc>
          <w:tcPr>
            <w:tcW w:w="2444" w:type="dxa"/>
            <w:gridSpan w:val="2"/>
            <w:shd w:val="clear" w:color="auto" w:fill="auto"/>
            <w:vAlign w:val="center"/>
          </w:tcPr>
          <w:p w14:paraId="577AA884" w14:textId="77777777" w:rsidR="00661FA7" w:rsidRDefault="008C5632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  <w:r w:rsidRPr="00DD6E31">
              <w:rPr>
                <w:rFonts w:ascii="Cambria" w:hAnsi="Cambria" w:cs="Arial"/>
                <w:b/>
                <w:smallCaps/>
              </w:rPr>
              <w:t>Mokymų pavadinimas</w:t>
            </w:r>
          </w:p>
          <w:p w14:paraId="4D055339" w14:textId="51FC4F4A" w:rsidR="002A7E2E" w:rsidRPr="00DD6E31" w:rsidRDefault="002A7E2E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605683AD" w14:textId="5CEA10EE" w:rsidR="00661FA7" w:rsidRPr="008C5632" w:rsidRDefault="008C5632" w:rsidP="00021EC9">
            <w:pPr>
              <w:spacing w:line="276" w:lineRule="auto"/>
              <w:jc w:val="both"/>
              <w:rPr>
                <w:rFonts w:ascii="Cambria" w:hAnsi="Cambria" w:cs="Arial"/>
                <w:bCs/>
                <w:sz w:val="28"/>
                <w:szCs w:val="28"/>
              </w:rPr>
            </w:pPr>
            <w:r w:rsidRPr="008C5632"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ES Dvynių projektų </w:t>
            </w:r>
            <w:r w:rsidR="00F86943">
              <w:rPr>
                <w:rFonts w:ascii="Cambria" w:hAnsi="Cambria" w:cs="Arial"/>
                <w:b/>
                <w:smallCaps/>
                <w:sz w:val="28"/>
                <w:szCs w:val="28"/>
              </w:rPr>
              <w:t>įgyvendinimas</w:t>
            </w:r>
            <w:r w:rsidR="002A7E2E"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661FA7" w:rsidRPr="00DD6E31" w14:paraId="61F8372A" w14:textId="77777777" w:rsidTr="00661FA7">
        <w:trPr>
          <w:gridAfter w:val="1"/>
          <w:wAfter w:w="142" w:type="dxa"/>
        </w:trPr>
        <w:tc>
          <w:tcPr>
            <w:tcW w:w="2444" w:type="dxa"/>
            <w:gridSpan w:val="2"/>
            <w:shd w:val="clear" w:color="auto" w:fill="auto"/>
          </w:tcPr>
          <w:p w14:paraId="7D610B46" w14:textId="544BB9C7" w:rsidR="00661FA7" w:rsidRPr="0030675A" w:rsidRDefault="008C5632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  <w:r w:rsidRPr="0030675A">
              <w:rPr>
                <w:rFonts w:ascii="Cambria" w:hAnsi="Cambria" w:cs="Arial"/>
                <w:b/>
                <w:smallCaps/>
              </w:rPr>
              <w:t>T</w:t>
            </w:r>
            <w:r w:rsidR="0030675A" w:rsidRPr="0030675A">
              <w:rPr>
                <w:rFonts w:ascii="Cambria" w:hAnsi="Cambria" w:cs="Arial"/>
                <w:b/>
                <w:smallCaps/>
              </w:rPr>
              <w:t>rukmė</w:t>
            </w:r>
          </w:p>
          <w:p w14:paraId="452A56DF" w14:textId="77777777" w:rsidR="008C5632" w:rsidRPr="00DD6E31" w:rsidRDefault="008C5632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  <w:sz w:val="22"/>
              </w:rPr>
            </w:pPr>
          </w:p>
          <w:p w14:paraId="0EFA700C" w14:textId="3DC709A3" w:rsidR="00661FA7" w:rsidRPr="0030675A" w:rsidRDefault="0030675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  <w:r w:rsidRPr="0030675A">
              <w:rPr>
                <w:rFonts w:ascii="Cambria" w:hAnsi="Cambria" w:cs="Arial"/>
                <w:b/>
                <w:smallCaps/>
              </w:rPr>
              <w:t>Mokymų data</w:t>
            </w:r>
          </w:p>
        </w:tc>
        <w:tc>
          <w:tcPr>
            <w:tcW w:w="7762" w:type="dxa"/>
            <w:shd w:val="clear" w:color="auto" w:fill="auto"/>
          </w:tcPr>
          <w:p w14:paraId="38A93A53" w14:textId="67C641E8" w:rsidR="00661FA7" w:rsidRPr="008C5632" w:rsidRDefault="008C5632" w:rsidP="00661FA7">
            <w:pPr>
              <w:rPr>
                <w:rFonts w:ascii="Cambria" w:hAnsi="Cambria" w:cs="Arial"/>
                <w:b/>
                <w:bCs/>
                <w:caps/>
              </w:rPr>
            </w:pPr>
            <w:r w:rsidRPr="008C5632">
              <w:rPr>
                <w:rFonts w:ascii="Cambria" w:hAnsi="Cambria" w:cs="Arial"/>
                <w:b/>
                <w:bCs/>
                <w:caps/>
              </w:rPr>
              <w:t>1</w:t>
            </w:r>
            <w:r w:rsidRPr="008C5632">
              <w:rPr>
                <w:rFonts w:ascii="Cambria" w:hAnsi="Cambria" w:cs="Arial"/>
                <w:b/>
              </w:rPr>
              <w:t xml:space="preserve"> diena </w:t>
            </w:r>
            <w:r w:rsidRPr="008C5632">
              <w:rPr>
                <w:rFonts w:ascii="Cambria" w:hAnsi="Cambria" w:cs="Arial"/>
              </w:rPr>
              <w:t>(8 akademinės valandos)</w:t>
            </w:r>
          </w:p>
          <w:p w14:paraId="4FFE2C5F" w14:textId="77777777" w:rsidR="008C5632" w:rsidRPr="008C5632" w:rsidRDefault="008C5632" w:rsidP="00661FA7">
            <w:pPr>
              <w:rPr>
                <w:rFonts w:ascii="Cambria" w:hAnsi="Cambria" w:cs="Arial"/>
              </w:rPr>
            </w:pPr>
          </w:p>
          <w:p w14:paraId="4F2F644F" w14:textId="7FB38A1B" w:rsidR="00661FA7" w:rsidRPr="008C5632" w:rsidRDefault="00C42099" w:rsidP="00661FA7">
            <w:pPr>
              <w:rPr>
                <w:rFonts w:ascii="Cambria" w:hAnsi="Cambria" w:cs="Arial"/>
                <w:b/>
              </w:rPr>
            </w:pPr>
            <w:r w:rsidRPr="00D060D6">
              <w:rPr>
                <w:rFonts w:ascii="Cambria" w:hAnsi="Cambria" w:cs="Arial"/>
                <w:b/>
              </w:rPr>
              <w:t>201</w:t>
            </w:r>
            <w:r w:rsidR="00AE3FB4">
              <w:rPr>
                <w:rFonts w:ascii="Cambria" w:hAnsi="Cambria" w:cs="Arial"/>
                <w:b/>
              </w:rPr>
              <w:t>8</w:t>
            </w:r>
            <w:r w:rsidRPr="00D060D6">
              <w:rPr>
                <w:rFonts w:ascii="Cambria" w:hAnsi="Cambria" w:cs="Arial"/>
                <w:b/>
              </w:rPr>
              <w:t xml:space="preserve"> m. gruodžio 6 d.</w:t>
            </w:r>
          </w:p>
          <w:p w14:paraId="68280297" w14:textId="77777777" w:rsidR="00661FA7" w:rsidRPr="008C5632" w:rsidRDefault="00661FA7" w:rsidP="00661FA7">
            <w:pPr>
              <w:ind w:left="140"/>
              <w:rPr>
                <w:rFonts w:ascii="Cambria" w:hAnsi="Cambria" w:cs="Arial"/>
                <w:b/>
              </w:rPr>
            </w:pPr>
          </w:p>
        </w:tc>
      </w:tr>
      <w:tr w:rsidR="00661FA7" w:rsidRPr="00DD6E31" w14:paraId="5CBDA9C4" w14:textId="77777777" w:rsidTr="00661FA7">
        <w:trPr>
          <w:gridAfter w:val="1"/>
          <w:wAfter w:w="142" w:type="dxa"/>
        </w:trPr>
        <w:tc>
          <w:tcPr>
            <w:tcW w:w="2444" w:type="dxa"/>
            <w:gridSpan w:val="2"/>
            <w:shd w:val="clear" w:color="auto" w:fill="auto"/>
          </w:tcPr>
          <w:p w14:paraId="0A693E12" w14:textId="589AD738" w:rsidR="00661FA7" w:rsidRPr="0030675A" w:rsidRDefault="00661FA7" w:rsidP="0030675A">
            <w:pPr>
              <w:jc w:val="center"/>
              <w:rPr>
                <w:rFonts w:ascii="Cambria" w:hAnsi="Cambria" w:cs="Arial"/>
                <w:b/>
                <w:smallCaps/>
              </w:rPr>
            </w:pPr>
            <w:r w:rsidRPr="0030675A">
              <w:rPr>
                <w:rFonts w:ascii="Cambria" w:hAnsi="Cambria" w:cs="Arial"/>
                <w:b/>
                <w:bCs/>
                <w:caps/>
                <w:noProof/>
                <w:color w:val="1F4E79"/>
              </w:rPr>
              <w:drawing>
                <wp:anchor distT="0" distB="0" distL="114300" distR="114300" simplePos="0" relativeHeight="251710464" behindDoc="0" locked="0" layoutInCell="1" allowOverlap="1" wp14:anchorId="59256401" wp14:editId="0A7A51BC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412750</wp:posOffset>
                  </wp:positionV>
                  <wp:extent cx="452120" cy="452120"/>
                  <wp:effectExtent l="0" t="0" r="5080" b="5080"/>
                  <wp:wrapNone/>
                  <wp:docPr id="42" name="Paveikslėlis 42" descr="C:\Users\Aivaras\Desktop\NEWSLETTER\hand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Aivaras\Desktop\NEWSLETTER\hand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75A" w:rsidRPr="0030675A">
              <w:rPr>
                <w:rFonts w:ascii="Cambria" w:hAnsi="Cambria" w:cs="Arial"/>
                <w:b/>
                <w:smallCaps/>
              </w:rPr>
              <w:t>Aprašymas</w:t>
            </w:r>
          </w:p>
        </w:tc>
        <w:tc>
          <w:tcPr>
            <w:tcW w:w="7762" w:type="dxa"/>
            <w:shd w:val="clear" w:color="auto" w:fill="auto"/>
          </w:tcPr>
          <w:p w14:paraId="027EFD07" w14:textId="59BA317D" w:rsidR="00661FA7" w:rsidRPr="00DD6E31" w:rsidRDefault="00661FA7" w:rsidP="00F86943">
            <w:pPr>
              <w:jc w:val="both"/>
              <w:rPr>
                <w:rFonts w:ascii="Cambria" w:hAnsi="Cambria" w:cs="Arial"/>
                <w:bCs/>
              </w:rPr>
            </w:pPr>
            <w:r w:rsidRPr="00DD6E31">
              <w:rPr>
                <w:rFonts w:ascii="Cambria" w:hAnsi="Cambria" w:cs="Arial"/>
              </w:rPr>
              <w:t>Mokymų tikslas – sustiprinti Lietuvos viešojo valdymo institucijų ir jų darbuotojų, dirbančių vystomojo bendradarbiavimo srityje, gebėjimus</w:t>
            </w:r>
            <w:r w:rsidR="00F86943">
              <w:rPr>
                <w:rFonts w:ascii="Cambria" w:hAnsi="Cambria" w:cs="Arial"/>
              </w:rPr>
              <w:t xml:space="preserve"> įgyvendinti </w:t>
            </w:r>
            <w:r w:rsidRPr="00DD6E31">
              <w:rPr>
                <w:rFonts w:ascii="Cambria" w:hAnsi="Cambria" w:cs="Arial"/>
              </w:rPr>
              <w:t xml:space="preserve">Europos Sąjungos (ES) Dvynių programos </w:t>
            </w:r>
            <w:r w:rsidR="00F86943">
              <w:rPr>
                <w:rFonts w:ascii="Cambria" w:hAnsi="Cambria" w:cs="Arial"/>
              </w:rPr>
              <w:t>projektus.</w:t>
            </w:r>
            <w:r w:rsidRPr="00DD6E31">
              <w:rPr>
                <w:rFonts w:ascii="Cambria" w:hAnsi="Cambria" w:cs="Arial"/>
              </w:rPr>
              <w:t xml:space="preserve"> Mokymų dalyviams bus pateikta </w:t>
            </w:r>
            <w:r w:rsidR="00F86943">
              <w:rPr>
                <w:rFonts w:ascii="Cambria" w:hAnsi="Cambria" w:cs="Arial"/>
              </w:rPr>
              <w:t xml:space="preserve">teorinė bei </w:t>
            </w:r>
            <w:r w:rsidRPr="00DD6E31">
              <w:rPr>
                <w:rFonts w:ascii="Cambria" w:hAnsi="Cambria" w:cs="Arial"/>
              </w:rPr>
              <w:t xml:space="preserve">praktinė informacija, kaip </w:t>
            </w:r>
            <w:r w:rsidR="00F86943">
              <w:rPr>
                <w:rFonts w:ascii="Cambria" w:hAnsi="Cambria" w:cs="Arial"/>
              </w:rPr>
              <w:t>parengti ES Dvynių sutartį, įskaitant darbo planą ir biudžetą, dalyviai sužinos, kokios išlaidos Dvynių projektuose yra tinkamos, kokie Dvynių projektams keliami viešinimo reikalavimai ir panašiai.</w:t>
            </w:r>
            <w:r w:rsidRPr="00DD6E31">
              <w:rPr>
                <w:rFonts w:ascii="Cambria" w:hAnsi="Cambria" w:cs="Arial"/>
              </w:rPr>
              <w:t xml:space="preserve"> Mokymų metu bus remiamasi nauju Dvynių vadovu, įsigaliojusiu nuo 2017 m. liepos 1 d. </w:t>
            </w:r>
          </w:p>
        </w:tc>
      </w:tr>
      <w:tr w:rsidR="00661FA7" w:rsidRPr="00DD6E31" w14:paraId="67900D6D" w14:textId="77777777" w:rsidTr="00661FA7">
        <w:trPr>
          <w:gridAfter w:val="1"/>
          <w:wAfter w:w="142" w:type="dxa"/>
          <w:trHeight w:val="572"/>
        </w:trPr>
        <w:tc>
          <w:tcPr>
            <w:tcW w:w="2444" w:type="dxa"/>
            <w:gridSpan w:val="2"/>
            <w:shd w:val="clear" w:color="auto" w:fill="auto"/>
          </w:tcPr>
          <w:p w14:paraId="7326B532" w14:textId="77777777" w:rsidR="00661FA7" w:rsidRPr="00DD6E31" w:rsidRDefault="00661FA7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2F022CB6" w14:textId="77777777" w:rsidR="00661FA7" w:rsidRPr="00DD6E31" w:rsidRDefault="00661FA7" w:rsidP="00661FA7">
            <w:pPr>
              <w:ind w:left="-108" w:right="-81"/>
              <w:jc w:val="center"/>
              <w:rPr>
                <w:rFonts w:ascii="Cambria" w:hAnsi="Cambria" w:cs="Arial"/>
                <w:b/>
                <w:smallCaps/>
              </w:rPr>
            </w:pPr>
            <w:r w:rsidRPr="00DD6E31">
              <w:rPr>
                <w:rFonts w:ascii="Cambria" w:hAnsi="Cambria" w:cs="Arial"/>
                <w:b/>
                <w:smallCaps/>
                <w:noProof/>
              </w:rPr>
              <w:drawing>
                <wp:anchor distT="0" distB="0" distL="114300" distR="114300" simplePos="0" relativeHeight="251711488" behindDoc="0" locked="0" layoutInCell="1" allowOverlap="1" wp14:anchorId="119E44D5" wp14:editId="641FB457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173355</wp:posOffset>
                  </wp:positionV>
                  <wp:extent cx="390525" cy="390525"/>
                  <wp:effectExtent l="0" t="0" r="9525" b="9525"/>
                  <wp:wrapNone/>
                  <wp:docPr id="43" name="Paveikslėlis 43" descr="C:\Users\Aivaras\Desktop\NEWSLETTER\multipl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Aivaras\Desktop\NEWSLETTER\multipl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6E31">
              <w:rPr>
                <w:rFonts w:ascii="Cambria" w:hAnsi="Cambria" w:cs="Arial"/>
                <w:b/>
                <w:smallCaps/>
              </w:rPr>
              <w:t>Tikslinė grupė</w:t>
            </w:r>
          </w:p>
        </w:tc>
        <w:tc>
          <w:tcPr>
            <w:tcW w:w="7762" w:type="dxa"/>
            <w:shd w:val="clear" w:color="auto" w:fill="auto"/>
          </w:tcPr>
          <w:p w14:paraId="017A0B2D" w14:textId="77777777" w:rsidR="00661FA7" w:rsidRPr="00DD6E31" w:rsidRDefault="00661FA7" w:rsidP="00661FA7">
            <w:pPr>
              <w:ind w:left="317"/>
              <w:jc w:val="both"/>
              <w:rPr>
                <w:rFonts w:ascii="Cambria" w:hAnsi="Cambria" w:cs="Arial"/>
              </w:rPr>
            </w:pPr>
          </w:p>
          <w:p w14:paraId="53A63892" w14:textId="689400E0" w:rsidR="00661FA7" w:rsidRDefault="00661FA7" w:rsidP="002D3F65">
            <w:pPr>
              <w:ind w:left="-2" w:firstLine="2"/>
              <w:jc w:val="both"/>
              <w:rPr>
                <w:rFonts w:ascii="Cambria" w:hAnsi="Cambria" w:cs="Arial"/>
              </w:rPr>
            </w:pPr>
            <w:r w:rsidRPr="00DD6E31">
              <w:rPr>
                <w:rFonts w:ascii="Cambria" w:hAnsi="Cambria" w:cs="Arial"/>
              </w:rPr>
              <w:t xml:space="preserve">Valstybės ir savivaldybių </w:t>
            </w:r>
            <w:r w:rsidR="00D02E4C">
              <w:rPr>
                <w:rFonts w:ascii="Cambria" w:hAnsi="Cambria" w:cs="Arial"/>
              </w:rPr>
              <w:t xml:space="preserve">institucijų </w:t>
            </w:r>
            <w:r w:rsidRPr="00DD6E31">
              <w:rPr>
                <w:rFonts w:ascii="Cambria" w:hAnsi="Cambria" w:cs="Arial"/>
              </w:rPr>
              <w:t>darbuotojai, dirbantys vystomoj</w:t>
            </w:r>
            <w:r w:rsidR="002F4E43">
              <w:rPr>
                <w:rFonts w:ascii="Cambria" w:hAnsi="Cambria" w:cs="Arial"/>
              </w:rPr>
              <w:t xml:space="preserve">o bendradarbiavimo (VB) srityje. </w:t>
            </w:r>
            <w:r w:rsidR="00E128C1">
              <w:t xml:space="preserve"> </w:t>
            </w:r>
            <w:r w:rsidR="00E128C1" w:rsidRPr="00E128C1">
              <w:rPr>
                <w:rFonts w:ascii="Cambria" w:hAnsi="Cambria" w:cs="Arial"/>
              </w:rPr>
              <w:t xml:space="preserve">Maksimalus grupės dydis – 20 </w:t>
            </w:r>
            <w:proofErr w:type="spellStart"/>
            <w:r w:rsidR="00E128C1" w:rsidRPr="00E128C1">
              <w:rPr>
                <w:rFonts w:ascii="Cambria" w:hAnsi="Cambria" w:cs="Arial"/>
              </w:rPr>
              <w:t>asm</w:t>
            </w:r>
            <w:proofErr w:type="spellEnd"/>
            <w:r w:rsidR="00E128C1" w:rsidRPr="00E128C1">
              <w:rPr>
                <w:rFonts w:ascii="Cambria" w:hAnsi="Cambria" w:cs="Arial"/>
              </w:rPr>
              <w:t xml:space="preserve">.  </w:t>
            </w:r>
          </w:p>
          <w:p w14:paraId="4C86B9BB" w14:textId="17CDF7C0" w:rsidR="002D3F65" w:rsidRPr="00DD6E31" w:rsidRDefault="002D3F65" w:rsidP="002D3F65">
            <w:pPr>
              <w:ind w:left="-2" w:firstLine="2"/>
              <w:jc w:val="both"/>
              <w:rPr>
                <w:rFonts w:ascii="Cambria" w:hAnsi="Cambria" w:cs="Arial"/>
                <w:b/>
                <w:highlight w:val="yellow"/>
              </w:rPr>
            </w:pPr>
          </w:p>
        </w:tc>
      </w:tr>
      <w:tr w:rsidR="00661FA7" w:rsidRPr="00DD6E31" w14:paraId="3A6EFB7B" w14:textId="77777777" w:rsidTr="00661FA7">
        <w:trPr>
          <w:trHeight w:val="1029"/>
        </w:trPr>
        <w:tc>
          <w:tcPr>
            <w:tcW w:w="2410" w:type="dxa"/>
            <w:shd w:val="clear" w:color="auto" w:fill="auto"/>
          </w:tcPr>
          <w:p w14:paraId="1C600E47" w14:textId="77777777" w:rsidR="00661FA7" w:rsidRPr="00DD6E31" w:rsidRDefault="00661FA7" w:rsidP="00661FA7">
            <w:pPr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2C10810D" w14:textId="66FF469F" w:rsidR="00661FA7" w:rsidRPr="0030675A" w:rsidRDefault="0030675A" w:rsidP="00661FA7">
            <w:pPr>
              <w:jc w:val="center"/>
              <w:rPr>
                <w:rFonts w:ascii="Cambria" w:hAnsi="Cambria" w:cs="Arial"/>
                <w:b/>
                <w:smallCaps/>
              </w:rPr>
            </w:pPr>
            <w:r w:rsidRPr="0030675A">
              <w:rPr>
                <w:rFonts w:ascii="Cambria" w:hAnsi="Cambria" w:cs="Arial"/>
                <w:b/>
                <w:smallCaps/>
              </w:rPr>
              <w:t>Mokymų metodai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0339F99" w14:textId="4CF842F3" w:rsidR="00661FA7" w:rsidRPr="00DD6E31" w:rsidRDefault="00661FA7" w:rsidP="00661FA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</w:p>
          <w:p w14:paraId="277E7C30" w14:textId="7F1BF833" w:rsidR="00661FA7" w:rsidRPr="00DD6E31" w:rsidRDefault="00661FA7" w:rsidP="0030675A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DD6E31">
              <w:rPr>
                <w:rFonts w:ascii="Cambria" w:hAnsi="Cambria" w:cs="Arial"/>
              </w:rPr>
              <w:t xml:space="preserve">Mokymuose tarpusavyje bus derinami teoriniai (informacijos pateikimas per </w:t>
            </w:r>
            <w:proofErr w:type="spellStart"/>
            <w:r w:rsidRPr="00DD6E31">
              <w:rPr>
                <w:rFonts w:ascii="Cambria" w:hAnsi="Cambria" w:cs="Arial"/>
              </w:rPr>
              <w:t>skaidruolių</w:t>
            </w:r>
            <w:proofErr w:type="spellEnd"/>
            <w:r w:rsidRPr="00DD6E31">
              <w:rPr>
                <w:rFonts w:ascii="Cambria" w:hAnsi="Cambria" w:cs="Arial"/>
              </w:rPr>
              <w:t xml:space="preserve"> rodymą) ir praktiniai metodai – inscenizacijos, darbas indivi</w:t>
            </w:r>
            <w:r w:rsidR="0030675A">
              <w:rPr>
                <w:rFonts w:ascii="Cambria" w:hAnsi="Cambria" w:cs="Arial"/>
              </w:rPr>
              <w:t>dualiai ir grupėse, diskusijos. P</w:t>
            </w:r>
            <w:r w:rsidR="0030675A" w:rsidRPr="0030675A">
              <w:rPr>
                <w:rFonts w:ascii="Cambria" w:hAnsi="Cambria" w:cs="Arial"/>
              </w:rPr>
              <w:t xml:space="preserve">rieš renginį </w:t>
            </w:r>
            <w:r w:rsidR="0030675A">
              <w:rPr>
                <w:rFonts w:ascii="Cambria" w:hAnsi="Cambria" w:cs="Arial"/>
              </w:rPr>
              <w:t>m</w:t>
            </w:r>
            <w:r w:rsidR="0030675A" w:rsidRPr="0030675A">
              <w:rPr>
                <w:rFonts w:ascii="Cambria" w:hAnsi="Cambria" w:cs="Arial"/>
              </w:rPr>
              <w:t xml:space="preserve">okymų dalyviams elektroniniu paštu bus išsiųstos pristatymų </w:t>
            </w:r>
            <w:proofErr w:type="spellStart"/>
            <w:r w:rsidR="0030675A">
              <w:rPr>
                <w:rFonts w:ascii="Cambria" w:hAnsi="Cambria" w:cs="Arial"/>
              </w:rPr>
              <w:t>skaidruolės</w:t>
            </w:r>
            <w:proofErr w:type="spellEnd"/>
            <w:r w:rsidR="0030675A" w:rsidRPr="0030675A">
              <w:rPr>
                <w:rFonts w:ascii="Cambria" w:hAnsi="Cambria" w:cs="Arial"/>
              </w:rPr>
              <w:t xml:space="preserve">, spausdinta medžiaga nebus </w:t>
            </w:r>
            <w:r w:rsidR="0030675A">
              <w:rPr>
                <w:rFonts w:ascii="Cambria" w:hAnsi="Cambria" w:cs="Arial"/>
              </w:rPr>
              <w:t>dalinama.</w:t>
            </w:r>
          </w:p>
        </w:tc>
      </w:tr>
      <w:tr w:rsidR="00661FA7" w:rsidRPr="00DD6E31" w14:paraId="130146EF" w14:textId="77777777" w:rsidTr="00661FA7">
        <w:trPr>
          <w:trHeight w:val="1029"/>
        </w:trPr>
        <w:tc>
          <w:tcPr>
            <w:tcW w:w="2410" w:type="dxa"/>
            <w:shd w:val="clear" w:color="auto" w:fill="auto"/>
          </w:tcPr>
          <w:p w14:paraId="4EB26072" w14:textId="77777777" w:rsidR="00661FA7" w:rsidRPr="00DD6E31" w:rsidRDefault="00661FA7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229F06DE" w14:textId="77777777" w:rsidR="00661FA7" w:rsidRDefault="00661FA7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  <w:r w:rsidRPr="00DD6E31">
              <w:rPr>
                <w:rFonts w:ascii="Cambria" w:hAnsi="Cambria" w:cs="Arial"/>
                <w:b/>
                <w:smallCaps/>
              </w:rPr>
              <w:t>Mokymų uždaviniai</w:t>
            </w:r>
          </w:p>
          <w:p w14:paraId="619E801A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171A9DF4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38B50B62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6BCDCA58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1EF3B92A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0A9FB7D6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6CF57509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1D522067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4DF2D943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13A7A165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3CEFED74" w14:textId="62272AF3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Dėstytojai</w:t>
            </w:r>
          </w:p>
          <w:p w14:paraId="0B0FBE08" w14:textId="77777777" w:rsidR="004D5FEA" w:rsidRDefault="004D5FEA" w:rsidP="004D5FE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0EE8A90C" w14:textId="77777777" w:rsidR="004D5FEA" w:rsidRDefault="004D5FEA" w:rsidP="004D5FE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2563C6EF" w14:textId="77777777" w:rsidR="004D5FEA" w:rsidRDefault="004D5FEA" w:rsidP="004D5FE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72E24B72" w14:textId="77777777" w:rsidR="004D5FEA" w:rsidRDefault="004D5FEA" w:rsidP="004D5FE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4EB3D744" w14:textId="77777777" w:rsidR="00AE3FB4" w:rsidRDefault="00AE3FB4" w:rsidP="004D5FE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57B8D33B" w14:textId="77777777" w:rsidR="00AE3FB4" w:rsidRDefault="00AE3FB4" w:rsidP="004D5FE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0D6E214F" w14:textId="04190636" w:rsidR="004D5FEA" w:rsidRPr="00DD6E31" w:rsidRDefault="004D5FEA" w:rsidP="004D5FEA">
            <w:pPr>
              <w:jc w:val="center"/>
              <w:rPr>
                <w:rFonts w:ascii="Cambria" w:hAnsi="Cambria" w:cs="Arial"/>
                <w:b/>
                <w:smallCaps/>
              </w:rPr>
            </w:pPr>
            <w:r w:rsidRPr="00DD6E31">
              <w:rPr>
                <w:rFonts w:ascii="Cambria" w:hAnsi="Cambria" w:cs="Arial"/>
                <w:b/>
                <w:smallCaps/>
              </w:rPr>
              <w:t>Mokymų vieta</w:t>
            </w:r>
          </w:p>
          <w:p w14:paraId="79D17103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  <w:sz w:val="22"/>
              </w:rPr>
            </w:pPr>
          </w:p>
          <w:p w14:paraId="7F427926" w14:textId="77777777" w:rsidR="004D5FEA" w:rsidRDefault="004D5FEA" w:rsidP="00661FA7">
            <w:pPr>
              <w:ind w:left="-108"/>
              <w:jc w:val="center"/>
              <w:rPr>
                <w:rFonts w:ascii="Cambria" w:hAnsi="Cambria" w:cs="Arial"/>
                <w:b/>
                <w:smallCaps/>
                <w:sz w:val="22"/>
              </w:rPr>
            </w:pPr>
          </w:p>
          <w:p w14:paraId="4FA25C55" w14:textId="77777777" w:rsidR="004D5FEA" w:rsidRDefault="004D5FEA" w:rsidP="0030675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  <w:r w:rsidRPr="0030675A">
              <w:rPr>
                <w:rFonts w:ascii="Cambria" w:hAnsi="Cambria" w:cs="Arial"/>
                <w:b/>
                <w:smallCaps/>
              </w:rPr>
              <w:t>R</w:t>
            </w:r>
            <w:r w:rsidR="0030675A" w:rsidRPr="0030675A">
              <w:rPr>
                <w:rFonts w:ascii="Cambria" w:hAnsi="Cambria" w:cs="Arial"/>
                <w:b/>
                <w:smallCaps/>
              </w:rPr>
              <w:t>egistracija</w:t>
            </w:r>
          </w:p>
          <w:p w14:paraId="4851DC30" w14:textId="77777777" w:rsidR="00734BA9" w:rsidRDefault="00734BA9" w:rsidP="0030675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  <w:p w14:paraId="2C2AC92F" w14:textId="22BD0412" w:rsidR="00734BA9" w:rsidRPr="0030675A" w:rsidRDefault="00734BA9" w:rsidP="0030675A">
            <w:pPr>
              <w:ind w:left="-108"/>
              <w:jc w:val="center"/>
              <w:rPr>
                <w:rFonts w:ascii="Cambria" w:hAnsi="Cambria" w:cs="Arial"/>
                <w:b/>
                <w:smallCaps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0074ECC4" w14:textId="77777777" w:rsidR="00661FA7" w:rsidRPr="00DD6E31" w:rsidRDefault="00661FA7" w:rsidP="00661FA7">
            <w:pPr>
              <w:ind w:left="28"/>
              <w:jc w:val="both"/>
              <w:rPr>
                <w:rFonts w:ascii="Cambria" w:hAnsi="Cambria" w:cs="Arial"/>
              </w:rPr>
            </w:pPr>
          </w:p>
          <w:p w14:paraId="20ABC2C4" w14:textId="07213F6A" w:rsidR="00661FA7" w:rsidRPr="00DD6E31" w:rsidRDefault="00661FA7" w:rsidP="00D02E4C">
            <w:pPr>
              <w:tabs>
                <w:tab w:val="left" w:pos="318"/>
              </w:tabs>
              <w:jc w:val="both"/>
              <w:rPr>
                <w:rFonts w:ascii="Cambria" w:hAnsi="Cambria" w:cs="Arial"/>
              </w:rPr>
            </w:pPr>
            <w:r w:rsidRPr="00DD6E31">
              <w:rPr>
                <w:rFonts w:ascii="Cambria Math" w:hAnsi="Cambria Math" w:cs="Cambria Math"/>
                <w:color w:val="25869D"/>
                <w:shd w:val="clear" w:color="auto" w:fill="FFFFFF"/>
              </w:rPr>
              <w:t>⦿</w:t>
            </w:r>
            <w:r w:rsidR="00D02E4C">
              <w:rPr>
                <w:rFonts w:ascii="Cambria Math" w:hAnsi="Cambria Math" w:cs="Cambria Math"/>
                <w:color w:val="25869D"/>
                <w:shd w:val="clear" w:color="auto" w:fill="FFFFFF"/>
              </w:rPr>
              <w:t xml:space="preserve"> </w:t>
            </w:r>
            <w:r w:rsidRPr="00DD6E31">
              <w:rPr>
                <w:rFonts w:ascii="Cambria" w:hAnsi="Cambria" w:cs="Arial"/>
              </w:rPr>
              <w:t xml:space="preserve">Supažindinti dalyvius su ES Dvynių </w:t>
            </w:r>
            <w:r w:rsidR="0022511E">
              <w:rPr>
                <w:rFonts w:ascii="Cambria" w:hAnsi="Cambria" w:cs="Arial"/>
              </w:rPr>
              <w:t>projektų įgyvendinimo</w:t>
            </w:r>
            <w:r w:rsidRPr="00DD6E31">
              <w:rPr>
                <w:rFonts w:ascii="Cambria" w:hAnsi="Cambria" w:cs="Arial"/>
              </w:rPr>
              <w:t xml:space="preserve"> procedūromis, veikėjais ir jų funkcijomis; </w:t>
            </w:r>
          </w:p>
          <w:p w14:paraId="223F5A5B" w14:textId="4000276C" w:rsidR="0022511E" w:rsidRDefault="00661FA7" w:rsidP="00661FA7">
            <w:pPr>
              <w:ind w:left="28"/>
              <w:jc w:val="both"/>
              <w:rPr>
                <w:rFonts w:ascii="Cambria Math" w:hAnsi="Cambria Math" w:cs="Cambria Math"/>
                <w:color w:val="25869D"/>
                <w:shd w:val="clear" w:color="auto" w:fill="FFFFFF"/>
              </w:rPr>
            </w:pPr>
            <w:r w:rsidRPr="00DD6E31">
              <w:rPr>
                <w:rFonts w:ascii="Cambria Math" w:hAnsi="Cambria Math" w:cs="Cambria Math"/>
                <w:color w:val="25869D"/>
                <w:shd w:val="clear" w:color="auto" w:fill="FFFFFF"/>
              </w:rPr>
              <w:t xml:space="preserve">⦿ </w:t>
            </w:r>
            <w:r w:rsidR="0022511E" w:rsidRPr="00897D2C">
              <w:rPr>
                <w:rFonts w:ascii="Cambria Math" w:hAnsi="Cambria Math" w:cs="Cambria Math"/>
                <w:shd w:val="clear" w:color="auto" w:fill="FFFFFF"/>
              </w:rPr>
              <w:t>Išmokyti dalyvius parengti ES Dvynių sutartį, įskaitant darbo planą;</w:t>
            </w:r>
          </w:p>
          <w:p w14:paraId="271A2B8F" w14:textId="1159C401" w:rsidR="0022511E" w:rsidRDefault="0022511E" w:rsidP="00661FA7">
            <w:pPr>
              <w:ind w:left="28"/>
              <w:jc w:val="both"/>
              <w:rPr>
                <w:rFonts w:ascii="Cambria" w:hAnsi="Cambria" w:cs="Arial"/>
              </w:rPr>
            </w:pPr>
            <w:r w:rsidRPr="00897D2C">
              <w:rPr>
                <w:rFonts w:ascii="Cambria Math" w:hAnsi="Cambria Math" w:cs="Cambria Math"/>
                <w:color w:val="25869D"/>
                <w:shd w:val="clear" w:color="auto" w:fill="FFFFFF"/>
              </w:rPr>
              <w:t xml:space="preserve">⦿ </w:t>
            </w:r>
            <w:r>
              <w:rPr>
                <w:rFonts w:ascii="Cambria" w:hAnsi="Cambria" w:cs="Arial"/>
              </w:rPr>
              <w:t>Suteikti informacijos apie tai, kokios išlaidos ES Dvynių projektuose yra tinkamos;</w:t>
            </w:r>
          </w:p>
          <w:p w14:paraId="3BC101C7" w14:textId="3B6AEC36" w:rsidR="0022511E" w:rsidRDefault="0022511E" w:rsidP="00661FA7">
            <w:pPr>
              <w:ind w:left="28"/>
              <w:jc w:val="both"/>
              <w:rPr>
                <w:rFonts w:ascii="Cambria" w:hAnsi="Cambria" w:cs="Arial"/>
              </w:rPr>
            </w:pPr>
            <w:r w:rsidRPr="00897D2C">
              <w:rPr>
                <w:rFonts w:ascii="Cambria Math" w:hAnsi="Cambria Math" w:cs="Cambria Math"/>
                <w:color w:val="25869D"/>
                <w:shd w:val="clear" w:color="auto" w:fill="FFFFFF"/>
              </w:rPr>
              <w:t>⦿</w:t>
            </w:r>
            <w:r>
              <w:rPr>
                <w:rFonts w:ascii="Cambria" w:hAnsi="Cambria" w:cs="Arial"/>
              </w:rPr>
              <w:t xml:space="preserve"> Supažindinti dalyvius su ES Dvynių projektams taikomais viešinimo reikalavimais;</w:t>
            </w:r>
          </w:p>
          <w:p w14:paraId="6A5AB1E8" w14:textId="7B11D429" w:rsidR="00661FA7" w:rsidRPr="00DD6E31" w:rsidRDefault="0022511E" w:rsidP="004D5FEA">
            <w:pPr>
              <w:ind w:left="28"/>
              <w:jc w:val="both"/>
              <w:rPr>
                <w:rFonts w:ascii="Cambria" w:hAnsi="Cambria" w:cs="Cambria Math"/>
                <w:shd w:val="clear" w:color="auto" w:fill="FFFFFF"/>
              </w:rPr>
            </w:pPr>
            <w:r w:rsidRPr="00DD6E31">
              <w:rPr>
                <w:rFonts w:ascii="Cambria Math" w:hAnsi="Cambria Math" w:cs="Cambria Math"/>
                <w:color w:val="25869D"/>
                <w:shd w:val="clear" w:color="auto" w:fill="FFFFFF"/>
              </w:rPr>
              <w:t>⦿</w:t>
            </w:r>
            <w:r w:rsidRPr="00DD6E31">
              <w:rPr>
                <w:rFonts w:ascii="Cambria" w:hAnsi="Cambria" w:cs="Arial"/>
                <w:color w:val="25869D"/>
                <w:shd w:val="clear" w:color="auto" w:fill="FFFFFF"/>
              </w:rPr>
              <w:t xml:space="preserve"> </w:t>
            </w:r>
            <w:r w:rsidR="00661FA7" w:rsidRPr="00DD6E31">
              <w:rPr>
                <w:rFonts w:ascii="Cambria" w:hAnsi="Cambria" w:cs="Arial"/>
              </w:rPr>
              <w:t>Pristatyti dalyvavimo ES Dvynių projektuose naudą tiek dvišaliu, tiek nacionaliniu, tiek asmeniniu lygmeniu;</w:t>
            </w:r>
            <w:r w:rsidR="00661FA7" w:rsidRPr="00DD6E31">
              <w:rPr>
                <w:rFonts w:ascii="Cambria" w:hAnsi="Cambria" w:cs="Cambria Math"/>
                <w:color w:val="25869D"/>
                <w:shd w:val="clear" w:color="auto" w:fill="FFFFFF"/>
              </w:rPr>
              <w:t xml:space="preserve"> </w:t>
            </w:r>
            <w:r w:rsidR="00661FA7" w:rsidRPr="00DD6E31">
              <w:rPr>
                <w:rFonts w:ascii="Cambria" w:hAnsi="Cambria" w:cs="Cambria Math"/>
                <w:shd w:val="clear" w:color="auto" w:fill="FFFFFF"/>
              </w:rPr>
              <w:t xml:space="preserve">Pristatyti Dvynių projektų vertinimo ir atrankos procedūrą; </w:t>
            </w:r>
          </w:p>
          <w:p w14:paraId="126CC951" w14:textId="77777777" w:rsidR="004D5FEA" w:rsidRDefault="004D5FEA" w:rsidP="0022511E">
            <w:pPr>
              <w:ind w:left="28"/>
              <w:jc w:val="both"/>
              <w:rPr>
                <w:rFonts w:ascii="Cambria" w:hAnsi="Cambria" w:cs="Arial"/>
              </w:rPr>
            </w:pPr>
          </w:p>
          <w:p w14:paraId="762CA264" w14:textId="25C63CC6" w:rsidR="004D5FEA" w:rsidRDefault="004D5FEA" w:rsidP="00897D2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Gintaras Makštutis, CPVA </w:t>
            </w:r>
            <w:r w:rsidR="00AE3FB4">
              <w:rPr>
                <w:rFonts w:ascii="Cambria" w:hAnsi="Cambria" w:cs="Arial"/>
              </w:rPr>
              <w:t xml:space="preserve"> Tarptautinių vystomojo bendradarbiavimo projektų skyriaus </w:t>
            </w:r>
            <w:r>
              <w:rPr>
                <w:rFonts w:ascii="Cambria" w:hAnsi="Cambria" w:cs="Arial"/>
              </w:rPr>
              <w:t>vyr. projektų vadovas</w:t>
            </w:r>
          </w:p>
          <w:p w14:paraId="11899016" w14:textId="5C28691A" w:rsidR="00AE3FB4" w:rsidRDefault="00AE3FB4" w:rsidP="00897D2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Svetlana Rutkovskaja, CPVA Tarptautinių vystomojo bendradarbiavimo projektų skyriaus vyr. finansininkė </w:t>
            </w:r>
          </w:p>
          <w:p w14:paraId="331756A9" w14:textId="0131319C" w:rsidR="004D5FEA" w:rsidRDefault="00AE3FB4" w:rsidP="004D5FE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Austėja Vilkelytė</w:t>
            </w:r>
            <w:r w:rsidR="004D5FEA">
              <w:rPr>
                <w:rFonts w:ascii="Cambria" w:hAnsi="Cambria" w:cs="Arial"/>
              </w:rPr>
              <w:t xml:space="preserve">, CPVA </w:t>
            </w:r>
            <w:r>
              <w:rPr>
                <w:rFonts w:ascii="Cambria" w:hAnsi="Cambria" w:cs="Arial"/>
              </w:rPr>
              <w:t xml:space="preserve"> Tarptautinių vystomojo bendradarbiavimo projektų skyriaus </w:t>
            </w:r>
            <w:r w:rsidR="00D060D6">
              <w:rPr>
                <w:rFonts w:ascii="Cambria" w:hAnsi="Cambria" w:cs="Arial"/>
              </w:rPr>
              <w:t>vyr. projektų vadovė</w:t>
            </w:r>
          </w:p>
          <w:p w14:paraId="64E190A1" w14:textId="77777777" w:rsidR="004D5FEA" w:rsidRDefault="004D5FEA" w:rsidP="004D5FEA">
            <w:pPr>
              <w:rPr>
                <w:rFonts w:ascii="Cambria" w:hAnsi="Cambria" w:cs="Arial"/>
              </w:rPr>
            </w:pPr>
          </w:p>
          <w:p w14:paraId="47073E92" w14:textId="7E96DC98" w:rsidR="00E128C1" w:rsidRDefault="00E128C1" w:rsidP="0022511E">
            <w:pPr>
              <w:ind w:left="28"/>
              <w:jc w:val="both"/>
              <w:rPr>
                <w:rFonts w:ascii="Cambria" w:hAnsi="Cambria" w:cs="Arial"/>
              </w:rPr>
            </w:pPr>
            <w:r w:rsidRPr="00E128C1">
              <w:rPr>
                <w:rFonts w:ascii="Cambria" w:hAnsi="Cambria" w:cs="Arial"/>
              </w:rPr>
              <w:t xml:space="preserve">Apie mokymų vietą informuosime užsiregistravusius dalyvius. </w:t>
            </w:r>
          </w:p>
          <w:p w14:paraId="0B0212F5" w14:textId="253D9844" w:rsidR="004D5FEA" w:rsidRDefault="004D5FEA" w:rsidP="0022511E">
            <w:pPr>
              <w:ind w:left="28"/>
              <w:jc w:val="both"/>
              <w:rPr>
                <w:rFonts w:ascii="Cambria" w:hAnsi="Cambria" w:cs="Arial"/>
                <w:b/>
              </w:rPr>
            </w:pPr>
            <w:r w:rsidRPr="00A8761A">
              <w:rPr>
                <w:rFonts w:ascii="Cambria" w:hAnsi="Cambria" w:cs="Arial"/>
                <w:b/>
              </w:rPr>
              <w:t xml:space="preserve"> </w:t>
            </w:r>
          </w:p>
          <w:p w14:paraId="3467F3D0" w14:textId="7C99BBA9" w:rsidR="004D5FEA" w:rsidRPr="00DD6E31" w:rsidRDefault="00775302" w:rsidP="00E128C1">
            <w:pPr>
              <w:ind w:left="28"/>
              <w:jc w:val="both"/>
              <w:rPr>
                <w:rFonts w:ascii="Cambria" w:hAnsi="Cambria" w:cs="Arial"/>
              </w:rPr>
            </w:pPr>
            <w:r w:rsidRPr="00734BA9">
              <w:rPr>
                <w:rFonts w:ascii="Cambria" w:hAnsi="Cambria" w:cs="Arial"/>
              </w:rPr>
              <w:t>Iki 2018 m. lapkričio 2</w:t>
            </w:r>
            <w:r w:rsidR="00E128C1" w:rsidRPr="00734BA9">
              <w:rPr>
                <w:rFonts w:ascii="Cambria" w:hAnsi="Cambria" w:cs="Arial"/>
              </w:rPr>
              <w:t xml:space="preserve">3 </w:t>
            </w:r>
            <w:r w:rsidRPr="00734BA9">
              <w:rPr>
                <w:rFonts w:ascii="Cambria" w:hAnsi="Cambria" w:cs="Arial"/>
              </w:rPr>
              <w:t>d.</w:t>
            </w:r>
            <w:r w:rsidRPr="00775302">
              <w:rPr>
                <w:rFonts w:ascii="Cambria" w:hAnsi="Cambria" w:cs="Arial"/>
              </w:rPr>
              <w:t xml:space="preserve"> el. paštu </w:t>
            </w:r>
            <w:hyperlink r:id="rId11" w:history="1">
              <w:r w:rsidRPr="00FA1606">
                <w:rPr>
                  <w:rStyle w:val="Hyperlink"/>
                  <w:rFonts w:ascii="Cambria" w:hAnsi="Cambria" w:cs="Arial"/>
                </w:rPr>
                <w:t>v.barkauskaite@cpva.lt</w:t>
              </w:r>
            </w:hyperlink>
            <w:r w:rsidRPr="00775302">
              <w:rPr>
                <w:rFonts w:ascii="Cambria" w:hAnsi="Cambria" w:cs="Arial"/>
              </w:rPr>
              <w:t xml:space="preserve">. </w:t>
            </w:r>
            <w:r w:rsidRPr="00261544">
              <w:rPr>
                <w:rFonts w:ascii="Cambria" w:hAnsi="Cambria" w:cs="Arial"/>
                <w:b/>
              </w:rPr>
              <w:t>Užsipildžius visoms vietoms, registracija gali būti baigta anksčiau</w:t>
            </w:r>
            <w:r w:rsidR="00E128C1">
              <w:rPr>
                <w:rFonts w:ascii="Cambria" w:hAnsi="Cambria" w:cs="Arial"/>
                <w:b/>
              </w:rPr>
              <w:t xml:space="preserve">. </w:t>
            </w:r>
            <w:r w:rsidR="00E128C1">
              <w:t xml:space="preserve"> </w:t>
            </w:r>
            <w:r w:rsidR="00E128C1" w:rsidRPr="00734BA9">
              <w:rPr>
                <w:rFonts w:ascii="Cambria" w:hAnsi="Cambria" w:cs="Arial"/>
              </w:rPr>
              <w:t>Tuo atveju, kai iš vienos institucijos norėtų dalyvauti du atstovai, dėl riboto vietų skaičiaus, antrasis užsiregistravęs asmuo bus įtraukiamas į laukiančiųjų sąrašą.</w:t>
            </w:r>
          </w:p>
        </w:tc>
      </w:tr>
      <w:tr w:rsidR="00661FA7" w:rsidRPr="00DD6E31" w14:paraId="343504A3" w14:textId="77777777" w:rsidTr="00661FA7">
        <w:trPr>
          <w:trHeight w:val="543"/>
        </w:trPr>
        <w:tc>
          <w:tcPr>
            <w:tcW w:w="2410" w:type="dxa"/>
            <w:shd w:val="clear" w:color="auto" w:fill="auto"/>
            <w:vAlign w:val="center"/>
          </w:tcPr>
          <w:p w14:paraId="2EA3B5DA" w14:textId="236954E9" w:rsidR="002F4E43" w:rsidRPr="00DD6E31" w:rsidRDefault="002F4E43" w:rsidP="00897D2C">
            <w:pPr>
              <w:rPr>
                <w:rFonts w:ascii="Cambria" w:hAnsi="Cambria" w:cs="Arial"/>
                <w:b/>
                <w:smallCaps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061D7C45" w14:textId="667E2983" w:rsidR="00661FA7" w:rsidRPr="00DD6E31" w:rsidRDefault="00661FA7" w:rsidP="004D5FEA">
            <w:pPr>
              <w:rPr>
                <w:rFonts w:ascii="Cambria" w:hAnsi="Cambria" w:cs="Arial"/>
              </w:rPr>
            </w:pPr>
          </w:p>
        </w:tc>
      </w:tr>
    </w:tbl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C5632" w14:paraId="72274855" w14:textId="77777777" w:rsidTr="008C5632">
        <w:tc>
          <w:tcPr>
            <w:tcW w:w="10632" w:type="dxa"/>
            <w:shd w:val="clear" w:color="auto" w:fill="DEEAF6" w:themeFill="accent1" w:themeFillTint="33"/>
          </w:tcPr>
          <w:p w14:paraId="7273C53C" w14:textId="77777777" w:rsidR="008C5632" w:rsidRPr="00DD6E31" w:rsidRDefault="008C5632" w:rsidP="008C5632">
            <w:pPr>
              <w:ind w:left="-567"/>
              <w:jc w:val="center"/>
              <w:rPr>
                <w:rFonts w:ascii="Cambria" w:hAnsi="Cambria" w:cs="Arial"/>
                <w:b/>
                <w:bCs/>
                <w:caps/>
                <w:color w:val="1F4E79"/>
              </w:rPr>
            </w:pPr>
            <w:r w:rsidRPr="00DD6E31">
              <w:rPr>
                <w:rFonts w:ascii="Cambria" w:hAnsi="Cambria" w:cs="Arial"/>
                <w:b/>
                <w:bCs/>
                <w:caps/>
                <w:color w:val="1F4E79"/>
              </w:rPr>
              <w:t>Mokymų programa</w:t>
            </w:r>
          </w:p>
          <w:p w14:paraId="50E4BCAE" w14:textId="5748CFD7" w:rsidR="008C5632" w:rsidRDefault="008C5632" w:rsidP="0094677B">
            <w:pPr>
              <w:ind w:left="-567"/>
              <w:jc w:val="center"/>
              <w:rPr>
                <w:rFonts w:ascii="Cambria" w:hAnsi="Cambria" w:cs="Arial"/>
                <w:b/>
                <w:bCs/>
                <w:caps/>
                <w:color w:val="1F4E79"/>
              </w:rPr>
            </w:pPr>
            <w:r w:rsidRPr="00DD6E31">
              <w:rPr>
                <w:rFonts w:ascii="Cambria" w:hAnsi="Cambria" w:cs="Arial"/>
                <w:b/>
                <w:bCs/>
                <w:color w:val="1F4E79"/>
              </w:rPr>
              <w:t>201</w:t>
            </w:r>
            <w:r w:rsidR="0094677B">
              <w:rPr>
                <w:rFonts w:ascii="Cambria" w:hAnsi="Cambria" w:cs="Arial"/>
                <w:b/>
                <w:bCs/>
                <w:color w:val="1F4E79"/>
              </w:rPr>
              <w:t>8</w:t>
            </w:r>
            <w:r w:rsidRPr="00DD6E31">
              <w:rPr>
                <w:rFonts w:ascii="Cambria" w:hAnsi="Cambria" w:cs="Arial"/>
                <w:b/>
                <w:bCs/>
                <w:color w:val="1F4E79"/>
              </w:rPr>
              <w:t xml:space="preserve"> m. gruodžio </w:t>
            </w:r>
            <w:r w:rsidR="00C42099">
              <w:rPr>
                <w:rFonts w:ascii="Cambria" w:hAnsi="Cambria" w:cs="Arial"/>
                <w:b/>
                <w:bCs/>
                <w:color w:val="1F4E79"/>
              </w:rPr>
              <w:t>6 d.</w:t>
            </w:r>
          </w:p>
        </w:tc>
      </w:tr>
    </w:tbl>
    <w:p w14:paraId="0DE232C7" w14:textId="77777777" w:rsidR="00150FBA" w:rsidRPr="00DD6E31" w:rsidRDefault="00150FBA" w:rsidP="00B24701">
      <w:pPr>
        <w:jc w:val="center"/>
        <w:rPr>
          <w:rFonts w:ascii="Cambria" w:hAnsi="Cambria"/>
          <w:highlight w:val="yellow"/>
        </w:rPr>
      </w:pPr>
    </w:p>
    <w:p w14:paraId="2E10928F" w14:textId="73B9000A" w:rsidR="00B24701" w:rsidRPr="00D060D6" w:rsidRDefault="00B24701" w:rsidP="00B8705F">
      <w:pPr>
        <w:spacing w:after="120"/>
        <w:contextualSpacing/>
        <w:rPr>
          <w:rFonts w:ascii="Cambria" w:hAnsi="Cambria" w:cs="Arial"/>
          <w:b/>
        </w:rPr>
      </w:pPr>
      <w:r w:rsidRPr="00D060D6">
        <w:rPr>
          <w:rFonts w:ascii="Cambria" w:hAnsi="Cambria" w:cs="Arial"/>
          <w:b/>
        </w:rPr>
        <w:t>0</w:t>
      </w:r>
      <w:r w:rsidR="00543897" w:rsidRPr="00D060D6">
        <w:rPr>
          <w:rFonts w:ascii="Cambria" w:hAnsi="Cambria" w:cs="Arial"/>
          <w:b/>
        </w:rPr>
        <w:t>8</w:t>
      </w:r>
      <w:r w:rsidRPr="00D060D6">
        <w:rPr>
          <w:rFonts w:ascii="Cambria" w:hAnsi="Cambria" w:cs="Arial"/>
          <w:b/>
        </w:rPr>
        <w:t>:</w:t>
      </w:r>
      <w:r w:rsidR="00543897" w:rsidRPr="00D060D6">
        <w:rPr>
          <w:rFonts w:ascii="Cambria" w:hAnsi="Cambria" w:cs="Arial"/>
          <w:b/>
        </w:rPr>
        <w:t>30 – 09:0</w:t>
      </w:r>
      <w:r w:rsidRPr="00D060D6">
        <w:rPr>
          <w:rFonts w:ascii="Cambria" w:hAnsi="Cambria" w:cs="Arial"/>
          <w:b/>
        </w:rPr>
        <w:t xml:space="preserve">0    </w:t>
      </w:r>
      <w:r w:rsidR="00661FA7" w:rsidRPr="00D060D6">
        <w:rPr>
          <w:rFonts w:ascii="Cambria" w:hAnsi="Cambria" w:cs="Arial"/>
          <w:b/>
        </w:rPr>
        <w:t>Dalyvių registracija</w:t>
      </w:r>
    </w:p>
    <w:p w14:paraId="19FD26D8" w14:textId="77777777" w:rsidR="00B8705F" w:rsidRPr="00D060D6" w:rsidRDefault="00B8705F" w:rsidP="00B8705F">
      <w:pPr>
        <w:spacing w:after="120"/>
        <w:contextualSpacing/>
        <w:rPr>
          <w:rFonts w:ascii="Cambria" w:hAnsi="Cambria" w:cs="Arial"/>
          <w:b/>
        </w:rPr>
      </w:pPr>
    </w:p>
    <w:p w14:paraId="452386CF" w14:textId="7FD18896" w:rsidR="00725EF8" w:rsidRDefault="00543897" w:rsidP="00B8705F">
      <w:pPr>
        <w:spacing w:after="120"/>
        <w:rPr>
          <w:rFonts w:ascii="Cambria" w:hAnsi="Cambria" w:cs="Arial"/>
          <w:b/>
        </w:rPr>
      </w:pPr>
      <w:r w:rsidRPr="00D060D6">
        <w:rPr>
          <w:rFonts w:ascii="Cambria" w:hAnsi="Cambria" w:cs="Arial"/>
          <w:b/>
        </w:rPr>
        <w:t>09:0</w:t>
      </w:r>
      <w:r w:rsidR="0092764C" w:rsidRPr="00D060D6">
        <w:rPr>
          <w:rFonts w:ascii="Cambria" w:hAnsi="Cambria" w:cs="Arial"/>
          <w:b/>
        </w:rPr>
        <w:t>0 – 1</w:t>
      </w:r>
      <w:r w:rsidR="00725EF8">
        <w:rPr>
          <w:rFonts w:ascii="Cambria" w:hAnsi="Cambria" w:cs="Arial"/>
          <w:b/>
        </w:rPr>
        <w:t>2</w:t>
      </w:r>
      <w:r w:rsidR="0092764C" w:rsidRPr="00D060D6">
        <w:rPr>
          <w:rFonts w:ascii="Cambria" w:hAnsi="Cambria" w:cs="Arial"/>
          <w:b/>
        </w:rPr>
        <w:t>:</w:t>
      </w:r>
      <w:r w:rsidR="00725EF8">
        <w:rPr>
          <w:rFonts w:ascii="Cambria" w:hAnsi="Cambria" w:cs="Arial"/>
          <w:b/>
        </w:rPr>
        <w:t>0</w:t>
      </w:r>
      <w:r w:rsidR="00B24701" w:rsidRPr="00D060D6">
        <w:rPr>
          <w:rFonts w:ascii="Cambria" w:hAnsi="Cambria" w:cs="Arial"/>
          <w:b/>
        </w:rPr>
        <w:t xml:space="preserve">0    </w:t>
      </w:r>
    </w:p>
    <w:p w14:paraId="262D1514" w14:textId="77777777" w:rsidR="00734BA9" w:rsidRPr="00734BA9" w:rsidRDefault="00661FA7" w:rsidP="00734BA9">
      <w:pPr>
        <w:pStyle w:val="ListParagraph"/>
        <w:numPr>
          <w:ilvl w:val="0"/>
          <w:numId w:val="15"/>
        </w:numPr>
        <w:rPr>
          <w:rFonts w:ascii="Cambria" w:hAnsi="Cambria" w:cs="Arial"/>
          <w:b/>
        </w:rPr>
      </w:pPr>
      <w:r w:rsidRPr="00734BA9">
        <w:rPr>
          <w:rFonts w:ascii="Cambria" w:hAnsi="Cambria" w:cs="Arial"/>
          <w:b/>
        </w:rPr>
        <w:t xml:space="preserve">Lektorių ir dalyvių prisistatymas, </w:t>
      </w:r>
      <w:r w:rsidR="00734BA9" w:rsidRPr="00734BA9">
        <w:rPr>
          <w:rFonts w:ascii="Cambria" w:hAnsi="Cambria" w:cs="Arial"/>
          <w:b/>
        </w:rPr>
        <w:t xml:space="preserve">Lektorių ir dalyvių prisistatymas, Nacionalinės Dvynių koordinatorės  sveikinimo žodis, mokymų programos pristatymas </w:t>
      </w:r>
    </w:p>
    <w:p w14:paraId="3481FC81" w14:textId="394C8448" w:rsidR="00D97E68" w:rsidRPr="00734BA9" w:rsidRDefault="00D97E68" w:rsidP="00734BA9">
      <w:pPr>
        <w:pStyle w:val="ListParagraph"/>
        <w:numPr>
          <w:ilvl w:val="0"/>
          <w:numId w:val="15"/>
        </w:numPr>
        <w:spacing w:after="120"/>
        <w:rPr>
          <w:rFonts w:ascii="Cambria" w:hAnsi="Cambria" w:cs="Arial"/>
          <w:b/>
        </w:rPr>
      </w:pPr>
      <w:bookmarkStart w:id="0" w:name="_GoBack"/>
      <w:bookmarkEnd w:id="0"/>
      <w:r w:rsidRPr="00734BA9">
        <w:rPr>
          <w:rFonts w:ascii="Cambria" w:hAnsi="Cambria" w:cs="Arial"/>
          <w:b/>
        </w:rPr>
        <w:t xml:space="preserve">ES Dvynių </w:t>
      </w:r>
      <w:r w:rsidR="00EF4602" w:rsidRPr="00734BA9">
        <w:rPr>
          <w:rFonts w:ascii="Cambria" w:hAnsi="Cambria" w:cs="Arial"/>
          <w:b/>
        </w:rPr>
        <w:t>sutartis</w:t>
      </w:r>
    </w:p>
    <w:p w14:paraId="2EF06BBB" w14:textId="7240B562" w:rsidR="00B24701" w:rsidRPr="00DD6E31" w:rsidRDefault="00B24701" w:rsidP="00B8705F">
      <w:pPr>
        <w:ind w:left="1593"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 w:rsidR="006539C1" w:rsidRPr="006539C1">
        <w:rPr>
          <w:rFonts w:ascii="Cambria" w:hAnsi="Cambria" w:cs="Cambria Math"/>
          <w:shd w:val="clear" w:color="auto" w:fill="FFFFFF"/>
        </w:rPr>
        <w:t xml:space="preserve">ES Dvynių </w:t>
      </w:r>
      <w:r w:rsidR="006539C1">
        <w:rPr>
          <w:rFonts w:ascii="Cambria" w:hAnsi="Cambria" w:cs="Arial"/>
        </w:rPr>
        <w:t>projekto sutarties sandara</w:t>
      </w:r>
    </w:p>
    <w:p w14:paraId="36C13C0C" w14:textId="49A6F36A" w:rsidR="00B24701" w:rsidRDefault="00B24701" w:rsidP="00D060D6">
      <w:pPr>
        <w:ind w:left="1594"/>
        <w:contextualSpacing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 w:rsidR="006539C1" w:rsidRPr="006539C1">
        <w:rPr>
          <w:rFonts w:ascii="Cambria" w:hAnsi="Cambria" w:cs="Cambria Math"/>
          <w:shd w:val="clear" w:color="auto" w:fill="FFFFFF"/>
        </w:rPr>
        <w:t xml:space="preserve">Specialiosios sąlygos 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</w:p>
    <w:p w14:paraId="4A04D4FC" w14:textId="24D504D9" w:rsidR="006539C1" w:rsidRDefault="006539C1" w:rsidP="00B8705F">
      <w:pPr>
        <w:spacing w:after="120"/>
        <w:ind w:left="1594"/>
        <w:contextualSpacing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>
        <w:rPr>
          <w:rFonts w:ascii="Cambria Math" w:hAnsi="Cambria Math" w:cs="Cambria Math"/>
          <w:color w:val="25869D"/>
          <w:shd w:val="clear" w:color="auto" w:fill="FFFFFF"/>
        </w:rPr>
        <w:t xml:space="preserve">  </w:t>
      </w:r>
      <w:r w:rsidRPr="006539C1">
        <w:rPr>
          <w:rFonts w:ascii="Cambria" w:hAnsi="Cambria" w:cs="Arial"/>
        </w:rPr>
        <w:t>Dvynių projekto darbo planas</w:t>
      </w:r>
    </w:p>
    <w:p w14:paraId="3C6A91EC" w14:textId="5E742891" w:rsidR="006539C1" w:rsidRDefault="006539C1" w:rsidP="00B8705F">
      <w:pPr>
        <w:spacing w:after="120"/>
        <w:ind w:left="1594"/>
        <w:contextualSpacing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>
        <w:rPr>
          <w:rFonts w:ascii="Cambria Math" w:hAnsi="Cambria Math" w:cs="Cambria Math"/>
          <w:color w:val="25869D"/>
          <w:shd w:val="clear" w:color="auto" w:fill="FFFFFF"/>
        </w:rPr>
        <w:t xml:space="preserve">  </w:t>
      </w:r>
      <w:r w:rsidR="003803FC">
        <w:rPr>
          <w:rFonts w:ascii="Cambria" w:hAnsi="Cambria" w:cs="Arial"/>
        </w:rPr>
        <w:t>Bendrosios sąlygos</w:t>
      </w:r>
    </w:p>
    <w:p w14:paraId="4A20820C" w14:textId="63208BED" w:rsidR="00BC4626" w:rsidRPr="00DD6E31" w:rsidRDefault="006539C1" w:rsidP="00734BA9">
      <w:pPr>
        <w:spacing w:after="120"/>
        <w:ind w:left="1593"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>
        <w:rPr>
          <w:rFonts w:ascii="Cambria Math" w:hAnsi="Cambria Math" w:cs="Cambria Math"/>
          <w:color w:val="25869D"/>
          <w:shd w:val="clear" w:color="auto" w:fill="FFFFFF"/>
        </w:rPr>
        <w:t xml:space="preserve">  </w:t>
      </w:r>
      <w:r w:rsidR="003803FC">
        <w:rPr>
          <w:rFonts w:ascii="Cambria Math" w:hAnsi="Cambria Math" w:cs="Cambria Math"/>
          <w:shd w:val="clear" w:color="auto" w:fill="FFFFFF"/>
        </w:rPr>
        <w:t>Projekto pirkimai, auditas, mokėjimai</w:t>
      </w:r>
      <w:r>
        <w:rPr>
          <w:rFonts w:ascii="Cambria Math" w:hAnsi="Cambria Math" w:cs="Cambria Math"/>
          <w:color w:val="25869D"/>
          <w:shd w:val="clear" w:color="auto" w:fill="FFFFFF"/>
        </w:rPr>
        <w:t xml:space="preserve">  </w:t>
      </w:r>
    </w:p>
    <w:p w14:paraId="56757E53" w14:textId="285FC45C" w:rsidR="00725EF8" w:rsidRDefault="00843923">
      <w:pPr>
        <w:spacing w:before="120" w:after="120"/>
        <w:rPr>
          <w:rFonts w:ascii="Cambria" w:hAnsi="Cambria" w:cs="Arial"/>
          <w:highlight w:val="yellow"/>
        </w:rPr>
      </w:pPr>
      <w:r w:rsidRPr="00DD6E31">
        <w:rPr>
          <w:rFonts w:ascii="Cambria" w:hAnsi="Cambria" w:cs="Arial"/>
          <w:b/>
          <w:i/>
        </w:rPr>
        <w:t>Kavos pertrauka</w:t>
      </w:r>
    </w:p>
    <w:p w14:paraId="2FE776CF" w14:textId="6A416EA3" w:rsidR="00725EF8" w:rsidRPr="00734BA9" w:rsidRDefault="00725EF8" w:rsidP="00734BA9">
      <w:pPr>
        <w:pStyle w:val="ListParagraph"/>
        <w:numPr>
          <w:ilvl w:val="0"/>
          <w:numId w:val="19"/>
        </w:numPr>
        <w:spacing w:before="120" w:after="120"/>
        <w:rPr>
          <w:rFonts w:ascii="Cambria" w:hAnsi="Cambria" w:cs="Arial"/>
          <w:b/>
        </w:rPr>
      </w:pPr>
      <w:r w:rsidRPr="00734BA9">
        <w:rPr>
          <w:rFonts w:ascii="Cambria" w:hAnsi="Cambria" w:cs="Arial"/>
          <w:b/>
        </w:rPr>
        <w:t>Dvynių projekto biudžetas</w:t>
      </w:r>
    </w:p>
    <w:p w14:paraId="4DBAFB5B" w14:textId="1E1B1CEB" w:rsidR="0022511E" w:rsidRPr="00DD6E31" w:rsidRDefault="0022511E" w:rsidP="00B8705F">
      <w:pPr>
        <w:ind w:left="1985" w:hanging="425"/>
        <w:jc w:val="both"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 w:rsidR="00DC4790">
        <w:rPr>
          <w:rFonts w:ascii="Cambria" w:hAnsi="Cambria" w:cs="Cambria Math"/>
          <w:shd w:val="clear" w:color="auto" w:fill="FFFFFF"/>
        </w:rPr>
        <w:t>B</w:t>
      </w:r>
      <w:r>
        <w:rPr>
          <w:rFonts w:ascii="Cambria" w:hAnsi="Cambria" w:cs="Cambria Math"/>
          <w:shd w:val="clear" w:color="auto" w:fill="FFFFFF"/>
        </w:rPr>
        <w:t>iudžeto sandara</w:t>
      </w:r>
    </w:p>
    <w:p w14:paraId="1949AFCC" w14:textId="5CACBEB7" w:rsidR="0022511E" w:rsidRDefault="0022511E" w:rsidP="00D060D6">
      <w:pPr>
        <w:ind w:left="840" w:firstLine="720"/>
        <w:rPr>
          <w:rFonts w:ascii="Cambria Math" w:hAnsi="Cambria Math" w:cs="Cambria Math"/>
          <w:color w:val="25869D"/>
          <w:shd w:val="clear" w:color="auto" w:fill="FFFFFF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 w:rsidR="00764854">
        <w:rPr>
          <w:rFonts w:ascii="Cambria" w:hAnsi="Cambria" w:cs="Cambria Math"/>
          <w:shd w:val="clear" w:color="auto" w:fill="FFFFFF"/>
        </w:rPr>
        <w:t>Tinkamos</w:t>
      </w:r>
      <w:r w:rsidR="00764854" w:rsidRPr="006539C1">
        <w:rPr>
          <w:rFonts w:ascii="Cambria" w:hAnsi="Cambria" w:cs="Cambria Math"/>
          <w:shd w:val="clear" w:color="auto" w:fill="FFFFFF"/>
        </w:rPr>
        <w:t xml:space="preserve"> </w:t>
      </w:r>
      <w:r w:rsidRPr="006539C1">
        <w:rPr>
          <w:rFonts w:ascii="Cambria" w:hAnsi="Cambria" w:cs="Cambria Math"/>
          <w:shd w:val="clear" w:color="auto" w:fill="FFFFFF"/>
        </w:rPr>
        <w:t>apmokėti išlaidos</w:t>
      </w:r>
      <w:r>
        <w:rPr>
          <w:rFonts w:ascii="Cambria" w:hAnsi="Cambria" w:cs="Cambria Math"/>
          <w:shd w:val="clear" w:color="auto" w:fill="FFFFFF"/>
        </w:rPr>
        <w:t xml:space="preserve"> pagal biudžeto kategorijas</w:t>
      </w:r>
    </w:p>
    <w:p w14:paraId="24100709" w14:textId="5A9DEED2" w:rsidR="00A3116B" w:rsidRDefault="00A3116B" w:rsidP="00A3116B">
      <w:pPr>
        <w:ind w:left="840" w:firstLine="720"/>
        <w:rPr>
          <w:rFonts w:ascii="Cambria Math" w:hAnsi="Cambria Math" w:cs="Cambria Math"/>
          <w:color w:val="25869D"/>
          <w:shd w:val="clear" w:color="auto" w:fill="FFFFFF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>
        <w:rPr>
          <w:rFonts w:ascii="Cambria" w:hAnsi="Cambria" w:cs="Cambria Math"/>
          <w:shd w:val="clear" w:color="auto" w:fill="FFFFFF"/>
        </w:rPr>
        <w:t xml:space="preserve">Išlaidas pagrindžiantys dokumentai </w:t>
      </w:r>
    </w:p>
    <w:p w14:paraId="2F3E4243" w14:textId="77777777" w:rsidR="00B24701" w:rsidRPr="00DD6E31" w:rsidRDefault="00B24701" w:rsidP="00B8705F">
      <w:pPr>
        <w:spacing w:after="120"/>
        <w:contextualSpacing/>
        <w:rPr>
          <w:rFonts w:ascii="Cambria" w:hAnsi="Cambria" w:cs="Arial"/>
          <w:highlight w:val="yellow"/>
        </w:rPr>
      </w:pPr>
    </w:p>
    <w:p w14:paraId="0280E0BB" w14:textId="77AC6AD0" w:rsidR="00B24701" w:rsidRDefault="00F70C75" w:rsidP="00B8705F">
      <w:pPr>
        <w:spacing w:after="120"/>
        <w:contextualSpacing/>
        <w:rPr>
          <w:rFonts w:ascii="Cambria" w:hAnsi="Cambria" w:cs="Arial"/>
          <w:b/>
        </w:rPr>
      </w:pPr>
      <w:r w:rsidRPr="00DD6E31">
        <w:rPr>
          <w:rFonts w:ascii="Cambria" w:hAnsi="Cambria" w:cs="Arial"/>
          <w:b/>
        </w:rPr>
        <w:t>1</w:t>
      </w:r>
      <w:r w:rsidR="00543897">
        <w:rPr>
          <w:rFonts w:ascii="Cambria" w:hAnsi="Cambria" w:cs="Arial"/>
          <w:b/>
        </w:rPr>
        <w:t>2</w:t>
      </w:r>
      <w:r w:rsidRPr="00DD6E31">
        <w:rPr>
          <w:rFonts w:ascii="Cambria" w:hAnsi="Cambria" w:cs="Arial"/>
          <w:b/>
        </w:rPr>
        <w:t>:</w:t>
      </w:r>
      <w:r w:rsidR="00725EF8">
        <w:rPr>
          <w:rFonts w:ascii="Cambria" w:hAnsi="Cambria" w:cs="Arial"/>
          <w:b/>
        </w:rPr>
        <w:t>00</w:t>
      </w:r>
      <w:r w:rsidRPr="00DD6E31">
        <w:rPr>
          <w:rFonts w:ascii="Cambria" w:hAnsi="Cambria" w:cs="Arial"/>
          <w:b/>
        </w:rPr>
        <w:t xml:space="preserve"> – 1</w:t>
      </w:r>
      <w:r w:rsidR="00853496">
        <w:rPr>
          <w:rFonts w:ascii="Cambria" w:hAnsi="Cambria" w:cs="Arial"/>
          <w:b/>
        </w:rPr>
        <w:t>3</w:t>
      </w:r>
      <w:r w:rsidR="00A9581D" w:rsidRPr="00DD6E31">
        <w:rPr>
          <w:rFonts w:ascii="Cambria" w:hAnsi="Cambria" w:cs="Arial"/>
          <w:b/>
        </w:rPr>
        <w:t>:</w:t>
      </w:r>
      <w:r w:rsidR="00721E81">
        <w:rPr>
          <w:rFonts w:ascii="Cambria" w:hAnsi="Cambria" w:cs="Arial"/>
          <w:b/>
        </w:rPr>
        <w:t>3</w:t>
      </w:r>
      <w:r w:rsidRPr="00DD6E31">
        <w:rPr>
          <w:rFonts w:ascii="Cambria" w:hAnsi="Cambria" w:cs="Arial"/>
          <w:b/>
        </w:rPr>
        <w:t>0</w:t>
      </w:r>
      <w:r w:rsidR="00B24701" w:rsidRPr="00DD6E31">
        <w:rPr>
          <w:rFonts w:ascii="Cambria" w:hAnsi="Cambria" w:cs="Arial"/>
          <w:b/>
        </w:rPr>
        <w:t xml:space="preserve">    </w:t>
      </w:r>
      <w:r w:rsidR="00DD6E31" w:rsidRPr="00B260F5">
        <w:rPr>
          <w:rFonts w:ascii="Cambria" w:hAnsi="Cambria" w:cs="Arial"/>
          <w:b/>
          <w:i/>
        </w:rPr>
        <w:t>Pietūs</w:t>
      </w:r>
    </w:p>
    <w:p w14:paraId="73BAF9CE" w14:textId="77777777" w:rsidR="00B260F5" w:rsidRPr="00B260F5" w:rsidRDefault="00B260F5" w:rsidP="00B8705F">
      <w:pPr>
        <w:spacing w:after="120"/>
        <w:contextualSpacing/>
        <w:rPr>
          <w:rFonts w:ascii="Cambria" w:hAnsi="Cambria" w:cs="Arial"/>
          <w:b/>
        </w:rPr>
      </w:pPr>
    </w:p>
    <w:p w14:paraId="5630277F" w14:textId="2D457E99" w:rsidR="00725EF8" w:rsidRDefault="00731D2D" w:rsidP="00731D2D">
      <w:pPr>
        <w:spacing w:after="120"/>
        <w:rPr>
          <w:rFonts w:ascii="Cambria" w:hAnsi="Cambria" w:cs="Arial"/>
          <w:b/>
        </w:rPr>
      </w:pPr>
      <w:r w:rsidRPr="00DD6E31">
        <w:rPr>
          <w:rFonts w:ascii="Cambria" w:hAnsi="Cambria" w:cs="Arial"/>
          <w:b/>
        </w:rPr>
        <w:t>1</w:t>
      </w:r>
      <w:r>
        <w:rPr>
          <w:rFonts w:ascii="Cambria" w:hAnsi="Cambria" w:cs="Arial"/>
          <w:b/>
        </w:rPr>
        <w:t>3</w:t>
      </w:r>
      <w:r w:rsidRPr="00DD6E31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>3</w:t>
      </w:r>
      <w:r w:rsidRPr="00DD6E31">
        <w:rPr>
          <w:rFonts w:ascii="Cambria" w:hAnsi="Cambria" w:cs="Arial"/>
          <w:b/>
        </w:rPr>
        <w:t xml:space="preserve">0 – </w:t>
      </w:r>
      <w:r w:rsidR="00725EF8">
        <w:rPr>
          <w:rFonts w:ascii="Cambria" w:hAnsi="Cambria" w:cs="Arial"/>
          <w:b/>
        </w:rPr>
        <w:t>16:30</w:t>
      </w:r>
    </w:p>
    <w:p w14:paraId="2BAFEE53" w14:textId="2BCECA53" w:rsidR="00725EF8" w:rsidRPr="00E160F2" w:rsidRDefault="00725EF8" w:rsidP="00725EF8">
      <w:pPr>
        <w:pStyle w:val="ListParagraph"/>
        <w:numPr>
          <w:ilvl w:val="0"/>
          <w:numId w:val="19"/>
        </w:numPr>
        <w:spacing w:before="120" w:after="120"/>
        <w:rPr>
          <w:rFonts w:ascii="Cambria" w:hAnsi="Cambria" w:cs="Arial"/>
          <w:b/>
        </w:rPr>
      </w:pPr>
      <w:r w:rsidRPr="00E160F2">
        <w:rPr>
          <w:rFonts w:ascii="Cambria" w:hAnsi="Cambria" w:cs="Arial"/>
          <w:b/>
        </w:rPr>
        <w:t>Dvynių projekto biudžetas</w:t>
      </w:r>
      <w:r>
        <w:rPr>
          <w:rFonts w:ascii="Cambria" w:hAnsi="Cambria" w:cs="Arial"/>
          <w:b/>
        </w:rPr>
        <w:t xml:space="preserve"> </w:t>
      </w:r>
      <w:r w:rsidR="004A4FB5">
        <w:rPr>
          <w:rFonts w:ascii="Cambria" w:hAnsi="Cambria" w:cs="Arial"/>
          <w:b/>
        </w:rPr>
        <w:t>–</w:t>
      </w:r>
      <w:r>
        <w:rPr>
          <w:rFonts w:ascii="Cambria" w:hAnsi="Cambria" w:cs="Arial"/>
          <w:b/>
        </w:rPr>
        <w:t xml:space="preserve"> </w:t>
      </w:r>
      <w:r w:rsidR="004A4FB5" w:rsidRPr="00734BA9">
        <w:rPr>
          <w:rFonts w:ascii="Cambria" w:hAnsi="Cambria" w:cs="Arial"/>
        </w:rPr>
        <w:t>praktinė užduotis</w:t>
      </w:r>
    </w:p>
    <w:p w14:paraId="02C87AEE" w14:textId="61B58BB2" w:rsidR="002F29EC" w:rsidRPr="00734BA9" w:rsidRDefault="004D5FEA" w:rsidP="00734BA9">
      <w:pPr>
        <w:pStyle w:val="ListParagraph"/>
        <w:numPr>
          <w:ilvl w:val="0"/>
          <w:numId w:val="19"/>
        </w:numPr>
        <w:spacing w:before="120" w:line="360" w:lineRule="auto"/>
        <w:rPr>
          <w:rFonts w:ascii="Cambria" w:hAnsi="Cambria" w:cs="Arial"/>
        </w:rPr>
      </w:pPr>
      <w:r w:rsidRPr="00734BA9">
        <w:rPr>
          <w:rFonts w:ascii="Cambria" w:hAnsi="Cambria" w:cs="Arial"/>
          <w:b/>
        </w:rPr>
        <w:t>Projekto ataskaita</w:t>
      </w:r>
      <w:r w:rsidR="002F29EC" w:rsidRPr="00734BA9">
        <w:rPr>
          <w:rFonts w:ascii="Cambria" w:hAnsi="Cambria" w:cs="Arial"/>
          <w:b/>
        </w:rPr>
        <w:t xml:space="preserve"> -</w:t>
      </w:r>
      <w:r w:rsidRPr="004A4FB5">
        <w:rPr>
          <w:rFonts w:ascii="Cambria Math" w:hAnsi="Cambria Math" w:cs="Cambria Math"/>
          <w:color w:val="25869D"/>
          <w:shd w:val="clear" w:color="auto" w:fill="FFFFFF"/>
        </w:rPr>
        <w:t xml:space="preserve"> </w:t>
      </w:r>
      <w:r w:rsidR="002F29EC" w:rsidRPr="00734BA9">
        <w:rPr>
          <w:rFonts w:ascii="Cambria" w:hAnsi="Cambria" w:cs="Arial"/>
          <w:b/>
        </w:rPr>
        <w:t>g</w:t>
      </w:r>
      <w:r w:rsidRPr="00734BA9">
        <w:rPr>
          <w:rFonts w:ascii="Cambria" w:hAnsi="Cambria" w:cs="Arial"/>
          <w:b/>
        </w:rPr>
        <w:t xml:space="preserve">alimi Dvynių sutarties pakeitimai </w:t>
      </w:r>
    </w:p>
    <w:p w14:paraId="0D288F71" w14:textId="11D9C2C4" w:rsidR="002F29EC" w:rsidRPr="004A4FB5" w:rsidRDefault="002F29EC" w:rsidP="00734BA9">
      <w:pPr>
        <w:ind w:left="1593"/>
        <w:rPr>
          <w:rFonts w:ascii="Cambria Math" w:hAnsi="Cambria Math" w:cs="Cambria Math"/>
          <w:color w:val="25869D"/>
          <w:shd w:val="clear" w:color="auto" w:fill="FFFFFF"/>
        </w:rPr>
      </w:pPr>
      <w:r w:rsidRPr="004A4FB5">
        <w:rPr>
          <w:rFonts w:ascii="Cambria Math" w:hAnsi="Cambria Math" w:cs="Cambria Math"/>
          <w:color w:val="25869D"/>
          <w:shd w:val="clear" w:color="auto" w:fill="FFFFFF"/>
        </w:rPr>
        <w:t xml:space="preserve">⦿ </w:t>
      </w:r>
      <w:r w:rsidR="00897D2C" w:rsidRPr="004A4FB5">
        <w:rPr>
          <w:rFonts w:ascii="Cambria Math" w:hAnsi="Cambria Math" w:cs="Cambria Math"/>
          <w:color w:val="25869D"/>
          <w:shd w:val="clear" w:color="auto" w:fill="FFFFFF"/>
        </w:rPr>
        <w:t xml:space="preserve">  </w:t>
      </w:r>
      <w:r w:rsidRPr="004A4FB5">
        <w:rPr>
          <w:rFonts w:ascii="Cambria Math" w:hAnsi="Cambria Math" w:cs="Cambria Math"/>
          <w:shd w:val="clear" w:color="auto" w:fill="FFFFFF"/>
        </w:rPr>
        <w:t>Formalus rašytinis pakeitimas</w:t>
      </w:r>
    </w:p>
    <w:p w14:paraId="2E7A0A50" w14:textId="658C9401" w:rsidR="002F29EC" w:rsidRPr="00734BA9" w:rsidRDefault="002F29EC" w:rsidP="00734BA9">
      <w:pPr>
        <w:ind w:left="1593"/>
        <w:rPr>
          <w:rFonts w:ascii="Cambria Math" w:hAnsi="Cambria Math" w:cs="Cambria Math"/>
          <w:color w:val="25869D"/>
          <w:shd w:val="clear" w:color="auto" w:fill="FFFFFF"/>
        </w:rPr>
      </w:pPr>
      <w:r w:rsidRPr="004A4FB5">
        <w:rPr>
          <w:rFonts w:ascii="Cambria Math" w:hAnsi="Cambria Math" w:cs="Cambria Math"/>
          <w:color w:val="25869D"/>
          <w:shd w:val="clear" w:color="auto" w:fill="FFFFFF"/>
        </w:rPr>
        <w:t>⦿</w:t>
      </w:r>
      <w:r w:rsidR="00897D2C" w:rsidRPr="004A4FB5">
        <w:rPr>
          <w:rFonts w:ascii="Cambria Math" w:hAnsi="Cambria Math" w:cs="Cambria Math"/>
          <w:color w:val="25869D"/>
          <w:shd w:val="clear" w:color="auto" w:fill="FFFFFF"/>
        </w:rPr>
        <w:t xml:space="preserve">   </w:t>
      </w:r>
      <w:r w:rsidRPr="004A4FB5">
        <w:rPr>
          <w:rFonts w:ascii="Cambria Math" w:hAnsi="Cambria Math" w:cs="Cambria Math"/>
          <w:shd w:val="clear" w:color="auto" w:fill="FFFFFF"/>
        </w:rPr>
        <w:t>Raštas dėl pakeitimo</w:t>
      </w:r>
    </w:p>
    <w:p w14:paraId="5D16DBCE" w14:textId="75416777" w:rsidR="006F3411" w:rsidRPr="00734BA9" w:rsidRDefault="006F3411" w:rsidP="00734BA9">
      <w:pPr>
        <w:ind w:left="1593"/>
        <w:rPr>
          <w:rFonts w:ascii="Cambria Math" w:hAnsi="Cambria Math" w:cs="Cambria Math"/>
          <w:color w:val="25869D"/>
          <w:shd w:val="clear" w:color="auto" w:fill="FFFFFF"/>
        </w:rPr>
      </w:pPr>
      <w:r w:rsidRPr="004A4FB5">
        <w:rPr>
          <w:rFonts w:ascii="Cambria Math" w:hAnsi="Cambria Math" w:cs="Cambria Math"/>
          <w:color w:val="25869D"/>
          <w:shd w:val="clear" w:color="auto" w:fill="FFFFFF"/>
        </w:rPr>
        <w:t xml:space="preserve">⦿   </w:t>
      </w:r>
      <w:r w:rsidRPr="004A4FB5">
        <w:rPr>
          <w:rFonts w:ascii="Cambria Math" w:hAnsi="Cambria Math" w:cs="Cambria Math"/>
          <w:shd w:val="clear" w:color="auto" w:fill="FFFFFF"/>
        </w:rPr>
        <w:t>Projekto ataskaitos</w:t>
      </w:r>
    </w:p>
    <w:p w14:paraId="22DE3B79" w14:textId="67B456DC" w:rsidR="004D5FEA" w:rsidRPr="00734BA9" w:rsidRDefault="004D5FEA" w:rsidP="00734BA9">
      <w:pPr>
        <w:pStyle w:val="ListParagraph"/>
        <w:numPr>
          <w:ilvl w:val="0"/>
          <w:numId w:val="20"/>
        </w:numPr>
        <w:spacing w:before="120" w:after="120"/>
        <w:rPr>
          <w:rFonts w:ascii="Cambria" w:hAnsi="Cambria" w:cs="Arial"/>
          <w:b/>
        </w:rPr>
      </w:pPr>
      <w:r w:rsidRPr="00734BA9">
        <w:rPr>
          <w:rFonts w:ascii="Cambria" w:hAnsi="Cambria" w:cs="Arial"/>
          <w:b/>
        </w:rPr>
        <w:t xml:space="preserve">Dvynių projektams keliami viešinimo reikalavimai </w:t>
      </w:r>
    </w:p>
    <w:p w14:paraId="429C501F" w14:textId="77777777" w:rsidR="004D5FEA" w:rsidRPr="00DD6E31" w:rsidRDefault="004D5FEA" w:rsidP="00B8705F">
      <w:pPr>
        <w:ind w:left="1593"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>
        <w:rPr>
          <w:rFonts w:ascii="Cambria" w:hAnsi="Cambria" w:cs="Cambria Math"/>
          <w:shd w:val="clear" w:color="auto" w:fill="FFFFFF"/>
        </w:rPr>
        <w:t>Bendrasis viešinimo veiklų tikslas</w:t>
      </w:r>
      <w:r w:rsidRPr="00DD6E31">
        <w:rPr>
          <w:rFonts w:ascii="Cambria" w:hAnsi="Cambria" w:cs="Cambria Math"/>
          <w:shd w:val="clear" w:color="auto" w:fill="FFFFFF"/>
        </w:rPr>
        <w:t xml:space="preserve"> </w:t>
      </w:r>
    </w:p>
    <w:p w14:paraId="01BA93D3" w14:textId="21F41F44" w:rsidR="004D5FEA" w:rsidRDefault="004D5FEA" w:rsidP="00B8705F">
      <w:pPr>
        <w:ind w:left="1594"/>
        <w:rPr>
          <w:rFonts w:ascii="Cambria" w:hAnsi="Cambria" w:cs="Cambria Math"/>
          <w:shd w:val="clear" w:color="auto" w:fill="FFFFFF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 w:rsidRPr="008F7D58">
        <w:rPr>
          <w:rFonts w:ascii="Cambria" w:hAnsi="Cambria" w:cs="Cambria Math"/>
          <w:shd w:val="clear" w:color="auto" w:fill="FFFFFF"/>
        </w:rPr>
        <w:t>ES viešinimo taisyklės ir pagrindiniai elementai</w:t>
      </w:r>
    </w:p>
    <w:p w14:paraId="6B453E9B" w14:textId="044FFC21" w:rsidR="00B260F5" w:rsidRPr="00B260F5" w:rsidRDefault="006C3634" w:rsidP="00734BA9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  <w:b/>
          <w:i/>
        </w:rPr>
        <w:t>Kavos pertrauka</w:t>
      </w:r>
    </w:p>
    <w:p w14:paraId="4C8AC366" w14:textId="4DAF8334" w:rsidR="007279B2" w:rsidRPr="00734BA9" w:rsidRDefault="00853496" w:rsidP="00734BA9">
      <w:pPr>
        <w:pStyle w:val="ListParagraph"/>
        <w:numPr>
          <w:ilvl w:val="0"/>
          <w:numId w:val="20"/>
        </w:numPr>
        <w:spacing w:after="120"/>
        <w:contextualSpacing/>
        <w:rPr>
          <w:rFonts w:ascii="Cambria" w:hAnsi="Cambria" w:cs="Arial"/>
        </w:rPr>
      </w:pPr>
      <w:r w:rsidRPr="00734BA9">
        <w:rPr>
          <w:rFonts w:ascii="Cambria" w:hAnsi="Cambria" w:cs="Arial"/>
          <w:b/>
        </w:rPr>
        <w:t>Dvynių projekto viešinimo ir komunikavimo plano rengimas</w:t>
      </w:r>
      <w:r w:rsidR="003F3DCE" w:rsidRPr="00734BA9">
        <w:rPr>
          <w:rFonts w:ascii="Cambria" w:hAnsi="Cambria" w:cs="Arial"/>
          <w:b/>
        </w:rPr>
        <w:t xml:space="preserve"> </w:t>
      </w:r>
      <w:r w:rsidR="000C5AB8" w:rsidRPr="00734BA9">
        <w:rPr>
          <w:rFonts w:ascii="Cambria" w:hAnsi="Cambria" w:cs="Arial"/>
          <w:b/>
        </w:rPr>
        <w:t>bei</w:t>
      </w:r>
      <w:r w:rsidR="003F3DCE" w:rsidRPr="00734BA9">
        <w:rPr>
          <w:rFonts w:ascii="Cambria" w:hAnsi="Cambria" w:cs="Arial"/>
          <w:b/>
        </w:rPr>
        <w:t xml:space="preserve"> CPVA patirtis </w:t>
      </w:r>
      <w:r w:rsidR="00CA17D5" w:rsidRPr="00734BA9">
        <w:rPr>
          <w:rFonts w:ascii="Cambria" w:hAnsi="Cambria" w:cs="Arial"/>
        </w:rPr>
        <w:t xml:space="preserve"> </w:t>
      </w:r>
    </w:p>
    <w:p w14:paraId="73AF3170" w14:textId="0B53E155" w:rsidR="003C58EA" w:rsidRPr="00DD6E31" w:rsidRDefault="00F70C75" w:rsidP="003F3DCE">
      <w:pPr>
        <w:ind w:left="1593"/>
        <w:contextualSpacing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 w:rsidR="00853496">
        <w:rPr>
          <w:rFonts w:ascii="Cambria" w:hAnsi="Cambria" w:cs="Cambria Math"/>
          <w:shd w:val="clear" w:color="auto" w:fill="FFFFFF"/>
        </w:rPr>
        <w:t>Tikslinės grupės identifikavimas</w:t>
      </w:r>
      <w:r w:rsidR="00DD6E31" w:rsidRPr="00DD6E31">
        <w:rPr>
          <w:rFonts w:ascii="Cambria" w:hAnsi="Cambria" w:cs="Cambria Math"/>
          <w:shd w:val="clear" w:color="auto" w:fill="FFFFFF"/>
        </w:rPr>
        <w:t xml:space="preserve"> </w:t>
      </w:r>
    </w:p>
    <w:p w14:paraId="2F40D449" w14:textId="2488F26E" w:rsidR="007279B2" w:rsidRDefault="00F70C75" w:rsidP="003F3DCE">
      <w:pPr>
        <w:ind w:left="1594"/>
        <w:contextualSpacing/>
        <w:rPr>
          <w:rFonts w:ascii="Cambria" w:hAnsi="Cambria" w:cs="Cambria Math"/>
          <w:shd w:val="clear" w:color="auto" w:fill="FFFFFF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 w:rsidR="00853496">
        <w:rPr>
          <w:rFonts w:ascii="Cambria" w:hAnsi="Cambria" w:cs="Cambria Math"/>
          <w:shd w:val="clear" w:color="auto" w:fill="FFFFFF"/>
        </w:rPr>
        <w:t>Viešinimo veiklų planavimas</w:t>
      </w:r>
      <w:r w:rsidR="002F29EC">
        <w:rPr>
          <w:rFonts w:ascii="Cambria" w:hAnsi="Cambria" w:cs="Cambria Math"/>
          <w:shd w:val="clear" w:color="auto" w:fill="FFFFFF"/>
        </w:rPr>
        <w:t xml:space="preserve"> ir viešinimo priemonių parinkimas</w:t>
      </w:r>
    </w:p>
    <w:p w14:paraId="5BF06F9A" w14:textId="67F47A57" w:rsidR="00853496" w:rsidRDefault="00853496" w:rsidP="003F3DCE">
      <w:pPr>
        <w:ind w:left="1594"/>
        <w:contextualSpacing/>
        <w:rPr>
          <w:rFonts w:ascii="Cambria Math" w:hAnsi="Cambria Math" w:cs="Cambria Math"/>
          <w:shd w:val="clear" w:color="auto" w:fill="FFFFFF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>
        <w:rPr>
          <w:rFonts w:ascii="Cambria Math" w:hAnsi="Cambria Math" w:cs="Cambria Math"/>
          <w:color w:val="25869D"/>
          <w:shd w:val="clear" w:color="auto" w:fill="FFFFFF"/>
        </w:rPr>
        <w:t xml:space="preserve">  </w:t>
      </w:r>
      <w:r w:rsidRPr="00853496">
        <w:rPr>
          <w:rFonts w:ascii="Cambria Math" w:hAnsi="Cambria Math" w:cs="Cambria Math"/>
          <w:shd w:val="clear" w:color="auto" w:fill="FFFFFF"/>
        </w:rPr>
        <w:t>Materialinių ir žmogiškųjų išteklių planavimas</w:t>
      </w:r>
    </w:p>
    <w:p w14:paraId="57A0A287" w14:textId="3F21F9FD" w:rsidR="008F7D58" w:rsidRDefault="00853496" w:rsidP="003F3DCE">
      <w:pPr>
        <w:ind w:left="1440" w:firstLine="154"/>
        <w:rPr>
          <w:rFonts w:ascii="Cambria Math" w:hAnsi="Cambria Math" w:cs="Cambria Math"/>
          <w:shd w:val="clear" w:color="auto" w:fill="FFFFFF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>
        <w:rPr>
          <w:rFonts w:ascii="Cambria Math" w:hAnsi="Cambria Math" w:cs="Cambria Math"/>
          <w:color w:val="25869D"/>
          <w:shd w:val="clear" w:color="auto" w:fill="FFFFFF"/>
        </w:rPr>
        <w:t xml:space="preserve">  </w:t>
      </w:r>
      <w:r w:rsidRPr="00853496">
        <w:rPr>
          <w:rFonts w:ascii="Cambria Math" w:hAnsi="Cambria Math" w:cs="Cambria Math"/>
          <w:shd w:val="clear" w:color="auto" w:fill="FFFFFF"/>
        </w:rPr>
        <w:t>Planuojamų pasiekti rodiklių nustatymas</w:t>
      </w:r>
    </w:p>
    <w:p w14:paraId="15803E72" w14:textId="3A2561E1" w:rsidR="000B751A" w:rsidRPr="000B751A" w:rsidRDefault="000B751A" w:rsidP="000B751A">
      <w:pPr>
        <w:ind w:left="-244" w:firstLine="1837"/>
        <w:contextualSpacing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>
        <w:rPr>
          <w:rFonts w:ascii="Cambria" w:hAnsi="Cambria" w:cs="Arial"/>
        </w:rPr>
        <w:t>Praktinė užduotis</w:t>
      </w:r>
    </w:p>
    <w:p w14:paraId="1C8FD9F8" w14:textId="461859A4" w:rsidR="00BC47E8" w:rsidRPr="00DD6E31" w:rsidRDefault="00BC47E8" w:rsidP="00734BA9">
      <w:pPr>
        <w:spacing w:after="120"/>
        <w:ind w:left="-244" w:firstLine="1837"/>
        <w:rPr>
          <w:rFonts w:ascii="Cambria" w:hAnsi="Cambria" w:cs="Arial"/>
        </w:rPr>
      </w:pPr>
      <w:r w:rsidRPr="00DD6E31">
        <w:rPr>
          <w:rFonts w:ascii="Cambria Math" w:hAnsi="Cambria Math" w:cs="Cambria Math"/>
          <w:color w:val="25869D"/>
          <w:shd w:val="clear" w:color="auto" w:fill="FFFFFF"/>
        </w:rPr>
        <w:t>⦿</w:t>
      </w:r>
      <w:r w:rsidRPr="00DD6E31">
        <w:rPr>
          <w:rFonts w:ascii="Cambria" w:hAnsi="Cambria" w:cs="Cambria Math"/>
          <w:color w:val="25869D"/>
          <w:shd w:val="clear" w:color="auto" w:fill="FFFFFF"/>
        </w:rPr>
        <w:t xml:space="preserve">  </w:t>
      </w:r>
      <w:r w:rsidR="00853496" w:rsidRPr="00853496">
        <w:rPr>
          <w:rFonts w:ascii="Cambria" w:hAnsi="Cambria" w:cs="Cambria Math"/>
          <w:shd w:val="clear" w:color="auto" w:fill="FFFFFF"/>
        </w:rPr>
        <w:t>Pagrindiniai iššūkiai ir geroji praktika</w:t>
      </w:r>
      <w:r w:rsidR="000B751A">
        <w:rPr>
          <w:rFonts w:ascii="Cambria" w:hAnsi="Cambria" w:cs="Cambria Math"/>
          <w:shd w:val="clear" w:color="auto" w:fill="FFFFFF"/>
        </w:rPr>
        <w:t xml:space="preserve"> – CPVA patirtis </w:t>
      </w:r>
    </w:p>
    <w:p w14:paraId="253D7537" w14:textId="7EB66BB8" w:rsidR="008B404F" w:rsidRPr="00734BA9" w:rsidRDefault="008B404F" w:rsidP="00734BA9">
      <w:pPr>
        <w:pStyle w:val="ListParagraph"/>
        <w:numPr>
          <w:ilvl w:val="0"/>
          <w:numId w:val="20"/>
        </w:numPr>
        <w:spacing w:after="120"/>
        <w:contextualSpacing/>
        <w:rPr>
          <w:rFonts w:ascii="Cambria" w:hAnsi="Cambria" w:cs="Arial"/>
          <w:b/>
        </w:rPr>
      </w:pPr>
      <w:r w:rsidRPr="00734BA9">
        <w:rPr>
          <w:rFonts w:ascii="Cambria" w:hAnsi="Cambria" w:cs="Arial"/>
          <w:b/>
        </w:rPr>
        <w:t>Klausimai ir atsakymai. Mokymų apibendrinimas</w:t>
      </w:r>
    </w:p>
    <w:p w14:paraId="45D10F9A" w14:textId="77777777" w:rsidR="008B404F" w:rsidRDefault="008B404F" w:rsidP="00B8705F">
      <w:pPr>
        <w:spacing w:after="120"/>
        <w:contextualSpacing/>
        <w:rPr>
          <w:rFonts w:ascii="Cambria" w:hAnsi="Cambria" w:cs="Arial"/>
          <w:b/>
        </w:rPr>
      </w:pPr>
    </w:p>
    <w:p w14:paraId="6D009702" w14:textId="6663FF13" w:rsidR="00B24701" w:rsidRPr="00DD6E31" w:rsidRDefault="00721E81" w:rsidP="00B8705F">
      <w:pPr>
        <w:spacing w:after="120"/>
        <w:contextualSpacing/>
        <w:rPr>
          <w:rFonts w:ascii="Cambria" w:hAnsi="Cambria" w:cs="Arial"/>
          <w:i/>
        </w:rPr>
      </w:pPr>
      <w:r>
        <w:rPr>
          <w:rFonts w:ascii="Cambria" w:hAnsi="Cambria" w:cs="Arial"/>
          <w:b/>
        </w:rPr>
        <w:t>PASTABA</w:t>
      </w:r>
      <w:r w:rsidR="00B24701" w:rsidRPr="00DD6E31">
        <w:rPr>
          <w:rFonts w:ascii="Cambria" w:hAnsi="Cambria" w:cs="Arial"/>
          <w:b/>
        </w:rPr>
        <w:t>:</w:t>
      </w:r>
      <w:r w:rsidR="00B24701" w:rsidRPr="00DD6E31"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</w:rPr>
        <w:t>mokymų programa gali būti keičiama</w:t>
      </w:r>
    </w:p>
    <w:p w14:paraId="1E30987B" w14:textId="57B20CB4" w:rsidR="003077BE" w:rsidRPr="00DD6E31" w:rsidRDefault="003077BE" w:rsidP="00B8705F">
      <w:pPr>
        <w:spacing w:after="120"/>
        <w:contextualSpacing/>
        <w:rPr>
          <w:rFonts w:asciiTheme="minorHAnsi" w:hAnsiTheme="minorHAnsi"/>
        </w:rPr>
      </w:pPr>
    </w:p>
    <w:p w14:paraId="0EBCC9D5" w14:textId="265B1B84" w:rsidR="00E90E68" w:rsidRPr="00DD6E31" w:rsidRDefault="00E90E68" w:rsidP="00B8705F">
      <w:pPr>
        <w:spacing w:after="120"/>
        <w:contextualSpacing/>
        <w:jc w:val="center"/>
        <w:rPr>
          <w:rFonts w:ascii="Arial" w:hAnsi="Arial" w:cs="Arial"/>
          <w:b/>
          <w:smallCaps/>
          <w:color w:val="31849B"/>
        </w:rPr>
      </w:pPr>
    </w:p>
    <w:sectPr w:rsidR="00E90E68" w:rsidRPr="00DD6E31" w:rsidSect="008C563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424" w:bottom="284" w:left="993" w:header="0" w:footer="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A936" w14:textId="77777777" w:rsidR="00B97ADC" w:rsidRDefault="00B97ADC">
      <w:r>
        <w:separator/>
      </w:r>
    </w:p>
  </w:endnote>
  <w:endnote w:type="continuationSeparator" w:id="0">
    <w:p w14:paraId="46E0940A" w14:textId="77777777" w:rsidR="00B97ADC" w:rsidRDefault="00B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3F6B" w14:textId="77777777" w:rsidR="007B57BD" w:rsidRDefault="007B57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DC4D0" w14:textId="77777777" w:rsidR="007B57BD" w:rsidRDefault="007B5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3016" w14:textId="3391FD29" w:rsidR="009C075D" w:rsidRDefault="009C075D" w:rsidP="00C62A8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7442" w14:textId="60DC5C7E" w:rsidR="007B57BD" w:rsidRDefault="007B57BD" w:rsidP="007D05F0">
    <w:pPr>
      <w:pStyle w:val="Footer"/>
      <w:ind w:left="-1701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ADFD" w14:textId="77777777" w:rsidR="00B97ADC" w:rsidRDefault="00B97ADC">
      <w:r>
        <w:separator/>
      </w:r>
    </w:p>
  </w:footnote>
  <w:footnote w:type="continuationSeparator" w:id="0">
    <w:p w14:paraId="57380204" w14:textId="77777777" w:rsidR="00B97ADC" w:rsidRDefault="00B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D9DB" w14:textId="3C09C83A" w:rsidR="007B57BD" w:rsidRDefault="007B57BD" w:rsidP="003F596F">
    <w:pPr>
      <w:pStyle w:val="Header"/>
      <w:ind w:left="-1134"/>
      <w:rPr>
        <w:rFonts w:ascii="Garamond" w:hAnsi="Garamond"/>
        <w:noProof/>
        <w:lang w:eastAsia="ro-RO"/>
      </w:rPr>
    </w:pPr>
  </w:p>
  <w:p w14:paraId="1D66839F" w14:textId="77777777" w:rsidR="00037AAB" w:rsidRDefault="00037AAB" w:rsidP="001F2E37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CC"/>
    <w:multiLevelType w:val="hybridMultilevel"/>
    <w:tmpl w:val="C33C4BC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716"/>
    <w:multiLevelType w:val="hybridMultilevel"/>
    <w:tmpl w:val="B9D6CA84"/>
    <w:lvl w:ilvl="0" w:tplc="65447458">
      <w:numFmt w:val="bullet"/>
      <w:lvlText w:val="-"/>
      <w:lvlJc w:val="left"/>
      <w:pPr>
        <w:ind w:left="239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</w:abstractNum>
  <w:abstractNum w:abstractNumId="2" w15:restartNumberingAfterBreak="0">
    <w:nsid w:val="0821191D"/>
    <w:multiLevelType w:val="hybridMultilevel"/>
    <w:tmpl w:val="35F0AF08"/>
    <w:lvl w:ilvl="0" w:tplc="65447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E7E"/>
    <w:multiLevelType w:val="hybridMultilevel"/>
    <w:tmpl w:val="5504E3B8"/>
    <w:lvl w:ilvl="0" w:tplc="04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" w15:restartNumberingAfterBreak="0">
    <w:nsid w:val="17990A39"/>
    <w:multiLevelType w:val="hybridMultilevel"/>
    <w:tmpl w:val="106E908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2A85"/>
    <w:multiLevelType w:val="hybridMultilevel"/>
    <w:tmpl w:val="09D443DC"/>
    <w:lvl w:ilvl="0" w:tplc="8D3221F4">
      <w:numFmt w:val="bullet"/>
      <w:lvlText w:val="-"/>
      <w:lvlJc w:val="left"/>
      <w:pPr>
        <w:ind w:left="2520" w:hanging="360"/>
      </w:pPr>
      <w:rPr>
        <w:rFonts w:ascii="Cambria Math" w:eastAsia="Times New Roman" w:hAnsi="Cambria Math" w:cs="Cambria Math" w:hint="default"/>
        <w:color w:val="25869D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21641D"/>
    <w:multiLevelType w:val="hybridMultilevel"/>
    <w:tmpl w:val="064E1690"/>
    <w:lvl w:ilvl="0" w:tplc="385C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4A39"/>
    <w:multiLevelType w:val="hybridMultilevel"/>
    <w:tmpl w:val="867A70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A2D"/>
    <w:multiLevelType w:val="hybridMultilevel"/>
    <w:tmpl w:val="BB0A1E42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 w15:restartNumberingAfterBreak="0">
    <w:nsid w:val="397E4F24"/>
    <w:multiLevelType w:val="hybridMultilevel"/>
    <w:tmpl w:val="A54A7F32"/>
    <w:lvl w:ilvl="0" w:tplc="0409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43E27A2D"/>
    <w:multiLevelType w:val="hybridMultilevel"/>
    <w:tmpl w:val="AD6EE3C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3C1B"/>
    <w:multiLevelType w:val="hybridMultilevel"/>
    <w:tmpl w:val="EE9A208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575A5"/>
    <w:multiLevelType w:val="hybridMultilevel"/>
    <w:tmpl w:val="09F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0DF9"/>
    <w:multiLevelType w:val="hybridMultilevel"/>
    <w:tmpl w:val="915CD9BA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32EB9"/>
    <w:multiLevelType w:val="hybridMultilevel"/>
    <w:tmpl w:val="51082A62"/>
    <w:lvl w:ilvl="0" w:tplc="385C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24CED"/>
    <w:multiLevelType w:val="hybridMultilevel"/>
    <w:tmpl w:val="E49C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D0E22"/>
    <w:multiLevelType w:val="hybridMultilevel"/>
    <w:tmpl w:val="B51EE7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B583B"/>
    <w:multiLevelType w:val="hybridMultilevel"/>
    <w:tmpl w:val="185E3D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395"/>
    <w:multiLevelType w:val="hybridMultilevel"/>
    <w:tmpl w:val="845AFC5E"/>
    <w:lvl w:ilvl="0" w:tplc="04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9" w15:restartNumberingAfterBreak="0">
    <w:nsid w:val="7E2F1F90"/>
    <w:multiLevelType w:val="hybridMultilevel"/>
    <w:tmpl w:val="1208081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18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6"/>
  </w:num>
  <w:num w:numId="14">
    <w:abstractNumId w:val="5"/>
  </w:num>
  <w:num w:numId="15">
    <w:abstractNumId w:val="4"/>
  </w:num>
  <w:num w:numId="16">
    <w:abstractNumId w:val="10"/>
  </w:num>
  <w:num w:numId="17">
    <w:abstractNumId w:val="13"/>
  </w:num>
  <w:num w:numId="18">
    <w:abstractNumId w:val="17"/>
  </w:num>
  <w:num w:numId="19">
    <w:abstractNumId w:val="19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F"/>
    <w:rsid w:val="0000691B"/>
    <w:rsid w:val="00006EF0"/>
    <w:rsid w:val="00011206"/>
    <w:rsid w:val="00011722"/>
    <w:rsid w:val="000140E6"/>
    <w:rsid w:val="00021EC9"/>
    <w:rsid w:val="000252AC"/>
    <w:rsid w:val="000279D5"/>
    <w:rsid w:val="000334E9"/>
    <w:rsid w:val="000367D5"/>
    <w:rsid w:val="00037AAB"/>
    <w:rsid w:val="00043A5F"/>
    <w:rsid w:val="0004604D"/>
    <w:rsid w:val="00053157"/>
    <w:rsid w:val="00057AAB"/>
    <w:rsid w:val="0006300F"/>
    <w:rsid w:val="000656E9"/>
    <w:rsid w:val="00067E01"/>
    <w:rsid w:val="000732B8"/>
    <w:rsid w:val="00073B0D"/>
    <w:rsid w:val="00074BCF"/>
    <w:rsid w:val="00080370"/>
    <w:rsid w:val="0008076D"/>
    <w:rsid w:val="00095139"/>
    <w:rsid w:val="0009518D"/>
    <w:rsid w:val="00097A28"/>
    <w:rsid w:val="000A12C9"/>
    <w:rsid w:val="000A580F"/>
    <w:rsid w:val="000A647F"/>
    <w:rsid w:val="000A78FF"/>
    <w:rsid w:val="000B438C"/>
    <w:rsid w:val="000B751A"/>
    <w:rsid w:val="000C3C1C"/>
    <w:rsid w:val="000C4EB3"/>
    <w:rsid w:val="000C5AB8"/>
    <w:rsid w:val="000C6BA9"/>
    <w:rsid w:val="000C7CEB"/>
    <w:rsid w:val="000D14A0"/>
    <w:rsid w:val="000D37D9"/>
    <w:rsid w:val="000D65A9"/>
    <w:rsid w:val="000E25C6"/>
    <w:rsid w:val="000E47EB"/>
    <w:rsid w:val="000E7ADC"/>
    <w:rsid w:val="000F0240"/>
    <w:rsid w:val="000F6470"/>
    <w:rsid w:val="000F79E7"/>
    <w:rsid w:val="00100C8D"/>
    <w:rsid w:val="00102D2C"/>
    <w:rsid w:val="00103931"/>
    <w:rsid w:val="00110371"/>
    <w:rsid w:val="00110FD2"/>
    <w:rsid w:val="001135C7"/>
    <w:rsid w:val="00113E75"/>
    <w:rsid w:val="00120258"/>
    <w:rsid w:val="00123F2B"/>
    <w:rsid w:val="00125A2E"/>
    <w:rsid w:val="001312BF"/>
    <w:rsid w:val="00132D86"/>
    <w:rsid w:val="001333FC"/>
    <w:rsid w:val="00136AFC"/>
    <w:rsid w:val="001416DB"/>
    <w:rsid w:val="00142543"/>
    <w:rsid w:val="00143E99"/>
    <w:rsid w:val="00145742"/>
    <w:rsid w:val="001465CD"/>
    <w:rsid w:val="00147C6E"/>
    <w:rsid w:val="00150FBA"/>
    <w:rsid w:val="00155921"/>
    <w:rsid w:val="00157DCE"/>
    <w:rsid w:val="001616C2"/>
    <w:rsid w:val="00161F50"/>
    <w:rsid w:val="0016488C"/>
    <w:rsid w:val="00167BA4"/>
    <w:rsid w:val="0017434A"/>
    <w:rsid w:val="001761B7"/>
    <w:rsid w:val="00183609"/>
    <w:rsid w:val="001837FD"/>
    <w:rsid w:val="001847C1"/>
    <w:rsid w:val="00184D4A"/>
    <w:rsid w:val="00185B1D"/>
    <w:rsid w:val="001930E2"/>
    <w:rsid w:val="001A7BA1"/>
    <w:rsid w:val="001C4844"/>
    <w:rsid w:val="001C7EA3"/>
    <w:rsid w:val="001D229D"/>
    <w:rsid w:val="001D269F"/>
    <w:rsid w:val="001D38A0"/>
    <w:rsid w:val="001D657E"/>
    <w:rsid w:val="001D6A2D"/>
    <w:rsid w:val="001E318D"/>
    <w:rsid w:val="001E534B"/>
    <w:rsid w:val="001F192A"/>
    <w:rsid w:val="001F2E37"/>
    <w:rsid w:val="001F76C5"/>
    <w:rsid w:val="0020372D"/>
    <w:rsid w:val="00210CF3"/>
    <w:rsid w:val="002151D5"/>
    <w:rsid w:val="0022511E"/>
    <w:rsid w:val="00225465"/>
    <w:rsid w:val="00231535"/>
    <w:rsid w:val="00243F9C"/>
    <w:rsid w:val="00244F22"/>
    <w:rsid w:val="002542E5"/>
    <w:rsid w:val="002558F8"/>
    <w:rsid w:val="002577A4"/>
    <w:rsid w:val="00261544"/>
    <w:rsid w:val="00264192"/>
    <w:rsid w:val="002642EF"/>
    <w:rsid w:val="00274436"/>
    <w:rsid w:val="002744E0"/>
    <w:rsid w:val="00276E80"/>
    <w:rsid w:val="00284A4A"/>
    <w:rsid w:val="002868EA"/>
    <w:rsid w:val="002912C6"/>
    <w:rsid w:val="00294563"/>
    <w:rsid w:val="00296073"/>
    <w:rsid w:val="002A2814"/>
    <w:rsid w:val="002A3E45"/>
    <w:rsid w:val="002A7E2E"/>
    <w:rsid w:val="002C18F0"/>
    <w:rsid w:val="002C5481"/>
    <w:rsid w:val="002D1433"/>
    <w:rsid w:val="002D3F65"/>
    <w:rsid w:val="002E137B"/>
    <w:rsid w:val="002E2581"/>
    <w:rsid w:val="002E278B"/>
    <w:rsid w:val="002E5192"/>
    <w:rsid w:val="002E5665"/>
    <w:rsid w:val="002E59D0"/>
    <w:rsid w:val="002E6D1D"/>
    <w:rsid w:val="002F08FF"/>
    <w:rsid w:val="002F1524"/>
    <w:rsid w:val="002F29EC"/>
    <w:rsid w:val="002F4E43"/>
    <w:rsid w:val="002F4F51"/>
    <w:rsid w:val="002F5849"/>
    <w:rsid w:val="002F69C0"/>
    <w:rsid w:val="002F745C"/>
    <w:rsid w:val="003003DD"/>
    <w:rsid w:val="0030675A"/>
    <w:rsid w:val="003077BE"/>
    <w:rsid w:val="00310662"/>
    <w:rsid w:val="0031442A"/>
    <w:rsid w:val="0031482C"/>
    <w:rsid w:val="0031519F"/>
    <w:rsid w:val="00334513"/>
    <w:rsid w:val="003374A8"/>
    <w:rsid w:val="00337E58"/>
    <w:rsid w:val="0034762B"/>
    <w:rsid w:val="00347E16"/>
    <w:rsid w:val="003505F9"/>
    <w:rsid w:val="003519D7"/>
    <w:rsid w:val="00352FB0"/>
    <w:rsid w:val="003536E8"/>
    <w:rsid w:val="00355EA0"/>
    <w:rsid w:val="00360B68"/>
    <w:rsid w:val="00361123"/>
    <w:rsid w:val="003617D5"/>
    <w:rsid w:val="00366549"/>
    <w:rsid w:val="00366F92"/>
    <w:rsid w:val="003719D7"/>
    <w:rsid w:val="00371CC3"/>
    <w:rsid w:val="003723C3"/>
    <w:rsid w:val="00374113"/>
    <w:rsid w:val="003764DA"/>
    <w:rsid w:val="003803FC"/>
    <w:rsid w:val="00384140"/>
    <w:rsid w:val="00385337"/>
    <w:rsid w:val="00387CF7"/>
    <w:rsid w:val="00390C8B"/>
    <w:rsid w:val="00391E67"/>
    <w:rsid w:val="00395995"/>
    <w:rsid w:val="003978D6"/>
    <w:rsid w:val="003A392F"/>
    <w:rsid w:val="003B0367"/>
    <w:rsid w:val="003B0EF7"/>
    <w:rsid w:val="003B3F7D"/>
    <w:rsid w:val="003B4C8D"/>
    <w:rsid w:val="003B64BE"/>
    <w:rsid w:val="003B79F7"/>
    <w:rsid w:val="003C00C3"/>
    <w:rsid w:val="003C2E10"/>
    <w:rsid w:val="003C47F1"/>
    <w:rsid w:val="003C58EA"/>
    <w:rsid w:val="003D0A42"/>
    <w:rsid w:val="003D1A02"/>
    <w:rsid w:val="003D1A2C"/>
    <w:rsid w:val="003D7AD5"/>
    <w:rsid w:val="003E38F5"/>
    <w:rsid w:val="003E767E"/>
    <w:rsid w:val="003E76A1"/>
    <w:rsid w:val="003F36DF"/>
    <w:rsid w:val="003F3DCE"/>
    <w:rsid w:val="003F4914"/>
    <w:rsid w:val="003F596F"/>
    <w:rsid w:val="003F681E"/>
    <w:rsid w:val="003F6B3E"/>
    <w:rsid w:val="004021C2"/>
    <w:rsid w:val="00403C3F"/>
    <w:rsid w:val="00412633"/>
    <w:rsid w:val="004212BB"/>
    <w:rsid w:val="00427850"/>
    <w:rsid w:val="00432B2A"/>
    <w:rsid w:val="00432C05"/>
    <w:rsid w:val="00432D1B"/>
    <w:rsid w:val="00435D9A"/>
    <w:rsid w:val="00437031"/>
    <w:rsid w:val="00437BB4"/>
    <w:rsid w:val="00440447"/>
    <w:rsid w:val="00452C61"/>
    <w:rsid w:val="0045304B"/>
    <w:rsid w:val="004712FE"/>
    <w:rsid w:val="004757C8"/>
    <w:rsid w:val="0048365F"/>
    <w:rsid w:val="004866EA"/>
    <w:rsid w:val="00490550"/>
    <w:rsid w:val="00490D7F"/>
    <w:rsid w:val="00492605"/>
    <w:rsid w:val="004960BC"/>
    <w:rsid w:val="00497DDD"/>
    <w:rsid w:val="004A082F"/>
    <w:rsid w:val="004A18D1"/>
    <w:rsid w:val="004A4FB5"/>
    <w:rsid w:val="004A52DF"/>
    <w:rsid w:val="004B1134"/>
    <w:rsid w:val="004B7699"/>
    <w:rsid w:val="004C2A94"/>
    <w:rsid w:val="004C2BBA"/>
    <w:rsid w:val="004C3228"/>
    <w:rsid w:val="004C56B9"/>
    <w:rsid w:val="004D4FB6"/>
    <w:rsid w:val="004D5FEA"/>
    <w:rsid w:val="004E00F4"/>
    <w:rsid w:val="004E3006"/>
    <w:rsid w:val="004E69AC"/>
    <w:rsid w:val="004F2BCB"/>
    <w:rsid w:val="005035FD"/>
    <w:rsid w:val="00505B72"/>
    <w:rsid w:val="00510779"/>
    <w:rsid w:val="00511237"/>
    <w:rsid w:val="005122C3"/>
    <w:rsid w:val="0051396E"/>
    <w:rsid w:val="005173E7"/>
    <w:rsid w:val="00517934"/>
    <w:rsid w:val="005237A6"/>
    <w:rsid w:val="00524985"/>
    <w:rsid w:val="00525880"/>
    <w:rsid w:val="00526C53"/>
    <w:rsid w:val="005332CC"/>
    <w:rsid w:val="00542AD9"/>
    <w:rsid w:val="00542F53"/>
    <w:rsid w:val="00543897"/>
    <w:rsid w:val="00552534"/>
    <w:rsid w:val="005528D9"/>
    <w:rsid w:val="00572A1D"/>
    <w:rsid w:val="005753BA"/>
    <w:rsid w:val="00582C93"/>
    <w:rsid w:val="00590DB6"/>
    <w:rsid w:val="00593E4E"/>
    <w:rsid w:val="00594372"/>
    <w:rsid w:val="0059438B"/>
    <w:rsid w:val="005A55E0"/>
    <w:rsid w:val="005A55E2"/>
    <w:rsid w:val="005A63A7"/>
    <w:rsid w:val="005A7062"/>
    <w:rsid w:val="005A75C7"/>
    <w:rsid w:val="005B2556"/>
    <w:rsid w:val="005C0080"/>
    <w:rsid w:val="005C0386"/>
    <w:rsid w:val="005C4233"/>
    <w:rsid w:val="005C464E"/>
    <w:rsid w:val="005C617D"/>
    <w:rsid w:val="005D0A98"/>
    <w:rsid w:val="005D56F2"/>
    <w:rsid w:val="005D63CA"/>
    <w:rsid w:val="005E345E"/>
    <w:rsid w:val="005E4901"/>
    <w:rsid w:val="005F1CBE"/>
    <w:rsid w:val="005F6829"/>
    <w:rsid w:val="005F7857"/>
    <w:rsid w:val="00603C28"/>
    <w:rsid w:val="006053C2"/>
    <w:rsid w:val="00610759"/>
    <w:rsid w:val="00610871"/>
    <w:rsid w:val="00611D85"/>
    <w:rsid w:val="00611E86"/>
    <w:rsid w:val="00612F28"/>
    <w:rsid w:val="006166AD"/>
    <w:rsid w:val="00624BD8"/>
    <w:rsid w:val="00625E16"/>
    <w:rsid w:val="00632EA7"/>
    <w:rsid w:val="00633388"/>
    <w:rsid w:val="0063479D"/>
    <w:rsid w:val="00635831"/>
    <w:rsid w:val="00635C1C"/>
    <w:rsid w:val="00637DD0"/>
    <w:rsid w:val="006419BE"/>
    <w:rsid w:val="006437AF"/>
    <w:rsid w:val="00644533"/>
    <w:rsid w:val="006466A4"/>
    <w:rsid w:val="006476F4"/>
    <w:rsid w:val="00650D8C"/>
    <w:rsid w:val="00652A12"/>
    <w:rsid w:val="006539C1"/>
    <w:rsid w:val="006573C9"/>
    <w:rsid w:val="00661FA7"/>
    <w:rsid w:val="006638AC"/>
    <w:rsid w:val="00663B30"/>
    <w:rsid w:val="00663F00"/>
    <w:rsid w:val="00665B5D"/>
    <w:rsid w:val="00666838"/>
    <w:rsid w:val="00671935"/>
    <w:rsid w:val="00674872"/>
    <w:rsid w:val="00675594"/>
    <w:rsid w:val="00677FC7"/>
    <w:rsid w:val="00680823"/>
    <w:rsid w:val="00690A7E"/>
    <w:rsid w:val="00695163"/>
    <w:rsid w:val="00695656"/>
    <w:rsid w:val="006963EB"/>
    <w:rsid w:val="00697040"/>
    <w:rsid w:val="006A59CB"/>
    <w:rsid w:val="006B0EF1"/>
    <w:rsid w:val="006B1EE7"/>
    <w:rsid w:val="006C3634"/>
    <w:rsid w:val="006C4C03"/>
    <w:rsid w:val="006D6057"/>
    <w:rsid w:val="006D73E9"/>
    <w:rsid w:val="006E0359"/>
    <w:rsid w:val="006E0D86"/>
    <w:rsid w:val="006E4CD4"/>
    <w:rsid w:val="006F3411"/>
    <w:rsid w:val="006F38BF"/>
    <w:rsid w:val="006F508C"/>
    <w:rsid w:val="006F58EA"/>
    <w:rsid w:val="0070450D"/>
    <w:rsid w:val="00705B74"/>
    <w:rsid w:val="007116FD"/>
    <w:rsid w:val="00715A79"/>
    <w:rsid w:val="00721E81"/>
    <w:rsid w:val="00725EF8"/>
    <w:rsid w:val="007279B2"/>
    <w:rsid w:val="007305BD"/>
    <w:rsid w:val="00731D2D"/>
    <w:rsid w:val="00734BA9"/>
    <w:rsid w:val="007374F8"/>
    <w:rsid w:val="007376AD"/>
    <w:rsid w:val="00737D8B"/>
    <w:rsid w:val="00740FE1"/>
    <w:rsid w:val="00745083"/>
    <w:rsid w:val="00746BA8"/>
    <w:rsid w:val="00747878"/>
    <w:rsid w:val="00752235"/>
    <w:rsid w:val="00755BFF"/>
    <w:rsid w:val="007600E8"/>
    <w:rsid w:val="00762429"/>
    <w:rsid w:val="00763763"/>
    <w:rsid w:val="00764854"/>
    <w:rsid w:val="007661E0"/>
    <w:rsid w:val="00767AB8"/>
    <w:rsid w:val="00770991"/>
    <w:rsid w:val="0077325E"/>
    <w:rsid w:val="00775302"/>
    <w:rsid w:val="00776106"/>
    <w:rsid w:val="0078097F"/>
    <w:rsid w:val="00784292"/>
    <w:rsid w:val="00792F52"/>
    <w:rsid w:val="0079471D"/>
    <w:rsid w:val="00795885"/>
    <w:rsid w:val="007A041B"/>
    <w:rsid w:val="007A329E"/>
    <w:rsid w:val="007A3C0D"/>
    <w:rsid w:val="007B31D4"/>
    <w:rsid w:val="007B4189"/>
    <w:rsid w:val="007B57BD"/>
    <w:rsid w:val="007B7B6D"/>
    <w:rsid w:val="007C1943"/>
    <w:rsid w:val="007C5D0B"/>
    <w:rsid w:val="007D05F0"/>
    <w:rsid w:val="007D285C"/>
    <w:rsid w:val="007D457F"/>
    <w:rsid w:val="007D72B7"/>
    <w:rsid w:val="007E2296"/>
    <w:rsid w:val="007E7A92"/>
    <w:rsid w:val="007E7C45"/>
    <w:rsid w:val="007F06AF"/>
    <w:rsid w:val="007F24A1"/>
    <w:rsid w:val="0080078A"/>
    <w:rsid w:val="00807D8F"/>
    <w:rsid w:val="00811F39"/>
    <w:rsid w:val="00813165"/>
    <w:rsid w:val="00816F64"/>
    <w:rsid w:val="00817839"/>
    <w:rsid w:val="00817EC0"/>
    <w:rsid w:val="00825DAE"/>
    <w:rsid w:val="00826886"/>
    <w:rsid w:val="008318F6"/>
    <w:rsid w:val="008351BD"/>
    <w:rsid w:val="008365AD"/>
    <w:rsid w:val="0084207F"/>
    <w:rsid w:val="00843459"/>
    <w:rsid w:val="00843923"/>
    <w:rsid w:val="0084603D"/>
    <w:rsid w:val="008519D4"/>
    <w:rsid w:val="00853496"/>
    <w:rsid w:val="00855FBD"/>
    <w:rsid w:val="008561E8"/>
    <w:rsid w:val="008617F0"/>
    <w:rsid w:val="00864B43"/>
    <w:rsid w:val="00867720"/>
    <w:rsid w:val="0087298D"/>
    <w:rsid w:val="008741B6"/>
    <w:rsid w:val="00875888"/>
    <w:rsid w:val="008771A7"/>
    <w:rsid w:val="00881172"/>
    <w:rsid w:val="0088383C"/>
    <w:rsid w:val="0088793B"/>
    <w:rsid w:val="00891270"/>
    <w:rsid w:val="0089260E"/>
    <w:rsid w:val="00893657"/>
    <w:rsid w:val="008950CA"/>
    <w:rsid w:val="00897D2C"/>
    <w:rsid w:val="008A0243"/>
    <w:rsid w:val="008A595A"/>
    <w:rsid w:val="008A5AD6"/>
    <w:rsid w:val="008A5BCC"/>
    <w:rsid w:val="008A6753"/>
    <w:rsid w:val="008B2AC9"/>
    <w:rsid w:val="008B404F"/>
    <w:rsid w:val="008B4D04"/>
    <w:rsid w:val="008B7166"/>
    <w:rsid w:val="008C5632"/>
    <w:rsid w:val="008C593C"/>
    <w:rsid w:val="008C631F"/>
    <w:rsid w:val="008C6957"/>
    <w:rsid w:val="008D39A4"/>
    <w:rsid w:val="008D584E"/>
    <w:rsid w:val="008D6F54"/>
    <w:rsid w:val="008D7D6C"/>
    <w:rsid w:val="008E06F6"/>
    <w:rsid w:val="008E16F8"/>
    <w:rsid w:val="008E49A7"/>
    <w:rsid w:val="008E56CE"/>
    <w:rsid w:val="008E7FC2"/>
    <w:rsid w:val="008F0946"/>
    <w:rsid w:val="008F1A30"/>
    <w:rsid w:val="008F349C"/>
    <w:rsid w:val="008F6855"/>
    <w:rsid w:val="008F7D58"/>
    <w:rsid w:val="00904FCB"/>
    <w:rsid w:val="00907350"/>
    <w:rsid w:val="0091331E"/>
    <w:rsid w:val="00916F8D"/>
    <w:rsid w:val="00920AC7"/>
    <w:rsid w:val="00920C31"/>
    <w:rsid w:val="00923892"/>
    <w:rsid w:val="00923FB1"/>
    <w:rsid w:val="009274F3"/>
    <w:rsid w:val="0092764C"/>
    <w:rsid w:val="00927833"/>
    <w:rsid w:val="009331AB"/>
    <w:rsid w:val="009369C2"/>
    <w:rsid w:val="00937D53"/>
    <w:rsid w:val="0094243D"/>
    <w:rsid w:val="00942650"/>
    <w:rsid w:val="0094677B"/>
    <w:rsid w:val="0095379C"/>
    <w:rsid w:val="00953ADB"/>
    <w:rsid w:val="00953C40"/>
    <w:rsid w:val="00954843"/>
    <w:rsid w:val="009553A4"/>
    <w:rsid w:val="00965DDB"/>
    <w:rsid w:val="00970AD3"/>
    <w:rsid w:val="00971F8B"/>
    <w:rsid w:val="00983023"/>
    <w:rsid w:val="00985131"/>
    <w:rsid w:val="0098715E"/>
    <w:rsid w:val="00991E28"/>
    <w:rsid w:val="009934EA"/>
    <w:rsid w:val="0099418C"/>
    <w:rsid w:val="00994EF3"/>
    <w:rsid w:val="0099678C"/>
    <w:rsid w:val="009A2E97"/>
    <w:rsid w:val="009A3099"/>
    <w:rsid w:val="009A3457"/>
    <w:rsid w:val="009A3C06"/>
    <w:rsid w:val="009A754A"/>
    <w:rsid w:val="009C075D"/>
    <w:rsid w:val="009C1A25"/>
    <w:rsid w:val="009C5EDB"/>
    <w:rsid w:val="009D4C70"/>
    <w:rsid w:val="009D5C49"/>
    <w:rsid w:val="009E095F"/>
    <w:rsid w:val="009E40A1"/>
    <w:rsid w:val="009E5051"/>
    <w:rsid w:val="009F3336"/>
    <w:rsid w:val="009F4138"/>
    <w:rsid w:val="009F4E22"/>
    <w:rsid w:val="009F6010"/>
    <w:rsid w:val="00A005EA"/>
    <w:rsid w:val="00A016CB"/>
    <w:rsid w:val="00A04E0F"/>
    <w:rsid w:val="00A0678B"/>
    <w:rsid w:val="00A145E4"/>
    <w:rsid w:val="00A14B69"/>
    <w:rsid w:val="00A20637"/>
    <w:rsid w:val="00A20DC8"/>
    <w:rsid w:val="00A2390D"/>
    <w:rsid w:val="00A3116B"/>
    <w:rsid w:val="00A32135"/>
    <w:rsid w:val="00A35578"/>
    <w:rsid w:val="00A3591F"/>
    <w:rsid w:val="00A407EC"/>
    <w:rsid w:val="00A46800"/>
    <w:rsid w:val="00A5133D"/>
    <w:rsid w:val="00A5136B"/>
    <w:rsid w:val="00A52465"/>
    <w:rsid w:val="00A52F16"/>
    <w:rsid w:val="00A54FE8"/>
    <w:rsid w:val="00A5616C"/>
    <w:rsid w:val="00A62542"/>
    <w:rsid w:val="00A6637C"/>
    <w:rsid w:val="00A702AE"/>
    <w:rsid w:val="00A71D50"/>
    <w:rsid w:val="00A9010F"/>
    <w:rsid w:val="00A932C8"/>
    <w:rsid w:val="00A9581D"/>
    <w:rsid w:val="00A96EB1"/>
    <w:rsid w:val="00A971D6"/>
    <w:rsid w:val="00A97995"/>
    <w:rsid w:val="00A97D9D"/>
    <w:rsid w:val="00AA5328"/>
    <w:rsid w:val="00AA5E07"/>
    <w:rsid w:val="00AB2C4E"/>
    <w:rsid w:val="00AB3070"/>
    <w:rsid w:val="00AB51F6"/>
    <w:rsid w:val="00AB5565"/>
    <w:rsid w:val="00AC0D9A"/>
    <w:rsid w:val="00AD468B"/>
    <w:rsid w:val="00AD69E3"/>
    <w:rsid w:val="00AD739D"/>
    <w:rsid w:val="00AE011B"/>
    <w:rsid w:val="00AE16FC"/>
    <w:rsid w:val="00AE212D"/>
    <w:rsid w:val="00AE3FB4"/>
    <w:rsid w:val="00AE4603"/>
    <w:rsid w:val="00AE75C3"/>
    <w:rsid w:val="00AF554A"/>
    <w:rsid w:val="00B07FC8"/>
    <w:rsid w:val="00B14E4D"/>
    <w:rsid w:val="00B1588A"/>
    <w:rsid w:val="00B15996"/>
    <w:rsid w:val="00B163A5"/>
    <w:rsid w:val="00B1756E"/>
    <w:rsid w:val="00B1778B"/>
    <w:rsid w:val="00B22E5C"/>
    <w:rsid w:val="00B24701"/>
    <w:rsid w:val="00B24A5B"/>
    <w:rsid w:val="00B260F5"/>
    <w:rsid w:val="00B279E1"/>
    <w:rsid w:val="00B343EB"/>
    <w:rsid w:val="00B430CC"/>
    <w:rsid w:val="00B44433"/>
    <w:rsid w:val="00B53B71"/>
    <w:rsid w:val="00B55D00"/>
    <w:rsid w:val="00B60696"/>
    <w:rsid w:val="00B62B58"/>
    <w:rsid w:val="00B65EEC"/>
    <w:rsid w:val="00B70693"/>
    <w:rsid w:val="00B75173"/>
    <w:rsid w:val="00B7598C"/>
    <w:rsid w:val="00B7692D"/>
    <w:rsid w:val="00B80BA4"/>
    <w:rsid w:val="00B84ECF"/>
    <w:rsid w:val="00B8608E"/>
    <w:rsid w:val="00B86DAB"/>
    <w:rsid w:val="00B8705F"/>
    <w:rsid w:val="00B91A9C"/>
    <w:rsid w:val="00B97ADC"/>
    <w:rsid w:val="00BA15D4"/>
    <w:rsid w:val="00BB0100"/>
    <w:rsid w:val="00BB1026"/>
    <w:rsid w:val="00BB2CE5"/>
    <w:rsid w:val="00BB5788"/>
    <w:rsid w:val="00BB7DD0"/>
    <w:rsid w:val="00BC1AC6"/>
    <w:rsid w:val="00BC3FB8"/>
    <w:rsid w:val="00BC447F"/>
    <w:rsid w:val="00BC4626"/>
    <w:rsid w:val="00BC47E8"/>
    <w:rsid w:val="00BD376C"/>
    <w:rsid w:val="00BE6678"/>
    <w:rsid w:val="00BE69E3"/>
    <w:rsid w:val="00BE6FAD"/>
    <w:rsid w:val="00BF1154"/>
    <w:rsid w:val="00BF2E11"/>
    <w:rsid w:val="00BF5FEA"/>
    <w:rsid w:val="00C1329C"/>
    <w:rsid w:val="00C15698"/>
    <w:rsid w:val="00C17195"/>
    <w:rsid w:val="00C173D6"/>
    <w:rsid w:val="00C20570"/>
    <w:rsid w:val="00C20869"/>
    <w:rsid w:val="00C26970"/>
    <w:rsid w:val="00C31F10"/>
    <w:rsid w:val="00C32C8C"/>
    <w:rsid w:val="00C34396"/>
    <w:rsid w:val="00C41301"/>
    <w:rsid w:val="00C42099"/>
    <w:rsid w:val="00C436E2"/>
    <w:rsid w:val="00C447BD"/>
    <w:rsid w:val="00C447C1"/>
    <w:rsid w:val="00C44EA3"/>
    <w:rsid w:val="00C460FC"/>
    <w:rsid w:val="00C4768F"/>
    <w:rsid w:val="00C51620"/>
    <w:rsid w:val="00C606DC"/>
    <w:rsid w:val="00C62459"/>
    <w:rsid w:val="00C62A8F"/>
    <w:rsid w:val="00C65C4B"/>
    <w:rsid w:val="00C76C8D"/>
    <w:rsid w:val="00C80BD0"/>
    <w:rsid w:val="00C8243B"/>
    <w:rsid w:val="00C82AF0"/>
    <w:rsid w:val="00C95F91"/>
    <w:rsid w:val="00C96740"/>
    <w:rsid w:val="00CA17D5"/>
    <w:rsid w:val="00CA524B"/>
    <w:rsid w:val="00CA786D"/>
    <w:rsid w:val="00CA7977"/>
    <w:rsid w:val="00CB1295"/>
    <w:rsid w:val="00CB1564"/>
    <w:rsid w:val="00CB47F0"/>
    <w:rsid w:val="00CB5224"/>
    <w:rsid w:val="00CC4082"/>
    <w:rsid w:val="00CD5391"/>
    <w:rsid w:val="00CE0796"/>
    <w:rsid w:val="00CF0FBC"/>
    <w:rsid w:val="00CF4133"/>
    <w:rsid w:val="00CF53EA"/>
    <w:rsid w:val="00CF57A9"/>
    <w:rsid w:val="00D02E4C"/>
    <w:rsid w:val="00D060D6"/>
    <w:rsid w:val="00D06307"/>
    <w:rsid w:val="00D0774E"/>
    <w:rsid w:val="00D1062B"/>
    <w:rsid w:val="00D1520A"/>
    <w:rsid w:val="00D202A2"/>
    <w:rsid w:val="00D21CF2"/>
    <w:rsid w:val="00D27C77"/>
    <w:rsid w:val="00D310BB"/>
    <w:rsid w:val="00D342BB"/>
    <w:rsid w:val="00D346EC"/>
    <w:rsid w:val="00D35072"/>
    <w:rsid w:val="00D375DC"/>
    <w:rsid w:val="00D41CD7"/>
    <w:rsid w:val="00D4639F"/>
    <w:rsid w:val="00D56C60"/>
    <w:rsid w:val="00D6090B"/>
    <w:rsid w:val="00D62CCB"/>
    <w:rsid w:val="00D63937"/>
    <w:rsid w:val="00D63AA3"/>
    <w:rsid w:val="00D652E8"/>
    <w:rsid w:val="00D65335"/>
    <w:rsid w:val="00D807A3"/>
    <w:rsid w:val="00D80E30"/>
    <w:rsid w:val="00D819A1"/>
    <w:rsid w:val="00D8423B"/>
    <w:rsid w:val="00D84C08"/>
    <w:rsid w:val="00D86275"/>
    <w:rsid w:val="00D95CA8"/>
    <w:rsid w:val="00D97314"/>
    <w:rsid w:val="00D97E68"/>
    <w:rsid w:val="00DA1D4A"/>
    <w:rsid w:val="00DA28A1"/>
    <w:rsid w:val="00DA3FED"/>
    <w:rsid w:val="00DB1E27"/>
    <w:rsid w:val="00DB7ACA"/>
    <w:rsid w:val="00DC081E"/>
    <w:rsid w:val="00DC23B3"/>
    <w:rsid w:val="00DC40DB"/>
    <w:rsid w:val="00DC4790"/>
    <w:rsid w:val="00DC5E5B"/>
    <w:rsid w:val="00DC7CD0"/>
    <w:rsid w:val="00DD6E31"/>
    <w:rsid w:val="00DE09DA"/>
    <w:rsid w:val="00DE61D2"/>
    <w:rsid w:val="00DE6990"/>
    <w:rsid w:val="00DF00CE"/>
    <w:rsid w:val="00DF11D6"/>
    <w:rsid w:val="00DF4739"/>
    <w:rsid w:val="00DF59D5"/>
    <w:rsid w:val="00DF6264"/>
    <w:rsid w:val="00DF66DB"/>
    <w:rsid w:val="00DF78E1"/>
    <w:rsid w:val="00E024D3"/>
    <w:rsid w:val="00E027CD"/>
    <w:rsid w:val="00E06EB1"/>
    <w:rsid w:val="00E128C1"/>
    <w:rsid w:val="00E16346"/>
    <w:rsid w:val="00E178C6"/>
    <w:rsid w:val="00E25779"/>
    <w:rsid w:val="00E25BC7"/>
    <w:rsid w:val="00E25E7B"/>
    <w:rsid w:val="00E268E8"/>
    <w:rsid w:val="00E27461"/>
    <w:rsid w:val="00E3020F"/>
    <w:rsid w:val="00E33905"/>
    <w:rsid w:val="00E37CC7"/>
    <w:rsid w:val="00E41AFA"/>
    <w:rsid w:val="00E44088"/>
    <w:rsid w:val="00E4483E"/>
    <w:rsid w:val="00E4669C"/>
    <w:rsid w:val="00E47FBF"/>
    <w:rsid w:val="00E5187A"/>
    <w:rsid w:val="00E5422C"/>
    <w:rsid w:val="00E5429C"/>
    <w:rsid w:val="00E61513"/>
    <w:rsid w:val="00E66D7E"/>
    <w:rsid w:val="00E70926"/>
    <w:rsid w:val="00E70C6D"/>
    <w:rsid w:val="00E735E1"/>
    <w:rsid w:val="00E7661C"/>
    <w:rsid w:val="00E90E68"/>
    <w:rsid w:val="00E94D0E"/>
    <w:rsid w:val="00E95F9C"/>
    <w:rsid w:val="00E96C37"/>
    <w:rsid w:val="00EA04F9"/>
    <w:rsid w:val="00EA2D0D"/>
    <w:rsid w:val="00EA61BD"/>
    <w:rsid w:val="00EC15C7"/>
    <w:rsid w:val="00EC22EA"/>
    <w:rsid w:val="00EC3068"/>
    <w:rsid w:val="00ED46F1"/>
    <w:rsid w:val="00ED54EB"/>
    <w:rsid w:val="00ED600F"/>
    <w:rsid w:val="00ED7B98"/>
    <w:rsid w:val="00EE3153"/>
    <w:rsid w:val="00EE6BDF"/>
    <w:rsid w:val="00EE7AEA"/>
    <w:rsid w:val="00EF054F"/>
    <w:rsid w:val="00EF4602"/>
    <w:rsid w:val="00EF56F8"/>
    <w:rsid w:val="00F003C3"/>
    <w:rsid w:val="00F0113A"/>
    <w:rsid w:val="00F02B5E"/>
    <w:rsid w:val="00F1097B"/>
    <w:rsid w:val="00F137FE"/>
    <w:rsid w:val="00F14F13"/>
    <w:rsid w:val="00F3350C"/>
    <w:rsid w:val="00F3458D"/>
    <w:rsid w:val="00F359B7"/>
    <w:rsid w:val="00F42680"/>
    <w:rsid w:val="00F46C2F"/>
    <w:rsid w:val="00F505A7"/>
    <w:rsid w:val="00F53AEB"/>
    <w:rsid w:val="00F57C63"/>
    <w:rsid w:val="00F621DD"/>
    <w:rsid w:val="00F66215"/>
    <w:rsid w:val="00F70C75"/>
    <w:rsid w:val="00F715CF"/>
    <w:rsid w:val="00F754A6"/>
    <w:rsid w:val="00F76C69"/>
    <w:rsid w:val="00F83911"/>
    <w:rsid w:val="00F863E3"/>
    <w:rsid w:val="00F86943"/>
    <w:rsid w:val="00F9200B"/>
    <w:rsid w:val="00F9242F"/>
    <w:rsid w:val="00F93D02"/>
    <w:rsid w:val="00F95102"/>
    <w:rsid w:val="00F967E9"/>
    <w:rsid w:val="00FA38D6"/>
    <w:rsid w:val="00FA4155"/>
    <w:rsid w:val="00FA6629"/>
    <w:rsid w:val="00FB30FC"/>
    <w:rsid w:val="00FB64EA"/>
    <w:rsid w:val="00FB729C"/>
    <w:rsid w:val="00FD2358"/>
    <w:rsid w:val="00FD4503"/>
    <w:rsid w:val="00FE0E0D"/>
    <w:rsid w:val="00FE6E6E"/>
    <w:rsid w:val="00FF07F0"/>
    <w:rsid w:val="00FF197F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25A8A7"/>
  <w15:docId w15:val="{858E0A38-7D64-4750-92E2-F8198E5C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96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spacing w:before="160"/>
      <w:jc w:val="center"/>
    </w:pPr>
    <w:rPr>
      <w:b/>
      <w:caps/>
    </w:rPr>
  </w:style>
  <w:style w:type="paragraph" w:styleId="BodyTextIndent">
    <w:name w:val="Body Text Inden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641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F08FF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B75173"/>
    <w:rPr>
      <w:sz w:val="16"/>
      <w:szCs w:val="16"/>
    </w:rPr>
  </w:style>
  <w:style w:type="paragraph" w:styleId="CommentText">
    <w:name w:val="annotation text"/>
    <w:basedOn w:val="Normal"/>
    <w:semiHidden/>
    <w:rsid w:val="00B751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173"/>
    <w:rPr>
      <w:b/>
      <w:bCs/>
    </w:rPr>
  </w:style>
  <w:style w:type="character" w:styleId="Strong">
    <w:name w:val="Strong"/>
    <w:qFormat/>
    <w:rsid w:val="004F2BCB"/>
    <w:rPr>
      <w:b/>
      <w:bCs/>
      <w:color w:val="996633"/>
    </w:rPr>
  </w:style>
  <w:style w:type="character" w:customStyle="1" w:styleId="TitleChar">
    <w:name w:val="Title Char"/>
    <w:link w:val="Title"/>
    <w:rsid w:val="00225465"/>
    <w:rPr>
      <w:b/>
      <w:caps/>
      <w:sz w:val="24"/>
      <w:szCs w:val="24"/>
      <w:lang w:val="lt-LT" w:eastAsia="lt-LT" w:bidi="ar-SA"/>
    </w:rPr>
  </w:style>
  <w:style w:type="character" w:styleId="FollowedHyperlink">
    <w:name w:val="FollowedHyperlink"/>
    <w:rsid w:val="009F6010"/>
    <w:rPr>
      <w:color w:val="800080"/>
      <w:u w:val="single"/>
    </w:rPr>
  </w:style>
  <w:style w:type="paragraph" w:styleId="ListParagraph">
    <w:name w:val="List Paragraph"/>
    <w:aliases w:val="List Paragraph Red"/>
    <w:basedOn w:val="Normal"/>
    <w:uiPriority w:val="34"/>
    <w:qFormat/>
    <w:rsid w:val="00923FB1"/>
    <w:pPr>
      <w:ind w:left="1296"/>
    </w:pPr>
  </w:style>
  <w:style w:type="character" w:customStyle="1" w:styleId="FooterChar">
    <w:name w:val="Footer Char"/>
    <w:link w:val="Footer"/>
    <w:uiPriority w:val="99"/>
    <w:rsid w:val="009C0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853">
                  <w:marLeft w:val="0"/>
                  <w:marRight w:val="0"/>
                  <w:marTop w:val="0"/>
                  <w:marBottom w:val="120"/>
                  <w:divBdr>
                    <w:top w:val="single" w:sz="6" w:space="15" w:color="D5EDB8"/>
                    <w:left w:val="single" w:sz="6" w:space="18" w:color="D5EDB8"/>
                    <w:bottom w:val="single" w:sz="6" w:space="15" w:color="D5EDB8"/>
                    <w:right w:val="single" w:sz="6" w:space="15" w:color="D5EDB8"/>
                  </w:divBdr>
                </w:div>
              </w:divsChild>
            </w:div>
          </w:divsChild>
        </w:div>
      </w:divsChild>
    </w:div>
    <w:div w:id="340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barkauskaite@cpva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739B-74EE-4B9A-8D56-2E2ABC14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MINISTERIJA</vt:lpstr>
      <vt:lpstr>LIETUVOS RESPUBLIKOS ŪKIO MINISTERIJA</vt:lpstr>
    </vt:vector>
  </TitlesOfParts>
  <Company/>
  <LinksUpToDate>false</LinksUpToDate>
  <CharactersWithSpaces>3917</CharactersWithSpaces>
  <SharedDoc>false</SharedDoc>
  <HLinks>
    <vt:vector size="48" baseType="variant">
      <vt:variant>
        <vt:i4>4849791</vt:i4>
      </vt:variant>
      <vt:variant>
        <vt:i4>24</vt:i4>
      </vt:variant>
      <vt:variant>
        <vt:i4>0</vt:i4>
      </vt:variant>
      <vt:variant>
        <vt:i4>5</vt:i4>
      </vt:variant>
      <vt:variant>
        <vt:lpwstr>mailto:training@cpma.lt</vt:lpwstr>
      </vt:variant>
      <vt:variant>
        <vt:lpwstr/>
      </vt:variant>
      <vt:variant>
        <vt:i4>2228283</vt:i4>
      </vt:variant>
      <vt:variant>
        <vt:i4>21</vt:i4>
      </vt:variant>
      <vt:variant>
        <vt:i4>0</vt:i4>
      </vt:variant>
      <vt:variant>
        <vt:i4>5</vt:i4>
      </vt:variant>
      <vt:variant>
        <vt:lpwstr>http://www.cpva.lt/en/home/international-trainings.html</vt:lpwstr>
      </vt:variant>
      <vt:variant>
        <vt:lpwstr/>
      </vt:variant>
      <vt:variant>
        <vt:i4>4849791</vt:i4>
      </vt:variant>
      <vt:variant>
        <vt:i4>18</vt:i4>
      </vt:variant>
      <vt:variant>
        <vt:i4>0</vt:i4>
      </vt:variant>
      <vt:variant>
        <vt:i4>5</vt:i4>
      </vt:variant>
      <vt:variant>
        <vt:lpwstr>mailto:training@cpma.lt</vt:lpwstr>
      </vt:variant>
      <vt:variant>
        <vt:lpwstr/>
      </vt:variant>
      <vt:variant>
        <vt:i4>2621480</vt:i4>
      </vt:variant>
      <vt:variant>
        <vt:i4>15</vt:i4>
      </vt:variant>
      <vt:variant>
        <vt:i4>0</vt:i4>
      </vt:variant>
      <vt:variant>
        <vt:i4>5</vt:i4>
      </vt:variant>
      <vt:variant>
        <vt:lpwstr>http://www.gratahotel.com/</vt:lpwstr>
      </vt:variant>
      <vt:variant>
        <vt:lpwstr/>
      </vt:variant>
      <vt:variant>
        <vt:i4>8257563</vt:i4>
      </vt:variant>
      <vt:variant>
        <vt:i4>12</vt:i4>
      </vt:variant>
      <vt:variant>
        <vt:i4>0</vt:i4>
      </vt:variant>
      <vt:variant>
        <vt:i4>5</vt:i4>
      </vt:variant>
      <vt:variant>
        <vt:lpwstr>mailto:lina.urbonaite@gratahotel.com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4587539</vt:i4>
      </vt:variant>
      <vt:variant>
        <vt:i4>6</vt:i4>
      </vt:variant>
      <vt:variant>
        <vt:i4>0</vt:i4>
      </vt:variant>
      <vt:variant>
        <vt:i4>5</vt:i4>
      </vt:variant>
      <vt:variant>
        <vt:lpwstr>http://www.cpvilnius.com/</vt:lpwstr>
      </vt:variant>
      <vt:variant>
        <vt:lpwstr/>
      </vt:variant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mailto:reservation@cpvilnius.com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MINISTERIJA</dc:title>
  <dc:subject/>
  <dc:creator>deimante-si</dc:creator>
  <cp:keywords/>
  <cp:lastModifiedBy>Oksana Ščerbickienė</cp:lastModifiedBy>
  <cp:revision>3</cp:revision>
  <cp:lastPrinted>2018-11-08T11:53:00Z</cp:lastPrinted>
  <dcterms:created xsi:type="dcterms:W3CDTF">2018-11-09T13:37:00Z</dcterms:created>
  <dcterms:modified xsi:type="dcterms:W3CDTF">2018-11-09T13:38:00Z</dcterms:modified>
</cp:coreProperties>
</file>