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CF8C9" w14:textId="6D7A53EC" w:rsidR="00962A38" w:rsidRPr="00962A38" w:rsidRDefault="00962A38" w:rsidP="00962A38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commentRangeStart w:id="0"/>
      <w:r w:rsidRPr="00962A38">
        <w:rPr>
          <w:rFonts w:ascii="Times New Roman" w:hAnsi="Times New Roman" w:cs="Times New Roman"/>
          <w:sz w:val="24"/>
          <w:szCs w:val="24"/>
        </w:rPr>
        <w:t>____ m. ______ __ d. viešojo pirkimo komisijos posėdžio</w:t>
      </w:r>
      <w:r w:rsidR="00BC2D5F">
        <w:rPr>
          <w:rFonts w:ascii="Times New Roman" w:hAnsi="Times New Roman" w:cs="Times New Roman"/>
          <w:sz w:val="24"/>
          <w:szCs w:val="24"/>
        </w:rPr>
        <w:t xml:space="preserve"> protokolo</w:t>
      </w:r>
      <w:r w:rsidRPr="00962A38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2A38">
        <w:rPr>
          <w:rFonts w:ascii="Times New Roman" w:hAnsi="Times New Roman" w:cs="Times New Roman"/>
          <w:sz w:val="24"/>
          <w:szCs w:val="24"/>
        </w:rPr>
        <w:t xml:space="preserve"> priedas Nr. __</w:t>
      </w:r>
      <w:commentRangeEnd w:id="0"/>
      <w:r>
        <w:rPr>
          <w:rStyle w:val="CommentReference"/>
        </w:rPr>
        <w:commentReference w:id="0"/>
      </w:r>
    </w:p>
    <w:p w14:paraId="3F80F968" w14:textId="77777777" w:rsidR="00962A38" w:rsidRDefault="00962A38" w:rsidP="00FC7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CE212" w14:textId="77777777" w:rsidR="00127434" w:rsidRPr="00FC759C" w:rsidRDefault="00FC759C" w:rsidP="00FC7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9C">
        <w:rPr>
          <w:rFonts w:ascii="Times New Roman" w:hAnsi="Times New Roman" w:cs="Times New Roman"/>
          <w:b/>
          <w:sz w:val="24"/>
          <w:szCs w:val="24"/>
        </w:rPr>
        <w:t xml:space="preserve">VIEŠOJO PIRKIMO </w:t>
      </w:r>
      <w:r w:rsidR="00AC0D80">
        <w:rPr>
          <w:rFonts w:ascii="Times New Roman" w:hAnsi="Times New Roman" w:cs="Times New Roman"/>
          <w:b/>
          <w:sz w:val="24"/>
          <w:szCs w:val="24"/>
        </w:rPr>
        <w:t>„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440033881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/>
            <w:i w:val="0"/>
          </w:rPr>
        </w:sdtEndPr>
        <w:sdtContent>
          <w:r w:rsidR="00B41AF2" w:rsidRPr="00B41AF2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 pirkimo pavadinimą</w:t>
          </w:r>
        </w:sdtContent>
      </w:sdt>
      <w:r w:rsidR="00AC0D80">
        <w:rPr>
          <w:rFonts w:ascii="Times New Roman" w:hAnsi="Times New Roman" w:cs="Times New Roman"/>
          <w:b/>
          <w:sz w:val="24"/>
          <w:szCs w:val="24"/>
        </w:rPr>
        <w:t>“</w:t>
      </w:r>
    </w:p>
    <w:p w14:paraId="07A9BDD6" w14:textId="23752839" w:rsidR="00FC759C" w:rsidRDefault="00FC759C" w:rsidP="00FC7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9C">
        <w:rPr>
          <w:rFonts w:ascii="Times New Roman" w:hAnsi="Times New Roman" w:cs="Times New Roman"/>
          <w:b/>
          <w:sz w:val="24"/>
          <w:szCs w:val="24"/>
        </w:rPr>
        <w:t xml:space="preserve">OBJEKTO APŽIŪROS </w:t>
      </w:r>
      <w:commentRangeStart w:id="1"/>
      <w:r w:rsidRPr="00FC759C">
        <w:rPr>
          <w:rFonts w:ascii="Times New Roman" w:hAnsi="Times New Roman" w:cs="Times New Roman"/>
          <w:b/>
          <w:sz w:val="24"/>
          <w:szCs w:val="24"/>
        </w:rPr>
        <w:t>PAŽYMA</w:t>
      </w:r>
      <w:r w:rsidR="00BC2D5F">
        <w:rPr>
          <w:rFonts w:ascii="Times New Roman" w:hAnsi="Times New Roman" w:cs="Times New Roman"/>
          <w:b/>
          <w:sz w:val="24"/>
          <w:szCs w:val="24"/>
        </w:rPr>
        <w:t xml:space="preserve"> / PROTOKOLAS</w:t>
      </w:r>
      <w:commentRangeEnd w:id="1"/>
      <w:r w:rsidR="005548E3">
        <w:rPr>
          <w:rStyle w:val="CommentReference"/>
        </w:rPr>
        <w:commentReference w:id="1"/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428661005"/>
        <w:placeholder>
          <w:docPart w:val="85003D86DD124ACDBE2BE8FC0051EF51"/>
        </w:placeholder>
        <w:showingPlcHdr/>
        <w:docPartList>
          <w:docPartGallery w:val="Quick Parts"/>
        </w:docPartList>
      </w:sdtPr>
      <w:sdtEndPr/>
      <w:sdtContent>
        <w:p w14:paraId="15E4606F" w14:textId="77777777" w:rsidR="00FC759C" w:rsidRDefault="00962A38" w:rsidP="00962A3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2A38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 datą</w:t>
          </w:r>
        </w:p>
      </w:sdtContent>
    </w:sdt>
    <w:p w14:paraId="755443CF" w14:textId="77777777" w:rsidR="00FC759C" w:rsidRDefault="00FC759C" w:rsidP="00FC7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975EE9" w14:textId="77777777" w:rsidR="005548E3" w:rsidRPr="005548E3" w:rsidRDefault="00CD3FAE" w:rsidP="00074D94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Perkančioji organizacija, vadovaudamasi pirkimo dokumentuose nustatyta tvarka, vykdė susitikimą(-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>) su pirkimo dalyviais (-</w:t>
      </w:r>
      <w:proofErr w:type="spellStart"/>
      <w:r>
        <w:rPr>
          <w:rFonts w:ascii="Times New Roman" w:hAnsi="Times New Roman" w:cs="Times New Roman"/>
          <w:sz w:val="24"/>
          <w:szCs w:val="24"/>
        </w:rPr>
        <w:t>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kurie išreiškė pageidavimą </w:t>
      </w:r>
      <w:r w:rsidR="00A61930">
        <w:rPr>
          <w:rFonts w:ascii="Times New Roman" w:hAnsi="Times New Roman" w:cs="Times New Roman"/>
          <w:sz w:val="24"/>
          <w:szCs w:val="24"/>
        </w:rPr>
        <w:t xml:space="preserve">dalyvauti </w:t>
      </w:r>
      <w:r>
        <w:rPr>
          <w:rFonts w:ascii="Times New Roman" w:hAnsi="Times New Roman" w:cs="Times New Roman"/>
          <w:sz w:val="24"/>
          <w:szCs w:val="24"/>
        </w:rPr>
        <w:t xml:space="preserve">pirkimo objekto </w:t>
      </w:r>
      <w:r w:rsidR="00074D94">
        <w:rPr>
          <w:rFonts w:ascii="Times New Roman" w:hAnsi="Times New Roman" w:cs="Times New Roman"/>
          <w:sz w:val="24"/>
          <w:szCs w:val="24"/>
        </w:rPr>
        <w:t>apži</w:t>
      </w:r>
      <w:r w:rsidR="00A61930">
        <w:rPr>
          <w:rFonts w:ascii="Times New Roman" w:hAnsi="Times New Roman" w:cs="Times New Roman"/>
          <w:sz w:val="24"/>
          <w:szCs w:val="24"/>
        </w:rPr>
        <w:t>ūroje</w:t>
      </w:r>
      <w:r>
        <w:rPr>
          <w:rFonts w:ascii="Times New Roman" w:hAnsi="Times New Roman" w:cs="Times New Roman"/>
          <w:sz w:val="24"/>
          <w:szCs w:val="24"/>
        </w:rPr>
        <w:t xml:space="preserve"> (toliau – objekto apžiūra). Objekto apžiūros metu tiekėjams buvo suteikiama galimybė įvertinti </w:t>
      </w:r>
      <w:r w:rsidR="00A61930">
        <w:rPr>
          <w:rFonts w:ascii="Times New Roman" w:hAnsi="Times New Roman" w:cs="Times New Roman"/>
          <w:sz w:val="24"/>
          <w:szCs w:val="24"/>
        </w:rPr>
        <w:t>p</w:t>
      </w:r>
      <w:r w:rsidR="00A61930" w:rsidRPr="00F04743">
        <w:rPr>
          <w:rFonts w:ascii="Times New Roman" w:hAnsi="Times New Roman" w:cs="Times New Roman"/>
          <w:sz w:val="24"/>
        </w:rPr>
        <w:t xml:space="preserve">irkimo objekto </w:t>
      </w:r>
      <w:r w:rsidR="00A61930">
        <w:rPr>
          <w:rFonts w:ascii="Times New Roman" w:hAnsi="Times New Roman" w:cs="Times New Roman"/>
          <w:sz w:val="24"/>
        </w:rPr>
        <w:t>įgyvendinimo vietą, įvertinti</w:t>
      </w:r>
      <w:r w:rsidR="00962A38">
        <w:rPr>
          <w:rFonts w:ascii="Times New Roman" w:hAnsi="Times New Roman" w:cs="Times New Roman"/>
          <w:sz w:val="24"/>
        </w:rPr>
        <w:t xml:space="preserve"> su pirkimo objektu</w:t>
      </w:r>
      <w:r w:rsidR="00074D94">
        <w:rPr>
          <w:rFonts w:ascii="Times New Roman" w:hAnsi="Times New Roman" w:cs="Times New Roman"/>
          <w:sz w:val="24"/>
        </w:rPr>
        <w:t xml:space="preserve"> susijusias</w:t>
      </w:r>
      <w:r w:rsidR="00A61930">
        <w:rPr>
          <w:rFonts w:ascii="Times New Roman" w:hAnsi="Times New Roman" w:cs="Times New Roman"/>
          <w:sz w:val="24"/>
        </w:rPr>
        <w:t xml:space="preserve"> </w:t>
      </w:r>
      <w:r w:rsidR="00074D94">
        <w:rPr>
          <w:rFonts w:ascii="Times New Roman" w:hAnsi="Times New Roman" w:cs="Times New Roman"/>
          <w:sz w:val="24"/>
        </w:rPr>
        <w:t>galimas sąnaudas bei išlaidas,</w:t>
      </w:r>
      <w:r w:rsidR="00962A38">
        <w:rPr>
          <w:rFonts w:ascii="Times New Roman" w:hAnsi="Times New Roman" w:cs="Times New Roman"/>
          <w:sz w:val="24"/>
        </w:rPr>
        <w:t xml:space="preserve"> reikalingas pasiūlymui parengti,</w:t>
      </w:r>
      <w:r w:rsidR="00074D94">
        <w:rPr>
          <w:rFonts w:ascii="Times New Roman" w:hAnsi="Times New Roman" w:cs="Times New Roman"/>
          <w:sz w:val="24"/>
        </w:rPr>
        <w:t xml:space="preserve"> taip pat įvertinti</w:t>
      </w:r>
      <w:r w:rsidR="00A61930" w:rsidRPr="00D61D77">
        <w:rPr>
          <w:rFonts w:ascii="Times New Roman" w:hAnsi="Times New Roman" w:cs="Times New Roman"/>
          <w:sz w:val="24"/>
        </w:rPr>
        <w:t xml:space="preserve"> esamą situaciją</w:t>
      </w:r>
      <w:r w:rsidR="00074D94">
        <w:rPr>
          <w:rFonts w:ascii="Times New Roman" w:hAnsi="Times New Roman" w:cs="Times New Roman"/>
          <w:sz w:val="24"/>
        </w:rPr>
        <w:t xml:space="preserve"> (būklę). </w:t>
      </w:r>
    </w:p>
    <w:p w14:paraId="278EF900" w14:textId="71E8ADB8" w:rsidR="005548E3" w:rsidRPr="005548E3" w:rsidRDefault="005548E3" w:rsidP="005548E3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sdt>
        <w:sdtPr>
          <w:rPr>
            <w:highlight w:val="lightGray"/>
          </w:rPr>
          <w:id w:val="-990256188"/>
          <w:placeholder>
            <w:docPart w:val="1F059C7C8B4A41C099B06073E1D9CCEE"/>
          </w:placeholder>
          <w:docPartList>
            <w:docPartGallery w:val="Quick Parts"/>
          </w:docPartList>
        </w:sdtPr>
        <w:sdtEndPr/>
        <w:sdtContent>
          <w:r w:rsidRPr="005548E3">
            <w:rPr>
              <w:rFonts w:ascii="Times New Roman" w:hAnsi="Times New Roman" w:cs="Times New Roman"/>
              <w:sz w:val="24"/>
              <w:highlight w:val="lightGray"/>
            </w:rPr>
            <w:t>Jei pirkimo dokumentuose buvo numatyta, kad dalyviams nebus leidžiama teikti klausimų:</w:t>
          </w:r>
        </w:sdtContent>
      </w:sdt>
    </w:p>
    <w:p w14:paraId="3CBA52F6" w14:textId="3176EC13" w:rsidR="00CD3FAE" w:rsidRPr="005548E3" w:rsidRDefault="00DB2521" w:rsidP="005548E3">
      <w:pPr>
        <w:tabs>
          <w:tab w:val="left" w:pos="567"/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E3">
        <w:rPr>
          <w:rFonts w:ascii="Times New Roman" w:hAnsi="Times New Roman" w:cs="Times New Roman"/>
          <w:sz w:val="24"/>
        </w:rPr>
        <w:t xml:space="preserve">Dalyviams </w:t>
      </w:r>
      <w:r w:rsidR="00074D94" w:rsidRPr="005548E3">
        <w:rPr>
          <w:rFonts w:ascii="Times New Roman" w:hAnsi="Times New Roman" w:cs="Times New Roman"/>
          <w:sz w:val="24"/>
        </w:rPr>
        <w:t xml:space="preserve">buvo </w:t>
      </w:r>
      <w:r w:rsidR="007F7787" w:rsidRPr="005548E3">
        <w:rPr>
          <w:rFonts w:ascii="Times New Roman" w:hAnsi="Times New Roman" w:cs="Times New Roman"/>
          <w:sz w:val="24"/>
        </w:rPr>
        <w:t>nurodyta</w:t>
      </w:r>
      <w:r w:rsidR="00074D94" w:rsidRPr="005548E3">
        <w:rPr>
          <w:rFonts w:ascii="Times New Roman" w:hAnsi="Times New Roman" w:cs="Times New Roman"/>
          <w:sz w:val="24"/>
        </w:rPr>
        <w:t xml:space="preserve">, kad objekto apžiūros metu </w:t>
      </w:r>
      <w:r w:rsidRPr="005548E3">
        <w:rPr>
          <w:rFonts w:ascii="Times New Roman" w:hAnsi="Times New Roman" w:cs="Times New Roman"/>
          <w:sz w:val="24"/>
        </w:rPr>
        <w:t xml:space="preserve">dalyviams nebus leidžiama </w:t>
      </w:r>
      <w:r w:rsidR="007F7787" w:rsidRPr="005548E3">
        <w:rPr>
          <w:rFonts w:ascii="Times New Roman" w:hAnsi="Times New Roman" w:cs="Times New Roman"/>
          <w:sz w:val="24"/>
        </w:rPr>
        <w:t xml:space="preserve">teikti klausimų </w:t>
      </w:r>
      <w:r w:rsidR="00074D94" w:rsidRPr="005548E3">
        <w:rPr>
          <w:rFonts w:ascii="Times New Roman" w:hAnsi="Times New Roman" w:cs="Times New Roman"/>
          <w:sz w:val="24"/>
        </w:rPr>
        <w:t>dėl pirkimo sąlygų, tiekėjų atrankos</w:t>
      </w:r>
      <w:r w:rsidR="00962A38" w:rsidRPr="005548E3">
        <w:rPr>
          <w:rFonts w:ascii="Times New Roman" w:hAnsi="Times New Roman" w:cs="Times New Roman"/>
          <w:sz w:val="24"/>
        </w:rPr>
        <w:t xml:space="preserve"> reikalavimų (jei buvo keliami)</w:t>
      </w:r>
      <w:r w:rsidR="00074D94" w:rsidRPr="005548E3">
        <w:rPr>
          <w:rFonts w:ascii="Times New Roman" w:hAnsi="Times New Roman" w:cs="Times New Roman"/>
          <w:sz w:val="24"/>
        </w:rPr>
        <w:t xml:space="preserve"> bei vertinimo tvarkos</w:t>
      </w:r>
      <w:r w:rsidR="007F7787" w:rsidRPr="005548E3">
        <w:rPr>
          <w:rFonts w:ascii="Times New Roman" w:hAnsi="Times New Roman" w:cs="Times New Roman"/>
          <w:sz w:val="24"/>
        </w:rPr>
        <w:t xml:space="preserve">, </w:t>
      </w:r>
      <w:r w:rsidR="00074D94" w:rsidRPr="005548E3">
        <w:rPr>
          <w:rFonts w:ascii="Times New Roman" w:hAnsi="Times New Roman" w:cs="Times New Roman"/>
          <w:sz w:val="24"/>
        </w:rPr>
        <w:t>šie klausimai gali būti pateikiami tik CVP IS priemonėmis</w:t>
      </w:r>
      <w:r w:rsidRPr="005548E3">
        <w:rPr>
          <w:rFonts w:ascii="Times New Roman" w:hAnsi="Times New Roman" w:cs="Times New Roman"/>
          <w:sz w:val="24"/>
        </w:rPr>
        <w:t>.</w:t>
      </w:r>
      <w:r w:rsidR="007F7787" w:rsidRPr="005548E3">
        <w:rPr>
          <w:rFonts w:ascii="Times New Roman" w:hAnsi="Times New Roman" w:cs="Times New Roman"/>
          <w:sz w:val="24"/>
        </w:rPr>
        <w:t xml:space="preserve"> Jei tiekėjai tokius klausimus pateiktų objektų apžiūros metu, perkančioji organizacija atsakymų į j</w:t>
      </w:r>
      <w:r w:rsidR="00093B23" w:rsidRPr="005548E3">
        <w:rPr>
          <w:rFonts w:ascii="Times New Roman" w:hAnsi="Times New Roman" w:cs="Times New Roman"/>
          <w:sz w:val="24"/>
        </w:rPr>
        <w:t>uos</w:t>
      </w:r>
      <w:r w:rsidR="007F7787" w:rsidRPr="005548E3">
        <w:rPr>
          <w:rFonts w:ascii="Times New Roman" w:hAnsi="Times New Roman" w:cs="Times New Roman"/>
          <w:sz w:val="24"/>
        </w:rPr>
        <w:t xml:space="preserve"> neteiks. </w:t>
      </w:r>
      <w:bookmarkStart w:id="2" w:name="_GoBack"/>
      <w:bookmarkEnd w:id="2"/>
    </w:p>
    <w:p w14:paraId="530D7D75" w14:textId="77777777" w:rsidR="00FC759C" w:rsidRPr="001205A8" w:rsidRDefault="00FC759C" w:rsidP="00074D94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1205A8">
        <w:rPr>
          <w:rFonts w:ascii="Times New Roman" w:hAnsi="Times New Roman" w:cs="Times New Roman"/>
          <w:sz w:val="24"/>
          <w:szCs w:val="24"/>
        </w:rPr>
        <w:t xml:space="preserve">Objekto apžiūros vieta: </w:t>
      </w:r>
      <w:sdt>
        <w:sdtPr>
          <w:id w:val="-1741086239"/>
          <w:placeholder>
            <w:docPart w:val="9FB7E08C729B4E3880C31F8E0712D9B5"/>
          </w:placeholder>
          <w:showingPlcHdr/>
          <w15:color w:val="808080"/>
          <w:docPartList>
            <w:docPartGallery w:val="Quick Parts"/>
          </w:docPartList>
        </w:sdtPr>
        <w:sdtEndPr/>
        <w:sdtContent>
          <w:r w:rsidRPr="001205A8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</w:t>
          </w:r>
        </w:sdtContent>
      </w:sdt>
      <w:r w:rsidRPr="001205A8">
        <w:rPr>
          <w:rFonts w:ascii="Times New Roman" w:hAnsi="Times New Roman" w:cs="Times New Roman"/>
          <w:sz w:val="24"/>
          <w:szCs w:val="24"/>
        </w:rPr>
        <w:t>.</w:t>
      </w:r>
    </w:p>
    <w:p w14:paraId="4792E664" w14:textId="77777777" w:rsidR="00B41AF2" w:rsidRDefault="00B41AF2" w:rsidP="00074D94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1205A8">
        <w:rPr>
          <w:rFonts w:ascii="Times New Roman" w:hAnsi="Times New Roman" w:cs="Times New Roman"/>
          <w:sz w:val="24"/>
          <w:szCs w:val="24"/>
        </w:rPr>
        <w:t xml:space="preserve">Objekto apžiūros laikas/laikotarpis: </w:t>
      </w:r>
      <w:sdt>
        <w:sdtPr>
          <w:id w:val="28072745"/>
          <w:placeholder>
            <w:docPart w:val="346F57EFC9AB4B5DAEE1F9C8CAAF5D9D"/>
          </w:placeholder>
          <w:showingPlcHdr/>
          <w15:color w:val="808080"/>
          <w:docPartList>
            <w:docPartGallery w:val="Quick Parts"/>
          </w:docPartList>
        </w:sdtPr>
        <w:sdtEndPr/>
        <w:sdtContent>
          <w:r w:rsidRPr="001205A8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</w:t>
          </w:r>
        </w:sdtContent>
      </w:sdt>
      <w:r w:rsidRPr="001205A8">
        <w:rPr>
          <w:rFonts w:ascii="Times New Roman" w:hAnsi="Times New Roman" w:cs="Times New Roman"/>
          <w:sz w:val="24"/>
          <w:szCs w:val="24"/>
        </w:rPr>
        <w:t>.</w:t>
      </w:r>
    </w:p>
    <w:p w14:paraId="699D71F4" w14:textId="77777777" w:rsidR="001205A8" w:rsidRPr="001205A8" w:rsidRDefault="001205A8" w:rsidP="00074D94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Objekto apžiūros </w:t>
      </w:r>
      <w:r w:rsidR="00AC0D80">
        <w:rPr>
          <w:rFonts w:ascii="Times New Roman" w:hAnsi="Times New Roman" w:cs="Times New Roman"/>
          <w:sz w:val="24"/>
          <w:szCs w:val="24"/>
        </w:rPr>
        <w:t>organizavimo forma: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3697921"/>
          <w:placeholder>
            <w:docPart w:val="92B592400A2C4D8C8928E77824EAF488"/>
          </w:placeholder>
          <w:showingPlcHdr/>
          <w:comboBox>
            <w:listItem w:displayText="individuali apžiūra (suinteresuoti dalyviai objektą apžiūri atskirai ir skirtingu metu)" w:value="individuali apžiūra (suinteresuoti dalyviai objektą apžiūri atskirai ir skirtingu metu)"/>
            <w:listItem w:displayText="bendra apžiūra (apžiūroje dalyvauja visi suinteresuoti dalyviai vienu metu)" w:value="bendra apžiūra (apžiūroje dalyvauja visi suinteresuoti dalyviai vienu metu)"/>
          </w:comboBox>
        </w:sdtPr>
        <w:sdtEndPr/>
        <w:sdtContent>
          <w:r w:rsidR="00AC0D80" w:rsidRPr="00AC0D80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pasirinkti</w:t>
          </w:r>
        </w:sdtContent>
      </w:sdt>
      <w:commentRangeStart w:id="3"/>
      <w:r w:rsidR="00AC0D80">
        <w:rPr>
          <w:rFonts w:ascii="Times New Roman" w:hAnsi="Times New Roman" w:cs="Times New Roman"/>
          <w:sz w:val="24"/>
          <w:szCs w:val="24"/>
        </w:rPr>
        <w:t>.</w:t>
      </w:r>
      <w:commentRangeEnd w:id="3"/>
      <w:r w:rsidR="003A4E7A">
        <w:rPr>
          <w:rStyle w:val="CommentReference"/>
        </w:rPr>
        <w:commentReference w:id="3"/>
      </w:r>
    </w:p>
    <w:p w14:paraId="58297F7F" w14:textId="77777777" w:rsidR="00B41AF2" w:rsidRPr="001205A8" w:rsidRDefault="001205A8" w:rsidP="00074D94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1205A8">
        <w:rPr>
          <w:rFonts w:ascii="Times New Roman" w:hAnsi="Times New Roman" w:cs="Times New Roman"/>
          <w:sz w:val="24"/>
          <w:szCs w:val="24"/>
        </w:rPr>
        <w:t xml:space="preserve">Perkančiosios organizacijos atsakingi darbuotojai, kurie dalyvavo </w:t>
      </w:r>
      <w:r w:rsidR="003A4E7A">
        <w:rPr>
          <w:rFonts w:ascii="Times New Roman" w:hAnsi="Times New Roman" w:cs="Times New Roman"/>
          <w:sz w:val="24"/>
          <w:szCs w:val="24"/>
        </w:rPr>
        <w:t xml:space="preserve">objekto </w:t>
      </w:r>
      <w:r w:rsidRPr="001205A8">
        <w:rPr>
          <w:rFonts w:ascii="Times New Roman" w:hAnsi="Times New Roman" w:cs="Times New Roman"/>
          <w:sz w:val="24"/>
          <w:szCs w:val="24"/>
        </w:rPr>
        <w:t xml:space="preserve">apžiūroje: </w:t>
      </w:r>
      <w:sdt>
        <w:sdtPr>
          <w:id w:val="1160195450"/>
          <w:placeholder>
            <w:docPart w:val="147450F2A76642598185AC83DAB970C7"/>
          </w:placeholder>
          <w:showingPlcHdr/>
          <w15:color w:val="808080"/>
          <w:docPartList>
            <w:docPartGallery w:val="Quick Parts"/>
          </w:docPartList>
        </w:sdtPr>
        <w:sdtEndPr/>
        <w:sdtContent>
          <w:r w:rsidRPr="001205A8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</w:t>
          </w:r>
        </w:sdtContent>
      </w:sdt>
      <w:r w:rsidRPr="001205A8">
        <w:rPr>
          <w:rFonts w:ascii="Times New Roman" w:hAnsi="Times New Roman" w:cs="Times New Roman"/>
          <w:sz w:val="24"/>
          <w:szCs w:val="24"/>
        </w:rPr>
        <w:t>.</w:t>
      </w:r>
    </w:p>
    <w:p w14:paraId="4B0D0D84" w14:textId="77777777" w:rsidR="00B41AF2" w:rsidRPr="001205A8" w:rsidRDefault="00B41AF2" w:rsidP="00074D94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6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1205A8">
        <w:rPr>
          <w:rFonts w:ascii="Times New Roman" w:hAnsi="Times New Roman" w:cs="Times New Roman"/>
          <w:sz w:val="24"/>
          <w:szCs w:val="24"/>
        </w:rPr>
        <w:t>Pirkimo dalyviai, kurie dalyvavo objekto apžiūroje: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955"/>
      </w:tblGrid>
      <w:tr w:rsidR="00B41AF2" w14:paraId="22D5DCDE" w14:textId="77777777" w:rsidTr="00B41AF2">
        <w:tc>
          <w:tcPr>
            <w:tcW w:w="562" w:type="dxa"/>
          </w:tcPr>
          <w:p w14:paraId="4ECC6DC0" w14:textId="77777777" w:rsidR="00B41AF2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111" w:type="dxa"/>
          </w:tcPr>
          <w:p w14:paraId="139B2EB4" w14:textId="77777777" w:rsidR="00B41AF2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pavadinimas</w:t>
            </w:r>
          </w:p>
        </w:tc>
        <w:tc>
          <w:tcPr>
            <w:tcW w:w="4955" w:type="dxa"/>
          </w:tcPr>
          <w:p w14:paraId="435B5B99" w14:textId="77777777" w:rsidR="00B41AF2" w:rsidRDefault="00B41AF2" w:rsidP="00B4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atstovas (-ai), dalyvavęs (-ę) objekto apžiūroje (vardas, pavardė)</w:t>
            </w:r>
          </w:p>
        </w:tc>
      </w:tr>
      <w:tr w:rsidR="00B41AF2" w14:paraId="77B6361A" w14:textId="77777777" w:rsidTr="00B41AF2">
        <w:tc>
          <w:tcPr>
            <w:tcW w:w="562" w:type="dxa"/>
          </w:tcPr>
          <w:p w14:paraId="0186F3CA" w14:textId="77777777" w:rsidR="00B41AF2" w:rsidRDefault="00B41AF2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1433645" w14:textId="77777777" w:rsidR="00B41AF2" w:rsidRDefault="00B41AF2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A85BD25" w14:textId="77777777" w:rsidR="00B41AF2" w:rsidRDefault="00B41AF2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F2" w14:paraId="3EDCF64C" w14:textId="77777777" w:rsidTr="00B41AF2">
        <w:tc>
          <w:tcPr>
            <w:tcW w:w="562" w:type="dxa"/>
          </w:tcPr>
          <w:p w14:paraId="24467D35" w14:textId="77777777" w:rsidR="00B41AF2" w:rsidRDefault="00B41AF2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3E142D" w14:textId="77777777" w:rsidR="00B41AF2" w:rsidRDefault="00B41AF2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B98C57C" w14:textId="77777777" w:rsidR="00B41AF2" w:rsidRDefault="00B41AF2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F2" w14:paraId="4329DCCA" w14:textId="77777777" w:rsidTr="00B41AF2">
        <w:tc>
          <w:tcPr>
            <w:tcW w:w="562" w:type="dxa"/>
          </w:tcPr>
          <w:p w14:paraId="3DE189B1" w14:textId="77777777" w:rsidR="00B41AF2" w:rsidRDefault="00B41AF2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6C1B1A" w14:textId="77777777" w:rsidR="00B41AF2" w:rsidRDefault="00B41AF2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E587915" w14:textId="77777777" w:rsidR="00B41AF2" w:rsidRDefault="00B41AF2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81A22" w14:textId="77777777" w:rsidR="00074D94" w:rsidRDefault="005548E3" w:rsidP="00074D9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6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highlight w:val="lightGray"/>
          </w:rPr>
          <w:id w:val="1785766308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i w:val="0"/>
            <w:highlight w:val="none"/>
          </w:rPr>
        </w:sdtEndPr>
        <w:sdtContent>
          <w:r w:rsidR="00074D94" w:rsidRPr="00074D94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Jei apžiūros metu </w:t>
          </w:r>
          <w:r w:rsidR="00074D94" w:rsidRPr="00074D94">
            <w:rPr>
              <w:rFonts w:ascii="Times New Roman" w:hAnsi="Times New Roman" w:cs="Times New Roman"/>
              <w:i/>
              <w:sz w:val="24"/>
              <w:szCs w:val="24"/>
              <w:highlight w:val="lightGray"/>
              <w:u w:val="single"/>
            </w:rPr>
            <w:t>buvo</w:t>
          </w:r>
          <w:r w:rsidR="00074D94" w:rsidRPr="00074D94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 užduoti klausimai dėl pirkimo objekto:</w:t>
          </w:r>
        </w:sdtContent>
      </w:sdt>
    </w:p>
    <w:p w14:paraId="29DF61A5" w14:textId="77777777" w:rsidR="00B41AF2" w:rsidRDefault="001205A8" w:rsidP="00074D94">
      <w:pPr>
        <w:pStyle w:val="ListParagraph"/>
        <w:spacing w:before="120" w:after="60"/>
        <w:ind w:left="0" w:firstLine="9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Apžiūros metu pirkimo dalyvio (-</w:t>
      </w:r>
      <w:proofErr w:type="spellStart"/>
      <w:r>
        <w:rPr>
          <w:rFonts w:ascii="Times New Roman" w:hAnsi="Times New Roman" w:cs="Times New Roman"/>
          <w:sz w:val="24"/>
          <w:szCs w:val="24"/>
        </w:rPr>
        <w:t>ių</w:t>
      </w:r>
      <w:proofErr w:type="spellEnd"/>
      <w:r>
        <w:rPr>
          <w:rFonts w:ascii="Times New Roman" w:hAnsi="Times New Roman" w:cs="Times New Roman"/>
          <w:sz w:val="24"/>
          <w:szCs w:val="24"/>
        </w:rPr>
        <w:t>) pateikti klausimai</w:t>
      </w:r>
      <w:r w:rsidR="00AC0D80">
        <w:rPr>
          <w:rFonts w:ascii="Times New Roman" w:hAnsi="Times New Roman" w:cs="Times New Roman"/>
          <w:sz w:val="24"/>
          <w:szCs w:val="24"/>
        </w:rPr>
        <w:t xml:space="preserve"> dėl pirkimo objekto: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9"/>
        <w:gridCol w:w="2555"/>
        <w:gridCol w:w="3260"/>
        <w:gridCol w:w="3260"/>
      </w:tblGrid>
      <w:tr w:rsidR="0042454D" w14:paraId="064B1708" w14:textId="1935E8E8" w:rsidTr="0042454D">
        <w:tc>
          <w:tcPr>
            <w:tcW w:w="559" w:type="dxa"/>
          </w:tcPr>
          <w:p w14:paraId="79B1C1DE" w14:textId="77777777" w:rsidR="0042454D" w:rsidRDefault="0042454D" w:rsidP="00AC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55" w:type="dxa"/>
          </w:tcPr>
          <w:p w14:paraId="33675411" w14:textId="77777777" w:rsidR="0042454D" w:rsidRDefault="0042454D" w:rsidP="00AC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Klausimą pateikusio dalyvio pavadinimas</w:t>
            </w:r>
          </w:p>
        </w:tc>
        <w:tc>
          <w:tcPr>
            <w:tcW w:w="3260" w:type="dxa"/>
          </w:tcPr>
          <w:p w14:paraId="1E10D1BE" w14:textId="77777777" w:rsidR="0042454D" w:rsidRDefault="0042454D" w:rsidP="00AC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Klausimas</w:t>
            </w:r>
          </w:p>
        </w:tc>
        <w:tc>
          <w:tcPr>
            <w:tcW w:w="3260" w:type="dxa"/>
          </w:tcPr>
          <w:p w14:paraId="4434CE5E" w14:textId="5529528D" w:rsidR="0042454D" w:rsidRDefault="0042454D" w:rsidP="00AC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Atsakymas</w:t>
            </w:r>
          </w:p>
        </w:tc>
      </w:tr>
      <w:tr w:rsidR="0042454D" w14:paraId="102ADD06" w14:textId="38DDCDEE" w:rsidTr="0042454D">
        <w:tc>
          <w:tcPr>
            <w:tcW w:w="559" w:type="dxa"/>
          </w:tcPr>
          <w:p w14:paraId="09BF3971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80B6BFC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3A6469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31FEE0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4D" w14:paraId="7A502E98" w14:textId="090BA1EF" w:rsidTr="0042454D">
        <w:tc>
          <w:tcPr>
            <w:tcW w:w="559" w:type="dxa"/>
          </w:tcPr>
          <w:p w14:paraId="576DF097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FB3C0A6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F27A72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4FF70A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4D" w14:paraId="22928AA6" w14:textId="7CC4EA5C" w:rsidTr="0042454D">
        <w:tc>
          <w:tcPr>
            <w:tcW w:w="559" w:type="dxa"/>
          </w:tcPr>
          <w:p w14:paraId="71186C7C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106C735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152754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5FC050" w14:textId="77777777" w:rsidR="0042454D" w:rsidRDefault="0042454D" w:rsidP="00AC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DC091" w14:textId="73D6746B" w:rsidR="00AC0D80" w:rsidRDefault="0042454D" w:rsidP="00536FE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</w:t>
      </w:r>
      <w:sdt>
        <w:sdtPr>
          <w:rPr>
            <w:rFonts w:ascii="Times New Roman" w:hAnsi="Times New Roman" w:cs="Times New Roman"/>
            <w:i/>
            <w:sz w:val="24"/>
            <w:szCs w:val="24"/>
            <w:highlight w:val="lightGray"/>
          </w:rPr>
          <w:id w:val="-572584983"/>
          <w:placeholder>
            <w:docPart w:val="DefaultPlaceholder_-1854013439"/>
          </w:placeholder>
          <w:comboBox>
            <w:listItem w:displayText="Lietuvos Respublikos viešųjų pirkimų įstatymo 36 str. 7 d." w:value="Lietuvos Respublikos viešųjų pirkimų įstatymo 36 str. 7 d."/>
            <w:listItem w:displayText="Mažos vertės pirkimų tvarkos aprašo 21.3.9 p." w:value="Mažos vertės pirkimų tvarkos aprašo 21.3.9 p."/>
          </w:comboBox>
        </w:sdtPr>
        <w:sdtEndPr/>
        <w:sdtContent>
          <w:r w:rsidR="00536FEF" w:rsidRPr="00536FEF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pasirinkti</w:t>
          </w:r>
        </w:sdtContent>
      </w:sdt>
      <w:r>
        <w:rPr>
          <w:rFonts w:ascii="Times New Roman" w:hAnsi="Times New Roman" w:cs="Times New Roman"/>
          <w:sz w:val="24"/>
          <w:szCs w:val="24"/>
        </w:rPr>
        <w:t>, šiame Pažymos punkte nurodyti duomenys (neatskleidžiant klausimą</w:t>
      </w:r>
      <w:r w:rsidR="00536FE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536FE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536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pateikusio</w:t>
      </w:r>
      <w:r w:rsidR="00536FE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536FEF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536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dalyvio</w:t>
      </w:r>
      <w:r w:rsidR="00536FE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536FEF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536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 ne vėliau kaip per </w:t>
      </w:r>
      <w:sdt>
        <w:sdtPr>
          <w:id w:val="2135984343"/>
          <w:placeholder>
            <w:docPart w:val="8F0D403B00354821AD5F8BEE71823C5B"/>
          </w:placeholder>
          <w:showingPlcHdr/>
          <w15:color w:val="808080"/>
          <w:docPartList>
            <w:docPartGallery w:val="Quick Parts"/>
          </w:docPartList>
        </w:sdtPr>
        <w:sdtEndPr/>
        <w:sdtContent>
          <w:r w:rsidR="00536FEF" w:rsidRPr="001205A8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FEF">
        <w:rPr>
          <w:rFonts w:ascii="Times New Roman" w:hAnsi="Times New Roman" w:cs="Times New Roman"/>
          <w:sz w:val="24"/>
          <w:szCs w:val="24"/>
        </w:rPr>
        <w:t>d.</w:t>
      </w:r>
      <w:r w:rsidR="00DB2521">
        <w:rPr>
          <w:rFonts w:ascii="Times New Roman" w:hAnsi="Times New Roman" w:cs="Times New Roman"/>
          <w:sz w:val="24"/>
          <w:szCs w:val="24"/>
        </w:rPr>
        <w:t xml:space="preserve"> </w:t>
      </w:r>
      <w:r w:rsidR="00536FEF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nuo</w:t>
      </w:r>
      <w:r w:rsidR="00536FEF">
        <w:rPr>
          <w:rFonts w:ascii="Times New Roman" w:hAnsi="Times New Roman" w:cs="Times New Roman"/>
          <w:sz w:val="24"/>
          <w:szCs w:val="24"/>
        </w:rPr>
        <w:t xml:space="preserve"> Pažymos pasirašymo dienos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FEF">
        <w:rPr>
          <w:rFonts w:ascii="Times New Roman" w:hAnsi="Times New Roman" w:cs="Times New Roman"/>
          <w:sz w:val="24"/>
          <w:szCs w:val="24"/>
        </w:rPr>
        <w:t>bus paskelbti CVP IS priemonėmis. Jei objekto apžiūros metu buvo pateikt</w:t>
      </w:r>
      <w:r w:rsidR="00DB2521">
        <w:rPr>
          <w:rFonts w:ascii="Times New Roman" w:hAnsi="Times New Roman" w:cs="Times New Roman"/>
          <w:sz w:val="24"/>
          <w:szCs w:val="24"/>
        </w:rPr>
        <w:t>i</w:t>
      </w:r>
      <w:r w:rsidR="00536FEF">
        <w:rPr>
          <w:rFonts w:ascii="Times New Roman" w:hAnsi="Times New Roman" w:cs="Times New Roman"/>
          <w:sz w:val="24"/>
          <w:szCs w:val="24"/>
        </w:rPr>
        <w:t xml:space="preserve"> klausim</w:t>
      </w:r>
      <w:r w:rsidR="00DB2521">
        <w:rPr>
          <w:rFonts w:ascii="Times New Roman" w:hAnsi="Times New Roman" w:cs="Times New Roman"/>
          <w:sz w:val="24"/>
          <w:szCs w:val="24"/>
        </w:rPr>
        <w:t>ai</w:t>
      </w:r>
      <w:r w:rsidR="00536FEF">
        <w:rPr>
          <w:rFonts w:ascii="Times New Roman" w:hAnsi="Times New Roman" w:cs="Times New Roman"/>
          <w:sz w:val="24"/>
          <w:szCs w:val="24"/>
        </w:rPr>
        <w:t>, į kurios perkančioji organizacija neatsakė, atsakymai į juos bus paskelbti CVP IS</w:t>
      </w:r>
      <w:r w:rsidR="00DB2521">
        <w:rPr>
          <w:rFonts w:ascii="Times New Roman" w:hAnsi="Times New Roman" w:cs="Times New Roman"/>
          <w:sz w:val="24"/>
          <w:szCs w:val="24"/>
        </w:rPr>
        <w:t xml:space="preserve"> kartu su kita anksčiau minėta informacija</w:t>
      </w:r>
      <w:r w:rsidR="00536FEF">
        <w:rPr>
          <w:rFonts w:ascii="Times New Roman" w:hAnsi="Times New Roman" w:cs="Times New Roman"/>
          <w:sz w:val="24"/>
          <w:szCs w:val="24"/>
        </w:rPr>
        <w:t>.</w:t>
      </w:r>
    </w:p>
    <w:p w14:paraId="583178B4" w14:textId="77777777" w:rsidR="00074D94" w:rsidRPr="00074D94" w:rsidRDefault="005548E3" w:rsidP="00962A38">
      <w:pPr>
        <w:pStyle w:val="ListParagraph"/>
        <w:spacing w:before="120" w:after="120"/>
        <w:ind w:left="0" w:firstLine="992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highlight w:val="lightGray"/>
          </w:rPr>
          <w:id w:val="-506290083"/>
          <w:placeholder>
            <w:docPart w:val="F0B9737730A84376819A1A4CA4048B5D"/>
          </w:placeholder>
          <w:docPartList>
            <w:docPartGallery w:val="Quick Parts"/>
          </w:docPartList>
        </w:sdtPr>
        <w:sdtEndPr>
          <w:rPr>
            <w:highlight w:val="none"/>
          </w:rPr>
        </w:sdtEndPr>
        <w:sdtContent>
          <w:r w:rsidR="00074D94" w:rsidRPr="00074D94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Jei apžiūros metu </w:t>
          </w:r>
          <w:r w:rsidR="00074D94" w:rsidRPr="00074D94">
            <w:rPr>
              <w:rFonts w:ascii="Times New Roman" w:hAnsi="Times New Roman" w:cs="Times New Roman"/>
              <w:i/>
              <w:sz w:val="24"/>
              <w:szCs w:val="24"/>
              <w:highlight w:val="lightGray"/>
              <w:u w:val="single"/>
            </w:rPr>
            <w:t>nebuvo</w:t>
          </w:r>
          <w:r w:rsidR="00074D94" w:rsidRPr="00074D94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 užduoti klausimai dėl pirkimo objekto:</w:t>
          </w:r>
        </w:sdtContent>
      </w:sdt>
    </w:p>
    <w:p w14:paraId="7CF07F4F" w14:textId="77777777" w:rsidR="00AC0D80" w:rsidRDefault="00CD3FAE" w:rsidP="00074D9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Objekto apžiūroje dalyvavę pirkimo dalyviai klausimų, sus</w:t>
      </w:r>
      <w:r w:rsidR="00962A38">
        <w:rPr>
          <w:rFonts w:ascii="Times New Roman" w:hAnsi="Times New Roman" w:cs="Times New Roman"/>
          <w:sz w:val="24"/>
          <w:szCs w:val="24"/>
        </w:rPr>
        <w:t>ijusių</w:t>
      </w:r>
      <w:r>
        <w:rPr>
          <w:rFonts w:ascii="Times New Roman" w:hAnsi="Times New Roman" w:cs="Times New Roman"/>
          <w:sz w:val="24"/>
          <w:szCs w:val="24"/>
        </w:rPr>
        <w:t xml:space="preserve"> su pirkimo objektu, </w:t>
      </w:r>
      <w:r w:rsidR="00962A38">
        <w:rPr>
          <w:rFonts w:ascii="Times New Roman" w:hAnsi="Times New Roman" w:cs="Times New Roman"/>
          <w:sz w:val="24"/>
          <w:szCs w:val="24"/>
        </w:rPr>
        <w:t>nepateikė.</w:t>
      </w:r>
    </w:p>
    <w:p w14:paraId="077F280D" w14:textId="77777777" w:rsidR="003A4E7A" w:rsidRDefault="003A4E7A" w:rsidP="00074D9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</w:p>
    <w:p w14:paraId="358EE18A" w14:textId="77777777" w:rsidR="003A4E7A" w:rsidRDefault="003A4E7A" w:rsidP="003A4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56F39F5" w14:textId="77777777" w:rsidR="003A4E7A" w:rsidRPr="003A4E7A" w:rsidRDefault="003A4E7A" w:rsidP="003A4E7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4E7A">
        <w:rPr>
          <w:rFonts w:ascii="Times New Roman" w:hAnsi="Times New Roman" w:cs="Times New Roman"/>
          <w:i/>
          <w:sz w:val="20"/>
          <w:szCs w:val="20"/>
        </w:rPr>
        <w:t>(perkančiosios organizacijos atstovo (-ų) vardas, pavardė, pareigos ir parašas)</w:t>
      </w:r>
    </w:p>
    <w:p w14:paraId="570F4924" w14:textId="77777777" w:rsidR="003A4E7A" w:rsidRPr="00AC0D80" w:rsidRDefault="003A4E7A" w:rsidP="003A4E7A">
      <w:pPr>
        <w:spacing w:after="0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sectPr w:rsidR="003A4E7A" w:rsidRPr="00AC0D80" w:rsidSect="00DB2521">
      <w:pgSz w:w="11906" w:h="16838"/>
      <w:pgMar w:top="1135" w:right="567" w:bottom="142" w:left="1701" w:header="567" w:footer="567" w:gutter="0"/>
      <w:cols w:space="1296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stas Šakočius" w:date="2019-11-05T15:00:00Z" w:initials="JŠ">
    <w:p w14:paraId="0D3D34D3" w14:textId="77777777" w:rsidR="00962A38" w:rsidRDefault="00962A38">
      <w:pPr>
        <w:pStyle w:val="CommentText"/>
      </w:pPr>
      <w:r>
        <w:rPr>
          <w:rStyle w:val="CommentReference"/>
        </w:rPr>
        <w:annotationRef/>
      </w:r>
      <w:r>
        <w:t>Jei pirkimą vykdo komisija</w:t>
      </w:r>
    </w:p>
  </w:comment>
  <w:comment w:id="1" w:author="Justas Šakočius" w:date="2019-12-13T12:06:00Z" w:initials="JŠ">
    <w:p w14:paraId="669C20DD" w14:textId="053C649A" w:rsidR="005548E3" w:rsidRDefault="005548E3">
      <w:pPr>
        <w:pStyle w:val="CommentText"/>
      </w:pPr>
      <w:r>
        <w:rPr>
          <w:rStyle w:val="CommentReference"/>
        </w:rPr>
        <w:annotationRef/>
      </w:r>
      <w:r>
        <w:t>Jei pirkimą vykdo komisija, apžiūros pažyma gali būti pridedama prie komisijos posėdžio protokolo; jei pirkimą vykdo pirkimo organizatorius, šis dokumentas ir būtų protokolas.</w:t>
      </w:r>
    </w:p>
  </w:comment>
  <w:comment w:id="3" w:author="Justas Šakočius" w:date="2019-11-05T15:05:00Z" w:initials="JŠ">
    <w:p w14:paraId="002031C9" w14:textId="528FC9E7" w:rsidR="003A4E7A" w:rsidRDefault="003A4E7A">
      <w:pPr>
        <w:pStyle w:val="CommentText"/>
      </w:pPr>
      <w:r>
        <w:rPr>
          <w:rStyle w:val="CommentReference"/>
        </w:rPr>
        <w:annotationRef/>
      </w:r>
      <w:r>
        <w:t>Jei pirkimas vykdomas pagal MVPTA, gali būti vykdomi tik individualūs susit</w:t>
      </w:r>
      <w:r w:rsidR="0086213B">
        <w:t>i</w:t>
      </w:r>
      <w:r>
        <w:t>kimai.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3D34D3" w15:done="0"/>
  <w15:commentEx w15:paraId="669C20DD" w15:done="0"/>
  <w15:commentEx w15:paraId="002031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1F43"/>
    <w:multiLevelType w:val="hybridMultilevel"/>
    <w:tmpl w:val="A746C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A6DF2"/>
    <w:multiLevelType w:val="hybridMultilevel"/>
    <w:tmpl w:val="12F0EF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F71BD"/>
    <w:multiLevelType w:val="hybridMultilevel"/>
    <w:tmpl w:val="A746C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tas Šakočius">
    <w15:presenceInfo w15:providerId="AD" w15:userId="S-1-5-21-435918606-2984255037-1919720017-7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9C"/>
    <w:rsid w:val="0003741F"/>
    <w:rsid w:val="00074D94"/>
    <w:rsid w:val="00093B23"/>
    <w:rsid w:val="001205A8"/>
    <w:rsid w:val="00127434"/>
    <w:rsid w:val="003A4E7A"/>
    <w:rsid w:val="0042454D"/>
    <w:rsid w:val="00465FF2"/>
    <w:rsid w:val="00536FEF"/>
    <w:rsid w:val="005548E3"/>
    <w:rsid w:val="007F7787"/>
    <w:rsid w:val="0086213B"/>
    <w:rsid w:val="00962A38"/>
    <w:rsid w:val="009B2153"/>
    <w:rsid w:val="00A61930"/>
    <w:rsid w:val="00AC0D80"/>
    <w:rsid w:val="00B41AF2"/>
    <w:rsid w:val="00B82F56"/>
    <w:rsid w:val="00BC2D5F"/>
    <w:rsid w:val="00CD3FAE"/>
    <w:rsid w:val="00DB2521"/>
    <w:rsid w:val="00DD5DC3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C248"/>
  <w15:chartTrackingRefBased/>
  <w15:docId w15:val="{68B4D25D-B715-4EC4-AEA7-669F765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59C"/>
    <w:rPr>
      <w:color w:val="808080"/>
    </w:rPr>
  </w:style>
  <w:style w:type="table" w:styleId="TableGrid">
    <w:name w:val="Table Grid"/>
    <w:basedOn w:val="TableNormal"/>
    <w:uiPriority w:val="39"/>
    <w:rsid w:val="00B4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559A-F457-4360-94E4-F784CEDAE0A0}"/>
      </w:docPartPr>
      <w:docPartBody>
        <w:p w:rsidR="005C0989" w:rsidRDefault="00C56B9D">
          <w:r w:rsidRPr="00436C9A">
            <w:rPr>
              <w:rStyle w:val="PlaceholderText"/>
            </w:rPr>
            <w:t>Choose a building block.</w:t>
          </w:r>
        </w:p>
      </w:docPartBody>
    </w:docPart>
    <w:docPart>
      <w:docPartPr>
        <w:name w:val="9FB7E08C729B4E3880C31F8E0712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07EA-54A6-4276-A20C-103713AD8E7E}"/>
      </w:docPartPr>
      <w:docPartBody>
        <w:p w:rsidR="005C0989" w:rsidRDefault="00B97125" w:rsidP="00B97125">
          <w:pPr>
            <w:pStyle w:val="9FB7E08C729B4E3880C31F8E0712D9B59"/>
          </w:pPr>
          <w:r w:rsidRPr="001205A8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</w:t>
          </w:r>
        </w:p>
      </w:docPartBody>
    </w:docPart>
    <w:docPart>
      <w:docPartPr>
        <w:name w:val="346F57EFC9AB4B5DAEE1F9C8CAAF5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3101-C1EE-4110-9589-35D98B426D83}"/>
      </w:docPartPr>
      <w:docPartBody>
        <w:p w:rsidR="005C0989" w:rsidRDefault="00B97125" w:rsidP="00B97125">
          <w:pPr>
            <w:pStyle w:val="346F57EFC9AB4B5DAEE1F9C8CAAF5D9D7"/>
          </w:pPr>
          <w:r w:rsidRPr="001205A8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</w:t>
          </w:r>
        </w:p>
      </w:docPartBody>
    </w:docPart>
    <w:docPart>
      <w:docPartPr>
        <w:name w:val="147450F2A76642598185AC83DAB9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F44E-9999-493E-8171-4A797592329B}"/>
      </w:docPartPr>
      <w:docPartBody>
        <w:p w:rsidR="005C0989" w:rsidRDefault="00B97125" w:rsidP="00B97125">
          <w:pPr>
            <w:pStyle w:val="147450F2A76642598185AC83DAB970C76"/>
          </w:pPr>
          <w:r w:rsidRPr="001205A8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</w:t>
          </w:r>
        </w:p>
      </w:docPartBody>
    </w:docPart>
    <w:docPart>
      <w:docPartPr>
        <w:name w:val="92B592400A2C4D8C8928E77824EA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E744-2849-410B-BEB9-586D149DBAC2}"/>
      </w:docPartPr>
      <w:docPartBody>
        <w:p w:rsidR="005C0989" w:rsidRDefault="00B97125" w:rsidP="00B97125">
          <w:pPr>
            <w:pStyle w:val="92B592400A2C4D8C8928E77824EAF4885"/>
          </w:pPr>
          <w:r w:rsidRPr="00AC0D80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pasirinkti</w:t>
          </w:r>
        </w:p>
      </w:docPartBody>
    </w:docPart>
    <w:docPart>
      <w:docPartPr>
        <w:name w:val="F0B9737730A84376819A1A4CA404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6D69-92DB-4713-9B3C-C6DF0C32C25B}"/>
      </w:docPartPr>
      <w:docPartBody>
        <w:p w:rsidR="005C0989" w:rsidRDefault="00C56B9D" w:rsidP="00C56B9D">
          <w:pPr>
            <w:pStyle w:val="F0B9737730A84376819A1A4CA4048B5D"/>
          </w:pPr>
          <w:r w:rsidRPr="00436C9A">
            <w:rPr>
              <w:rStyle w:val="PlaceholderText"/>
            </w:rPr>
            <w:t>Choose a building block.</w:t>
          </w:r>
        </w:p>
      </w:docPartBody>
    </w:docPart>
    <w:docPart>
      <w:docPartPr>
        <w:name w:val="85003D86DD124ACDBE2BE8FC0051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F617-0833-4B76-8000-B0C90D4859F6}"/>
      </w:docPartPr>
      <w:docPartBody>
        <w:p w:rsidR="005C0989" w:rsidRDefault="00B97125" w:rsidP="00B97125">
          <w:pPr>
            <w:pStyle w:val="85003D86DD124ACDBE2BE8FC0051EF511"/>
          </w:pPr>
          <w:r w:rsidRPr="00962A38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 datą</w:t>
          </w:r>
        </w:p>
      </w:docPartBody>
    </w:docPart>
    <w:docPart>
      <w:docPartPr>
        <w:name w:val="8F0D403B00354821AD5F8BEE7182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1D394-97DD-4812-8EF1-775C3D8DEA09}"/>
      </w:docPartPr>
      <w:docPartBody>
        <w:p w:rsidR="00090C9E" w:rsidRDefault="00B97125" w:rsidP="00B97125">
          <w:pPr>
            <w:pStyle w:val="8F0D403B00354821AD5F8BEE71823C5B1"/>
          </w:pPr>
          <w:r w:rsidRPr="001205A8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nurodyti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D07-B3CF-42E8-9A10-B955E546E0FD}"/>
      </w:docPartPr>
      <w:docPartBody>
        <w:p w:rsidR="00090C9E" w:rsidRDefault="00B97125">
          <w:r w:rsidRPr="00D62F96">
            <w:rPr>
              <w:rStyle w:val="PlaceholderText"/>
            </w:rPr>
            <w:t>Choose an item.</w:t>
          </w:r>
        </w:p>
      </w:docPartBody>
    </w:docPart>
    <w:docPart>
      <w:docPartPr>
        <w:name w:val="1F059C7C8B4A41C099B06073E1D9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09AC-BF2C-4741-8DA8-9C7AB066D1BC}"/>
      </w:docPartPr>
      <w:docPartBody>
        <w:p w:rsidR="00000000" w:rsidRDefault="003D4F06" w:rsidP="003D4F06">
          <w:pPr>
            <w:pStyle w:val="1F059C7C8B4A41C099B06073E1D9CCEE"/>
          </w:pPr>
          <w:r w:rsidRPr="00436C9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D"/>
    <w:rsid w:val="000461CF"/>
    <w:rsid w:val="00090C9E"/>
    <w:rsid w:val="000C30F7"/>
    <w:rsid w:val="003D4F06"/>
    <w:rsid w:val="004E2C43"/>
    <w:rsid w:val="005C0989"/>
    <w:rsid w:val="007C4F78"/>
    <w:rsid w:val="00B97125"/>
    <w:rsid w:val="00C56B9D"/>
    <w:rsid w:val="00C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F06"/>
    <w:rPr>
      <w:color w:val="808080"/>
    </w:rPr>
  </w:style>
  <w:style w:type="paragraph" w:customStyle="1" w:styleId="9FB7E08C729B4E3880C31F8E0712D9B5">
    <w:name w:val="9FB7E08C729B4E3880C31F8E0712D9B5"/>
    <w:rsid w:val="00C56B9D"/>
    <w:rPr>
      <w:rFonts w:eastAsiaTheme="minorHAnsi"/>
      <w:lang w:eastAsia="en-US"/>
    </w:rPr>
  </w:style>
  <w:style w:type="paragraph" w:customStyle="1" w:styleId="D9B1AF6A43E9439587E598148CB095ED">
    <w:name w:val="D9B1AF6A43E9439587E598148CB095ED"/>
    <w:rsid w:val="00C56B9D"/>
  </w:style>
  <w:style w:type="paragraph" w:customStyle="1" w:styleId="9FB7E08C729B4E3880C31F8E0712D9B51">
    <w:name w:val="9FB7E08C729B4E3880C31F8E0712D9B51"/>
    <w:rsid w:val="00C56B9D"/>
    <w:rPr>
      <w:rFonts w:eastAsiaTheme="minorHAnsi"/>
      <w:lang w:eastAsia="en-US"/>
    </w:rPr>
  </w:style>
  <w:style w:type="paragraph" w:customStyle="1" w:styleId="9FB7E08C729B4E3880C31F8E0712D9B52">
    <w:name w:val="9FB7E08C729B4E3880C31F8E0712D9B52"/>
    <w:rsid w:val="00C56B9D"/>
    <w:rPr>
      <w:rFonts w:eastAsiaTheme="minorHAnsi"/>
      <w:lang w:eastAsia="en-US"/>
    </w:rPr>
  </w:style>
  <w:style w:type="paragraph" w:customStyle="1" w:styleId="346F57EFC9AB4B5DAEE1F9C8CAAF5D9D">
    <w:name w:val="346F57EFC9AB4B5DAEE1F9C8CAAF5D9D"/>
    <w:rsid w:val="00C56B9D"/>
  </w:style>
  <w:style w:type="paragraph" w:customStyle="1" w:styleId="9FB7E08C729B4E3880C31F8E0712D9B53">
    <w:name w:val="9FB7E08C729B4E3880C31F8E0712D9B53"/>
    <w:rsid w:val="00C56B9D"/>
    <w:rPr>
      <w:rFonts w:eastAsiaTheme="minorHAnsi"/>
      <w:lang w:eastAsia="en-US"/>
    </w:rPr>
  </w:style>
  <w:style w:type="paragraph" w:customStyle="1" w:styleId="346F57EFC9AB4B5DAEE1F9C8CAAF5D9D1">
    <w:name w:val="346F57EFC9AB4B5DAEE1F9C8CAAF5D9D1"/>
    <w:rsid w:val="00C56B9D"/>
    <w:rPr>
      <w:rFonts w:eastAsiaTheme="minorHAnsi"/>
      <w:lang w:eastAsia="en-US"/>
    </w:rPr>
  </w:style>
  <w:style w:type="paragraph" w:customStyle="1" w:styleId="147450F2A76642598185AC83DAB970C7">
    <w:name w:val="147450F2A76642598185AC83DAB970C7"/>
    <w:rsid w:val="00C56B9D"/>
  </w:style>
  <w:style w:type="paragraph" w:customStyle="1" w:styleId="9FB7E08C729B4E3880C31F8E0712D9B54">
    <w:name w:val="9FB7E08C729B4E3880C31F8E0712D9B54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346F57EFC9AB4B5DAEE1F9C8CAAF5D9D2">
    <w:name w:val="346F57EFC9AB4B5DAEE1F9C8CAAF5D9D2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92B592400A2C4D8C8928E77824EAF488">
    <w:name w:val="92B592400A2C4D8C8928E77824EAF488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147450F2A76642598185AC83DAB970C71">
    <w:name w:val="147450F2A76642598185AC83DAB970C71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9FB7E08C729B4E3880C31F8E0712D9B55">
    <w:name w:val="9FB7E08C729B4E3880C31F8E0712D9B55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346F57EFC9AB4B5DAEE1F9C8CAAF5D9D3">
    <w:name w:val="346F57EFC9AB4B5DAEE1F9C8CAAF5D9D3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92B592400A2C4D8C8928E77824EAF4881">
    <w:name w:val="92B592400A2C4D8C8928E77824EAF4881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147450F2A76642598185AC83DAB970C72">
    <w:name w:val="147450F2A76642598185AC83DAB970C72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9FB7E08C729B4E3880C31F8E0712D9B56">
    <w:name w:val="9FB7E08C729B4E3880C31F8E0712D9B56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346F57EFC9AB4B5DAEE1F9C8CAAF5D9D4">
    <w:name w:val="346F57EFC9AB4B5DAEE1F9C8CAAF5D9D4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92B592400A2C4D8C8928E77824EAF4882">
    <w:name w:val="92B592400A2C4D8C8928E77824EAF4882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147450F2A76642598185AC83DAB970C73">
    <w:name w:val="147450F2A76642598185AC83DAB970C73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F0B9737730A84376819A1A4CA4048B5D">
    <w:name w:val="F0B9737730A84376819A1A4CA4048B5D"/>
    <w:rsid w:val="00C56B9D"/>
  </w:style>
  <w:style w:type="paragraph" w:customStyle="1" w:styleId="9FB7E08C729B4E3880C31F8E0712D9B57">
    <w:name w:val="9FB7E08C729B4E3880C31F8E0712D9B57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346F57EFC9AB4B5DAEE1F9C8CAAF5D9D5">
    <w:name w:val="346F57EFC9AB4B5DAEE1F9C8CAAF5D9D5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92B592400A2C4D8C8928E77824EAF4883">
    <w:name w:val="92B592400A2C4D8C8928E77824EAF4883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147450F2A76642598185AC83DAB970C74">
    <w:name w:val="147450F2A76642598185AC83DAB970C74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85003D86DD124ACDBE2BE8FC0051EF51">
    <w:name w:val="85003D86DD124ACDBE2BE8FC0051EF51"/>
    <w:rsid w:val="00C56B9D"/>
    <w:rPr>
      <w:rFonts w:eastAsiaTheme="minorHAnsi"/>
      <w:lang w:eastAsia="en-US"/>
    </w:rPr>
  </w:style>
  <w:style w:type="paragraph" w:customStyle="1" w:styleId="9FB7E08C729B4E3880C31F8E0712D9B58">
    <w:name w:val="9FB7E08C729B4E3880C31F8E0712D9B58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346F57EFC9AB4B5DAEE1F9C8CAAF5D9D6">
    <w:name w:val="346F57EFC9AB4B5DAEE1F9C8CAAF5D9D6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92B592400A2C4D8C8928E77824EAF4884">
    <w:name w:val="92B592400A2C4D8C8928E77824EAF4884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147450F2A76642598185AC83DAB970C75">
    <w:name w:val="147450F2A76642598185AC83DAB970C75"/>
    <w:rsid w:val="00C56B9D"/>
    <w:pPr>
      <w:ind w:left="720"/>
      <w:contextualSpacing/>
    </w:pPr>
    <w:rPr>
      <w:rFonts w:eastAsiaTheme="minorHAnsi"/>
      <w:lang w:eastAsia="en-US"/>
    </w:rPr>
  </w:style>
  <w:style w:type="paragraph" w:customStyle="1" w:styleId="8F0D403B00354821AD5F8BEE71823C5B">
    <w:name w:val="8F0D403B00354821AD5F8BEE71823C5B"/>
    <w:rsid w:val="00B97125"/>
  </w:style>
  <w:style w:type="paragraph" w:customStyle="1" w:styleId="85003D86DD124ACDBE2BE8FC0051EF511">
    <w:name w:val="85003D86DD124ACDBE2BE8FC0051EF511"/>
    <w:rsid w:val="00B97125"/>
    <w:rPr>
      <w:rFonts w:eastAsiaTheme="minorHAnsi"/>
      <w:lang w:eastAsia="en-US"/>
    </w:rPr>
  </w:style>
  <w:style w:type="paragraph" w:customStyle="1" w:styleId="9FB7E08C729B4E3880C31F8E0712D9B59">
    <w:name w:val="9FB7E08C729B4E3880C31F8E0712D9B59"/>
    <w:rsid w:val="00B97125"/>
    <w:pPr>
      <w:ind w:left="720"/>
      <w:contextualSpacing/>
    </w:pPr>
    <w:rPr>
      <w:rFonts w:eastAsiaTheme="minorHAnsi"/>
      <w:lang w:eastAsia="en-US"/>
    </w:rPr>
  </w:style>
  <w:style w:type="paragraph" w:customStyle="1" w:styleId="346F57EFC9AB4B5DAEE1F9C8CAAF5D9D7">
    <w:name w:val="346F57EFC9AB4B5DAEE1F9C8CAAF5D9D7"/>
    <w:rsid w:val="00B97125"/>
    <w:pPr>
      <w:ind w:left="720"/>
      <w:contextualSpacing/>
    </w:pPr>
    <w:rPr>
      <w:rFonts w:eastAsiaTheme="minorHAnsi"/>
      <w:lang w:eastAsia="en-US"/>
    </w:rPr>
  </w:style>
  <w:style w:type="paragraph" w:customStyle="1" w:styleId="92B592400A2C4D8C8928E77824EAF4885">
    <w:name w:val="92B592400A2C4D8C8928E77824EAF4885"/>
    <w:rsid w:val="00B97125"/>
    <w:pPr>
      <w:ind w:left="720"/>
      <w:contextualSpacing/>
    </w:pPr>
    <w:rPr>
      <w:rFonts w:eastAsiaTheme="minorHAnsi"/>
      <w:lang w:eastAsia="en-US"/>
    </w:rPr>
  </w:style>
  <w:style w:type="paragraph" w:customStyle="1" w:styleId="147450F2A76642598185AC83DAB970C76">
    <w:name w:val="147450F2A76642598185AC83DAB970C76"/>
    <w:rsid w:val="00B97125"/>
    <w:pPr>
      <w:ind w:left="720"/>
      <w:contextualSpacing/>
    </w:pPr>
    <w:rPr>
      <w:rFonts w:eastAsiaTheme="minorHAnsi"/>
      <w:lang w:eastAsia="en-US"/>
    </w:rPr>
  </w:style>
  <w:style w:type="paragraph" w:customStyle="1" w:styleId="8F0D403B00354821AD5F8BEE71823C5B1">
    <w:name w:val="8F0D403B00354821AD5F8BEE71823C5B1"/>
    <w:rsid w:val="00B97125"/>
    <w:rPr>
      <w:rFonts w:eastAsiaTheme="minorHAnsi"/>
      <w:lang w:eastAsia="en-US"/>
    </w:rPr>
  </w:style>
  <w:style w:type="paragraph" w:customStyle="1" w:styleId="1F059C7C8B4A41C099B06073E1D9CCEE">
    <w:name w:val="1F059C7C8B4A41C099B06073E1D9CCEE"/>
    <w:rsid w:val="003D4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4326-517A-4A26-8632-F3AFA6C0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Šakočius</dc:creator>
  <cp:keywords/>
  <dc:description/>
  <cp:lastModifiedBy>Justas Šakočius</cp:lastModifiedBy>
  <cp:revision>4</cp:revision>
  <dcterms:created xsi:type="dcterms:W3CDTF">2019-11-06T09:34:00Z</dcterms:created>
  <dcterms:modified xsi:type="dcterms:W3CDTF">2019-12-13T10:12:00Z</dcterms:modified>
</cp:coreProperties>
</file>