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rFonts w:ascii="Arial" w:hAnsi="Arial" w:cs="Arial"/>
          <w:noProof/>
          <w:sz w:val="20"/>
          <w:szCs w:val="24"/>
          <w:lang w:val="en-US"/>
        </w:rPr>
        <w:drawing>
          <wp:inline distT="0" distB="0" distL="0" distR="0" wp14:anchorId="160C7774" wp14:editId="774F58A1">
            <wp:extent cx="2026920" cy="868680"/>
            <wp:effectExtent l="0" t="0" r="0" b="0"/>
            <wp:docPr id="1" name="Paveikslėlis 1" descr="E:\VS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SF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5" cy="87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D6" w:rsidRDefault="00EE5CD6" w:rsidP="00EE5CD6">
      <w:pPr>
        <w:widowControl w:val="0"/>
        <w:ind w:firstLine="720"/>
        <w:jc w:val="center"/>
        <w:rPr>
          <w:bCs/>
          <w:szCs w:val="24"/>
          <w:lang w:eastAsia="lt-LT"/>
        </w:rPr>
      </w:pPr>
    </w:p>
    <w:p w:rsidR="00EE5CD6" w:rsidRDefault="00EE5CD6" w:rsidP="00EE5CD6">
      <w:pPr>
        <w:widowControl w:val="0"/>
        <w:ind w:firstLine="720"/>
        <w:jc w:val="center"/>
        <w:rPr>
          <w:bCs/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____________VšĮ Centrinė projektų valdymo agentūra________________</w:t>
      </w: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(atsakingos / įgaliotosios institucijos pavadinimas)</w:t>
      </w:r>
    </w:p>
    <w:p w:rsidR="00EE5CD6" w:rsidRDefault="00EE5CD6" w:rsidP="00EE5CD6">
      <w:pPr>
        <w:widowControl w:val="0"/>
        <w:ind w:firstLine="720"/>
        <w:jc w:val="center"/>
        <w:rPr>
          <w:szCs w:val="24"/>
          <w:lang w:eastAsia="lt-LT"/>
        </w:rPr>
      </w:pPr>
    </w:p>
    <w:p w:rsidR="00EE5CD6" w:rsidRDefault="00EE5CD6" w:rsidP="00EE5CD6">
      <w:pPr>
        <w:widowControl w:val="0"/>
        <w:ind w:firstLine="720"/>
        <w:jc w:val="center"/>
        <w:rPr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PROJEKTŲ PARAIŠKŲ VERTINIMO ATASKAITA </w:t>
      </w:r>
    </w:p>
    <w:p w:rsidR="00EE5CD6" w:rsidRDefault="00EE5CD6" w:rsidP="00EE5CD6">
      <w:pPr>
        <w:widowControl w:val="0"/>
        <w:ind w:firstLine="720"/>
        <w:jc w:val="center"/>
        <w:rPr>
          <w:b/>
          <w:bCs/>
          <w:szCs w:val="24"/>
          <w:lang w:eastAsia="lt-LT"/>
        </w:rPr>
      </w:pPr>
    </w:p>
    <w:p w:rsidR="00EE5CD6" w:rsidRPr="006E55BC" w:rsidRDefault="00403628" w:rsidP="00EE5CD6">
      <w:pPr>
        <w:widowControl w:val="0"/>
        <w:jc w:val="center"/>
        <w:rPr>
          <w:szCs w:val="24"/>
          <w:lang w:val="en-US" w:eastAsia="lt-LT"/>
        </w:rPr>
      </w:pPr>
      <w:r>
        <w:rPr>
          <w:szCs w:val="24"/>
          <w:lang w:eastAsia="lt-LT"/>
        </w:rPr>
        <w:t>__2020-02-18__ Nr. 45</w:t>
      </w:r>
    </w:p>
    <w:p w:rsidR="00EE5CD6" w:rsidRPr="006D6A98" w:rsidRDefault="00EE5CD6" w:rsidP="006D6A98">
      <w:pPr>
        <w:widowControl w:val="0"/>
        <w:ind w:left="5760" w:firstLine="434"/>
        <w:rPr>
          <w:i/>
          <w:iCs/>
          <w:sz w:val="20"/>
          <w:lang w:eastAsia="lt-LT"/>
        </w:rPr>
      </w:pPr>
      <w:r>
        <w:rPr>
          <w:i/>
          <w:iCs/>
          <w:sz w:val="20"/>
          <w:lang w:eastAsia="lt-LT"/>
        </w:rPr>
        <w:t xml:space="preserve">    (sudarymo data)</w:t>
      </w:r>
    </w:p>
    <w:p w:rsidR="00EE5CD6" w:rsidRDefault="00EE5CD6" w:rsidP="00EE5CD6">
      <w:pPr>
        <w:widowControl w:val="0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1"/>
      </w:tblGrid>
      <w:tr w:rsidR="00EE5CD6" w:rsidTr="002B6EB0">
        <w:tc>
          <w:tcPr>
            <w:tcW w:w="14879" w:type="dxa"/>
          </w:tcPr>
          <w:p w:rsidR="00EE5CD6" w:rsidRDefault="00EE5CD6" w:rsidP="00343EF6">
            <w:pPr>
              <w:widowControl w:val="0"/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 Bendra informacija apie kvietimą pagal Nacionalinės Vidaus saugumo fondo 2014–2020 m. programos veiksmų įgyvendinimo planą, patvirtintą Lietuvos Respublikos vidaus reikalų ministro 2015 m. rugsėjo 29 d. įsakymu Nr. 1V–753</w:t>
            </w:r>
            <w:r w:rsidRPr="00EE5CD6">
              <w:rPr>
                <w:b/>
                <w:bCs/>
                <w:i/>
                <w:szCs w:val="24"/>
                <w:lang w:eastAsia="lt-LT"/>
              </w:rPr>
              <w:t xml:space="preserve"> </w:t>
            </w:r>
            <w:r w:rsidRPr="00EE5CD6">
              <w:rPr>
                <w:b/>
                <w:bCs/>
                <w:szCs w:val="24"/>
                <w:lang w:eastAsia="lt-LT"/>
              </w:rPr>
              <w:t>(</w:t>
            </w:r>
            <w:r w:rsidR="00402AA3" w:rsidRPr="00402AA3">
              <w:rPr>
                <w:b/>
                <w:bCs/>
                <w:szCs w:val="24"/>
                <w:lang w:eastAsia="lt-LT"/>
              </w:rPr>
              <w:t>2019 m. spalio 15 d. įsakymo Nr. 1V-854 aktuali redakcija</w:t>
            </w:r>
            <w:r w:rsidR="00410499" w:rsidRPr="007B42E5">
              <w:rPr>
                <w:b/>
                <w:bCs/>
                <w:szCs w:val="24"/>
                <w:lang w:eastAsia="lt-LT"/>
              </w:rPr>
              <w:t>)</w:t>
            </w:r>
          </w:p>
        </w:tc>
      </w:tr>
      <w:tr w:rsidR="00EE5CD6" w:rsidTr="002B6EB0">
        <w:tc>
          <w:tcPr>
            <w:tcW w:w="14879" w:type="dxa"/>
          </w:tcPr>
          <w:p w:rsidR="00EE5CD6" w:rsidRPr="00F613EA" w:rsidRDefault="00EE5CD6" w:rsidP="002B6EB0">
            <w:pPr>
              <w:widowControl w:val="0"/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>1.1. Kvietimo data</w:t>
            </w:r>
            <w:bookmarkStart w:id="0" w:name="_GoBack"/>
            <w:bookmarkEnd w:id="0"/>
            <w:r w:rsidRPr="00D11E08">
              <w:rPr>
                <w:szCs w:val="24"/>
                <w:lang w:eastAsia="lt-LT"/>
              </w:rPr>
              <w:t xml:space="preserve">: </w:t>
            </w:r>
            <w:r w:rsidR="00895DBB" w:rsidRPr="00D11E08">
              <w:rPr>
                <w:szCs w:val="24"/>
                <w:lang w:eastAsia="lt-LT"/>
              </w:rPr>
              <w:t>2019</w:t>
            </w:r>
            <w:r w:rsidRPr="00D11E08">
              <w:rPr>
                <w:szCs w:val="24"/>
                <w:lang w:eastAsia="lt-LT"/>
              </w:rPr>
              <w:t xml:space="preserve"> m. </w:t>
            </w:r>
            <w:r w:rsidR="00D11E08" w:rsidRPr="00D11E08">
              <w:rPr>
                <w:szCs w:val="24"/>
                <w:lang w:eastAsia="lt-LT"/>
              </w:rPr>
              <w:t xml:space="preserve">lapkričio </w:t>
            </w:r>
            <w:r w:rsidR="00D11E08" w:rsidRPr="00D11E08">
              <w:rPr>
                <w:szCs w:val="24"/>
                <w:lang w:val="en-US" w:eastAsia="lt-LT"/>
              </w:rPr>
              <w:t xml:space="preserve">26 </w:t>
            </w:r>
            <w:r w:rsidRPr="00D11E08">
              <w:rPr>
                <w:szCs w:val="24"/>
                <w:lang w:eastAsia="lt-LT"/>
              </w:rPr>
              <w:t xml:space="preserve"> d.</w:t>
            </w:r>
            <w:r w:rsidR="00F613EA">
              <w:rPr>
                <w:szCs w:val="24"/>
                <w:lang w:eastAsia="lt-LT"/>
              </w:rPr>
              <w:t xml:space="preserve"> Nr. VSF2019.4</w:t>
            </w:r>
            <w:r w:rsidR="00403628">
              <w:rPr>
                <w:szCs w:val="24"/>
                <w:lang w:val="en-US" w:eastAsia="lt-LT"/>
              </w:rPr>
              <w:t>5</w:t>
            </w:r>
          </w:p>
          <w:p w:rsidR="00EE5CD6" w:rsidRDefault="00EE5CD6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 Galutinis paraiškų pateikimo terminas: </w:t>
            </w:r>
            <w:r w:rsidR="00403628">
              <w:rPr>
                <w:szCs w:val="24"/>
                <w:lang w:eastAsia="lt-LT"/>
              </w:rPr>
              <w:t>2020</w:t>
            </w:r>
            <w:r w:rsidRPr="005129E4">
              <w:rPr>
                <w:szCs w:val="24"/>
                <w:lang w:eastAsia="lt-LT"/>
              </w:rPr>
              <w:t xml:space="preserve"> m. </w:t>
            </w:r>
            <w:r w:rsidR="00403628">
              <w:rPr>
                <w:szCs w:val="24"/>
                <w:lang w:eastAsia="lt-LT"/>
              </w:rPr>
              <w:t>sausio 25</w:t>
            </w:r>
            <w:r w:rsidR="00F613EA">
              <w:rPr>
                <w:szCs w:val="24"/>
                <w:lang w:eastAsia="lt-LT"/>
              </w:rPr>
              <w:t xml:space="preserve"> d. 16.0</w:t>
            </w:r>
            <w:r w:rsidRPr="005129E4">
              <w:rPr>
                <w:szCs w:val="24"/>
                <w:lang w:eastAsia="lt-LT"/>
              </w:rPr>
              <w:t xml:space="preserve">0 val. </w:t>
            </w:r>
          </w:p>
          <w:p w:rsidR="00EE5CD6" w:rsidRDefault="00FB61F5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 Gautų paraiškų skaičius: </w:t>
            </w:r>
            <w:r w:rsidR="00403628">
              <w:rPr>
                <w:szCs w:val="24"/>
                <w:lang w:eastAsia="lt-LT"/>
              </w:rPr>
              <w:t>1 (viena</w:t>
            </w:r>
            <w:r w:rsidR="00EE5CD6">
              <w:rPr>
                <w:szCs w:val="24"/>
                <w:lang w:eastAsia="lt-LT"/>
              </w:rPr>
              <w:t>)</w:t>
            </w:r>
          </w:p>
          <w:p w:rsidR="00EE5CD6" w:rsidRDefault="00EE5CD6" w:rsidP="00E80E1E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1A60BF">
              <w:rPr>
                <w:szCs w:val="24"/>
                <w:lang w:eastAsia="lt-LT"/>
              </w:rPr>
              <w:t xml:space="preserve">4. Vertintų paraiškų skaičius: </w:t>
            </w:r>
            <w:r w:rsidR="00403628">
              <w:rPr>
                <w:szCs w:val="24"/>
                <w:lang w:eastAsia="lt-LT"/>
              </w:rPr>
              <w:t>1 (viena</w:t>
            </w:r>
            <w:r>
              <w:rPr>
                <w:szCs w:val="24"/>
                <w:lang w:eastAsia="lt-LT"/>
              </w:rPr>
              <w:t>)</w:t>
            </w:r>
          </w:p>
        </w:tc>
      </w:tr>
    </w:tbl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ind w:firstLine="284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2. Projektų administracinės atitikties ir tinkamumo finansuoti vertinimo rezultatų suvestinė:</w:t>
      </w:r>
    </w:p>
    <w:p w:rsidR="00EE5CD6" w:rsidRDefault="00EE5CD6" w:rsidP="00EE5CD6">
      <w:pPr>
        <w:widowControl w:val="0"/>
        <w:ind w:firstLine="720"/>
        <w:jc w:val="both"/>
        <w:rPr>
          <w:b/>
          <w:bCs/>
          <w:szCs w:val="24"/>
          <w:lang w:eastAsia="lt-LT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417"/>
        <w:gridCol w:w="1421"/>
        <w:gridCol w:w="2125"/>
        <w:gridCol w:w="1558"/>
        <w:gridCol w:w="1276"/>
        <w:gridCol w:w="1275"/>
        <w:gridCol w:w="1275"/>
        <w:gridCol w:w="1276"/>
        <w:gridCol w:w="1275"/>
        <w:gridCol w:w="37"/>
      </w:tblGrid>
      <w:tr w:rsidR="00EE5CD6" w:rsidTr="008205A2">
        <w:trPr>
          <w:gridAfter w:val="1"/>
          <w:wAfter w:w="37" w:type="dxa"/>
          <w:trHeight w:val="768"/>
        </w:trPr>
        <w:tc>
          <w:tcPr>
            <w:tcW w:w="704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Eil. Nr.</w:t>
            </w:r>
          </w:p>
        </w:tc>
        <w:tc>
          <w:tcPr>
            <w:tcW w:w="1418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Nr.</w:t>
            </w:r>
          </w:p>
        </w:tc>
        <w:tc>
          <w:tcPr>
            <w:tcW w:w="1417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pavadinimas</w:t>
            </w:r>
          </w:p>
        </w:tc>
        <w:tc>
          <w:tcPr>
            <w:tcW w:w="1421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Pareiškėjas ir jo rekvizitai</w:t>
            </w:r>
          </w:p>
        </w:tc>
        <w:tc>
          <w:tcPr>
            <w:tcW w:w="2125" w:type="dxa"/>
            <w:vMerge w:val="restart"/>
          </w:tcPr>
          <w:p w:rsidR="00EE5CD6" w:rsidRDefault="00EE5CD6" w:rsidP="00693533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Paraiška pateikta nacionaliniam tikslui arba konkrečiam veiksmui </w:t>
            </w:r>
          </w:p>
        </w:tc>
        <w:tc>
          <w:tcPr>
            <w:tcW w:w="1558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Pareiškėjo projektui prašoma finansinės paramos lėšų suma </w:t>
            </w:r>
          </w:p>
        </w:tc>
        <w:tc>
          <w:tcPr>
            <w:tcW w:w="3826" w:type="dxa"/>
            <w:gridSpan w:val="3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Siūloma didžiausia leistina suma, Eur</w:t>
            </w: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Patvirtinta / Atmesta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Likusi finansinės paramos lėšų suma</w:t>
            </w:r>
          </w:p>
        </w:tc>
      </w:tr>
      <w:tr w:rsidR="00EE5CD6" w:rsidTr="008205A2">
        <w:trPr>
          <w:gridAfter w:val="1"/>
          <w:wAfter w:w="37" w:type="dxa"/>
          <w:trHeight w:val="1164"/>
        </w:trPr>
        <w:tc>
          <w:tcPr>
            <w:tcW w:w="704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8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21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125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558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Fondo finansinės paramos lėšos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(75 %)</w:t>
            </w:r>
          </w:p>
          <w:p w:rsidR="00EE5CD6" w:rsidRDefault="00EE5CD6" w:rsidP="002B6EB0">
            <w:pPr>
              <w:widowControl w:val="0"/>
              <w:jc w:val="center"/>
              <w:rPr>
                <w:bCs/>
                <w:i/>
                <w:szCs w:val="24"/>
                <w:lang w:eastAsia="lt-LT"/>
              </w:rPr>
            </w:pPr>
            <w:r>
              <w:rPr>
                <w:bCs/>
                <w:i/>
                <w:szCs w:val="24"/>
                <w:lang w:eastAsia="lt-LT"/>
              </w:rPr>
              <w:t>(jei procentinė dalis kitokia, nurodyti)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Bendrojo finansavimo lėšos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val="en-GB"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(25 </w:t>
            </w:r>
            <w:r>
              <w:rPr>
                <w:b/>
                <w:bCs/>
                <w:szCs w:val="24"/>
                <w:lang w:val="en-GB" w:eastAsia="lt-LT"/>
              </w:rPr>
              <w:t>%)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i/>
                <w:szCs w:val="24"/>
                <w:lang w:eastAsia="lt-LT"/>
              </w:rPr>
              <w:lastRenderedPageBreak/>
              <w:t>(jei procentinė dalis kitokia, nurodyti)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Iš viso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8B2FB7" w:rsidTr="008205A2">
        <w:trPr>
          <w:gridAfter w:val="1"/>
          <w:wAfter w:w="37" w:type="dxa"/>
        </w:trPr>
        <w:tc>
          <w:tcPr>
            <w:tcW w:w="704" w:type="dxa"/>
          </w:tcPr>
          <w:p w:rsidR="008B2FB7" w:rsidRDefault="00E53FC0" w:rsidP="00180F17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C96E70">
              <w:rPr>
                <w:b/>
                <w:bCs/>
                <w:szCs w:val="24"/>
                <w:lang w:eastAsia="lt-LT"/>
              </w:rPr>
              <w:t>2.1</w:t>
            </w:r>
            <w:r w:rsidR="008B2FB7" w:rsidRPr="00C96E70">
              <w:rPr>
                <w:b/>
                <w:bCs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8B2FB7" w:rsidRPr="006E55BC" w:rsidRDefault="00440335" w:rsidP="00F93CF1">
            <w:pPr>
              <w:widowControl w:val="0"/>
              <w:jc w:val="both"/>
              <w:rPr>
                <w:bCs/>
                <w:sz w:val="20"/>
                <w:lang w:val="en-US" w:eastAsia="lt-LT"/>
              </w:rPr>
            </w:pPr>
            <w:r>
              <w:rPr>
                <w:bCs/>
                <w:sz w:val="20"/>
              </w:rPr>
              <w:t>LT/2019</w:t>
            </w:r>
            <w:r w:rsidR="008B2FB7">
              <w:rPr>
                <w:bCs/>
                <w:sz w:val="20"/>
              </w:rPr>
              <w:t>/VSF/</w:t>
            </w:r>
            <w:r w:rsidR="00F93CF1">
              <w:rPr>
                <w:bCs/>
                <w:sz w:val="20"/>
                <w:lang w:val="en-US"/>
              </w:rPr>
              <w:t>5.2.7.1</w:t>
            </w:r>
          </w:p>
        </w:tc>
        <w:tc>
          <w:tcPr>
            <w:tcW w:w="1417" w:type="dxa"/>
          </w:tcPr>
          <w:p w:rsidR="008B2FB7" w:rsidRPr="008B2FB7" w:rsidRDefault="00F93CF1" w:rsidP="00440335">
            <w:pPr>
              <w:widowControl w:val="0"/>
              <w:jc w:val="both"/>
              <w:rPr>
                <w:b/>
                <w:bCs/>
                <w:i/>
                <w:sz w:val="20"/>
                <w:lang w:eastAsia="lt-LT"/>
              </w:rPr>
            </w:pPr>
            <w:r w:rsidRPr="00F93CF1">
              <w:rPr>
                <w:color w:val="000000"/>
                <w:sz w:val="20"/>
              </w:rPr>
              <w:t>Teisėsaugos institucijų universalios duomenų paieškos sistemos (naršyklės) sukūrimas</w:t>
            </w:r>
          </w:p>
        </w:tc>
        <w:tc>
          <w:tcPr>
            <w:tcW w:w="1421" w:type="dxa"/>
          </w:tcPr>
          <w:p w:rsidR="008B2FB7" w:rsidRPr="006E55BC" w:rsidRDefault="00F93CF1" w:rsidP="00DA0C3A">
            <w:pPr>
              <w:widowControl w:val="0"/>
              <w:jc w:val="both"/>
              <w:rPr>
                <w:bCs/>
                <w:sz w:val="20"/>
                <w:lang w:val="en-US" w:eastAsia="lt-LT"/>
              </w:rPr>
            </w:pPr>
            <w:r>
              <w:rPr>
                <w:bCs/>
                <w:sz w:val="20"/>
                <w:lang w:val="en-US" w:eastAsia="lt-LT"/>
              </w:rPr>
              <w:t>Informatikos ir ry</w:t>
            </w:r>
            <w:r>
              <w:rPr>
                <w:bCs/>
                <w:sz w:val="20"/>
                <w:lang w:eastAsia="lt-LT"/>
              </w:rPr>
              <w:t>šių departamentas</w:t>
            </w:r>
            <w:r w:rsidR="009E605A">
              <w:rPr>
                <w:bCs/>
                <w:sz w:val="20"/>
                <w:lang w:val="en-US" w:eastAsia="lt-LT"/>
              </w:rPr>
              <w:t xml:space="preserve"> </w:t>
            </w:r>
            <w:r w:rsidR="006E55BC" w:rsidRPr="006E55BC">
              <w:rPr>
                <w:bCs/>
                <w:sz w:val="20"/>
                <w:lang w:val="en-US" w:eastAsia="lt-LT"/>
              </w:rPr>
              <w:t xml:space="preserve">prie  Lietuvos Respublikos vidaus reikalų ministerijos, </w:t>
            </w:r>
            <w:r w:rsidRPr="00F93CF1">
              <w:rPr>
                <w:bCs/>
                <w:sz w:val="20"/>
                <w:lang w:val="en-US" w:eastAsia="lt-LT"/>
              </w:rPr>
              <w:t>188774822</w:t>
            </w:r>
          </w:p>
        </w:tc>
        <w:tc>
          <w:tcPr>
            <w:tcW w:w="2125" w:type="dxa"/>
          </w:tcPr>
          <w:p w:rsidR="008B2FB7" w:rsidRPr="008205A2" w:rsidRDefault="00F93CF1" w:rsidP="000D62E9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 xml:space="preserve">5.2. </w:t>
            </w:r>
            <w:r w:rsidRPr="00F93CF1">
              <w:rPr>
                <w:bCs/>
                <w:sz w:val="20"/>
                <w:lang w:eastAsia="lt-LT"/>
              </w:rPr>
              <w:t>Keitimasis informacija</w:t>
            </w:r>
          </w:p>
        </w:tc>
        <w:tc>
          <w:tcPr>
            <w:tcW w:w="1558" w:type="dxa"/>
          </w:tcPr>
          <w:p w:rsidR="008B2FB7" w:rsidRPr="00590360" w:rsidRDefault="00F93CF1" w:rsidP="00590360">
            <w:pPr>
              <w:widowControl w:val="0"/>
              <w:jc w:val="center"/>
              <w:rPr>
                <w:bCs/>
                <w:sz w:val="20"/>
                <w:lang w:val="en-US" w:eastAsia="lt-LT"/>
              </w:rPr>
            </w:pPr>
            <w:r w:rsidRPr="00F93CF1">
              <w:rPr>
                <w:bCs/>
                <w:sz w:val="20"/>
                <w:lang w:val="en-US" w:eastAsia="lt-LT"/>
              </w:rPr>
              <w:t>243 331,80</w:t>
            </w:r>
          </w:p>
        </w:tc>
        <w:tc>
          <w:tcPr>
            <w:tcW w:w="1276" w:type="dxa"/>
          </w:tcPr>
          <w:p w:rsidR="008B2FB7" w:rsidRPr="00334DF9" w:rsidRDefault="00F93CF1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F93CF1">
              <w:rPr>
                <w:bCs/>
                <w:sz w:val="20"/>
                <w:lang w:eastAsia="lt-LT"/>
              </w:rPr>
              <w:t>182 498,85</w:t>
            </w:r>
          </w:p>
        </w:tc>
        <w:tc>
          <w:tcPr>
            <w:tcW w:w="1275" w:type="dxa"/>
          </w:tcPr>
          <w:p w:rsidR="008B2FB7" w:rsidRPr="00334DF9" w:rsidRDefault="00F93CF1" w:rsidP="00180F17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F93CF1">
              <w:rPr>
                <w:bCs/>
                <w:sz w:val="20"/>
                <w:lang w:eastAsia="lt-LT"/>
              </w:rPr>
              <w:t>60 832,95</w:t>
            </w:r>
          </w:p>
        </w:tc>
        <w:tc>
          <w:tcPr>
            <w:tcW w:w="1275" w:type="dxa"/>
          </w:tcPr>
          <w:p w:rsidR="008B2FB7" w:rsidRPr="00334DF9" w:rsidRDefault="00F93CF1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F93CF1">
              <w:rPr>
                <w:bCs/>
                <w:sz w:val="20"/>
                <w:lang w:eastAsia="lt-LT"/>
              </w:rPr>
              <w:t>243 331,80</w:t>
            </w:r>
          </w:p>
        </w:tc>
        <w:tc>
          <w:tcPr>
            <w:tcW w:w="1276" w:type="dxa"/>
          </w:tcPr>
          <w:p w:rsidR="008B2FB7" w:rsidRPr="00334DF9" w:rsidRDefault="006E55BC" w:rsidP="00180F17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8B2FB7" w:rsidRPr="00334DF9" w:rsidRDefault="00F93CF1" w:rsidP="00F93CF1">
            <w:pPr>
              <w:widowControl w:val="0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0,00</w:t>
            </w:r>
          </w:p>
        </w:tc>
      </w:tr>
      <w:tr w:rsidR="008B2FB7" w:rsidTr="00180F17">
        <w:tc>
          <w:tcPr>
            <w:tcW w:w="3539" w:type="dxa"/>
            <w:gridSpan w:val="3"/>
          </w:tcPr>
          <w:p w:rsidR="008B2FB7" w:rsidRDefault="008B2FB7" w:rsidP="00180F17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8B2FB7" w:rsidRDefault="008B2FB7" w:rsidP="00180F17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4E5F95" w:rsidRDefault="00CD7275" w:rsidP="006E55BC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CD7275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8654C3" w:rsidRPr="006E55BC" w:rsidRDefault="008654C3" w:rsidP="006E55BC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</w:tc>
      </w:tr>
    </w:tbl>
    <w:p w:rsidR="006E55BC" w:rsidRPr="006E55BC" w:rsidRDefault="006E55BC" w:rsidP="006E55BC">
      <w:pPr>
        <w:jc w:val="both"/>
        <w:rPr>
          <w:sz w:val="20"/>
          <w:lang w:eastAsia="lt-LT"/>
        </w:rPr>
      </w:pPr>
    </w:p>
    <w:p w:rsidR="00642605" w:rsidRDefault="00642605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 xml:space="preserve">    _____________</w:t>
      </w:r>
      <w:r>
        <w:rPr>
          <w:szCs w:val="24"/>
          <w:lang w:eastAsia="lt-LT"/>
        </w:rPr>
        <w:tab/>
        <w:t>__________________________</w:t>
      </w:r>
    </w:p>
    <w:p w:rsidR="00EE5CD6" w:rsidRPr="00A04332" w:rsidRDefault="00EE5CD6" w:rsidP="00A04332">
      <w:pPr>
        <w:widowControl w:val="0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(Įgaliotosios institucijos vadovo arba jo įgalioto asmens pareigos)</w:t>
      </w:r>
      <w:r>
        <w:rPr>
          <w:sz w:val="16"/>
          <w:szCs w:val="16"/>
          <w:lang w:eastAsia="lt-LT"/>
        </w:rPr>
        <w:tab/>
        <w:t xml:space="preserve">                  (Parašas)</w:t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  <w:t xml:space="preserve">   (Vardas ir pavardė)</w:t>
      </w:r>
    </w:p>
    <w:sectPr w:rsidR="00EE5CD6" w:rsidRPr="00A04332" w:rsidSect="00A04332">
      <w:pgSz w:w="16838" w:h="11906" w:orient="landscape" w:code="9"/>
      <w:pgMar w:top="1134" w:right="56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D6" w:rsidRDefault="00EE5CD6" w:rsidP="00EE5CD6">
      <w:r>
        <w:separator/>
      </w:r>
    </w:p>
  </w:endnote>
  <w:endnote w:type="continuationSeparator" w:id="0">
    <w:p w:rsidR="00EE5CD6" w:rsidRDefault="00EE5CD6" w:rsidP="00EE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D6" w:rsidRDefault="00EE5CD6" w:rsidP="00EE5CD6">
      <w:r>
        <w:separator/>
      </w:r>
    </w:p>
  </w:footnote>
  <w:footnote w:type="continuationSeparator" w:id="0">
    <w:p w:rsidR="00EE5CD6" w:rsidRDefault="00EE5CD6" w:rsidP="00EE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4F8F"/>
    <w:multiLevelType w:val="hybridMultilevel"/>
    <w:tmpl w:val="4EFC85FE"/>
    <w:lvl w:ilvl="0" w:tplc="C69AA74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D6"/>
    <w:rsid w:val="0001508C"/>
    <w:rsid w:val="000B7E79"/>
    <w:rsid w:val="000D62E9"/>
    <w:rsid w:val="000F0161"/>
    <w:rsid w:val="000F5E5E"/>
    <w:rsid w:val="001A60BF"/>
    <w:rsid w:val="001B58FA"/>
    <w:rsid w:val="002304DA"/>
    <w:rsid w:val="002859A2"/>
    <w:rsid w:val="002F4ED8"/>
    <w:rsid w:val="00334DF9"/>
    <w:rsid w:val="00343EF6"/>
    <w:rsid w:val="003826A1"/>
    <w:rsid w:val="003C0DEE"/>
    <w:rsid w:val="003E7D13"/>
    <w:rsid w:val="00402AA3"/>
    <w:rsid w:val="00403628"/>
    <w:rsid w:val="00410499"/>
    <w:rsid w:val="00440335"/>
    <w:rsid w:val="00445C04"/>
    <w:rsid w:val="004A0D1D"/>
    <w:rsid w:val="004E5F95"/>
    <w:rsid w:val="00571945"/>
    <w:rsid w:val="00590360"/>
    <w:rsid w:val="005C3F27"/>
    <w:rsid w:val="005E085C"/>
    <w:rsid w:val="00642605"/>
    <w:rsid w:val="00646BBC"/>
    <w:rsid w:val="00656605"/>
    <w:rsid w:val="006748B5"/>
    <w:rsid w:val="00693533"/>
    <w:rsid w:val="006D6A98"/>
    <w:rsid w:val="006E0691"/>
    <w:rsid w:val="006E55BC"/>
    <w:rsid w:val="007B42E5"/>
    <w:rsid w:val="007F0EF0"/>
    <w:rsid w:val="008205A2"/>
    <w:rsid w:val="00832F38"/>
    <w:rsid w:val="008654C3"/>
    <w:rsid w:val="00895DBB"/>
    <w:rsid w:val="008B2FB7"/>
    <w:rsid w:val="008B6FA8"/>
    <w:rsid w:val="00986B51"/>
    <w:rsid w:val="009C3199"/>
    <w:rsid w:val="009E605A"/>
    <w:rsid w:val="00A04332"/>
    <w:rsid w:val="00A529F5"/>
    <w:rsid w:val="00A65B49"/>
    <w:rsid w:val="00A8490C"/>
    <w:rsid w:val="00AB3A06"/>
    <w:rsid w:val="00AE79AC"/>
    <w:rsid w:val="00B04622"/>
    <w:rsid w:val="00B733ED"/>
    <w:rsid w:val="00B94101"/>
    <w:rsid w:val="00C103FF"/>
    <w:rsid w:val="00C163FD"/>
    <w:rsid w:val="00C461EC"/>
    <w:rsid w:val="00C772CC"/>
    <w:rsid w:val="00C96E70"/>
    <w:rsid w:val="00CD7275"/>
    <w:rsid w:val="00D11E08"/>
    <w:rsid w:val="00D91D71"/>
    <w:rsid w:val="00DA0C3A"/>
    <w:rsid w:val="00DD6062"/>
    <w:rsid w:val="00E154E1"/>
    <w:rsid w:val="00E26BA4"/>
    <w:rsid w:val="00E53FC0"/>
    <w:rsid w:val="00E7735D"/>
    <w:rsid w:val="00E80E1E"/>
    <w:rsid w:val="00EA366E"/>
    <w:rsid w:val="00EE5CD6"/>
    <w:rsid w:val="00F44C3F"/>
    <w:rsid w:val="00F55B47"/>
    <w:rsid w:val="00F613EA"/>
    <w:rsid w:val="00F93CF1"/>
    <w:rsid w:val="00FA7BEA"/>
    <w:rsid w:val="00FB61F5"/>
    <w:rsid w:val="00FD71B5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C401"/>
  <w15:chartTrackingRefBased/>
  <w15:docId w15:val="{C2C43685-92E4-4E14-A7EB-17F2CD10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32"/>
    <w:rPr>
      <w:rFonts w:ascii="Segoe UI" w:eastAsia="Times New Roman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5E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3E79-B183-4F56-904F-E8783DEF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Budrienė</dc:creator>
  <cp:keywords/>
  <dc:description/>
  <cp:lastModifiedBy>Eglė Uleckienė</cp:lastModifiedBy>
  <cp:revision>5</cp:revision>
  <cp:lastPrinted>2018-01-22T09:29:00Z</cp:lastPrinted>
  <dcterms:created xsi:type="dcterms:W3CDTF">2020-02-18T14:45:00Z</dcterms:created>
  <dcterms:modified xsi:type="dcterms:W3CDTF">2020-02-19T06:23:00Z</dcterms:modified>
</cp:coreProperties>
</file>