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42" w:type="dxa"/>
        <w:tblLayout w:type="fixed"/>
        <w:tblLook w:val="01E0" w:firstRow="1" w:lastRow="1" w:firstColumn="1" w:lastColumn="1" w:noHBand="0" w:noVBand="0"/>
      </w:tblPr>
      <w:tblGrid>
        <w:gridCol w:w="284"/>
        <w:gridCol w:w="9923"/>
      </w:tblGrid>
      <w:tr w:rsidR="00CB3552" w:rsidRPr="00B52447" w14:paraId="42840AFB" w14:textId="77777777" w:rsidTr="00CB3552">
        <w:tc>
          <w:tcPr>
            <w:tcW w:w="10207" w:type="dxa"/>
            <w:gridSpan w:val="2"/>
          </w:tcPr>
          <w:p w14:paraId="074D07BE" w14:textId="77777777" w:rsidR="00CB3552" w:rsidRPr="00B52447" w:rsidRDefault="00CB3552" w:rsidP="00CB3552">
            <w:pPr>
              <w:ind w:left="5102" w:firstLine="2128"/>
            </w:pPr>
            <w:r w:rsidRPr="00B52447">
              <w:t>Pirkimo dokumentų</w:t>
            </w:r>
          </w:p>
          <w:p w14:paraId="312EC836" w14:textId="77777777" w:rsidR="00CB3552" w:rsidRPr="00B52447" w:rsidRDefault="00CB3552" w:rsidP="00CB3552">
            <w:pPr>
              <w:tabs>
                <w:tab w:val="left" w:pos="7264"/>
              </w:tabs>
              <w:ind w:left="5102"/>
              <w:jc w:val="both"/>
            </w:pPr>
            <w:r w:rsidRPr="00B52447">
              <w:tab/>
              <w:t>4 priedas</w:t>
            </w:r>
          </w:p>
          <w:p w14:paraId="6AC37E54" w14:textId="77777777" w:rsidR="00CB3552" w:rsidRPr="00B52447" w:rsidRDefault="00CB3552" w:rsidP="00CB3552">
            <w:pPr>
              <w:jc w:val="both"/>
              <w:rPr>
                <w:b/>
              </w:rPr>
            </w:pPr>
          </w:p>
          <w:p w14:paraId="68D25DFD" w14:textId="77777777" w:rsidR="00CB3552" w:rsidRPr="00B52447" w:rsidRDefault="00CB3552" w:rsidP="00CB3552">
            <w:pPr>
              <w:jc w:val="both"/>
              <w:rPr>
                <w:b/>
              </w:rPr>
            </w:pPr>
            <w:r w:rsidRPr="00B52447">
              <w:rPr>
                <w:b/>
              </w:rPr>
              <w:t>Atkreipiame dėmesį, kad rengiant konkrečią viešojo pirkimo-pardavimo sutartį, Sutarties projekte pasvirusiu šriftu įrašytas tekstas turi būti išbraukiamas arba pasirenkamas Sutarčiai tinkamas įrašas!!!</w:t>
            </w:r>
          </w:p>
          <w:p w14:paraId="696CAE51" w14:textId="3FA57C14" w:rsidR="00CB3552" w:rsidRDefault="00CB3552" w:rsidP="00CB3552">
            <w:pPr>
              <w:jc w:val="center"/>
              <w:rPr>
                <w:b/>
              </w:rPr>
            </w:pPr>
          </w:p>
          <w:p w14:paraId="4A95D5F8" w14:textId="77777777" w:rsidR="00A37812" w:rsidRDefault="00A37812" w:rsidP="00CB3552">
            <w:pPr>
              <w:jc w:val="center"/>
              <w:rPr>
                <w:b/>
              </w:rPr>
            </w:pPr>
            <w:bookmarkStart w:id="0" w:name="_GoBack"/>
            <w:bookmarkEnd w:id="0"/>
          </w:p>
          <w:p w14:paraId="1109D982" w14:textId="492982E1" w:rsidR="00CB64EB" w:rsidRPr="00B52447" w:rsidRDefault="00CB64EB" w:rsidP="00CB3552">
            <w:pPr>
              <w:jc w:val="center"/>
              <w:rPr>
                <w:b/>
              </w:rPr>
            </w:pPr>
            <w:r w:rsidRPr="00CB64EB">
              <w:rPr>
                <w:b/>
                <w:noProof/>
                <w:lang w:eastAsia="lt-LT"/>
              </w:rPr>
              <w:drawing>
                <wp:inline distT="0" distB="0" distL="0" distR="0" wp14:anchorId="01A2628F" wp14:editId="51FE66B6">
                  <wp:extent cx="1752245" cy="720000"/>
                  <wp:effectExtent l="0" t="0" r="635" b="4445"/>
                  <wp:docPr id="3" name="Picture 3" descr="C:\Users\justas-sa\Desktop\PAVYZDINIAI PD\2020-04-01_MVP skelbiamos apklausos dokumentai\EEA and Norway Grants_logo package\EEA and Norway Grants logo package\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as-sa\Desktop\PAVYZDINIAI PD\2020-04-01_MVP skelbiamos apklausos dokumentai\EEA and Norway Grants_logo package\EEA and Norway Grants logo package\Standard\EEA-and-Norway_gra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245" cy="720000"/>
                          </a:xfrm>
                          <a:prstGeom prst="rect">
                            <a:avLst/>
                          </a:prstGeom>
                          <a:noFill/>
                          <a:ln>
                            <a:noFill/>
                          </a:ln>
                        </pic:spPr>
                      </pic:pic>
                    </a:graphicData>
                  </a:graphic>
                </wp:inline>
              </w:drawing>
            </w:r>
          </w:p>
          <w:p w14:paraId="0968397D" w14:textId="41870384" w:rsidR="00CB3552" w:rsidRDefault="00CB3552" w:rsidP="00CB3552">
            <w:pPr>
              <w:jc w:val="both"/>
              <w:rPr>
                <w:b/>
              </w:rPr>
            </w:pPr>
          </w:p>
          <w:p w14:paraId="7E721EA3" w14:textId="490A72AD" w:rsidR="00CB3552" w:rsidRPr="00B52447" w:rsidRDefault="00CB3552" w:rsidP="00CB3552">
            <w:pPr>
              <w:jc w:val="center"/>
              <w:rPr>
                <w:i/>
              </w:rPr>
            </w:pPr>
            <w:r w:rsidRPr="00B52447">
              <w:t xml:space="preserve">PROJEKTO Nr. </w:t>
            </w:r>
            <w:r w:rsidRPr="00B52447">
              <w:rPr>
                <w:i/>
              </w:rPr>
              <w:t>(įrašomas konkretaus projekto numeris)</w:t>
            </w:r>
          </w:p>
          <w:p w14:paraId="7B0E5630" w14:textId="77777777" w:rsidR="00CB3552" w:rsidRPr="00B52447" w:rsidRDefault="00CB3552" w:rsidP="00CB3552">
            <w:pPr>
              <w:jc w:val="center"/>
            </w:pPr>
            <w:r w:rsidRPr="00B52447">
              <w:t xml:space="preserve">VIEŠOJO </w:t>
            </w:r>
            <w:r w:rsidRPr="00B52447">
              <w:rPr>
                <w:b/>
              </w:rPr>
              <w:t>PASLAUGŲ</w:t>
            </w:r>
            <w:r w:rsidRPr="00B52447">
              <w:t xml:space="preserve"> PIRKIMO-PARDAVIMO </w:t>
            </w:r>
            <w:r w:rsidRPr="00B52447">
              <w:rPr>
                <w:i/>
              </w:rPr>
              <w:t>(įrašomas konkretaus pirkimo pavadinimas)</w:t>
            </w:r>
            <w:r w:rsidRPr="00B52447">
              <w:t xml:space="preserve">        </w:t>
            </w:r>
          </w:p>
          <w:p w14:paraId="700D5CC1" w14:textId="77777777" w:rsidR="00CB3552" w:rsidRPr="00B52447" w:rsidRDefault="00CB3552" w:rsidP="00CB3552">
            <w:pPr>
              <w:jc w:val="center"/>
            </w:pPr>
            <w:r w:rsidRPr="00B52447">
              <w:t xml:space="preserve">SUTARTIS </w:t>
            </w:r>
          </w:p>
          <w:p w14:paraId="4BAC58EA" w14:textId="77777777" w:rsidR="00CB3552" w:rsidRPr="00B52447" w:rsidRDefault="00CB3552" w:rsidP="00CB3552">
            <w:pPr>
              <w:jc w:val="center"/>
            </w:pPr>
          </w:p>
          <w:p w14:paraId="2DDBEC24" w14:textId="7A57934D" w:rsidR="00CB3552" w:rsidRPr="00B52447" w:rsidRDefault="00CB3552" w:rsidP="00CB3552">
            <w:pPr>
              <w:jc w:val="center"/>
            </w:pPr>
            <w:r w:rsidRPr="00B52447">
              <w:t>20</w:t>
            </w:r>
            <w:r w:rsidR="0079319B">
              <w:t>__</w:t>
            </w:r>
            <w:r w:rsidRPr="00B52447">
              <w:t xml:space="preserve"> m.   __________________ d. Nr. _______</w:t>
            </w:r>
          </w:p>
          <w:p w14:paraId="68FEE077" w14:textId="54E75760" w:rsidR="00CB3552" w:rsidRPr="00B52447" w:rsidRDefault="0079319B" w:rsidP="00CB3552">
            <w:pPr>
              <w:jc w:val="center"/>
            </w:pPr>
            <w:commentRangeStart w:id="1"/>
            <w:r>
              <w:t>________</w:t>
            </w:r>
            <w:commentRangeEnd w:id="1"/>
            <w:r>
              <w:rPr>
                <w:rStyle w:val="CommentReference"/>
              </w:rPr>
              <w:commentReference w:id="1"/>
            </w:r>
          </w:p>
          <w:p w14:paraId="14F628B3" w14:textId="77777777" w:rsidR="00CB3552" w:rsidRPr="00B52447" w:rsidRDefault="00CB3552" w:rsidP="00D776BC">
            <w:pPr>
              <w:rPr>
                <w:sz w:val="22"/>
                <w:szCs w:val="22"/>
              </w:rPr>
            </w:pPr>
          </w:p>
        </w:tc>
      </w:tr>
      <w:tr w:rsidR="00CB3552" w:rsidRPr="00B52447" w14:paraId="33669297" w14:textId="77777777" w:rsidTr="0011000E">
        <w:tblPrEx>
          <w:tblLook w:val="04A0" w:firstRow="1" w:lastRow="0" w:firstColumn="1" w:lastColumn="0" w:noHBand="0" w:noVBand="1"/>
        </w:tblPrEx>
        <w:trPr>
          <w:gridBefore w:val="1"/>
          <w:wBefore w:w="284" w:type="dxa"/>
        </w:trPr>
        <w:tc>
          <w:tcPr>
            <w:tcW w:w="9923" w:type="dxa"/>
            <w:shd w:val="clear" w:color="auto" w:fill="auto"/>
          </w:tcPr>
          <w:p w14:paraId="5EA6229D" w14:textId="385221B9" w:rsidR="00CB3552" w:rsidRPr="00B52447" w:rsidRDefault="0012779D" w:rsidP="0012779D">
            <w:pPr>
              <w:ind w:firstLine="601"/>
              <w:jc w:val="both"/>
              <w:rPr>
                <w:sz w:val="22"/>
                <w:szCs w:val="22"/>
              </w:rPr>
            </w:pPr>
            <w:r w:rsidRPr="00B52447">
              <w:rPr>
                <w:sz w:val="22"/>
                <w:szCs w:val="22"/>
              </w:rPr>
              <w:t>________________________</w:t>
            </w:r>
            <w:r w:rsidR="00CB3552" w:rsidRPr="00B52447">
              <w:rPr>
                <w:sz w:val="22"/>
                <w:szCs w:val="22"/>
              </w:rPr>
              <w:t xml:space="preserve"> (toliau –</w:t>
            </w:r>
            <w:r w:rsidR="00D23D88" w:rsidRPr="00B52447">
              <w:rPr>
                <w:sz w:val="22"/>
                <w:szCs w:val="22"/>
              </w:rPr>
              <w:t xml:space="preserve"> </w:t>
            </w:r>
            <w:r w:rsidRPr="00B52447">
              <w:rPr>
                <w:sz w:val="22"/>
                <w:szCs w:val="22"/>
              </w:rPr>
              <w:t>Pirkėjas</w:t>
            </w:r>
            <w:r w:rsidR="00CB3552" w:rsidRPr="00B52447">
              <w:rPr>
                <w:sz w:val="22"/>
                <w:szCs w:val="22"/>
              </w:rPr>
              <w:t xml:space="preserve">), atstovaujamas </w:t>
            </w:r>
            <w:r w:rsidR="00CB3552" w:rsidRPr="00B52447">
              <w:rPr>
                <w:i/>
                <w:sz w:val="22"/>
                <w:szCs w:val="22"/>
              </w:rPr>
              <w:t>(pareigos, vardas, pavardė)</w:t>
            </w:r>
            <w:r w:rsidR="00CB3552" w:rsidRPr="00B52447">
              <w:rPr>
                <w:sz w:val="22"/>
                <w:szCs w:val="22"/>
              </w:rPr>
              <w:t xml:space="preserve">, veikiančio </w:t>
            </w:r>
            <w:r w:rsidR="00CB3552" w:rsidRPr="00B52447">
              <w:rPr>
                <w:i/>
                <w:sz w:val="22"/>
                <w:szCs w:val="22"/>
              </w:rPr>
              <w:t>(-</w:t>
            </w:r>
            <w:proofErr w:type="spellStart"/>
            <w:r w:rsidR="00CB3552" w:rsidRPr="00B52447">
              <w:rPr>
                <w:i/>
                <w:sz w:val="22"/>
                <w:szCs w:val="22"/>
              </w:rPr>
              <w:t>ios</w:t>
            </w:r>
            <w:proofErr w:type="spellEnd"/>
            <w:r w:rsidR="00CB3552" w:rsidRPr="00B52447">
              <w:rPr>
                <w:i/>
                <w:sz w:val="22"/>
                <w:szCs w:val="22"/>
              </w:rPr>
              <w:t>)</w:t>
            </w:r>
            <w:r w:rsidR="00CB3552" w:rsidRPr="00B52447">
              <w:rPr>
                <w:sz w:val="22"/>
                <w:szCs w:val="22"/>
              </w:rPr>
              <w:t xml:space="preserve"> pagal </w:t>
            </w:r>
            <w:r w:rsidRPr="00B52447">
              <w:rPr>
                <w:sz w:val="22"/>
                <w:szCs w:val="22"/>
              </w:rPr>
              <w:t>__________________________</w:t>
            </w:r>
            <w:r w:rsidR="00CB3552" w:rsidRPr="00B52447">
              <w:rPr>
                <w:sz w:val="22"/>
                <w:szCs w:val="22"/>
              </w:rPr>
              <w:t xml:space="preserve">, ir </w:t>
            </w:r>
          </w:p>
          <w:p w14:paraId="268ABC4D" w14:textId="77777777" w:rsidR="00CB3552" w:rsidRPr="00B52447" w:rsidRDefault="00CB3552" w:rsidP="00D776BC">
            <w:pPr>
              <w:jc w:val="center"/>
              <w:rPr>
                <w:b/>
                <w:sz w:val="22"/>
                <w:szCs w:val="22"/>
              </w:rPr>
            </w:pPr>
          </w:p>
        </w:tc>
      </w:tr>
      <w:tr w:rsidR="00CB3552" w:rsidRPr="00B52447" w14:paraId="61D75744" w14:textId="77777777" w:rsidTr="0011000E">
        <w:tblPrEx>
          <w:tblLook w:val="04A0" w:firstRow="1" w:lastRow="0" w:firstColumn="1" w:lastColumn="0" w:noHBand="0" w:noVBand="1"/>
        </w:tblPrEx>
        <w:trPr>
          <w:gridBefore w:val="1"/>
          <w:wBefore w:w="284" w:type="dxa"/>
        </w:trPr>
        <w:tc>
          <w:tcPr>
            <w:tcW w:w="9923" w:type="dxa"/>
            <w:shd w:val="clear" w:color="auto" w:fill="auto"/>
          </w:tcPr>
          <w:p w14:paraId="011282AD" w14:textId="77777777" w:rsidR="00CB3552" w:rsidRPr="00B52447" w:rsidRDefault="00CB3552" w:rsidP="0012779D">
            <w:pPr>
              <w:ind w:firstLine="601"/>
              <w:jc w:val="both"/>
              <w:rPr>
                <w:sz w:val="22"/>
                <w:szCs w:val="22"/>
              </w:rPr>
            </w:pPr>
            <w:r w:rsidRPr="00B52447">
              <w:rPr>
                <w:b/>
                <w:i/>
                <w:sz w:val="22"/>
                <w:szCs w:val="22"/>
              </w:rPr>
              <w:t>(Paslaugų teikėjas)</w:t>
            </w:r>
            <w:r w:rsidRPr="00B52447">
              <w:rPr>
                <w:sz w:val="22"/>
                <w:szCs w:val="22"/>
              </w:rPr>
              <w:t xml:space="preserve">, atstovaujama </w:t>
            </w:r>
            <w:r w:rsidRPr="00B52447">
              <w:rPr>
                <w:i/>
                <w:sz w:val="22"/>
                <w:szCs w:val="22"/>
              </w:rPr>
              <w:t>(pareigos, vardas, pavardė)</w:t>
            </w:r>
            <w:r w:rsidRPr="00B52447">
              <w:rPr>
                <w:sz w:val="22"/>
                <w:szCs w:val="22"/>
              </w:rPr>
              <w:t>, veikiančio (-</w:t>
            </w:r>
            <w:proofErr w:type="spellStart"/>
            <w:r w:rsidRPr="00B52447">
              <w:rPr>
                <w:sz w:val="22"/>
                <w:szCs w:val="22"/>
              </w:rPr>
              <w:t>ios</w:t>
            </w:r>
            <w:proofErr w:type="spellEnd"/>
            <w:r w:rsidRPr="00B52447">
              <w:rPr>
                <w:sz w:val="22"/>
                <w:szCs w:val="22"/>
              </w:rPr>
              <w:t xml:space="preserve">) pagal </w:t>
            </w:r>
            <w:r w:rsidRPr="00B52447">
              <w:rPr>
                <w:i/>
                <w:sz w:val="22"/>
                <w:szCs w:val="22"/>
              </w:rPr>
              <w:t>(dokumentas, kurio pagrindu veikia asmuo)</w:t>
            </w:r>
            <w:r w:rsidRPr="00B52447">
              <w:rPr>
                <w:sz w:val="22"/>
                <w:szCs w:val="22"/>
              </w:rPr>
              <w:t xml:space="preserve"> (toliau</w:t>
            </w:r>
            <w:r w:rsidR="0012779D" w:rsidRPr="00B52447">
              <w:rPr>
                <w:sz w:val="22"/>
                <w:szCs w:val="22"/>
              </w:rPr>
              <w:t xml:space="preserve"> </w:t>
            </w:r>
            <w:r w:rsidRPr="00B52447">
              <w:rPr>
                <w:sz w:val="22"/>
                <w:szCs w:val="22"/>
              </w:rPr>
              <w:t>– Paslaugų teikėjas),</w:t>
            </w:r>
          </w:p>
          <w:p w14:paraId="3E2BD5D4" w14:textId="77777777" w:rsidR="00CB3552" w:rsidRPr="00B52447" w:rsidRDefault="00CB3552" w:rsidP="00D776BC">
            <w:pPr>
              <w:jc w:val="both"/>
              <w:rPr>
                <w:sz w:val="22"/>
                <w:szCs w:val="22"/>
              </w:rPr>
            </w:pPr>
          </w:p>
          <w:p w14:paraId="32B6FB96" w14:textId="77777777" w:rsidR="00CB3552" w:rsidRPr="00B52447" w:rsidRDefault="00CB3552" w:rsidP="00D776BC">
            <w:pPr>
              <w:jc w:val="both"/>
              <w:rPr>
                <w:i/>
                <w:sz w:val="22"/>
                <w:szCs w:val="22"/>
              </w:rPr>
            </w:pPr>
            <w:r w:rsidRPr="00B52447">
              <w:rPr>
                <w:i/>
                <w:sz w:val="22"/>
                <w:szCs w:val="22"/>
              </w:rPr>
              <w:t>(jei tai tiekėjų grupė – atitinkami duomenys apie kiekvieną partnerį)</w:t>
            </w:r>
          </w:p>
          <w:p w14:paraId="30DE7911" w14:textId="77777777" w:rsidR="00CB3552" w:rsidRPr="00B52447" w:rsidRDefault="00CB3552" w:rsidP="00D776BC">
            <w:pPr>
              <w:jc w:val="both"/>
              <w:rPr>
                <w:sz w:val="22"/>
                <w:szCs w:val="22"/>
              </w:rPr>
            </w:pPr>
          </w:p>
        </w:tc>
      </w:tr>
      <w:tr w:rsidR="00CB3552" w:rsidRPr="00B52447" w14:paraId="55511662" w14:textId="77777777" w:rsidTr="0011000E">
        <w:tblPrEx>
          <w:tblLook w:val="04A0" w:firstRow="1" w:lastRow="0" w:firstColumn="1" w:lastColumn="0" w:noHBand="0" w:noVBand="1"/>
        </w:tblPrEx>
        <w:trPr>
          <w:gridBefore w:val="1"/>
          <w:wBefore w:w="284" w:type="dxa"/>
        </w:trPr>
        <w:tc>
          <w:tcPr>
            <w:tcW w:w="9923" w:type="dxa"/>
            <w:shd w:val="clear" w:color="auto" w:fill="auto"/>
          </w:tcPr>
          <w:p w14:paraId="1D3BC098" w14:textId="77777777" w:rsidR="00CB3552" w:rsidRPr="00B52447" w:rsidRDefault="00CB3552" w:rsidP="00D776BC">
            <w:pPr>
              <w:jc w:val="both"/>
              <w:rPr>
                <w:sz w:val="22"/>
                <w:szCs w:val="22"/>
              </w:rPr>
            </w:pPr>
            <w:r w:rsidRPr="00B52447">
              <w:rPr>
                <w:sz w:val="22"/>
                <w:szCs w:val="22"/>
              </w:rPr>
              <w:t xml:space="preserve">toliau kartu šioje paslaugų viešojo pirkimo–pardavimo sutartyje vadinami „Šalimis“, o kiekvienas atskirai – „Šalimi“, </w:t>
            </w:r>
          </w:p>
          <w:p w14:paraId="1858487C" w14:textId="77777777" w:rsidR="00CB3552" w:rsidRPr="00B52447" w:rsidRDefault="00CB3552" w:rsidP="00D776BC">
            <w:pPr>
              <w:jc w:val="both"/>
              <w:rPr>
                <w:sz w:val="22"/>
                <w:szCs w:val="22"/>
              </w:rPr>
            </w:pPr>
          </w:p>
          <w:p w14:paraId="0DE1788B" w14:textId="77777777" w:rsidR="00CB3552" w:rsidRPr="00B52447" w:rsidRDefault="00CB3552" w:rsidP="00D776BC">
            <w:pPr>
              <w:jc w:val="both"/>
              <w:rPr>
                <w:sz w:val="22"/>
                <w:szCs w:val="22"/>
              </w:rPr>
            </w:pPr>
            <w:r w:rsidRPr="00B52447">
              <w:rPr>
                <w:sz w:val="22"/>
                <w:szCs w:val="22"/>
              </w:rPr>
              <w:t>sudarė</w:t>
            </w:r>
            <w:r w:rsidR="0012779D" w:rsidRPr="00B52447">
              <w:rPr>
                <w:sz w:val="22"/>
                <w:szCs w:val="22"/>
              </w:rPr>
              <w:t>me</w:t>
            </w:r>
            <w:r w:rsidRPr="00B52447">
              <w:rPr>
                <w:sz w:val="22"/>
                <w:szCs w:val="22"/>
              </w:rPr>
              <w:t xml:space="preserve"> šią paslaugų viešojo pirkimo–pardavimo sutartį, toliau vadinamą „Sutartimi“, ir susitarė</w:t>
            </w:r>
            <w:r w:rsidR="0012779D" w:rsidRPr="00B52447">
              <w:rPr>
                <w:sz w:val="22"/>
                <w:szCs w:val="22"/>
              </w:rPr>
              <w:t>me</w:t>
            </w:r>
            <w:r w:rsidRPr="00B52447">
              <w:rPr>
                <w:sz w:val="22"/>
                <w:szCs w:val="22"/>
              </w:rPr>
              <w:t xml:space="preserve"> dėl toliau išvardintų sąlygų.</w:t>
            </w:r>
          </w:p>
          <w:p w14:paraId="1DDA2884" w14:textId="77777777" w:rsidR="00CB3552" w:rsidRPr="00B52447" w:rsidRDefault="00CB3552" w:rsidP="00D776BC">
            <w:pPr>
              <w:jc w:val="center"/>
              <w:rPr>
                <w:b/>
                <w:sz w:val="22"/>
                <w:szCs w:val="22"/>
              </w:rPr>
            </w:pPr>
          </w:p>
        </w:tc>
      </w:tr>
      <w:tr w:rsidR="00CB3552" w:rsidRPr="00B52447" w14:paraId="172965AB" w14:textId="77777777" w:rsidTr="0011000E">
        <w:tblPrEx>
          <w:tblLook w:val="04A0" w:firstRow="1" w:lastRow="0" w:firstColumn="1" w:lastColumn="0" w:noHBand="0" w:noVBand="1"/>
        </w:tblPrEx>
        <w:trPr>
          <w:gridBefore w:val="1"/>
          <w:wBefore w:w="284" w:type="dxa"/>
        </w:trPr>
        <w:tc>
          <w:tcPr>
            <w:tcW w:w="9923" w:type="dxa"/>
            <w:shd w:val="clear" w:color="auto" w:fill="auto"/>
          </w:tcPr>
          <w:p w14:paraId="22D4A3EA" w14:textId="77777777" w:rsidR="00CB3552" w:rsidRPr="00B52447" w:rsidRDefault="007A74CA" w:rsidP="00D776BC">
            <w:pPr>
              <w:jc w:val="center"/>
              <w:outlineLvl w:val="0"/>
              <w:rPr>
                <w:b/>
                <w:sz w:val="22"/>
                <w:szCs w:val="22"/>
              </w:rPr>
            </w:pPr>
            <w:r w:rsidRPr="00B52447">
              <w:rPr>
                <w:b/>
                <w:sz w:val="22"/>
                <w:szCs w:val="22"/>
              </w:rPr>
              <w:t>I</w:t>
            </w:r>
            <w:r w:rsidR="00CB3552" w:rsidRPr="00B52447">
              <w:rPr>
                <w:b/>
                <w:sz w:val="22"/>
                <w:szCs w:val="22"/>
              </w:rPr>
              <w:t>. SUTARTIES DALYKAS</w:t>
            </w:r>
          </w:p>
          <w:p w14:paraId="52A11A94" w14:textId="77777777" w:rsidR="00CB3552" w:rsidRPr="00B52447" w:rsidRDefault="00CB3552" w:rsidP="00D776BC">
            <w:pPr>
              <w:jc w:val="both"/>
              <w:rPr>
                <w:sz w:val="22"/>
                <w:szCs w:val="22"/>
              </w:rPr>
            </w:pPr>
          </w:p>
          <w:p w14:paraId="0985800D" w14:textId="77777777" w:rsidR="00CB3552" w:rsidRPr="00B52447" w:rsidRDefault="007A74CA" w:rsidP="00446885">
            <w:pPr>
              <w:ind w:firstLine="601"/>
              <w:jc w:val="both"/>
              <w:rPr>
                <w:sz w:val="22"/>
                <w:szCs w:val="22"/>
              </w:rPr>
            </w:pPr>
            <w:r w:rsidRPr="00B52447">
              <w:rPr>
                <w:sz w:val="22"/>
                <w:szCs w:val="22"/>
              </w:rPr>
              <w:t>1</w:t>
            </w:r>
            <w:r w:rsidR="00CB3552" w:rsidRPr="00B52447">
              <w:rPr>
                <w:sz w:val="22"/>
                <w:szCs w:val="22"/>
              </w:rPr>
              <w:t xml:space="preserve">.1. Sutarties dalykas yra </w:t>
            </w:r>
            <w:r w:rsidRPr="00B52447">
              <w:rPr>
                <w:sz w:val="22"/>
                <w:szCs w:val="22"/>
              </w:rPr>
              <w:t>_______________________</w:t>
            </w:r>
            <w:r w:rsidR="00CB3552" w:rsidRPr="00B52447">
              <w:rPr>
                <w:sz w:val="22"/>
                <w:szCs w:val="22"/>
              </w:rPr>
              <w:t xml:space="preserve"> paslaugos (toliau – </w:t>
            </w:r>
            <w:commentRangeStart w:id="2"/>
            <w:r w:rsidR="00CB3552" w:rsidRPr="00B52447">
              <w:rPr>
                <w:sz w:val="22"/>
                <w:szCs w:val="22"/>
              </w:rPr>
              <w:t>Paslaugos</w:t>
            </w:r>
            <w:commentRangeEnd w:id="2"/>
            <w:r w:rsidR="0007245A" w:rsidRPr="00B52447">
              <w:rPr>
                <w:rStyle w:val="CommentReference"/>
              </w:rPr>
              <w:commentReference w:id="2"/>
            </w:r>
            <w:r w:rsidR="00CB3552" w:rsidRPr="00B52447">
              <w:rPr>
                <w:sz w:val="22"/>
                <w:szCs w:val="22"/>
              </w:rPr>
              <w:t xml:space="preserve">). </w:t>
            </w:r>
            <w:r w:rsidR="00504F7A" w:rsidRPr="00B52447">
              <w:rPr>
                <w:sz w:val="22"/>
                <w:szCs w:val="22"/>
              </w:rPr>
              <w:t>T</w:t>
            </w:r>
            <w:r w:rsidR="00D1644F" w:rsidRPr="00B52447">
              <w:rPr>
                <w:sz w:val="22"/>
                <w:szCs w:val="22"/>
              </w:rPr>
              <w:t>eikiamų p</w:t>
            </w:r>
            <w:r w:rsidR="00CB3552" w:rsidRPr="00B52447">
              <w:rPr>
                <w:sz w:val="22"/>
                <w:szCs w:val="22"/>
              </w:rPr>
              <w:t xml:space="preserve">aslaugų </w:t>
            </w:r>
            <w:r w:rsidR="00D1644F" w:rsidRPr="00B52447">
              <w:rPr>
                <w:sz w:val="22"/>
                <w:szCs w:val="22"/>
              </w:rPr>
              <w:t>apim</w:t>
            </w:r>
            <w:r w:rsidR="00504F7A" w:rsidRPr="00B52447">
              <w:rPr>
                <w:sz w:val="22"/>
                <w:szCs w:val="22"/>
              </w:rPr>
              <w:t>tis</w:t>
            </w:r>
            <w:r w:rsidR="00AA1453" w:rsidRPr="00B52447">
              <w:rPr>
                <w:sz w:val="22"/>
                <w:szCs w:val="22"/>
              </w:rPr>
              <w:t>, kokyb</w:t>
            </w:r>
            <w:r w:rsidR="00504F7A" w:rsidRPr="00B52447">
              <w:rPr>
                <w:sz w:val="22"/>
                <w:szCs w:val="22"/>
              </w:rPr>
              <w:t>ė</w:t>
            </w:r>
            <w:r w:rsidR="00267D47" w:rsidRPr="00B52447">
              <w:rPr>
                <w:sz w:val="22"/>
                <w:szCs w:val="22"/>
              </w:rPr>
              <w:t xml:space="preserve"> </w:t>
            </w:r>
            <w:r w:rsidR="00AA1453" w:rsidRPr="00B52447">
              <w:rPr>
                <w:sz w:val="22"/>
                <w:szCs w:val="22"/>
              </w:rPr>
              <w:t xml:space="preserve">bei </w:t>
            </w:r>
            <w:r w:rsidR="00D1644F" w:rsidRPr="00B52447">
              <w:rPr>
                <w:sz w:val="22"/>
                <w:szCs w:val="22"/>
              </w:rPr>
              <w:t xml:space="preserve">kiti </w:t>
            </w:r>
            <w:r w:rsidR="00504F7A" w:rsidRPr="00B52447">
              <w:rPr>
                <w:sz w:val="22"/>
                <w:szCs w:val="22"/>
              </w:rPr>
              <w:t xml:space="preserve">paslaugoms keliami </w:t>
            </w:r>
            <w:r w:rsidR="00D1644F" w:rsidRPr="00B52447">
              <w:rPr>
                <w:sz w:val="22"/>
                <w:szCs w:val="22"/>
              </w:rPr>
              <w:t>reikalavimai apibrėžti</w:t>
            </w:r>
            <w:r w:rsidR="00CB3552" w:rsidRPr="00B52447">
              <w:rPr>
                <w:sz w:val="22"/>
                <w:szCs w:val="22"/>
              </w:rPr>
              <w:t xml:space="preserve"> techninėje specifikacijoje (Sutarties 1 priedas). </w:t>
            </w:r>
          </w:p>
          <w:p w14:paraId="618E35DB" w14:textId="77777777" w:rsidR="00CB3552" w:rsidRPr="00B52447" w:rsidRDefault="007A74CA" w:rsidP="00446885">
            <w:pPr>
              <w:ind w:firstLine="601"/>
              <w:jc w:val="both"/>
              <w:rPr>
                <w:sz w:val="22"/>
                <w:szCs w:val="22"/>
              </w:rPr>
            </w:pPr>
            <w:r w:rsidRPr="00B52447">
              <w:rPr>
                <w:sz w:val="22"/>
                <w:szCs w:val="22"/>
              </w:rPr>
              <w:t>1</w:t>
            </w:r>
            <w:r w:rsidR="00CB3552" w:rsidRPr="00B52447">
              <w:rPr>
                <w:sz w:val="22"/>
                <w:szCs w:val="22"/>
              </w:rPr>
              <w:t xml:space="preserve">.2. Paslaugų BVPŽ kodas – </w:t>
            </w:r>
            <w:r w:rsidRPr="00B52447">
              <w:rPr>
                <w:sz w:val="22"/>
                <w:szCs w:val="22"/>
              </w:rPr>
              <w:t>____________</w:t>
            </w:r>
            <w:r w:rsidR="00CB3552" w:rsidRPr="00B52447">
              <w:rPr>
                <w:sz w:val="22"/>
                <w:szCs w:val="22"/>
              </w:rPr>
              <w:t>.</w:t>
            </w:r>
          </w:p>
          <w:p w14:paraId="27B5092C" w14:textId="77777777" w:rsidR="00CB3552" w:rsidRPr="00B52447" w:rsidRDefault="007A74CA" w:rsidP="00446885">
            <w:pPr>
              <w:ind w:firstLine="601"/>
              <w:jc w:val="both"/>
              <w:rPr>
                <w:sz w:val="22"/>
                <w:szCs w:val="22"/>
              </w:rPr>
            </w:pPr>
            <w:r w:rsidRPr="00B52447">
              <w:rPr>
                <w:sz w:val="22"/>
                <w:szCs w:val="22"/>
              </w:rPr>
              <w:t>1</w:t>
            </w:r>
            <w:r w:rsidR="00CB3552" w:rsidRPr="00B52447">
              <w:rPr>
                <w:sz w:val="22"/>
                <w:szCs w:val="22"/>
              </w:rPr>
              <w:t xml:space="preserve">.3. Paslaugų teikimo vieta –  </w:t>
            </w:r>
            <w:r w:rsidRPr="00B52447">
              <w:rPr>
                <w:sz w:val="22"/>
                <w:szCs w:val="22"/>
              </w:rPr>
              <w:t>_____________</w:t>
            </w:r>
            <w:r w:rsidR="00CB3552" w:rsidRPr="00B52447">
              <w:rPr>
                <w:sz w:val="22"/>
                <w:szCs w:val="22"/>
              </w:rPr>
              <w:t>.</w:t>
            </w:r>
          </w:p>
          <w:p w14:paraId="25780E21" w14:textId="476D9340" w:rsidR="00A67461" w:rsidRDefault="007A74CA" w:rsidP="00A67461">
            <w:pPr>
              <w:tabs>
                <w:tab w:val="left" w:pos="596"/>
              </w:tabs>
              <w:ind w:firstLine="601"/>
              <w:jc w:val="both"/>
              <w:rPr>
                <w:sz w:val="22"/>
                <w:szCs w:val="22"/>
              </w:rPr>
            </w:pPr>
            <w:r w:rsidRPr="00B52447">
              <w:rPr>
                <w:sz w:val="22"/>
                <w:szCs w:val="22"/>
              </w:rPr>
              <w:t>1</w:t>
            </w:r>
            <w:r w:rsidR="00CB3552" w:rsidRPr="00B52447">
              <w:rPr>
                <w:sz w:val="22"/>
                <w:szCs w:val="22"/>
              </w:rPr>
              <w:t xml:space="preserve">.4. </w:t>
            </w:r>
            <w:r w:rsidR="00774F77">
              <w:rPr>
                <w:sz w:val="22"/>
                <w:szCs w:val="22"/>
              </w:rPr>
              <w:t xml:space="preserve">Paslaugų </w:t>
            </w:r>
            <w:r w:rsidR="00B75021">
              <w:rPr>
                <w:sz w:val="22"/>
                <w:szCs w:val="22"/>
              </w:rPr>
              <w:t>teikimo</w:t>
            </w:r>
            <w:r w:rsidR="0079319B">
              <w:rPr>
                <w:sz w:val="22"/>
                <w:szCs w:val="22"/>
              </w:rPr>
              <w:t xml:space="preserve"> </w:t>
            </w:r>
            <w:commentRangeStart w:id="3"/>
            <w:r w:rsidR="0079319B">
              <w:rPr>
                <w:sz w:val="22"/>
                <w:szCs w:val="22"/>
              </w:rPr>
              <w:t>terminas</w:t>
            </w:r>
            <w:commentRangeEnd w:id="3"/>
            <w:r w:rsidR="0079319B">
              <w:rPr>
                <w:rStyle w:val="CommentReference"/>
              </w:rPr>
              <w:commentReference w:id="3"/>
            </w:r>
            <w:r w:rsidR="00CB3552" w:rsidRPr="00B52447">
              <w:rPr>
                <w:sz w:val="22"/>
                <w:szCs w:val="22"/>
              </w:rPr>
              <w:t xml:space="preserve"> – </w:t>
            </w:r>
            <w:r w:rsidR="00F11CC7" w:rsidRPr="00B52447">
              <w:rPr>
                <w:sz w:val="22"/>
                <w:szCs w:val="22"/>
              </w:rPr>
              <w:t xml:space="preserve">_______ </w:t>
            </w:r>
            <w:r w:rsidR="00F11CC7" w:rsidRPr="00B52447">
              <w:rPr>
                <w:i/>
                <w:sz w:val="22"/>
                <w:szCs w:val="22"/>
              </w:rPr>
              <w:t>dienų/mėnesių/</w:t>
            </w:r>
            <w:commentRangeStart w:id="4"/>
            <w:r w:rsidR="00F11CC7" w:rsidRPr="00B52447">
              <w:rPr>
                <w:i/>
                <w:sz w:val="22"/>
                <w:szCs w:val="22"/>
              </w:rPr>
              <w:t>metai</w:t>
            </w:r>
            <w:commentRangeEnd w:id="4"/>
            <w:r w:rsidR="00F11CC7" w:rsidRPr="00B52447">
              <w:rPr>
                <w:rStyle w:val="CommentReference"/>
                <w:i/>
              </w:rPr>
              <w:commentReference w:id="4"/>
            </w:r>
            <w:r w:rsidR="00F11CC7" w:rsidRPr="00B52447">
              <w:rPr>
                <w:sz w:val="22"/>
                <w:szCs w:val="22"/>
              </w:rPr>
              <w:t xml:space="preserve"> </w:t>
            </w:r>
            <w:r w:rsidR="00CB3552" w:rsidRPr="00B52447">
              <w:rPr>
                <w:sz w:val="22"/>
                <w:szCs w:val="22"/>
              </w:rPr>
              <w:t xml:space="preserve">nuo Sutarties </w:t>
            </w:r>
            <w:r w:rsidR="0063356B" w:rsidRPr="00B52447">
              <w:rPr>
                <w:sz w:val="22"/>
                <w:szCs w:val="22"/>
              </w:rPr>
              <w:t xml:space="preserve">sudarymo </w:t>
            </w:r>
            <w:commentRangeStart w:id="5"/>
            <w:commentRangeStart w:id="6"/>
            <w:r w:rsidR="00CB3552" w:rsidRPr="00B52447">
              <w:rPr>
                <w:sz w:val="22"/>
                <w:szCs w:val="22"/>
              </w:rPr>
              <w:t>dienos</w:t>
            </w:r>
            <w:commentRangeEnd w:id="5"/>
            <w:r w:rsidR="00F11CC7" w:rsidRPr="00B52447">
              <w:rPr>
                <w:rStyle w:val="CommentReference"/>
              </w:rPr>
              <w:commentReference w:id="5"/>
            </w:r>
            <w:commentRangeEnd w:id="6"/>
            <w:r w:rsidR="00401E44" w:rsidRPr="00B52447">
              <w:rPr>
                <w:rStyle w:val="CommentReference"/>
              </w:rPr>
              <w:commentReference w:id="6"/>
            </w:r>
            <w:r w:rsidR="00CB3552" w:rsidRPr="00B52447">
              <w:rPr>
                <w:sz w:val="22"/>
                <w:szCs w:val="22"/>
              </w:rPr>
              <w:t>.</w:t>
            </w:r>
          </w:p>
          <w:p w14:paraId="672DA510" w14:textId="6A458834" w:rsidR="00CB3552" w:rsidRPr="00A67461" w:rsidRDefault="00A67461" w:rsidP="00A67461">
            <w:pPr>
              <w:tabs>
                <w:tab w:val="left" w:pos="596"/>
              </w:tabs>
              <w:ind w:firstLine="601"/>
              <w:jc w:val="both"/>
              <w:rPr>
                <w:sz w:val="22"/>
                <w:szCs w:val="22"/>
              </w:rPr>
            </w:pPr>
            <w:r>
              <w:rPr>
                <w:sz w:val="22"/>
                <w:szCs w:val="22"/>
              </w:rPr>
              <w:t>Paslaugų tei</w:t>
            </w:r>
            <w:r w:rsidRPr="00A67461">
              <w:rPr>
                <w:sz w:val="22"/>
                <w:szCs w:val="22"/>
              </w:rPr>
              <w:t xml:space="preserve">kėjo prievolių įvykdymo terminas gali būti pratęstas Pirkėjo ir </w:t>
            </w:r>
            <w:r>
              <w:rPr>
                <w:sz w:val="22"/>
                <w:szCs w:val="22"/>
              </w:rPr>
              <w:t>Paslaugų tei</w:t>
            </w:r>
            <w:r w:rsidRPr="00A67461">
              <w:rPr>
                <w:sz w:val="22"/>
                <w:szCs w:val="22"/>
              </w:rPr>
              <w:t xml:space="preserve">kėjo rašytiniu susitarimu ne ilgesniam kaip ___ laikotarpiui, jeigu po Sutarties įsigaliojimo: 1) pasikeičia teisinis reglamentavimas ir tai įtakoja </w:t>
            </w:r>
            <w:r>
              <w:rPr>
                <w:sz w:val="22"/>
                <w:szCs w:val="22"/>
              </w:rPr>
              <w:t>Paslaugų tei</w:t>
            </w:r>
            <w:r w:rsidRPr="00A67461">
              <w:rPr>
                <w:sz w:val="22"/>
                <w:szCs w:val="22"/>
              </w:rPr>
              <w:t>kėjo prievolių įvykdymo terminą ir/arba 2) esant išskirtinai nepalank</w:t>
            </w:r>
            <w:r w:rsidR="00BE7CEC">
              <w:rPr>
                <w:sz w:val="22"/>
                <w:szCs w:val="22"/>
              </w:rPr>
              <w:t>ioms gamtinėms sąlygoms ir/arba</w:t>
            </w:r>
            <w:r w:rsidRPr="00A67461">
              <w:rPr>
                <w:sz w:val="22"/>
                <w:szCs w:val="22"/>
              </w:rPr>
              <w:t xml:space="preserve"> 3)  Pirkėjo </w:t>
            </w:r>
            <w:r>
              <w:rPr>
                <w:sz w:val="22"/>
                <w:szCs w:val="22"/>
              </w:rPr>
              <w:t>Paslaugų tei</w:t>
            </w:r>
            <w:r w:rsidRPr="00A67461">
              <w:rPr>
                <w:sz w:val="22"/>
                <w:szCs w:val="22"/>
              </w:rPr>
              <w:t xml:space="preserve">kėjui pateikiami nurodymai turi įtakos </w:t>
            </w:r>
            <w:r>
              <w:rPr>
                <w:sz w:val="22"/>
                <w:szCs w:val="22"/>
              </w:rPr>
              <w:t>Paslaugų teikėjo</w:t>
            </w:r>
            <w:r w:rsidRPr="00A67461">
              <w:rPr>
                <w:sz w:val="22"/>
                <w:szCs w:val="22"/>
              </w:rPr>
              <w:t xml:space="preserve"> prievolių įvykdymo terminams ir/arba 4) atsiranda uždelsimas, kliūčių ar trukdymų, kurių atsiradimui </w:t>
            </w:r>
            <w:r>
              <w:rPr>
                <w:sz w:val="22"/>
                <w:szCs w:val="22"/>
              </w:rPr>
              <w:t>Paslaugų teikėjas</w:t>
            </w:r>
            <w:r w:rsidRPr="00A67461">
              <w:rPr>
                <w:sz w:val="22"/>
                <w:szCs w:val="22"/>
              </w:rPr>
              <w:t xml:space="preserve"> neturi įtakos ir už kuriuos jis neatsako ir kurie sukelti ir priskirtini Pirkėjui arba Pirkėjo personalui, arba tretiesiems asmenims ir/arba 5) pakeitimo būtinybė atsirado dėl kitų  aplinkybių, kurių kiekviena Sutarties Šalis, būdama protinga ir apdairi negalėjo numatyti.</w:t>
            </w:r>
          </w:p>
          <w:p w14:paraId="5D224CF9" w14:textId="71034079" w:rsidR="0063356B" w:rsidRPr="00B52447" w:rsidRDefault="0063356B" w:rsidP="00446885">
            <w:pPr>
              <w:ind w:firstLine="601"/>
              <w:jc w:val="both"/>
              <w:rPr>
                <w:sz w:val="22"/>
                <w:szCs w:val="22"/>
              </w:rPr>
            </w:pPr>
            <w:r w:rsidRPr="00B52447">
              <w:rPr>
                <w:sz w:val="22"/>
                <w:szCs w:val="22"/>
              </w:rPr>
              <w:t xml:space="preserve">1.5. Šios Sutarties sudarymo </w:t>
            </w:r>
            <w:r w:rsidR="00650EED" w:rsidRPr="00B52447">
              <w:rPr>
                <w:sz w:val="22"/>
                <w:szCs w:val="22"/>
              </w:rPr>
              <w:t>diena</w:t>
            </w:r>
            <w:r w:rsidRPr="00B52447">
              <w:rPr>
                <w:sz w:val="22"/>
                <w:szCs w:val="22"/>
              </w:rPr>
              <w:t xml:space="preserve"> laikoma</w:t>
            </w:r>
            <w:r w:rsidR="00650EED" w:rsidRPr="00B52447">
              <w:rPr>
                <w:sz w:val="22"/>
                <w:szCs w:val="22"/>
              </w:rPr>
              <w:t xml:space="preserve"> diena, kai S</w:t>
            </w:r>
            <w:r w:rsidRPr="00B52447">
              <w:rPr>
                <w:sz w:val="22"/>
                <w:szCs w:val="22"/>
              </w:rPr>
              <w:t>utart</w:t>
            </w:r>
            <w:r w:rsidR="00650EED" w:rsidRPr="00B52447">
              <w:rPr>
                <w:sz w:val="22"/>
                <w:szCs w:val="22"/>
              </w:rPr>
              <w:t xml:space="preserve">į </w:t>
            </w:r>
            <w:r w:rsidRPr="00B52447">
              <w:rPr>
                <w:sz w:val="22"/>
                <w:szCs w:val="22"/>
              </w:rPr>
              <w:t>pasiraš</w:t>
            </w:r>
            <w:r w:rsidR="00650EED" w:rsidRPr="00B52447">
              <w:rPr>
                <w:sz w:val="22"/>
                <w:szCs w:val="22"/>
              </w:rPr>
              <w:t>o</w:t>
            </w:r>
            <w:r w:rsidRPr="00B52447">
              <w:rPr>
                <w:sz w:val="22"/>
                <w:szCs w:val="22"/>
              </w:rPr>
              <w:t xml:space="preserve"> </w:t>
            </w:r>
            <w:r w:rsidR="0042162C" w:rsidRPr="00B52447">
              <w:rPr>
                <w:sz w:val="22"/>
                <w:szCs w:val="22"/>
              </w:rPr>
              <w:t>abi Šal</w:t>
            </w:r>
            <w:r w:rsidR="00650EED" w:rsidRPr="00B52447">
              <w:rPr>
                <w:sz w:val="22"/>
                <w:szCs w:val="22"/>
              </w:rPr>
              <w:t xml:space="preserve">ys </w:t>
            </w:r>
            <w:r w:rsidRPr="00B52447">
              <w:rPr>
                <w:sz w:val="22"/>
                <w:szCs w:val="22"/>
              </w:rPr>
              <w:t>ir Paslaugos teikėj</w:t>
            </w:r>
            <w:r w:rsidR="00650EED" w:rsidRPr="00B52447">
              <w:rPr>
                <w:sz w:val="22"/>
                <w:szCs w:val="22"/>
              </w:rPr>
              <w:t xml:space="preserve">as Pirkimui pateikia </w:t>
            </w:r>
            <w:r w:rsidRPr="00B52447">
              <w:rPr>
                <w:sz w:val="22"/>
                <w:szCs w:val="22"/>
              </w:rPr>
              <w:t>sutarties įvykdymo užtikrinim</w:t>
            </w:r>
            <w:r w:rsidR="00650EED" w:rsidRPr="00B52447">
              <w:rPr>
                <w:sz w:val="22"/>
                <w:szCs w:val="22"/>
              </w:rPr>
              <w:t>ą</w:t>
            </w:r>
            <w:r w:rsidRPr="00B52447">
              <w:rPr>
                <w:sz w:val="22"/>
                <w:szCs w:val="22"/>
              </w:rPr>
              <w:t xml:space="preserve"> (jeigu taikoma)</w:t>
            </w:r>
            <w:r w:rsidR="00650EED" w:rsidRPr="00B52447">
              <w:rPr>
                <w:sz w:val="22"/>
                <w:szCs w:val="22"/>
              </w:rPr>
              <w:t>.</w:t>
            </w:r>
            <w:r w:rsidR="0079319B">
              <w:rPr>
                <w:sz w:val="22"/>
                <w:szCs w:val="22"/>
              </w:rPr>
              <w:t xml:space="preserve"> Sutartis galioja </w:t>
            </w:r>
            <w:r w:rsidR="0079319B" w:rsidRPr="00CE670B">
              <w:rPr>
                <w:i/>
                <w:sz w:val="22"/>
                <w:szCs w:val="22"/>
              </w:rPr>
              <w:t xml:space="preserve">iki visiško abiejų Šalių sutartinių įsipareigojimo įvykdymo / </w:t>
            </w:r>
            <w:commentRangeStart w:id="7"/>
            <w:r w:rsidR="0079319B" w:rsidRPr="00CE670B">
              <w:rPr>
                <w:i/>
                <w:sz w:val="22"/>
                <w:szCs w:val="22"/>
              </w:rPr>
              <w:t>_________</w:t>
            </w:r>
            <w:commentRangeEnd w:id="7"/>
            <w:r w:rsidR="0079319B">
              <w:rPr>
                <w:rStyle w:val="CommentReference"/>
              </w:rPr>
              <w:commentReference w:id="7"/>
            </w:r>
            <w:r w:rsidR="0079319B">
              <w:rPr>
                <w:i/>
                <w:sz w:val="22"/>
                <w:szCs w:val="22"/>
              </w:rPr>
              <w:t>.</w:t>
            </w:r>
          </w:p>
          <w:p w14:paraId="07EFD775" w14:textId="77777777" w:rsidR="00CB3552" w:rsidRPr="00B52447" w:rsidRDefault="00CB3552" w:rsidP="00D776BC">
            <w:pPr>
              <w:ind w:firstLine="720"/>
              <w:jc w:val="both"/>
              <w:rPr>
                <w:b/>
                <w:sz w:val="22"/>
                <w:szCs w:val="22"/>
              </w:rPr>
            </w:pPr>
          </w:p>
        </w:tc>
      </w:tr>
      <w:tr w:rsidR="00CB3552" w:rsidRPr="00B52447" w14:paraId="051F6BA8" w14:textId="77777777" w:rsidTr="0011000E">
        <w:tblPrEx>
          <w:tblLook w:val="04A0" w:firstRow="1" w:lastRow="0" w:firstColumn="1" w:lastColumn="0" w:noHBand="0" w:noVBand="1"/>
        </w:tblPrEx>
        <w:trPr>
          <w:gridBefore w:val="1"/>
          <w:wBefore w:w="284" w:type="dxa"/>
        </w:trPr>
        <w:tc>
          <w:tcPr>
            <w:tcW w:w="9923" w:type="dxa"/>
            <w:shd w:val="clear" w:color="auto" w:fill="auto"/>
          </w:tcPr>
          <w:p w14:paraId="2A2E1382" w14:textId="77777777" w:rsidR="00CB3552" w:rsidRPr="00B52447" w:rsidRDefault="00D805DF" w:rsidP="00D776BC">
            <w:pPr>
              <w:jc w:val="center"/>
              <w:outlineLvl w:val="0"/>
              <w:rPr>
                <w:b/>
                <w:sz w:val="22"/>
                <w:szCs w:val="22"/>
              </w:rPr>
            </w:pPr>
            <w:r w:rsidRPr="00B52447">
              <w:rPr>
                <w:b/>
                <w:sz w:val="22"/>
                <w:szCs w:val="22"/>
              </w:rPr>
              <w:t>II</w:t>
            </w:r>
            <w:r w:rsidR="00CB3552" w:rsidRPr="00B52447">
              <w:rPr>
                <w:b/>
                <w:sz w:val="22"/>
                <w:szCs w:val="22"/>
              </w:rPr>
              <w:t xml:space="preserve">. SUTARTIES KAINODAROS TAISYKLĖS IR MOKĖJIMO SĄLYGOS </w:t>
            </w:r>
          </w:p>
          <w:p w14:paraId="44AF3985" w14:textId="77777777" w:rsidR="00CB3552" w:rsidRPr="00B52447" w:rsidRDefault="00CB3552" w:rsidP="00D776BC">
            <w:pPr>
              <w:jc w:val="center"/>
              <w:outlineLvl w:val="0"/>
              <w:rPr>
                <w:sz w:val="22"/>
                <w:szCs w:val="22"/>
              </w:rPr>
            </w:pPr>
          </w:p>
          <w:p w14:paraId="113E6E3F" w14:textId="6F246765" w:rsidR="00850AE1" w:rsidRPr="00B52447" w:rsidRDefault="00850AE1" w:rsidP="00850AE1">
            <w:pPr>
              <w:ind w:firstLine="601"/>
              <w:jc w:val="both"/>
              <w:outlineLvl w:val="0"/>
              <w:rPr>
                <w:i/>
                <w:sz w:val="22"/>
                <w:szCs w:val="22"/>
              </w:rPr>
            </w:pPr>
            <w:r w:rsidRPr="00B52447">
              <w:rPr>
                <w:i/>
                <w:sz w:val="22"/>
                <w:szCs w:val="22"/>
              </w:rPr>
              <w:lastRenderedPageBreak/>
              <w:t>(2.1 – 2.</w:t>
            </w:r>
            <w:r w:rsidR="000F158F" w:rsidRPr="00B52447">
              <w:rPr>
                <w:i/>
                <w:sz w:val="22"/>
                <w:szCs w:val="22"/>
              </w:rPr>
              <w:t>6</w:t>
            </w:r>
            <w:r w:rsidR="00C93685" w:rsidRPr="00B52447">
              <w:rPr>
                <w:i/>
                <w:sz w:val="22"/>
                <w:szCs w:val="22"/>
              </w:rPr>
              <w:t>.3</w:t>
            </w:r>
            <w:r w:rsidRPr="00B52447">
              <w:rPr>
                <w:i/>
                <w:sz w:val="22"/>
                <w:szCs w:val="22"/>
              </w:rPr>
              <w:t xml:space="preserve"> papunkčiai taikomi, kai yra sudaroma fiksuotos kainos sutartis</w:t>
            </w:r>
            <w:r w:rsidR="00C93685" w:rsidRPr="00B52447">
              <w:rPr>
                <w:i/>
                <w:sz w:val="22"/>
                <w:szCs w:val="22"/>
              </w:rPr>
              <w:t>)</w:t>
            </w:r>
            <w:r w:rsidRPr="00B52447">
              <w:rPr>
                <w:i/>
                <w:sz w:val="22"/>
                <w:szCs w:val="22"/>
              </w:rPr>
              <w:t>.</w:t>
            </w:r>
          </w:p>
          <w:p w14:paraId="231832F1" w14:textId="15FB9233" w:rsidR="00850AE1" w:rsidRPr="00B52447" w:rsidRDefault="00D805DF" w:rsidP="00446885">
            <w:pPr>
              <w:ind w:firstLine="601"/>
              <w:jc w:val="both"/>
              <w:rPr>
                <w:sz w:val="22"/>
                <w:szCs w:val="22"/>
              </w:rPr>
            </w:pPr>
            <w:r w:rsidRPr="00B52447">
              <w:rPr>
                <w:sz w:val="22"/>
                <w:szCs w:val="22"/>
              </w:rPr>
              <w:t>2</w:t>
            </w:r>
            <w:r w:rsidR="00CB3552" w:rsidRPr="00B52447">
              <w:rPr>
                <w:sz w:val="22"/>
                <w:szCs w:val="22"/>
              </w:rPr>
              <w:t xml:space="preserve">.1. </w:t>
            </w:r>
            <w:r w:rsidR="00850AE1" w:rsidRPr="00B52447">
              <w:rPr>
                <w:sz w:val="22"/>
                <w:szCs w:val="22"/>
              </w:rPr>
              <w:t xml:space="preserve">Ši Sutartis yra fiksuotos kainos </w:t>
            </w:r>
            <w:commentRangeStart w:id="8"/>
            <w:r w:rsidR="00850AE1" w:rsidRPr="00B52447">
              <w:rPr>
                <w:sz w:val="22"/>
                <w:szCs w:val="22"/>
              </w:rPr>
              <w:t>sutartis</w:t>
            </w:r>
            <w:commentRangeEnd w:id="8"/>
            <w:r w:rsidR="00BF1DD0" w:rsidRPr="00B52447">
              <w:rPr>
                <w:sz w:val="22"/>
                <w:szCs w:val="22"/>
              </w:rPr>
              <w:commentReference w:id="8"/>
            </w:r>
            <w:r w:rsidR="002C3F9A" w:rsidRPr="00B52447">
              <w:rPr>
                <w:sz w:val="22"/>
                <w:szCs w:val="22"/>
              </w:rPr>
              <w:t>.</w:t>
            </w:r>
            <w:r w:rsidR="00850AE1" w:rsidRPr="00B52447">
              <w:rPr>
                <w:sz w:val="22"/>
                <w:szCs w:val="22"/>
              </w:rPr>
              <w:t xml:space="preserve"> </w:t>
            </w:r>
          </w:p>
          <w:p w14:paraId="72670909" w14:textId="1AFB2C62" w:rsidR="00CB3552" w:rsidRPr="00B52447" w:rsidRDefault="00850AE1" w:rsidP="00446885">
            <w:pPr>
              <w:ind w:firstLine="601"/>
              <w:jc w:val="both"/>
              <w:rPr>
                <w:sz w:val="22"/>
                <w:szCs w:val="22"/>
              </w:rPr>
            </w:pPr>
            <w:r w:rsidRPr="00B52447">
              <w:rPr>
                <w:sz w:val="22"/>
                <w:szCs w:val="22"/>
              </w:rPr>
              <w:t>2.2.</w:t>
            </w:r>
            <w:r w:rsidR="00CD6F19" w:rsidRPr="00B52447">
              <w:rPr>
                <w:sz w:val="22"/>
                <w:szCs w:val="22"/>
              </w:rPr>
              <w:t xml:space="preserve"> </w:t>
            </w:r>
            <w:r w:rsidR="00CB3552" w:rsidRPr="00B52447">
              <w:rPr>
                <w:sz w:val="22"/>
                <w:szCs w:val="22"/>
              </w:rPr>
              <w:t>Sutarties kaina</w:t>
            </w:r>
            <w:r w:rsidRPr="00B52447">
              <w:rPr>
                <w:sz w:val="22"/>
                <w:szCs w:val="22"/>
              </w:rPr>
              <w:t xml:space="preserve"> -  </w:t>
            </w:r>
            <w:r w:rsidR="00CB3552" w:rsidRPr="00B52447">
              <w:rPr>
                <w:sz w:val="22"/>
                <w:szCs w:val="22"/>
              </w:rPr>
              <w:t xml:space="preserve">_______________________ </w:t>
            </w:r>
            <w:proofErr w:type="spellStart"/>
            <w:r w:rsidR="00CB3552" w:rsidRPr="00B52447">
              <w:rPr>
                <w:sz w:val="22"/>
                <w:szCs w:val="22"/>
              </w:rPr>
              <w:t>Eur</w:t>
            </w:r>
            <w:proofErr w:type="spellEnd"/>
            <w:r w:rsidR="00CB3552" w:rsidRPr="00B52447">
              <w:rPr>
                <w:sz w:val="22"/>
                <w:szCs w:val="22"/>
              </w:rPr>
              <w:t xml:space="preserve"> su PVM</w:t>
            </w:r>
            <w:r w:rsidR="00A124D9" w:rsidRPr="00B52447">
              <w:rPr>
                <w:sz w:val="22"/>
                <w:szCs w:val="22"/>
              </w:rPr>
              <w:t>.</w:t>
            </w:r>
            <w:r w:rsidR="0079319B">
              <w:rPr>
                <w:sz w:val="22"/>
                <w:szCs w:val="22"/>
              </w:rPr>
              <w:t xml:space="preserve"> </w:t>
            </w:r>
            <w:commentRangeStart w:id="9"/>
            <w:r w:rsidR="0079319B">
              <w:rPr>
                <w:sz w:val="22"/>
                <w:szCs w:val="22"/>
              </w:rPr>
              <w:t xml:space="preserve">Pradinė </w:t>
            </w:r>
            <w:r w:rsidR="0079319B" w:rsidRPr="000D0947">
              <w:rPr>
                <w:sz w:val="22"/>
                <w:szCs w:val="22"/>
              </w:rPr>
              <w:t xml:space="preserve">Sutarties </w:t>
            </w:r>
            <w:r w:rsidR="0079319B">
              <w:rPr>
                <w:sz w:val="22"/>
                <w:szCs w:val="22"/>
              </w:rPr>
              <w:t>vertė</w:t>
            </w:r>
            <w:r w:rsidR="0079319B" w:rsidRPr="000D0947">
              <w:rPr>
                <w:sz w:val="22"/>
                <w:szCs w:val="22"/>
              </w:rPr>
              <w:t xml:space="preserve"> – ____________ </w:t>
            </w:r>
            <w:proofErr w:type="spellStart"/>
            <w:r w:rsidR="0079319B" w:rsidRPr="000D0947">
              <w:rPr>
                <w:sz w:val="22"/>
                <w:szCs w:val="22"/>
              </w:rPr>
              <w:t>Eur</w:t>
            </w:r>
            <w:proofErr w:type="spellEnd"/>
            <w:r w:rsidR="0079319B" w:rsidRPr="000D0947">
              <w:rPr>
                <w:sz w:val="22"/>
                <w:szCs w:val="22"/>
              </w:rPr>
              <w:t xml:space="preserve"> </w:t>
            </w:r>
            <w:r w:rsidR="0079319B">
              <w:rPr>
                <w:sz w:val="22"/>
                <w:szCs w:val="22"/>
              </w:rPr>
              <w:t>be</w:t>
            </w:r>
            <w:r w:rsidR="0079319B" w:rsidRPr="000D0947">
              <w:rPr>
                <w:sz w:val="22"/>
                <w:szCs w:val="22"/>
              </w:rPr>
              <w:t xml:space="preserve"> PVM</w:t>
            </w:r>
            <w:commentRangeEnd w:id="9"/>
            <w:r w:rsidR="0079319B">
              <w:rPr>
                <w:rStyle w:val="CommentReference"/>
              </w:rPr>
              <w:commentReference w:id="9"/>
            </w:r>
            <w:r w:rsidR="0079319B">
              <w:rPr>
                <w:sz w:val="22"/>
                <w:szCs w:val="22"/>
              </w:rPr>
              <w:t>.</w:t>
            </w:r>
          </w:p>
          <w:p w14:paraId="75D29507" w14:textId="77777777" w:rsidR="00A124D9" w:rsidRPr="00B52447" w:rsidRDefault="00A124D9" w:rsidP="006523D5">
            <w:pPr>
              <w:ind w:firstLine="601"/>
              <w:jc w:val="both"/>
              <w:rPr>
                <w:sz w:val="22"/>
                <w:szCs w:val="22"/>
              </w:rPr>
            </w:pPr>
            <w:r w:rsidRPr="00B52447">
              <w:rPr>
                <w:sz w:val="22"/>
                <w:szCs w:val="22"/>
              </w:rPr>
              <w:t xml:space="preserve">2.3. </w:t>
            </w:r>
            <w:r w:rsidR="0020309F" w:rsidRPr="00B52447">
              <w:rPr>
                <w:sz w:val="22"/>
                <w:szCs w:val="22"/>
              </w:rPr>
              <w:t>Sutarties</w:t>
            </w:r>
            <w:r w:rsidRPr="00B52447">
              <w:rPr>
                <w:sz w:val="22"/>
                <w:szCs w:val="22"/>
              </w:rPr>
              <w:t xml:space="preserve"> kainą sudaro:</w:t>
            </w:r>
          </w:p>
          <w:tbl>
            <w:tblPr>
              <w:tblW w:w="935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990"/>
              <w:gridCol w:w="1698"/>
              <w:gridCol w:w="989"/>
              <w:gridCol w:w="1274"/>
              <w:gridCol w:w="1419"/>
              <w:gridCol w:w="1416"/>
            </w:tblGrid>
            <w:tr w:rsidR="00E26DB8" w:rsidRPr="00B52447" w14:paraId="125AA05C" w14:textId="77777777" w:rsidTr="00F433AF">
              <w:tc>
                <w:tcPr>
                  <w:tcW w:w="302" w:type="pct"/>
                  <w:tcBorders>
                    <w:top w:val="single" w:sz="4" w:space="0" w:color="auto"/>
                    <w:left w:val="single" w:sz="4" w:space="0" w:color="auto"/>
                    <w:bottom w:val="single" w:sz="4" w:space="0" w:color="auto"/>
                    <w:right w:val="single" w:sz="4" w:space="0" w:color="auto"/>
                  </w:tcBorders>
                </w:tcPr>
                <w:p w14:paraId="287D3730" w14:textId="77777777" w:rsidR="00E26DB8" w:rsidRPr="00B52447" w:rsidRDefault="00E26DB8" w:rsidP="00397286">
                  <w:pPr>
                    <w:rPr>
                      <w:sz w:val="22"/>
                      <w:szCs w:val="22"/>
                    </w:rPr>
                  </w:pPr>
                  <w:r w:rsidRPr="00B52447">
                    <w:rPr>
                      <w:sz w:val="22"/>
                      <w:szCs w:val="22"/>
                    </w:rPr>
                    <w:t xml:space="preserve">Eil. Nr. </w:t>
                  </w:r>
                </w:p>
              </w:tc>
              <w:tc>
                <w:tcPr>
                  <w:tcW w:w="1972" w:type="pct"/>
                  <w:gridSpan w:val="2"/>
                  <w:tcBorders>
                    <w:top w:val="single" w:sz="4" w:space="0" w:color="auto"/>
                    <w:left w:val="single" w:sz="4" w:space="0" w:color="auto"/>
                    <w:bottom w:val="single" w:sz="4" w:space="0" w:color="auto"/>
                    <w:right w:val="single" w:sz="4" w:space="0" w:color="auto"/>
                  </w:tcBorders>
                </w:tcPr>
                <w:p w14:paraId="66BAECA6" w14:textId="77777777" w:rsidR="00E26DB8" w:rsidRPr="00B52447" w:rsidRDefault="00E26DB8" w:rsidP="00397286">
                  <w:pPr>
                    <w:jc w:val="center"/>
                    <w:rPr>
                      <w:sz w:val="22"/>
                      <w:szCs w:val="22"/>
                    </w:rPr>
                  </w:pPr>
                  <w:r w:rsidRPr="00B52447">
                    <w:rPr>
                      <w:sz w:val="22"/>
                      <w:szCs w:val="22"/>
                    </w:rPr>
                    <w:t>Paslaugų pavadinimas</w:t>
                  </w:r>
                </w:p>
                <w:p w14:paraId="2C158FB2" w14:textId="77777777" w:rsidR="00E26DB8" w:rsidRPr="00B52447" w:rsidRDefault="00E26DB8" w:rsidP="00397286">
                  <w:pPr>
                    <w:jc w:val="center"/>
                    <w:rPr>
                      <w:sz w:val="22"/>
                      <w:szCs w:val="22"/>
                    </w:rPr>
                  </w:pPr>
                </w:p>
              </w:tc>
              <w:tc>
                <w:tcPr>
                  <w:tcW w:w="529" w:type="pct"/>
                  <w:tcBorders>
                    <w:top w:val="single" w:sz="4" w:space="0" w:color="auto"/>
                    <w:left w:val="single" w:sz="4" w:space="0" w:color="auto"/>
                    <w:bottom w:val="single" w:sz="4" w:space="0" w:color="auto"/>
                    <w:right w:val="single" w:sz="4" w:space="0" w:color="auto"/>
                  </w:tcBorders>
                </w:tcPr>
                <w:p w14:paraId="52366F03" w14:textId="77777777" w:rsidR="00E26DB8" w:rsidRPr="00B52447" w:rsidRDefault="00E26DB8" w:rsidP="00397286">
                  <w:pPr>
                    <w:jc w:val="center"/>
                    <w:rPr>
                      <w:sz w:val="22"/>
                      <w:szCs w:val="22"/>
                    </w:rPr>
                  </w:pPr>
                  <w:r w:rsidRPr="00B52447">
                    <w:rPr>
                      <w:sz w:val="22"/>
                      <w:szCs w:val="22"/>
                    </w:rPr>
                    <w:t>Mato vnt.</w:t>
                  </w:r>
                </w:p>
              </w:tc>
              <w:tc>
                <w:tcPr>
                  <w:tcW w:w="681" w:type="pct"/>
                  <w:tcBorders>
                    <w:top w:val="single" w:sz="4" w:space="0" w:color="auto"/>
                    <w:left w:val="single" w:sz="4" w:space="0" w:color="auto"/>
                    <w:bottom w:val="single" w:sz="4" w:space="0" w:color="auto"/>
                    <w:right w:val="single" w:sz="4" w:space="0" w:color="auto"/>
                  </w:tcBorders>
                </w:tcPr>
                <w:p w14:paraId="730F18A1" w14:textId="24FFC8ED" w:rsidR="00E26DB8" w:rsidRPr="00B52447" w:rsidRDefault="00E26DB8" w:rsidP="00E26DB8">
                  <w:pPr>
                    <w:jc w:val="center"/>
                    <w:rPr>
                      <w:sz w:val="22"/>
                      <w:szCs w:val="22"/>
                    </w:rPr>
                  </w:pPr>
                  <w:r>
                    <w:rPr>
                      <w:sz w:val="22"/>
                      <w:szCs w:val="22"/>
                    </w:rPr>
                    <w:t>Paslaugų kiekis</w:t>
                  </w:r>
                </w:p>
              </w:tc>
              <w:tc>
                <w:tcPr>
                  <w:tcW w:w="759" w:type="pct"/>
                  <w:tcBorders>
                    <w:top w:val="single" w:sz="4" w:space="0" w:color="auto"/>
                    <w:left w:val="single" w:sz="4" w:space="0" w:color="auto"/>
                    <w:bottom w:val="single" w:sz="4" w:space="0" w:color="auto"/>
                    <w:right w:val="single" w:sz="4" w:space="0" w:color="auto"/>
                  </w:tcBorders>
                </w:tcPr>
                <w:p w14:paraId="0D4DADA5" w14:textId="1EEFDD72" w:rsidR="00E26DB8" w:rsidRPr="00B52447" w:rsidRDefault="00E26DB8" w:rsidP="00397286">
                  <w:pPr>
                    <w:jc w:val="center"/>
                    <w:rPr>
                      <w:sz w:val="22"/>
                      <w:szCs w:val="22"/>
                    </w:rPr>
                  </w:pPr>
                  <w:r w:rsidRPr="00B52447">
                    <w:rPr>
                      <w:sz w:val="22"/>
                      <w:szCs w:val="22"/>
                    </w:rPr>
                    <w:t xml:space="preserve">Kaina </w:t>
                  </w:r>
                  <w:commentRangeStart w:id="10"/>
                </w:p>
                <w:p w14:paraId="780B4777" w14:textId="77777777" w:rsidR="00E26DB8" w:rsidRPr="00B52447" w:rsidRDefault="00E26DB8" w:rsidP="00397286">
                  <w:pPr>
                    <w:jc w:val="center"/>
                    <w:rPr>
                      <w:sz w:val="22"/>
                      <w:szCs w:val="22"/>
                    </w:rPr>
                  </w:pPr>
                  <w:r w:rsidRPr="00B52447">
                    <w:rPr>
                      <w:sz w:val="22"/>
                      <w:szCs w:val="22"/>
                    </w:rPr>
                    <w:t>(be PVM)</w:t>
                  </w:r>
                  <w:commentRangeEnd w:id="10"/>
                  <w:r w:rsidRPr="00B52447">
                    <w:rPr>
                      <w:rStyle w:val="CommentReference"/>
                    </w:rPr>
                    <w:commentReference w:id="10"/>
                  </w:r>
                </w:p>
              </w:tc>
              <w:tc>
                <w:tcPr>
                  <w:tcW w:w="757" w:type="pct"/>
                  <w:tcBorders>
                    <w:top w:val="single" w:sz="4" w:space="0" w:color="auto"/>
                    <w:left w:val="single" w:sz="4" w:space="0" w:color="auto"/>
                    <w:bottom w:val="single" w:sz="4" w:space="0" w:color="auto"/>
                    <w:right w:val="single" w:sz="4" w:space="0" w:color="auto"/>
                  </w:tcBorders>
                </w:tcPr>
                <w:p w14:paraId="3D0B66C8" w14:textId="77777777" w:rsidR="00E26DB8" w:rsidRPr="00B52447" w:rsidRDefault="00E26DB8" w:rsidP="00397286">
                  <w:pPr>
                    <w:ind w:right="-18"/>
                    <w:jc w:val="center"/>
                    <w:rPr>
                      <w:sz w:val="22"/>
                      <w:szCs w:val="22"/>
                    </w:rPr>
                  </w:pPr>
                  <w:r w:rsidRPr="00B52447">
                    <w:rPr>
                      <w:sz w:val="22"/>
                      <w:szCs w:val="22"/>
                    </w:rPr>
                    <w:t xml:space="preserve">Bendra kaina </w:t>
                  </w:r>
                </w:p>
                <w:p w14:paraId="63C186BB" w14:textId="0545B74D" w:rsidR="00E26DB8" w:rsidRPr="00B52447" w:rsidRDefault="00E26DB8" w:rsidP="00397286">
                  <w:pPr>
                    <w:ind w:right="-18"/>
                    <w:jc w:val="center"/>
                    <w:rPr>
                      <w:sz w:val="22"/>
                      <w:szCs w:val="22"/>
                    </w:rPr>
                  </w:pPr>
                  <w:r w:rsidRPr="00B52447">
                    <w:rPr>
                      <w:sz w:val="22"/>
                      <w:szCs w:val="22"/>
                    </w:rPr>
                    <w:t>(be PVM)</w:t>
                  </w:r>
                </w:p>
              </w:tc>
            </w:tr>
            <w:tr w:rsidR="00E26DB8" w:rsidRPr="00B52447" w14:paraId="35D3E6E3" w14:textId="77777777" w:rsidTr="00F433AF">
              <w:tc>
                <w:tcPr>
                  <w:tcW w:w="302" w:type="pct"/>
                  <w:tcBorders>
                    <w:top w:val="single" w:sz="4" w:space="0" w:color="auto"/>
                    <w:left w:val="single" w:sz="4" w:space="0" w:color="auto"/>
                    <w:bottom w:val="single" w:sz="4" w:space="0" w:color="auto"/>
                    <w:right w:val="single" w:sz="4" w:space="0" w:color="auto"/>
                  </w:tcBorders>
                </w:tcPr>
                <w:p w14:paraId="39C69688" w14:textId="77777777" w:rsidR="00E26DB8" w:rsidRPr="00B52447" w:rsidRDefault="00E26DB8" w:rsidP="00397286">
                  <w:pPr>
                    <w:jc w:val="center"/>
                    <w:rPr>
                      <w:i/>
                      <w:sz w:val="20"/>
                    </w:rPr>
                  </w:pPr>
                  <w:r w:rsidRPr="00B52447">
                    <w:rPr>
                      <w:i/>
                      <w:sz w:val="20"/>
                    </w:rPr>
                    <w:t>1</w:t>
                  </w:r>
                </w:p>
              </w:tc>
              <w:tc>
                <w:tcPr>
                  <w:tcW w:w="1972" w:type="pct"/>
                  <w:gridSpan w:val="2"/>
                  <w:tcBorders>
                    <w:top w:val="single" w:sz="4" w:space="0" w:color="auto"/>
                    <w:left w:val="single" w:sz="4" w:space="0" w:color="auto"/>
                    <w:bottom w:val="single" w:sz="4" w:space="0" w:color="auto"/>
                    <w:right w:val="single" w:sz="4" w:space="0" w:color="auto"/>
                  </w:tcBorders>
                </w:tcPr>
                <w:p w14:paraId="1289A039" w14:textId="77777777" w:rsidR="00E26DB8" w:rsidRPr="00B52447" w:rsidRDefault="00E26DB8" w:rsidP="00397286">
                  <w:pPr>
                    <w:jc w:val="center"/>
                    <w:rPr>
                      <w:i/>
                      <w:sz w:val="20"/>
                    </w:rPr>
                  </w:pPr>
                  <w:r w:rsidRPr="00B52447">
                    <w:rPr>
                      <w:i/>
                      <w:sz w:val="20"/>
                    </w:rPr>
                    <w:t>2</w:t>
                  </w:r>
                </w:p>
              </w:tc>
              <w:tc>
                <w:tcPr>
                  <w:tcW w:w="529" w:type="pct"/>
                  <w:tcBorders>
                    <w:top w:val="single" w:sz="4" w:space="0" w:color="auto"/>
                    <w:left w:val="single" w:sz="4" w:space="0" w:color="auto"/>
                    <w:bottom w:val="single" w:sz="4" w:space="0" w:color="auto"/>
                    <w:right w:val="single" w:sz="4" w:space="0" w:color="auto"/>
                  </w:tcBorders>
                </w:tcPr>
                <w:p w14:paraId="44D462C1" w14:textId="77777777" w:rsidR="00E26DB8" w:rsidRPr="00B52447" w:rsidRDefault="00E26DB8" w:rsidP="00397286">
                  <w:pPr>
                    <w:jc w:val="center"/>
                    <w:rPr>
                      <w:i/>
                      <w:sz w:val="20"/>
                    </w:rPr>
                  </w:pPr>
                  <w:r w:rsidRPr="00B52447">
                    <w:rPr>
                      <w:i/>
                      <w:sz w:val="20"/>
                    </w:rPr>
                    <w:t>3</w:t>
                  </w:r>
                </w:p>
              </w:tc>
              <w:tc>
                <w:tcPr>
                  <w:tcW w:w="681" w:type="pct"/>
                  <w:tcBorders>
                    <w:top w:val="single" w:sz="4" w:space="0" w:color="auto"/>
                    <w:left w:val="single" w:sz="4" w:space="0" w:color="auto"/>
                    <w:bottom w:val="single" w:sz="4" w:space="0" w:color="auto"/>
                    <w:right w:val="single" w:sz="4" w:space="0" w:color="auto"/>
                  </w:tcBorders>
                </w:tcPr>
                <w:p w14:paraId="5EBC270C" w14:textId="5254A725" w:rsidR="00E26DB8" w:rsidRPr="00B52447" w:rsidRDefault="00503534" w:rsidP="00397286">
                  <w:pPr>
                    <w:jc w:val="center"/>
                    <w:rPr>
                      <w:i/>
                      <w:sz w:val="20"/>
                    </w:rPr>
                  </w:pPr>
                  <w:r>
                    <w:rPr>
                      <w:i/>
                      <w:sz w:val="20"/>
                    </w:rPr>
                    <w:t>4</w:t>
                  </w:r>
                </w:p>
              </w:tc>
              <w:tc>
                <w:tcPr>
                  <w:tcW w:w="759" w:type="pct"/>
                  <w:tcBorders>
                    <w:top w:val="single" w:sz="4" w:space="0" w:color="auto"/>
                    <w:left w:val="single" w:sz="4" w:space="0" w:color="auto"/>
                    <w:bottom w:val="single" w:sz="4" w:space="0" w:color="auto"/>
                    <w:right w:val="single" w:sz="4" w:space="0" w:color="auto"/>
                  </w:tcBorders>
                </w:tcPr>
                <w:p w14:paraId="22DD5ADC" w14:textId="34C25D2A" w:rsidR="00E26DB8" w:rsidRPr="00B52447" w:rsidRDefault="00503534" w:rsidP="00397286">
                  <w:pPr>
                    <w:jc w:val="center"/>
                    <w:rPr>
                      <w:i/>
                      <w:sz w:val="20"/>
                    </w:rPr>
                  </w:pPr>
                  <w:r>
                    <w:rPr>
                      <w:i/>
                      <w:sz w:val="20"/>
                    </w:rPr>
                    <w:t>5</w:t>
                  </w:r>
                </w:p>
              </w:tc>
              <w:tc>
                <w:tcPr>
                  <w:tcW w:w="757" w:type="pct"/>
                  <w:tcBorders>
                    <w:top w:val="single" w:sz="4" w:space="0" w:color="auto"/>
                    <w:left w:val="single" w:sz="4" w:space="0" w:color="auto"/>
                    <w:bottom w:val="single" w:sz="4" w:space="0" w:color="auto"/>
                    <w:right w:val="single" w:sz="4" w:space="0" w:color="auto"/>
                  </w:tcBorders>
                </w:tcPr>
                <w:p w14:paraId="20F36E1C" w14:textId="29BD5C41" w:rsidR="00E26DB8" w:rsidRPr="00B52447" w:rsidRDefault="00503534" w:rsidP="00397286">
                  <w:pPr>
                    <w:jc w:val="center"/>
                    <w:rPr>
                      <w:i/>
                      <w:sz w:val="20"/>
                    </w:rPr>
                  </w:pPr>
                  <w:r>
                    <w:rPr>
                      <w:i/>
                      <w:sz w:val="20"/>
                    </w:rPr>
                    <w:t>6</w:t>
                  </w:r>
                </w:p>
              </w:tc>
            </w:tr>
            <w:tr w:rsidR="00E26DB8" w:rsidRPr="00B52447" w14:paraId="1360F2A1" w14:textId="77777777" w:rsidTr="00F433AF">
              <w:tc>
                <w:tcPr>
                  <w:tcW w:w="302" w:type="pct"/>
                  <w:tcBorders>
                    <w:top w:val="single" w:sz="4" w:space="0" w:color="auto"/>
                    <w:left w:val="single" w:sz="4" w:space="0" w:color="auto"/>
                    <w:bottom w:val="single" w:sz="4" w:space="0" w:color="auto"/>
                    <w:right w:val="single" w:sz="4" w:space="0" w:color="auto"/>
                  </w:tcBorders>
                </w:tcPr>
                <w:p w14:paraId="1D4D6D95" w14:textId="163D0AB1" w:rsidR="00E26DB8" w:rsidRPr="00B52447" w:rsidRDefault="00E26DB8" w:rsidP="00397286">
                  <w:pPr>
                    <w:jc w:val="center"/>
                  </w:pPr>
                  <w:r w:rsidRPr="00B52447">
                    <w:t>1.</w:t>
                  </w:r>
                </w:p>
              </w:tc>
              <w:tc>
                <w:tcPr>
                  <w:tcW w:w="1972" w:type="pct"/>
                  <w:gridSpan w:val="2"/>
                  <w:tcBorders>
                    <w:top w:val="single" w:sz="4" w:space="0" w:color="auto"/>
                    <w:left w:val="single" w:sz="4" w:space="0" w:color="auto"/>
                    <w:bottom w:val="single" w:sz="4" w:space="0" w:color="auto"/>
                    <w:right w:val="single" w:sz="4" w:space="0" w:color="auto"/>
                  </w:tcBorders>
                </w:tcPr>
                <w:p w14:paraId="3E719BCF" w14:textId="77777777" w:rsidR="00E26DB8" w:rsidRPr="00B52447" w:rsidRDefault="00E26DB8" w:rsidP="00397286">
                  <w:pPr>
                    <w:jc w:val="both"/>
                  </w:pPr>
                </w:p>
              </w:tc>
              <w:tc>
                <w:tcPr>
                  <w:tcW w:w="529" w:type="pct"/>
                  <w:tcBorders>
                    <w:top w:val="single" w:sz="4" w:space="0" w:color="auto"/>
                    <w:left w:val="single" w:sz="4" w:space="0" w:color="auto"/>
                    <w:bottom w:val="single" w:sz="4" w:space="0" w:color="auto"/>
                    <w:right w:val="single" w:sz="4" w:space="0" w:color="auto"/>
                  </w:tcBorders>
                </w:tcPr>
                <w:p w14:paraId="27733442" w14:textId="77777777" w:rsidR="00E26DB8" w:rsidRPr="00B52447" w:rsidRDefault="00E26DB8" w:rsidP="00397286">
                  <w:pPr>
                    <w:jc w:val="both"/>
                  </w:pPr>
                </w:p>
              </w:tc>
              <w:tc>
                <w:tcPr>
                  <w:tcW w:w="681" w:type="pct"/>
                  <w:tcBorders>
                    <w:top w:val="single" w:sz="4" w:space="0" w:color="auto"/>
                    <w:left w:val="single" w:sz="4" w:space="0" w:color="auto"/>
                    <w:bottom w:val="single" w:sz="4" w:space="0" w:color="auto"/>
                    <w:right w:val="single" w:sz="4" w:space="0" w:color="auto"/>
                  </w:tcBorders>
                </w:tcPr>
                <w:p w14:paraId="02E05D0D" w14:textId="77777777" w:rsidR="00E26DB8" w:rsidRPr="00B52447" w:rsidRDefault="00E26DB8" w:rsidP="00397286">
                  <w:pPr>
                    <w:jc w:val="both"/>
                  </w:pPr>
                </w:p>
              </w:tc>
              <w:tc>
                <w:tcPr>
                  <w:tcW w:w="759" w:type="pct"/>
                  <w:tcBorders>
                    <w:top w:val="single" w:sz="4" w:space="0" w:color="auto"/>
                    <w:left w:val="single" w:sz="4" w:space="0" w:color="auto"/>
                    <w:bottom w:val="single" w:sz="4" w:space="0" w:color="auto"/>
                    <w:right w:val="single" w:sz="4" w:space="0" w:color="auto"/>
                  </w:tcBorders>
                </w:tcPr>
                <w:p w14:paraId="09A89C93" w14:textId="7332E74D" w:rsidR="00E26DB8" w:rsidRPr="00B52447" w:rsidRDefault="00E26DB8" w:rsidP="00397286">
                  <w:pPr>
                    <w:jc w:val="both"/>
                  </w:pPr>
                </w:p>
              </w:tc>
              <w:tc>
                <w:tcPr>
                  <w:tcW w:w="757" w:type="pct"/>
                  <w:tcBorders>
                    <w:top w:val="single" w:sz="4" w:space="0" w:color="auto"/>
                    <w:left w:val="single" w:sz="4" w:space="0" w:color="auto"/>
                    <w:bottom w:val="single" w:sz="4" w:space="0" w:color="auto"/>
                    <w:right w:val="single" w:sz="4" w:space="0" w:color="auto"/>
                  </w:tcBorders>
                </w:tcPr>
                <w:p w14:paraId="248B69A7" w14:textId="77777777" w:rsidR="00E26DB8" w:rsidRPr="00B52447" w:rsidRDefault="00E26DB8" w:rsidP="00397286">
                  <w:pPr>
                    <w:jc w:val="both"/>
                  </w:pPr>
                </w:p>
              </w:tc>
            </w:tr>
            <w:tr w:rsidR="00E26DB8" w:rsidRPr="00B52447" w14:paraId="6F9F7DF1" w14:textId="77777777" w:rsidTr="00F433AF">
              <w:tc>
                <w:tcPr>
                  <w:tcW w:w="302" w:type="pct"/>
                  <w:tcBorders>
                    <w:top w:val="single" w:sz="4" w:space="0" w:color="auto"/>
                    <w:left w:val="single" w:sz="4" w:space="0" w:color="auto"/>
                    <w:bottom w:val="single" w:sz="4" w:space="0" w:color="auto"/>
                    <w:right w:val="single" w:sz="4" w:space="0" w:color="auto"/>
                  </w:tcBorders>
                </w:tcPr>
                <w:p w14:paraId="21567DB3" w14:textId="3ECFD34F" w:rsidR="00E26DB8" w:rsidRPr="00B52447" w:rsidRDefault="00E26DB8" w:rsidP="00397286">
                  <w:pPr>
                    <w:jc w:val="center"/>
                  </w:pPr>
                  <w:r w:rsidRPr="00B52447">
                    <w:t>2.</w:t>
                  </w:r>
                </w:p>
              </w:tc>
              <w:tc>
                <w:tcPr>
                  <w:tcW w:w="1972" w:type="pct"/>
                  <w:gridSpan w:val="2"/>
                  <w:tcBorders>
                    <w:top w:val="single" w:sz="4" w:space="0" w:color="auto"/>
                    <w:left w:val="single" w:sz="4" w:space="0" w:color="auto"/>
                    <w:bottom w:val="single" w:sz="4" w:space="0" w:color="auto"/>
                    <w:right w:val="single" w:sz="4" w:space="0" w:color="auto"/>
                  </w:tcBorders>
                </w:tcPr>
                <w:p w14:paraId="0E210190" w14:textId="77777777" w:rsidR="00E26DB8" w:rsidRPr="00B52447" w:rsidRDefault="00E26DB8" w:rsidP="00397286">
                  <w:pPr>
                    <w:jc w:val="both"/>
                  </w:pPr>
                </w:p>
              </w:tc>
              <w:tc>
                <w:tcPr>
                  <w:tcW w:w="529" w:type="pct"/>
                  <w:tcBorders>
                    <w:top w:val="single" w:sz="4" w:space="0" w:color="auto"/>
                    <w:left w:val="single" w:sz="4" w:space="0" w:color="auto"/>
                    <w:bottom w:val="single" w:sz="4" w:space="0" w:color="auto"/>
                    <w:right w:val="single" w:sz="4" w:space="0" w:color="auto"/>
                  </w:tcBorders>
                </w:tcPr>
                <w:p w14:paraId="2345BA5F" w14:textId="77777777" w:rsidR="00E26DB8" w:rsidRPr="00B52447" w:rsidRDefault="00E26DB8" w:rsidP="00397286">
                  <w:pPr>
                    <w:jc w:val="both"/>
                  </w:pPr>
                </w:p>
              </w:tc>
              <w:tc>
                <w:tcPr>
                  <w:tcW w:w="681" w:type="pct"/>
                  <w:tcBorders>
                    <w:top w:val="single" w:sz="4" w:space="0" w:color="auto"/>
                    <w:left w:val="single" w:sz="4" w:space="0" w:color="auto"/>
                    <w:bottom w:val="single" w:sz="4" w:space="0" w:color="auto"/>
                    <w:right w:val="single" w:sz="4" w:space="0" w:color="auto"/>
                  </w:tcBorders>
                </w:tcPr>
                <w:p w14:paraId="67977549" w14:textId="77777777" w:rsidR="00E26DB8" w:rsidRPr="00B52447" w:rsidRDefault="00E26DB8" w:rsidP="00397286">
                  <w:pPr>
                    <w:jc w:val="both"/>
                  </w:pPr>
                </w:p>
              </w:tc>
              <w:tc>
                <w:tcPr>
                  <w:tcW w:w="759" w:type="pct"/>
                  <w:tcBorders>
                    <w:top w:val="single" w:sz="4" w:space="0" w:color="auto"/>
                    <w:left w:val="single" w:sz="4" w:space="0" w:color="auto"/>
                    <w:bottom w:val="single" w:sz="4" w:space="0" w:color="auto"/>
                    <w:right w:val="single" w:sz="4" w:space="0" w:color="auto"/>
                  </w:tcBorders>
                </w:tcPr>
                <w:p w14:paraId="450B85CF" w14:textId="745E7ABC" w:rsidR="00E26DB8" w:rsidRPr="00B52447" w:rsidRDefault="00E26DB8" w:rsidP="00397286">
                  <w:pPr>
                    <w:jc w:val="both"/>
                  </w:pPr>
                </w:p>
              </w:tc>
              <w:tc>
                <w:tcPr>
                  <w:tcW w:w="757" w:type="pct"/>
                  <w:tcBorders>
                    <w:top w:val="single" w:sz="4" w:space="0" w:color="auto"/>
                    <w:left w:val="single" w:sz="4" w:space="0" w:color="auto"/>
                    <w:bottom w:val="single" w:sz="4" w:space="0" w:color="auto"/>
                    <w:right w:val="single" w:sz="4" w:space="0" w:color="auto"/>
                  </w:tcBorders>
                </w:tcPr>
                <w:p w14:paraId="661931FC" w14:textId="77777777" w:rsidR="00E26DB8" w:rsidRPr="00B52447" w:rsidRDefault="00E26DB8" w:rsidP="00397286">
                  <w:pPr>
                    <w:jc w:val="both"/>
                  </w:pPr>
                </w:p>
              </w:tc>
            </w:tr>
            <w:tr w:rsidR="00E26DB8" w:rsidRPr="00B52447" w14:paraId="3C5B50F1" w14:textId="77777777" w:rsidTr="00F433AF">
              <w:tc>
                <w:tcPr>
                  <w:tcW w:w="302" w:type="pct"/>
                  <w:tcBorders>
                    <w:top w:val="single" w:sz="4" w:space="0" w:color="auto"/>
                    <w:left w:val="single" w:sz="4" w:space="0" w:color="auto"/>
                    <w:bottom w:val="single" w:sz="4" w:space="0" w:color="auto"/>
                    <w:right w:val="single" w:sz="4" w:space="0" w:color="auto"/>
                  </w:tcBorders>
                </w:tcPr>
                <w:p w14:paraId="450C9B99" w14:textId="45EA6194" w:rsidR="00E26DB8" w:rsidRPr="00B52447" w:rsidRDefault="00E26DB8" w:rsidP="00397286">
                  <w:pPr>
                    <w:jc w:val="center"/>
                  </w:pPr>
                  <w:r w:rsidRPr="00B52447">
                    <w:t>3.</w:t>
                  </w:r>
                </w:p>
              </w:tc>
              <w:tc>
                <w:tcPr>
                  <w:tcW w:w="1972" w:type="pct"/>
                  <w:gridSpan w:val="2"/>
                  <w:tcBorders>
                    <w:top w:val="single" w:sz="4" w:space="0" w:color="auto"/>
                    <w:left w:val="single" w:sz="4" w:space="0" w:color="auto"/>
                    <w:bottom w:val="single" w:sz="4" w:space="0" w:color="auto"/>
                    <w:right w:val="single" w:sz="4" w:space="0" w:color="auto"/>
                  </w:tcBorders>
                </w:tcPr>
                <w:p w14:paraId="0FBA045E" w14:textId="77777777" w:rsidR="00E26DB8" w:rsidRPr="00B52447" w:rsidRDefault="00E26DB8" w:rsidP="00397286">
                  <w:pPr>
                    <w:jc w:val="both"/>
                  </w:pPr>
                </w:p>
              </w:tc>
              <w:tc>
                <w:tcPr>
                  <w:tcW w:w="529" w:type="pct"/>
                  <w:tcBorders>
                    <w:top w:val="single" w:sz="4" w:space="0" w:color="auto"/>
                    <w:left w:val="single" w:sz="4" w:space="0" w:color="auto"/>
                    <w:bottom w:val="single" w:sz="4" w:space="0" w:color="auto"/>
                    <w:right w:val="single" w:sz="4" w:space="0" w:color="auto"/>
                  </w:tcBorders>
                </w:tcPr>
                <w:p w14:paraId="6E463E12" w14:textId="77777777" w:rsidR="00E26DB8" w:rsidRPr="00B52447" w:rsidRDefault="00E26DB8" w:rsidP="00397286">
                  <w:pPr>
                    <w:jc w:val="both"/>
                  </w:pPr>
                </w:p>
              </w:tc>
              <w:tc>
                <w:tcPr>
                  <w:tcW w:w="681" w:type="pct"/>
                  <w:tcBorders>
                    <w:top w:val="single" w:sz="4" w:space="0" w:color="auto"/>
                    <w:left w:val="single" w:sz="4" w:space="0" w:color="auto"/>
                    <w:bottom w:val="single" w:sz="4" w:space="0" w:color="auto"/>
                    <w:right w:val="single" w:sz="4" w:space="0" w:color="auto"/>
                  </w:tcBorders>
                </w:tcPr>
                <w:p w14:paraId="6D4BD6FD" w14:textId="77777777" w:rsidR="00E26DB8" w:rsidRPr="00B52447" w:rsidRDefault="00E26DB8" w:rsidP="00397286">
                  <w:pPr>
                    <w:jc w:val="both"/>
                  </w:pPr>
                </w:p>
              </w:tc>
              <w:tc>
                <w:tcPr>
                  <w:tcW w:w="759" w:type="pct"/>
                  <w:tcBorders>
                    <w:top w:val="single" w:sz="4" w:space="0" w:color="auto"/>
                    <w:left w:val="single" w:sz="4" w:space="0" w:color="auto"/>
                    <w:bottom w:val="single" w:sz="4" w:space="0" w:color="auto"/>
                    <w:right w:val="single" w:sz="4" w:space="0" w:color="auto"/>
                  </w:tcBorders>
                </w:tcPr>
                <w:p w14:paraId="17C83406" w14:textId="387B4D28" w:rsidR="00E26DB8" w:rsidRPr="00B52447" w:rsidRDefault="00E26DB8" w:rsidP="00397286">
                  <w:pPr>
                    <w:jc w:val="both"/>
                  </w:pPr>
                </w:p>
              </w:tc>
              <w:tc>
                <w:tcPr>
                  <w:tcW w:w="757" w:type="pct"/>
                  <w:tcBorders>
                    <w:top w:val="single" w:sz="4" w:space="0" w:color="auto"/>
                    <w:left w:val="single" w:sz="4" w:space="0" w:color="auto"/>
                    <w:bottom w:val="single" w:sz="4" w:space="0" w:color="auto"/>
                    <w:right w:val="single" w:sz="4" w:space="0" w:color="auto"/>
                  </w:tcBorders>
                </w:tcPr>
                <w:p w14:paraId="76808AD7" w14:textId="77777777" w:rsidR="00E26DB8" w:rsidRPr="00B52447" w:rsidRDefault="00E26DB8" w:rsidP="00397286">
                  <w:pPr>
                    <w:jc w:val="both"/>
                  </w:pPr>
                </w:p>
              </w:tc>
            </w:tr>
            <w:tr w:rsidR="00E26DB8" w:rsidRPr="00B52447" w14:paraId="044D559D" w14:textId="77777777" w:rsidTr="00F433AF">
              <w:tc>
                <w:tcPr>
                  <w:tcW w:w="302" w:type="pct"/>
                  <w:tcBorders>
                    <w:top w:val="single" w:sz="4" w:space="0" w:color="auto"/>
                    <w:left w:val="single" w:sz="4" w:space="0" w:color="auto"/>
                    <w:bottom w:val="single" w:sz="4" w:space="0" w:color="auto"/>
                    <w:right w:val="single" w:sz="4" w:space="0" w:color="auto"/>
                  </w:tcBorders>
                </w:tcPr>
                <w:p w14:paraId="112A8673" w14:textId="77777777" w:rsidR="00E26DB8" w:rsidRPr="00B52447" w:rsidRDefault="00E26DB8" w:rsidP="00397286">
                  <w:pPr>
                    <w:jc w:val="center"/>
                    <w:rPr>
                      <w:i/>
                    </w:rPr>
                  </w:pPr>
                </w:p>
              </w:tc>
              <w:tc>
                <w:tcPr>
                  <w:tcW w:w="1064" w:type="pct"/>
                  <w:tcBorders>
                    <w:top w:val="single" w:sz="4" w:space="0" w:color="auto"/>
                    <w:left w:val="single" w:sz="4" w:space="0" w:color="auto"/>
                    <w:bottom w:val="single" w:sz="4" w:space="0" w:color="auto"/>
                    <w:right w:val="single" w:sz="4" w:space="0" w:color="auto"/>
                  </w:tcBorders>
                </w:tcPr>
                <w:p w14:paraId="7F711956" w14:textId="77777777" w:rsidR="00E26DB8" w:rsidRPr="00B52447" w:rsidDel="0079319B" w:rsidRDefault="00E26DB8" w:rsidP="0079319B">
                  <w:pPr>
                    <w:jc w:val="right"/>
                  </w:pPr>
                </w:p>
              </w:tc>
              <w:tc>
                <w:tcPr>
                  <w:tcW w:w="2877" w:type="pct"/>
                  <w:gridSpan w:val="4"/>
                  <w:tcBorders>
                    <w:top w:val="single" w:sz="4" w:space="0" w:color="auto"/>
                    <w:left w:val="single" w:sz="4" w:space="0" w:color="auto"/>
                    <w:bottom w:val="single" w:sz="4" w:space="0" w:color="auto"/>
                    <w:right w:val="single" w:sz="4" w:space="0" w:color="auto"/>
                  </w:tcBorders>
                </w:tcPr>
                <w:p w14:paraId="2774B622" w14:textId="7A4D7304" w:rsidR="00E26DB8" w:rsidRPr="00B52447" w:rsidRDefault="00E26DB8" w:rsidP="0079319B">
                  <w:pPr>
                    <w:jc w:val="right"/>
                  </w:pPr>
                  <w:r w:rsidRPr="00B52447">
                    <w:t>Bendra sutarties kaina (be PVM)</w:t>
                  </w:r>
                </w:p>
              </w:tc>
              <w:tc>
                <w:tcPr>
                  <w:tcW w:w="757" w:type="pct"/>
                  <w:tcBorders>
                    <w:top w:val="single" w:sz="4" w:space="0" w:color="auto"/>
                    <w:left w:val="single" w:sz="4" w:space="0" w:color="auto"/>
                    <w:bottom w:val="single" w:sz="4" w:space="0" w:color="auto"/>
                    <w:right w:val="single" w:sz="4" w:space="0" w:color="auto"/>
                  </w:tcBorders>
                </w:tcPr>
                <w:p w14:paraId="437BED59" w14:textId="77777777" w:rsidR="00E26DB8" w:rsidRPr="00B52447" w:rsidRDefault="00E26DB8" w:rsidP="00397286">
                  <w:pPr>
                    <w:jc w:val="right"/>
                    <w:rPr>
                      <w:i/>
                    </w:rPr>
                  </w:pPr>
                </w:p>
              </w:tc>
            </w:tr>
            <w:tr w:rsidR="00E26DB8" w:rsidRPr="00B52447" w14:paraId="63A966DF" w14:textId="77777777" w:rsidTr="00F433AF">
              <w:tc>
                <w:tcPr>
                  <w:tcW w:w="302" w:type="pct"/>
                  <w:tcBorders>
                    <w:top w:val="single" w:sz="4" w:space="0" w:color="auto"/>
                    <w:left w:val="single" w:sz="4" w:space="0" w:color="auto"/>
                    <w:bottom w:val="single" w:sz="4" w:space="0" w:color="auto"/>
                    <w:right w:val="single" w:sz="4" w:space="0" w:color="auto"/>
                  </w:tcBorders>
                </w:tcPr>
                <w:p w14:paraId="25DA1931" w14:textId="77777777" w:rsidR="00E26DB8" w:rsidRPr="00B52447" w:rsidRDefault="00E26DB8" w:rsidP="00397286">
                  <w:pPr>
                    <w:jc w:val="right"/>
                  </w:pPr>
                </w:p>
              </w:tc>
              <w:tc>
                <w:tcPr>
                  <w:tcW w:w="1064" w:type="pct"/>
                  <w:tcBorders>
                    <w:top w:val="single" w:sz="4" w:space="0" w:color="auto"/>
                    <w:left w:val="single" w:sz="4" w:space="0" w:color="auto"/>
                    <w:bottom w:val="single" w:sz="4" w:space="0" w:color="auto"/>
                    <w:right w:val="single" w:sz="4" w:space="0" w:color="auto"/>
                  </w:tcBorders>
                </w:tcPr>
                <w:p w14:paraId="7F3CF8D1" w14:textId="77777777" w:rsidR="00E26DB8" w:rsidRPr="00B52447" w:rsidRDefault="00E26DB8" w:rsidP="00397286">
                  <w:pPr>
                    <w:jc w:val="right"/>
                  </w:pPr>
                </w:p>
              </w:tc>
              <w:tc>
                <w:tcPr>
                  <w:tcW w:w="2877" w:type="pct"/>
                  <w:gridSpan w:val="4"/>
                  <w:tcBorders>
                    <w:top w:val="single" w:sz="4" w:space="0" w:color="auto"/>
                    <w:left w:val="single" w:sz="4" w:space="0" w:color="auto"/>
                    <w:bottom w:val="single" w:sz="4" w:space="0" w:color="auto"/>
                    <w:right w:val="single" w:sz="4" w:space="0" w:color="auto"/>
                  </w:tcBorders>
                </w:tcPr>
                <w:p w14:paraId="3B052645" w14:textId="30E5E989" w:rsidR="00E26DB8" w:rsidRPr="00B52447" w:rsidRDefault="00E26DB8" w:rsidP="00397286">
                  <w:pPr>
                    <w:jc w:val="right"/>
                  </w:pPr>
                  <w:r w:rsidRPr="00B52447">
                    <w:t>PVM (</w:t>
                  </w:r>
                  <w:r w:rsidRPr="00B52447">
                    <w:rPr>
                      <w:i/>
                    </w:rPr>
                    <w:t>tarifas</w:t>
                  </w:r>
                  <w:r w:rsidRPr="00B52447">
                    <w:t>) suma:</w:t>
                  </w:r>
                </w:p>
              </w:tc>
              <w:tc>
                <w:tcPr>
                  <w:tcW w:w="757" w:type="pct"/>
                  <w:tcBorders>
                    <w:top w:val="single" w:sz="4" w:space="0" w:color="auto"/>
                    <w:left w:val="single" w:sz="4" w:space="0" w:color="auto"/>
                    <w:bottom w:val="single" w:sz="4" w:space="0" w:color="auto"/>
                    <w:right w:val="single" w:sz="4" w:space="0" w:color="auto"/>
                  </w:tcBorders>
                </w:tcPr>
                <w:p w14:paraId="4F9A0B1E" w14:textId="77777777" w:rsidR="00E26DB8" w:rsidRPr="00B52447" w:rsidRDefault="00E26DB8" w:rsidP="00397286">
                  <w:pPr>
                    <w:ind w:right="1196"/>
                    <w:jc w:val="right"/>
                  </w:pPr>
                </w:p>
              </w:tc>
            </w:tr>
            <w:tr w:rsidR="00E26DB8" w:rsidRPr="00B52447" w14:paraId="68EECB67" w14:textId="77777777" w:rsidTr="00F433AF">
              <w:tc>
                <w:tcPr>
                  <w:tcW w:w="302" w:type="pct"/>
                  <w:tcBorders>
                    <w:top w:val="single" w:sz="4" w:space="0" w:color="auto"/>
                    <w:left w:val="single" w:sz="4" w:space="0" w:color="auto"/>
                    <w:bottom w:val="single" w:sz="4" w:space="0" w:color="auto"/>
                    <w:right w:val="single" w:sz="4" w:space="0" w:color="auto"/>
                  </w:tcBorders>
                </w:tcPr>
                <w:p w14:paraId="74DC6535" w14:textId="77777777" w:rsidR="00E26DB8" w:rsidRPr="00B52447" w:rsidRDefault="00E26DB8" w:rsidP="00397286">
                  <w:pPr>
                    <w:jc w:val="right"/>
                    <w:rPr>
                      <w:i/>
                    </w:rPr>
                  </w:pPr>
                </w:p>
              </w:tc>
              <w:tc>
                <w:tcPr>
                  <w:tcW w:w="1064" w:type="pct"/>
                  <w:tcBorders>
                    <w:top w:val="single" w:sz="4" w:space="0" w:color="auto"/>
                    <w:left w:val="single" w:sz="4" w:space="0" w:color="auto"/>
                    <w:bottom w:val="single" w:sz="4" w:space="0" w:color="auto"/>
                    <w:right w:val="single" w:sz="4" w:space="0" w:color="auto"/>
                  </w:tcBorders>
                </w:tcPr>
                <w:p w14:paraId="0267CDA1" w14:textId="77777777" w:rsidR="00E26DB8" w:rsidRPr="00B52447" w:rsidDel="0079319B" w:rsidRDefault="00E26DB8" w:rsidP="0079319B">
                  <w:pPr>
                    <w:jc w:val="right"/>
                  </w:pPr>
                </w:p>
              </w:tc>
              <w:tc>
                <w:tcPr>
                  <w:tcW w:w="2877" w:type="pct"/>
                  <w:gridSpan w:val="4"/>
                  <w:tcBorders>
                    <w:top w:val="single" w:sz="4" w:space="0" w:color="auto"/>
                    <w:left w:val="single" w:sz="4" w:space="0" w:color="auto"/>
                    <w:bottom w:val="single" w:sz="4" w:space="0" w:color="auto"/>
                    <w:right w:val="single" w:sz="4" w:space="0" w:color="auto"/>
                  </w:tcBorders>
                </w:tcPr>
                <w:p w14:paraId="4623872F" w14:textId="166EC8D3" w:rsidR="00E26DB8" w:rsidRPr="00B52447" w:rsidRDefault="00E26DB8" w:rsidP="0079319B">
                  <w:pPr>
                    <w:jc w:val="right"/>
                  </w:pPr>
                  <w:r w:rsidRPr="00B52447">
                    <w:t xml:space="preserve">Bendra sutarties kaina (su </w:t>
                  </w:r>
                  <w:commentRangeStart w:id="11"/>
                  <w:r w:rsidRPr="00B52447">
                    <w:t>PVM</w:t>
                  </w:r>
                  <w:commentRangeEnd w:id="11"/>
                  <w:r w:rsidRPr="00B52447">
                    <w:rPr>
                      <w:rStyle w:val="CommentReference"/>
                      <w:snapToGrid w:val="0"/>
                    </w:rPr>
                    <w:commentReference w:id="11"/>
                  </w:r>
                  <w:r w:rsidRPr="00B52447">
                    <w:t>)</w:t>
                  </w:r>
                </w:p>
              </w:tc>
              <w:tc>
                <w:tcPr>
                  <w:tcW w:w="757" w:type="pct"/>
                  <w:tcBorders>
                    <w:top w:val="single" w:sz="4" w:space="0" w:color="auto"/>
                    <w:left w:val="single" w:sz="4" w:space="0" w:color="auto"/>
                    <w:bottom w:val="single" w:sz="4" w:space="0" w:color="auto"/>
                    <w:right w:val="single" w:sz="4" w:space="0" w:color="auto"/>
                  </w:tcBorders>
                </w:tcPr>
                <w:p w14:paraId="5C05E353" w14:textId="77777777" w:rsidR="00E26DB8" w:rsidRPr="00B52447" w:rsidRDefault="00E26DB8" w:rsidP="00397286">
                  <w:pPr>
                    <w:jc w:val="right"/>
                    <w:rPr>
                      <w:i/>
                    </w:rPr>
                  </w:pPr>
                </w:p>
              </w:tc>
            </w:tr>
          </w:tbl>
          <w:p w14:paraId="0DE06AD7" w14:textId="77777777" w:rsidR="006E7CB1" w:rsidRPr="00B52447" w:rsidRDefault="006E7CB1" w:rsidP="006E7CB1"/>
          <w:p w14:paraId="18B1FB12" w14:textId="1E684B3F" w:rsidR="000F158F" w:rsidRPr="00B52447" w:rsidRDefault="00F42545" w:rsidP="00446885">
            <w:pPr>
              <w:ind w:firstLine="601"/>
              <w:jc w:val="both"/>
              <w:rPr>
                <w:sz w:val="22"/>
                <w:szCs w:val="22"/>
              </w:rPr>
            </w:pPr>
            <w:r w:rsidRPr="00B52447">
              <w:rPr>
                <w:sz w:val="22"/>
                <w:szCs w:val="22"/>
              </w:rPr>
              <w:t>2</w:t>
            </w:r>
            <w:r w:rsidR="00CB3552" w:rsidRPr="00B52447">
              <w:rPr>
                <w:sz w:val="22"/>
                <w:szCs w:val="22"/>
              </w:rPr>
              <w:t>.</w:t>
            </w:r>
            <w:r w:rsidR="00E16479" w:rsidRPr="00B52447">
              <w:rPr>
                <w:sz w:val="22"/>
                <w:szCs w:val="22"/>
              </w:rPr>
              <w:t>4</w:t>
            </w:r>
            <w:r w:rsidR="00CB3552" w:rsidRPr="00B52447">
              <w:rPr>
                <w:sz w:val="22"/>
                <w:szCs w:val="22"/>
              </w:rPr>
              <w:t xml:space="preserve">. </w:t>
            </w:r>
            <w:r w:rsidR="000F158F" w:rsidRPr="00B52447">
              <w:rPr>
                <w:sz w:val="22"/>
                <w:szCs w:val="22"/>
              </w:rPr>
              <w:t xml:space="preserve">Tuo atveju, kai mokesčius reguliuojančių įstatymų ir jų įgyvendinamųjų teisės aktų nustatyta tvarka Pirkėjas pats turi sumokėti pridėtinės vertės mokestį (toliau – PVM) į valstybės biudžetą už </w:t>
            </w:r>
            <w:r w:rsidR="009C7CDD" w:rsidRPr="00B52447">
              <w:rPr>
                <w:sz w:val="22"/>
                <w:szCs w:val="22"/>
              </w:rPr>
              <w:t xml:space="preserve">suteiktas paslaugas </w:t>
            </w:r>
            <w:r w:rsidR="000F158F" w:rsidRPr="00B52447">
              <w:rPr>
                <w:sz w:val="22"/>
                <w:szCs w:val="22"/>
              </w:rPr>
              <w:t xml:space="preserve">(įsigytą pirkimo objektą), į pasiūlymo </w:t>
            </w:r>
            <w:r w:rsidR="000F158F" w:rsidRPr="00B52447">
              <w:rPr>
                <w:i/>
                <w:sz w:val="22"/>
                <w:szCs w:val="22"/>
              </w:rPr>
              <w:t>kainą/sąnaudas</w:t>
            </w:r>
            <w:r w:rsidR="000F158F" w:rsidRPr="00B52447">
              <w:rPr>
                <w:sz w:val="22"/>
                <w:szCs w:val="22"/>
              </w:rPr>
              <w:t xml:space="preserve"> įskaitytas PVM sudarant šią Sutartį išskaičiuojamas.</w:t>
            </w:r>
          </w:p>
          <w:p w14:paraId="7EF9B262" w14:textId="77777777" w:rsidR="00CB3552" w:rsidRPr="00B52447" w:rsidRDefault="000F158F" w:rsidP="00446885">
            <w:pPr>
              <w:ind w:firstLine="601"/>
              <w:jc w:val="both"/>
              <w:rPr>
                <w:sz w:val="22"/>
                <w:szCs w:val="22"/>
              </w:rPr>
            </w:pPr>
            <w:r w:rsidRPr="00B52447">
              <w:rPr>
                <w:sz w:val="22"/>
                <w:szCs w:val="22"/>
              </w:rPr>
              <w:t xml:space="preserve">2.5. </w:t>
            </w:r>
            <w:r w:rsidR="00CB3552" w:rsidRPr="00B52447">
              <w:rPr>
                <w:sz w:val="22"/>
                <w:szCs w:val="22"/>
              </w:rPr>
              <w:t xml:space="preserve">Į Sutarties kainą yra įskaičiuota </w:t>
            </w:r>
            <w:r w:rsidR="00850AE1" w:rsidRPr="00B52447">
              <w:rPr>
                <w:sz w:val="22"/>
                <w:szCs w:val="22"/>
              </w:rPr>
              <w:t xml:space="preserve">visų Paslaugų kaina, </w:t>
            </w:r>
            <w:r w:rsidR="00CB3552" w:rsidRPr="00B52447">
              <w:rPr>
                <w:sz w:val="22"/>
                <w:szCs w:val="22"/>
              </w:rPr>
              <w:t xml:space="preserve">visos </w:t>
            </w:r>
            <w:r w:rsidR="00850AE1" w:rsidRPr="00B52447">
              <w:rPr>
                <w:sz w:val="22"/>
                <w:szCs w:val="22"/>
              </w:rPr>
              <w:t xml:space="preserve">Paslaugų teikėjo patiriamos </w:t>
            </w:r>
            <w:r w:rsidR="00CB3552" w:rsidRPr="00B52447">
              <w:rPr>
                <w:sz w:val="22"/>
                <w:szCs w:val="22"/>
              </w:rPr>
              <w:t xml:space="preserve">išlaidos ir mokesčiai. Jokios papildomos Paslaugų teikėjo išlaidos </w:t>
            </w:r>
            <w:r w:rsidR="003826B6" w:rsidRPr="00B52447">
              <w:rPr>
                <w:sz w:val="22"/>
                <w:szCs w:val="22"/>
              </w:rPr>
              <w:t xml:space="preserve">nebus apmokamos ar </w:t>
            </w:r>
            <w:r w:rsidR="00CB3552" w:rsidRPr="00B52447">
              <w:rPr>
                <w:sz w:val="22"/>
                <w:szCs w:val="22"/>
              </w:rPr>
              <w:t xml:space="preserve">kompensuojamos. </w:t>
            </w:r>
          </w:p>
          <w:p w14:paraId="4C3D596E" w14:textId="77777777" w:rsidR="00CB3552" w:rsidRPr="00B52447" w:rsidRDefault="00F42545" w:rsidP="00446885">
            <w:pPr>
              <w:autoSpaceDE w:val="0"/>
              <w:autoSpaceDN w:val="0"/>
              <w:adjustRightInd w:val="0"/>
              <w:ind w:firstLine="601"/>
              <w:jc w:val="both"/>
              <w:rPr>
                <w:sz w:val="22"/>
                <w:szCs w:val="22"/>
              </w:rPr>
            </w:pPr>
            <w:r w:rsidRPr="00B52447">
              <w:rPr>
                <w:sz w:val="22"/>
                <w:szCs w:val="22"/>
              </w:rPr>
              <w:t>2</w:t>
            </w:r>
            <w:r w:rsidR="00CB3552" w:rsidRPr="00B52447">
              <w:rPr>
                <w:sz w:val="22"/>
                <w:szCs w:val="22"/>
              </w:rPr>
              <w:t>.</w:t>
            </w:r>
            <w:r w:rsidR="000F158F" w:rsidRPr="00B52447">
              <w:rPr>
                <w:sz w:val="22"/>
                <w:szCs w:val="22"/>
              </w:rPr>
              <w:t>6</w:t>
            </w:r>
            <w:r w:rsidR="00CB3552" w:rsidRPr="00B52447">
              <w:rPr>
                <w:sz w:val="22"/>
                <w:szCs w:val="22"/>
              </w:rPr>
              <w:t xml:space="preserve">. Mokėjimai atliekami eurais tokia tvarka: </w:t>
            </w:r>
          </w:p>
          <w:p w14:paraId="689CA64D" w14:textId="28E18FBB" w:rsidR="00D0014C" w:rsidRPr="00B52447" w:rsidRDefault="00F42545" w:rsidP="00446885">
            <w:pPr>
              <w:ind w:firstLine="601"/>
              <w:jc w:val="both"/>
              <w:rPr>
                <w:sz w:val="22"/>
                <w:szCs w:val="22"/>
              </w:rPr>
            </w:pPr>
            <w:r w:rsidRPr="00B52447">
              <w:rPr>
                <w:sz w:val="22"/>
                <w:szCs w:val="22"/>
              </w:rPr>
              <w:t>2</w:t>
            </w:r>
            <w:r w:rsidR="00CB3552" w:rsidRPr="00B52447">
              <w:rPr>
                <w:sz w:val="22"/>
                <w:szCs w:val="22"/>
              </w:rPr>
              <w:t>.</w:t>
            </w:r>
            <w:r w:rsidR="000F158F" w:rsidRPr="00B52447">
              <w:rPr>
                <w:sz w:val="22"/>
                <w:szCs w:val="22"/>
              </w:rPr>
              <w:t>6</w:t>
            </w:r>
            <w:r w:rsidR="00CB3552" w:rsidRPr="00B52447">
              <w:rPr>
                <w:sz w:val="22"/>
                <w:szCs w:val="22"/>
              </w:rPr>
              <w:t xml:space="preserve">.1. </w:t>
            </w:r>
            <w:r w:rsidR="00D0014C" w:rsidRPr="00B52447">
              <w:rPr>
                <w:sz w:val="22"/>
                <w:szCs w:val="22"/>
              </w:rPr>
              <w:t xml:space="preserve">Pirkėjas sumoka Paslaugų teikėjui </w:t>
            </w:r>
            <w:commentRangeStart w:id="12"/>
            <w:r w:rsidR="00D0014C" w:rsidRPr="00B52447">
              <w:rPr>
                <w:sz w:val="22"/>
                <w:szCs w:val="22"/>
              </w:rPr>
              <w:t>avansą</w:t>
            </w:r>
            <w:commentRangeEnd w:id="12"/>
            <w:r w:rsidR="00D0014C" w:rsidRPr="00B52447">
              <w:rPr>
                <w:sz w:val="22"/>
                <w:szCs w:val="22"/>
              </w:rPr>
              <w:commentReference w:id="12"/>
            </w:r>
            <w:r w:rsidR="00D0014C" w:rsidRPr="00B52447">
              <w:rPr>
                <w:sz w:val="22"/>
                <w:szCs w:val="22"/>
              </w:rPr>
              <w:t xml:space="preserve"> – </w:t>
            </w:r>
            <w:commentRangeStart w:id="13"/>
            <w:r w:rsidR="00D0014C" w:rsidRPr="00B52447">
              <w:rPr>
                <w:sz w:val="22"/>
                <w:szCs w:val="22"/>
              </w:rPr>
              <w:t>______ proc</w:t>
            </w:r>
            <w:commentRangeEnd w:id="13"/>
            <w:r w:rsidR="00D0014C" w:rsidRPr="00B52447">
              <w:rPr>
                <w:sz w:val="22"/>
                <w:szCs w:val="22"/>
              </w:rPr>
              <w:commentReference w:id="13"/>
            </w:r>
            <w:r w:rsidR="00D0014C" w:rsidRPr="00B52447">
              <w:rPr>
                <w:sz w:val="22"/>
                <w:szCs w:val="22"/>
              </w:rPr>
              <w:t xml:space="preserve">. nuo Sutarties kainos, nurodytos Sutarties 2.2 punkte per ______ darbo dienas nuo </w:t>
            </w:r>
            <w:r w:rsidR="008627EC" w:rsidRPr="00B52447">
              <w:rPr>
                <w:sz w:val="22"/>
                <w:szCs w:val="22"/>
              </w:rPr>
              <w:t>avansinės sąskaitos faktūros ir tinkamos avanso grąžinimo garantijos gavimo</w:t>
            </w:r>
            <w:r w:rsidR="003635E3" w:rsidRPr="00B52447">
              <w:rPr>
                <w:sz w:val="22"/>
                <w:szCs w:val="22"/>
              </w:rPr>
              <w:t>.</w:t>
            </w:r>
          </w:p>
          <w:p w14:paraId="5CA4D3E7" w14:textId="4BDE4272" w:rsidR="00D0014C" w:rsidRPr="00B52447" w:rsidRDefault="00D0014C"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.2. Paslaugų teikėjas kartu su avansinio mokėjimo PVM sąskaita-faktūra turi pateikti avanso grąžinimo garantiją visam avanso dydžiui. Avanso grąžinimo garantija turi būti užtikrinta banko garantija, draudimo bendrovės ar kredito unijos laidavimo raštu, kuriame būtų nurodyta privaloma sąlyga pagal pirmą pareikalavimą</w:t>
            </w:r>
            <w:r w:rsidR="003A14EF" w:rsidRPr="00B52447">
              <w:rPr>
                <w:sz w:val="22"/>
                <w:szCs w:val="22"/>
              </w:rPr>
              <w:t xml:space="preserve"> (esminės užtikrinimo sąlygos yra – užtikrinimo suma, </w:t>
            </w:r>
            <w:proofErr w:type="spellStart"/>
            <w:r w:rsidR="003A14EF" w:rsidRPr="00B52447">
              <w:rPr>
                <w:sz w:val="22"/>
                <w:szCs w:val="22"/>
              </w:rPr>
              <w:t>besąlygiškumas</w:t>
            </w:r>
            <w:proofErr w:type="spellEnd"/>
            <w:r w:rsidR="002F7A77" w:rsidRPr="00B52447">
              <w:rPr>
                <w:sz w:val="22"/>
                <w:szCs w:val="22"/>
              </w:rPr>
              <w:t xml:space="preserve"> (</w:t>
            </w:r>
            <w:proofErr w:type="spellStart"/>
            <w:r w:rsidR="002F7A77" w:rsidRPr="00B52447">
              <w:rPr>
                <w:sz w:val="22"/>
                <w:szCs w:val="22"/>
              </w:rPr>
              <w:t>t.y</w:t>
            </w:r>
            <w:proofErr w:type="spellEnd"/>
            <w:r w:rsidR="002F7A77" w:rsidRPr="00B52447">
              <w:rPr>
                <w:sz w:val="22"/>
                <w:szCs w:val="22"/>
              </w:rPr>
              <w:t>. Pirkėjui užtenka nurodyti sąlygą (-</w:t>
            </w:r>
            <w:proofErr w:type="spellStart"/>
            <w:r w:rsidR="002F7A77" w:rsidRPr="00B52447">
              <w:rPr>
                <w:sz w:val="22"/>
                <w:szCs w:val="22"/>
              </w:rPr>
              <w:t>as</w:t>
            </w:r>
            <w:proofErr w:type="spellEnd"/>
            <w:r w:rsidR="002F7A77" w:rsidRPr="00B52447">
              <w:rPr>
                <w:sz w:val="22"/>
                <w:szCs w:val="22"/>
              </w:rPr>
              <w:t>), kurias Paslaugos t</w:t>
            </w:r>
            <w:r w:rsidR="00DE7DE2">
              <w:rPr>
                <w:sz w:val="22"/>
                <w:szCs w:val="22"/>
              </w:rPr>
              <w:t>ei</w:t>
            </w:r>
            <w:r w:rsidR="002F7A77" w:rsidRPr="00B52447">
              <w:rPr>
                <w:sz w:val="22"/>
                <w:szCs w:val="22"/>
              </w:rPr>
              <w:t>kėjas pažeidė, bet jis neprivalo pagrįsti reikalavime nurodytos sutarties sąlygos visiško ar dalinio nevykdymo ar netinkamo vykdymo)</w:t>
            </w:r>
            <w:r w:rsidR="003A14EF" w:rsidRPr="00B52447">
              <w:rPr>
                <w:sz w:val="22"/>
                <w:szCs w:val="22"/>
              </w:rPr>
              <w:t xml:space="preserve">, </w:t>
            </w:r>
            <w:r w:rsidR="00DC32F5" w:rsidRPr="00B52447">
              <w:rPr>
                <w:sz w:val="22"/>
                <w:szCs w:val="22"/>
              </w:rPr>
              <w:t>Pirkėjo</w:t>
            </w:r>
            <w:r w:rsidR="003A14EF" w:rsidRPr="00B52447">
              <w:rPr>
                <w:sz w:val="22"/>
                <w:szCs w:val="22"/>
              </w:rPr>
              <w:t xml:space="preserve"> ir </w:t>
            </w:r>
            <w:r w:rsidR="00DE7DE2">
              <w:rPr>
                <w:sz w:val="22"/>
                <w:szCs w:val="22"/>
              </w:rPr>
              <w:t>Paslaugų teikėjo</w:t>
            </w:r>
            <w:r w:rsidR="003A14EF" w:rsidRPr="00B52447">
              <w:rPr>
                <w:sz w:val="22"/>
                <w:szCs w:val="22"/>
              </w:rPr>
              <w:t xml:space="preserve"> rekvizitai, </w:t>
            </w:r>
            <w:commentRangeStart w:id="14"/>
            <w:r w:rsidR="003A14EF" w:rsidRPr="00B52447">
              <w:rPr>
                <w:sz w:val="22"/>
                <w:szCs w:val="22"/>
              </w:rPr>
              <w:t>galiojimo laikas</w:t>
            </w:r>
            <w:commentRangeEnd w:id="14"/>
            <w:r w:rsidR="000D1547" w:rsidRPr="00B52447">
              <w:rPr>
                <w:rStyle w:val="CommentReference"/>
              </w:rPr>
              <w:commentReference w:id="14"/>
            </w:r>
            <w:r w:rsidR="003A14EF" w:rsidRPr="00B52447">
              <w:rPr>
                <w:sz w:val="22"/>
                <w:szCs w:val="22"/>
              </w:rPr>
              <w:t>, sutikimas sumokėti užtikrinimo sumą ne ginčo tvarka per nustatytą terminą, užtikrinimas privalo būti tinkamai pasirašytas ir patvirtintas)</w:t>
            </w:r>
            <w:r w:rsidRPr="00B52447">
              <w:rPr>
                <w:sz w:val="22"/>
                <w:szCs w:val="22"/>
              </w:rPr>
              <w:t xml:space="preserve">. Paslaugų teikėjas banko garantiją, draudimo bendrovės ar kredito unijos laidavimo raštą turi iš anksto suderinti su Pirkėju. Paslaugų teikėjui nepateikus </w:t>
            </w:r>
            <w:r w:rsidR="002A459C" w:rsidRPr="00B52447">
              <w:rPr>
                <w:sz w:val="22"/>
                <w:szCs w:val="22"/>
              </w:rPr>
              <w:t xml:space="preserve">reikalavimus atitinkančios </w:t>
            </w:r>
            <w:r w:rsidRPr="00B52447">
              <w:rPr>
                <w:sz w:val="22"/>
                <w:szCs w:val="22"/>
              </w:rPr>
              <w:t>garantijos arba laidavimo rašto arba pateikus vėliau negu _____________, avansas nebus išmokamas, tačiau Sutartis lieka galioti ir mokėjimai atliekami 2.</w:t>
            </w:r>
            <w:r w:rsidR="004C039B" w:rsidRPr="00B52447">
              <w:rPr>
                <w:sz w:val="22"/>
                <w:szCs w:val="22"/>
              </w:rPr>
              <w:t>6</w:t>
            </w:r>
            <w:r w:rsidRPr="00B52447">
              <w:rPr>
                <w:sz w:val="22"/>
                <w:szCs w:val="22"/>
              </w:rPr>
              <w:t xml:space="preserve">.3 punkte numatyta tvarka. </w:t>
            </w:r>
            <w:commentRangeStart w:id="15"/>
            <w:r w:rsidRPr="00B52447">
              <w:rPr>
                <w:sz w:val="22"/>
                <w:szCs w:val="22"/>
              </w:rPr>
              <w:t>Sumokėto avanso suma išskaitoma iš mokėjimo sumos</w:t>
            </w:r>
            <w:r w:rsidR="003635E3" w:rsidRPr="00B52447">
              <w:rPr>
                <w:sz w:val="22"/>
                <w:szCs w:val="22"/>
              </w:rPr>
              <w:t>.</w:t>
            </w:r>
            <w:commentRangeEnd w:id="15"/>
            <w:r w:rsidR="00E612FB" w:rsidRPr="00B52447">
              <w:rPr>
                <w:rStyle w:val="CommentReference"/>
              </w:rPr>
              <w:commentReference w:id="15"/>
            </w:r>
          </w:p>
          <w:p w14:paraId="3A622F64" w14:textId="1E936794" w:rsidR="00D0014C" w:rsidRPr="00B52447" w:rsidRDefault="00D0014C"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 xml:space="preserve">.3. Su Paslaugų teikėju už laiku ir kokybiškai suteiktas paslaugas bus atsiskaitoma per 5 darbo dienas nuo finansinės paramos lėšų gavimo į Pirkėjo sąskaitą, bet ne vėliau kaip per </w:t>
            </w:r>
            <w:r w:rsidRPr="00B52447">
              <w:rPr>
                <w:i/>
                <w:sz w:val="22"/>
                <w:szCs w:val="22"/>
              </w:rPr>
              <w:t>30 (trisdešimt) dienų / 60 (šešiasdešimt) dienų</w:t>
            </w:r>
            <w:r w:rsidRPr="00B52447">
              <w:rPr>
                <w:sz w:val="22"/>
                <w:szCs w:val="22"/>
              </w:rPr>
              <w:t xml:space="preserve">  nuo galutinio Paslaugų priėmimo–perdavimo akto pasirašymo ir PVM sąskaitos-faktūros pateikimo dienos.</w:t>
            </w:r>
          </w:p>
          <w:p w14:paraId="63C0ED70" w14:textId="77777777" w:rsidR="00DC2E84" w:rsidRPr="00B52447" w:rsidRDefault="00DC2E84" w:rsidP="00D776BC">
            <w:pPr>
              <w:ind w:firstLine="720"/>
              <w:jc w:val="both"/>
              <w:rPr>
                <w:sz w:val="22"/>
                <w:szCs w:val="22"/>
              </w:rPr>
            </w:pPr>
          </w:p>
          <w:p w14:paraId="7B61C0EB" w14:textId="02D5ABC8" w:rsidR="00DC2E84" w:rsidRPr="00B52447" w:rsidRDefault="00DC2E84" w:rsidP="00DC2E84">
            <w:pPr>
              <w:ind w:firstLine="601"/>
              <w:jc w:val="both"/>
              <w:outlineLvl w:val="0"/>
              <w:rPr>
                <w:i/>
                <w:sz w:val="22"/>
                <w:szCs w:val="22"/>
              </w:rPr>
            </w:pPr>
            <w:r w:rsidRPr="00B52447">
              <w:rPr>
                <w:i/>
                <w:sz w:val="22"/>
                <w:szCs w:val="22"/>
              </w:rPr>
              <w:t xml:space="preserve">(2.1 – </w:t>
            </w:r>
            <w:r w:rsidR="003826B6" w:rsidRPr="00B52447">
              <w:rPr>
                <w:i/>
                <w:sz w:val="22"/>
                <w:szCs w:val="22"/>
              </w:rPr>
              <w:t>2.</w:t>
            </w:r>
            <w:r w:rsidR="000F158F" w:rsidRPr="00B52447">
              <w:rPr>
                <w:i/>
                <w:sz w:val="22"/>
                <w:szCs w:val="22"/>
              </w:rPr>
              <w:t>6</w:t>
            </w:r>
            <w:r w:rsidRPr="00B52447">
              <w:rPr>
                <w:i/>
                <w:sz w:val="22"/>
                <w:szCs w:val="22"/>
              </w:rPr>
              <w:t>.3 papunkčiai tai</w:t>
            </w:r>
            <w:r w:rsidR="003826B6" w:rsidRPr="00B52447">
              <w:rPr>
                <w:i/>
                <w:sz w:val="22"/>
                <w:szCs w:val="22"/>
              </w:rPr>
              <w:t>komi, kai yra sudaroma fiksuoto</w:t>
            </w:r>
            <w:r w:rsidRPr="00B52447">
              <w:rPr>
                <w:i/>
                <w:sz w:val="22"/>
                <w:szCs w:val="22"/>
              </w:rPr>
              <w:t xml:space="preserve"> </w:t>
            </w:r>
            <w:r w:rsidR="003826B6" w:rsidRPr="00B52447">
              <w:rPr>
                <w:i/>
                <w:sz w:val="22"/>
                <w:szCs w:val="22"/>
              </w:rPr>
              <w:t>įkainio</w:t>
            </w:r>
            <w:r w:rsidR="000F158F" w:rsidRPr="00B52447">
              <w:rPr>
                <w:i/>
                <w:sz w:val="22"/>
                <w:szCs w:val="22"/>
              </w:rPr>
              <w:t xml:space="preserve"> sutartis</w:t>
            </w:r>
          </w:p>
          <w:p w14:paraId="7032F267" w14:textId="335B03B3" w:rsidR="00DC2E84" w:rsidRPr="00B52447" w:rsidRDefault="00DC2E84" w:rsidP="00446885">
            <w:pPr>
              <w:ind w:firstLine="601"/>
              <w:jc w:val="both"/>
              <w:rPr>
                <w:sz w:val="22"/>
                <w:szCs w:val="22"/>
              </w:rPr>
            </w:pPr>
            <w:r w:rsidRPr="00B52447">
              <w:rPr>
                <w:sz w:val="22"/>
                <w:szCs w:val="22"/>
              </w:rPr>
              <w:t xml:space="preserve">2.1. Ši Sutartis yra fiksuoto </w:t>
            </w:r>
            <w:r w:rsidR="00913FF3" w:rsidRPr="00B52447">
              <w:rPr>
                <w:sz w:val="22"/>
                <w:szCs w:val="22"/>
              </w:rPr>
              <w:t>įkainio</w:t>
            </w:r>
            <w:r w:rsidRPr="00B52447">
              <w:rPr>
                <w:sz w:val="22"/>
                <w:szCs w:val="22"/>
              </w:rPr>
              <w:t xml:space="preserve"> sutartis. </w:t>
            </w:r>
          </w:p>
          <w:p w14:paraId="6D8A3D25" w14:textId="62DE8B02" w:rsidR="00DC2E84" w:rsidRPr="00B52447" w:rsidRDefault="00DC2E84" w:rsidP="00446885">
            <w:pPr>
              <w:ind w:firstLine="601"/>
              <w:jc w:val="both"/>
              <w:rPr>
                <w:sz w:val="22"/>
                <w:szCs w:val="22"/>
              </w:rPr>
            </w:pPr>
            <w:r w:rsidRPr="00B52447">
              <w:rPr>
                <w:sz w:val="22"/>
                <w:szCs w:val="22"/>
              </w:rPr>
              <w:t xml:space="preserve">2.2. </w:t>
            </w:r>
            <w:r w:rsidR="00913FF3" w:rsidRPr="00B52447">
              <w:rPr>
                <w:i/>
                <w:sz w:val="22"/>
                <w:szCs w:val="22"/>
              </w:rPr>
              <w:t>Preliminari/Maksimali</w:t>
            </w:r>
            <w:r w:rsidR="00913FF3" w:rsidRPr="00B52447">
              <w:rPr>
                <w:sz w:val="22"/>
                <w:szCs w:val="22"/>
              </w:rPr>
              <w:t xml:space="preserve"> s</w:t>
            </w:r>
            <w:r w:rsidRPr="00B52447">
              <w:rPr>
                <w:sz w:val="22"/>
                <w:szCs w:val="22"/>
              </w:rPr>
              <w:t xml:space="preserve">utarties kaina </w:t>
            </w:r>
            <w:r w:rsidR="00B27587" w:rsidRPr="00B52447">
              <w:rPr>
                <w:sz w:val="22"/>
                <w:szCs w:val="22"/>
              </w:rPr>
              <w:t xml:space="preserve">(visų Sutarties 2.3 punkte numatytų preliminarių/maksimalių kiekių ir įkainių </w:t>
            </w:r>
            <w:r w:rsidR="00613B92" w:rsidRPr="00B52447">
              <w:rPr>
                <w:sz w:val="22"/>
                <w:szCs w:val="22"/>
              </w:rPr>
              <w:t xml:space="preserve">sandaugos </w:t>
            </w:r>
            <w:r w:rsidR="00B27587" w:rsidRPr="00B52447">
              <w:rPr>
                <w:sz w:val="22"/>
                <w:szCs w:val="22"/>
              </w:rPr>
              <w:t>suma</w:t>
            </w:r>
            <w:r w:rsidR="00613B92" w:rsidRPr="00B52447">
              <w:rPr>
                <w:sz w:val="22"/>
                <w:szCs w:val="22"/>
              </w:rPr>
              <w:t>, pridedant pridėtinės vertės mokestį (toliau – PVM)</w:t>
            </w:r>
            <w:r w:rsidR="00B27587" w:rsidRPr="00B52447">
              <w:rPr>
                <w:sz w:val="22"/>
                <w:szCs w:val="22"/>
              </w:rPr>
              <w:t xml:space="preserve">) </w:t>
            </w:r>
            <w:r w:rsidRPr="00B52447">
              <w:rPr>
                <w:sz w:val="22"/>
                <w:szCs w:val="22"/>
              </w:rPr>
              <w:t xml:space="preserve">-  _______________________ </w:t>
            </w:r>
            <w:proofErr w:type="spellStart"/>
            <w:r w:rsidRPr="00B52447">
              <w:rPr>
                <w:sz w:val="22"/>
                <w:szCs w:val="22"/>
              </w:rPr>
              <w:t>Eur</w:t>
            </w:r>
            <w:proofErr w:type="spellEnd"/>
            <w:r w:rsidRPr="00B52447">
              <w:rPr>
                <w:sz w:val="22"/>
                <w:szCs w:val="22"/>
              </w:rPr>
              <w:t xml:space="preserve"> su PVM.</w:t>
            </w:r>
            <w:r w:rsidR="0030190B" w:rsidRPr="00B52447">
              <w:rPr>
                <w:sz w:val="22"/>
                <w:szCs w:val="22"/>
              </w:rPr>
              <w:t xml:space="preserve"> </w:t>
            </w:r>
            <w:r w:rsidR="00BF1DD0" w:rsidRPr="00B52447">
              <w:rPr>
                <w:sz w:val="22"/>
                <w:szCs w:val="22"/>
              </w:rPr>
              <w:t>Pirkėjas</w:t>
            </w:r>
            <w:r w:rsidR="0030190B" w:rsidRPr="00B52447">
              <w:rPr>
                <w:sz w:val="22"/>
                <w:szCs w:val="22"/>
              </w:rPr>
              <w:t xml:space="preserve"> neįsipareigoja išpirkti viso paslaugų kiekio</w:t>
            </w:r>
            <w:r w:rsidR="00A87AAC" w:rsidRPr="00B52447">
              <w:rPr>
                <w:sz w:val="22"/>
                <w:szCs w:val="22"/>
              </w:rPr>
              <w:t xml:space="preserve"> ir/arba sumokėti visos sutarties kainos</w:t>
            </w:r>
            <w:r w:rsidR="0030190B" w:rsidRPr="00B52447">
              <w:rPr>
                <w:sz w:val="22"/>
                <w:szCs w:val="22"/>
              </w:rPr>
              <w:t>, numatyto</w:t>
            </w:r>
            <w:r w:rsidR="00A87AAC" w:rsidRPr="00B52447">
              <w:rPr>
                <w:sz w:val="22"/>
                <w:szCs w:val="22"/>
              </w:rPr>
              <w:t>s</w:t>
            </w:r>
            <w:r w:rsidR="0030190B" w:rsidRPr="00B52447">
              <w:rPr>
                <w:sz w:val="22"/>
                <w:szCs w:val="22"/>
              </w:rPr>
              <w:t xml:space="preserve"> šio</w:t>
            </w:r>
            <w:r w:rsidR="00A87AAC" w:rsidRPr="00B52447">
              <w:rPr>
                <w:sz w:val="22"/>
                <w:szCs w:val="22"/>
              </w:rPr>
              <w:t>s</w:t>
            </w:r>
            <w:r w:rsidR="0030190B" w:rsidRPr="00B52447">
              <w:rPr>
                <w:sz w:val="22"/>
                <w:szCs w:val="22"/>
              </w:rPr>
              <w:t xml:space="preserve"> Sutart</w:t>
            </w:r>
            <w:r w:rsidR="00A87AAC" w:rsidRPr="00B52447">
              <w:rPr>
                <w:sz w:val="22"/>
                <w:szCs w:val="22"/>
              </w:rPr>
              <w:t>ies 2.2 ir 2.3 punktuose</w:t>
            </w:r>
            <w:r w:rsidR="0030190B" w:rsidRPr="00B52447">
              <w:rPr>
                <w:sz w:val="22"/>
                <w:szCs w:val="22"/>
              </w:rPr>
              <w:t xml:space="preserve"> </w:t>
            </w:r>
            <w:r w:rsidR="00A87AAC" w:rsidRPr="00B52447">
              <w:rPr>
                <w:sz w:val="22"/>
                <w:szCs w:val="22"/>
              </w:rPr>
              <w:t>bei</w:t>
            </w:r>
            <w:r w:rsidR="0030190B" w:rsidRPr="00B52447">
              <w:rPr>
                <w:sz w:val="22"/>
                <w:szCs w:val="22"/>
              </w:rPr>
              <w:t xml:space="preserve"> Paslaugų t</w:t>
            </w:r>
            <w:r w:rsidR="00DE7DE2">
              <w:rPr>
                <w:sz w:val="22"/>
                <w:szCs w:val="22"/>
              </w:rPr>
              <w:t>ei</w:t>
            </w:r>
            <w:r w:rsidR="0030190B" w:rsidRPr="00B52447">
              <w:rPr>
                <w:sz w:val="22"/>
                <w:szCs w:val="22"/>
              </w:rPr>
              <w:t xml:space="preserve">kėjo pasiūlyme. </w:t>
            </w:r>
          </w:p>
          <w:p w14:paraId="2BBB80F5" w14:textId="534F0F32" w:rsidR="00397286" w:rsidRPr="00B52447" w:rsidRDefault="00DC2E84" w:rsidP="00446885">
            <w:pPr>
              <w:ind w:firstLine="601"/>
              <w:jc w:val="both"/>
              <w:rPr>
                <w:sz w:val="22"/>
                <w:szCs w:val="22"/>
              </w:rPr>
            </w:pPr>
            <w:r w:rsidRPr="00B52447">
              <w:rPr>
                <w:sz w:val="22"/>
                <w:szCs w:val="22"/>
              </w:rPr>
              <w:t xml:space="preserve">2.3. </w:t>
            </w:r>
            <w:r w:rsidR="005801F4" w:rsidRPr="00B52447">
              <w:rPr>
                <w:i/>
                <w:sz w:val="22"/>
                <w:szCs w:val="22"/>
              </w:rPr>
              <w:t>Preliminari/Maksimali</w:t>
            </w:r>
            <w:r w:rsidR="005801F4" w:rsidRPr="00B52447">
              <w:rPr>
                <w:sz w:val="22"/>
                <w:szCs w:val="22"/>
              </w:rPr>
              <w:t xml:space="preserve"> s</w:t>
            </w:r>
            <w:r w:rsidRPr="00B52447">
              <w:rPr>
                <w:sz w:val="22"/>
                <w:szCs w:val="22"/>
              </w:rPr>
              <w:t>utarties kain</w:t>
            </w:r>
            <w:r w:rsidR="005801F4" w:rsidRPr="00B52447">
              <w:rPr>
                <w:sz w:val="22"/>
                <w:szCs w:val="22"/>
              </w:rPr>
              <w:t xml:space="preserve">a </w:t>
            </w:r>
            <w:r w:rsidRPr="00B52447">
              <w:rPr>
                <w:sz w:val="22"/>
                <w:szCs w:val="22"/>
              </w:rPr>
              <w:t>sudar</w:t>
            </w:r>
            <w:r w:rsidR="005801F4" w:rsidRPr="00B52447">
              <w:rPr>
                <w:sz w:val="22"/>
                <w:szCs w:val="22"/>
              </w:rPr>
              <w:t>yta iš šių paslaugų įkainių</w:t>
            </w:r>
            <w:r w:rsidRPr="00B52447">
              <w:rPr>
                <w:sz w:val="22"/>
                <w:szCs w:val="22"/>
              </w:rPr>
              <w:t>:</w:t>
            </w:r>
          </w:p>
          <w:tbl>
            <w:tblPr>
              <w:tblW w:w="949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990"/>
              <w:gridCol w:w="702"/>
              <w:gridCol w:w="849"/>
              <w:gridCol w:w="2692"/>
              <w:gridCol w:w="1418"/>
              <w:gridCol w:w="1276"/>
            </w:tblGrid>
            <w:tr w:rsidR="00503534" w:rsidRPr="00B52447" w14:paraId="0689D1E9" w14:textId="77777777" w:rsidTr="00AD53D8">
              <w:tc>
                <w:tcPr>
                  <w:tcW w:w="298" w:type="pct"/>
                  <w:tcBorders>
                    <w:top w:val="single" w:sz="4" w:space="0" w:color="auto"/>
                    <w:left w:val="single" w:sz="4" w:space="0" w:color="auto"/>
                    <w:bottom w:val="single" w:sz="4" w:space="0" w:color="auto"/>
                    <w:right w:val="single" w:sz="4" w:space="0" w:color="auto"/>
                  </w:tcBorders>
                </w:tcPr>
                <w:p w14:paraId="600778A5" w14:textId="38711196" w:rsidR="00503534" w:rsidRPr="00B52447" w:rsidRDefault="00503534" w:rsidP="00CF2297">
                  <w:pPr>
                    <w:rPr>
                      <w:sz w:val="22"/>
                      <w:szCs w:val="22"/>
                    </w:rPr>
                  </w:pPr>
                  <w:r w:rsidRPr="00B52447">
                    <w:rPr>
                      <w:sz w:val="22"/>
                      <w:szCs w:val="22"/>
                    </w:rPr>
                    <w:t xml:space="preserve">Eil. Nr. </w:t>
                  </w:r>
                </w:p>
              </w:tc>
              <w:tc>
                <w:tcPr>
                  <w:tcW w:w="1418" w:type="pct"/>
                  <w:gridSpan w:val="2"/>
                  <w:tcBorders>
                    <w:top w:val="single" w:sz="4" w:space="0" w:color="auto"/>
                    <w:left w:val="single" w:sz="4" w:space="0" w:color="auto"/>
                    <w:bottom w:val="single" w:sz="4" w:space="0" w:color="auto"/>
                    <w:right w:val="single" w:sz="4" w:space="0" w:color="auto"/>
                  </w:tcBorders>
                </w:tcPr>
                <w:p w14:paraId="43742BF2" w14:textId="1FCB945D" w:rsidR="00503534" w:rsidRPr="00B52447" w:rsidRDefault="00503534" w:rsidP="00700B19">
                  <w:pPr>
                    <w:jc w:val="center"/>
                    <w:rPr>
                      <w:sz w:val="22"/>
                      <w:szCs w:val="22"/>
                    </w:rPr>
                  </w:pPr>
                  <w:r w:rsidRPr="00B52447">
                    <w:rPr>
                      <w:sz w:val="22"/>
                      <w:szCs w:val="22"/>
                    </w:rPr>
                    <w:t>Paslaugų pavadinimas</w:t>
                  </w:r>
                </w:p>
                <w:p w14:paraId="5AC6C1FF" w14:textId="5E159561" w:rsidR="00503534" w:rsidRPr="00B52447" w:rsidRDefault="00503534" w:rsidP="00700B19">
                  <w:pPr>
                    <w:jc w:val="center"/>
                    <w:rPr>
                      <w:sz w:val="22"/>
                      <w:szCs w:val="22"/>
                    </w:rPr>
                  </w:pPr>
                </w:p>
              </w:tc>
              <w:tc>
                <w:tcPr>
                  <w:tcW w:w="447" w:type="pct"/>
                  <w:tcBorders>
                    <w:top w:val="single" w:sz="4" w:space="0" w:color="auto"/>
                    <w:left w:val="single" w:sz="4" w:space="0" w:color="auto"/>
                    <w:bottom w:val="single" w:sz="4" w:space="0" w:color="auto"/>
                    <w:right w:val="single" w:sz="4" w:space="0" w:color="auto"/>
                  </w:tcBorders>
                </w:tcPr>
                <w:p w14:paraId="160D40BC" w14:textId="77777777" w:rsidR="00503534" w:rsidRPr="00B52447" w:rsidRDefault="00503534" w:rsidP="00700B19">
                  <w:pPr>
                    <w:jc w:val="center"/>
                    <w:rPr>
                      <w:sz w:val="22"/>
                      <w:szCs w:val="22"/>
                    </w:rPr>
                  </w:pPr>
                  <w:r w:rsidRPr="00B52447">
                    <w:rPr>
                      <w:sz w:val="22"/>
                      <w:szCs w:val="22"/>
                    </w:rPr>
                    <w:t>Mato vnt.</w:t>
                  </w:r>
                </w:p>
              </w:tc>
              <w:tc>
                <w:tcPr>
                  <w:tcW w:w="1418" w:type="pct"/>
                  <w:tcBorders>
                    <w:top w:val="single" w:sz="4" w:space="0" w:color="auto"/>
                    <w:left w:val="single" w:sz="4" w:space="0" w:color="auto"/>
                    <w:bottom w:val="single" w:sz="4" w:space="0" w:color="auto"/>
                    <w:right w:val="single" w:sz="4" w:space="0" w:color="auto"/>
                  </w:tcBorders>
                </w:tcPr>
                <w:p w14:paraId="36ED1700" w14:textId="1FC268EB" w:rsidR="00503534" w:rsidRPr="00503534" w:rsidRDefault="00503534" w:rsidP="00503534">
                  <w:pPr>
                    <w:jc w:val="center"/>
                    <w:rPr>
                      <w:i/>
                      <w:sz w:val="20"/>
                    </w:rPr>
                  </w:pPr>
                  <w:commentRangeStart w:id="16"/>
                  <w:r w:rsidRPr="00503534">
                    <w:rPr>
                      <w:i/>
                      <w:sz w:val="20"/>
                    </w:rPr>
                    <w:t xml:space="preserve">Minimalus ir maksimalus </w:t>
                  </w:r>
                  <w:r>
                    <w:rPr>
                      <w:i/>
                      <w:sz w:val="20"/>
                    </w:rPr>
                    <w:t>Paslaugų</w:t>
                  </w:r>
                  <w:r w:rsidRPr="00503534">
                    <w:rPr>
                      <w:i/>
                      <w:sz w:val="20"/>
                    </w:rPr>
                    <w:t xml:space="preserve"> kiekis</w:t>
                  </w:r>
                  <w:commentRangeEnd w:id="16"/>
                  <w:r w:rsidRPr="00503534">
                    <w:rPr>
                      <w:rStyle w:val="CommentReference"/>
                      <w:i/>
                      <w:sz w:val="20"/>
                      <w:szCs w:val="20"/>
                    </w:rPr>
                    <w:commentReference w:id="16"/>
                  </w:r>
                </w:p>
                <w:p w14:paraId="409838CF" w14:textId="77777777" w:rsidR="00503534" w:rsidRPr="00503534" w:rsidRDefault="00503534" w:rsidP="00503534">
                  <w:pPr>
                    <w:jc w:val="center"/>
                    <w:rPr>
                      <w:i/>
                      <w:sz w:val="20"/>
                    </w:rPr>
                  </w:pPr>
                  <w:r w:rsidRPr="00503534">
                    <w:rPr>
                      <w:i/>
                      <w:sz w:val="20"/>
                    </w:rPr>
                    <w:t>arba</w:t>
                  </w:r>
                </w:p>
                <w:p w14:paraId="2AC846ED" w14:textId="517A3194" w:rsidR="00503534" w:rsidRPr="00503534" w:rsidRDefault="00503534" w:rsidP="00503534">
                  <w:pPr>
                    <w:jc w:val="center"/>
                    <w:rPr>
                      <w:sz w:val="20"/>
                    </w:rPr>
                  </w:pPr>
                  <w:commentRangeStart w:id="17"/>
                  <w:r w:rsidRPr="00503534">
                    <w:rPr>
                      <w:i/>
                      <w:sz w:val="20"/>
                    </w:rPr>
                    <w:t xml:space="preserve">Maksimalus </w:t>
                  </w:r>
                  <w:r>
                    <w:rPr>
                      <w:i/>
                      <w:sz w:val="20"/>
                    </w:rPr>
                    <w:t>Paslaugų</w:t>
                  </w:r>
                  <w:r w:rsidRPr="00503534">
                    <w:rPr>
                      <w:i/>
                      <w:sz w:val="20"/>
                    </w:rPr>
                    <w:t xml:space="preserve"> kiekis</w:t>
                  </w:r>
                  <w:commentRangeEnd w:id="17"/>
                  <w:r w:rsidRPr="00503534">
                    <w:rPr>
                      <w:rStyle w:val="CommentReference"/>
                      <w:i/>
                      <w:sz w:val="20"/>
                      <w:szCs w:val="20"/>
                    </w:rPr>
                    <w:commentReference w:id="17"/>
                  </w:r>
                </w:p>
                <w:p w14:paraId="6055B0E3" w14:textId="77777777" w:rsidR="00503534" w:rsidRPr="00503534" w:rsidRDefault="00503534" w:rsidP="00503534">
                  <w:pPr>
                    <w:jc w:val="center"/>
                    <w:rPr>
                      <w:i/>
                      <w:sz w:val="20"/>
                    </w:rPr>
                  </w:pPr>
                  <w:r w:rsidRPr="00503534">
                    <w:rPr>
                      <w:i/>
                      <w:sz w:val="20"/>
                    </w:rPr>
                    <w:t>arba</w:t>
                  </w:r>
                </w:p>
                <w:p w14:paraId="4C9E8524" w14:textId="5A94A3CD" w:rsidR="00503534" w:rsidRPr="00503534" w:rsidRDefault="00503534" w:rsidP="00503534">
                  <w:pPr>
                    <w:jc w:val="center"/>
                    <w:rPr>
                      <w:sz w:val="20"/>
                    </w:rPr>
                  </w:pPr>
                  <w:commentRangeStart w:id="18"/>
                  <w:r w:rsidRPr="00503534">
                    <w:rPr>
                      <w:i/>
                      <w:sz w:val="20"/>
                    </w:rPr>
                    <w:t xml:space="preserve">Preliminarus </w:t>
                  </w:r>
                  <w:r>
                    <w:rPr>
                      <w:i/>
                      <w:sz w:val="20"/>
                    </w:rPr>
                    <w:t>Paslaugų</w:t>
                  </w:r>
                  <w:r w:rsidRPr="00503534">
                    <w:rPr>
                      <w:i/>
                      <w:sz w:val="20"/>
                    </w:rPr>
                    <w:t xml:space="preserve"> kiekis</w:t>
                  </w:r>
                  <w:r w:rsidRPr="00503534">
                    <w:rPr>
                      <w:sz w:val="20"/>
                    </w:rPr>
                    <w:t xml:space="preserve"> </w:t>
                  </w:r>
                  <w:commentRangeEnd w:id="18"/>
                  <w:r w:rsidRPr="00503534">
                    <w:rPr>
                      <w:rStyle w:val="CommentReference"/>
                    </w:rPr>
                    <w:commentReference w:id="18"/>
                  </w:r>
                </w:p>
              </w:tc>
              <w:tc>
                <w:tcPr>
                  <w:tcW w:w="747" w:type="pct"/>
                  <w:tcBorders>
                    <w:top w:val="single" w:sz="4" w:space="0" w:color="auto"/>
                    <w:left w:val="single" w:sz="4" w:space="0" w:color="auto"/>
                    <w:bottom w:val="single" w:sz="4" w:space="0" w:color="auto"/>
                    <w:right w:val="single" w:sz="4" w:space="0" w:color="auto"/>
                  </w:tcBorders>
                </w:tcPr>
                <w:p w14:paraId="157931C2" w14:textId="08980FB0" w:rsidR="00503534" w:rsidRPr="00B52447" w:rsidRDefault="00503534" w:rsidP="00700B19">
                  <w:pPr>
                    <w:jc w:val="center"/>
                    <w:rPr>
                      <w:sz w:val="22"/>
                      <w:szCs w:val="22"/>
                    </w:rPr>
                  </w:pPr>
                  <w:commentRangeStart w:id="19"/>
                  <w:r w:rsidRPr="00B52447">
                    <w:rPr>
                      <w:sz w:val="22"/>
                      <w:szCs w:val="22"/>
                    </w:rPr>
                    <w:t xml:space="preserve">Vieneto įkainis </w:t>
                  </w:r>
                </w:p>
                <w:p w14:paraId="6576A190" w14:textId="77777777" w:rsidR="00503534" w:rsidRPr="00B52447" w:rsidRDefault="00503534" w:rsidP="00700B19">
                  <w:pPr>
                    <w:jc w:val="center"/>
                    <w:rPr>
                      <w:sz w:val="22"/>
                      <w:szCs w:val="22"/>
                    </w:rPr>
                  </w:pPr>
                  <w:r w:rsidRPr="00B52447">
                    <w:rPr>
                      <w:sz w:val="22"/>
                      <w:szCs w:val="22"/>
                    </w:rPr>
                    <w:t>(be PVM)</w:t>
                  </w:r>
                  <w:commentRangeEnd w:id="19"/>
                  <w:r w:rsidRPr="00B52447">
                    <w:rPr>
                      <w:rStyle w:val="CommentReference"/>
                    </w:rPr>
                    <w:commentReference w:id="19"/>
                  </w:r>
                </w:p>
              </w:tc>
              <w:tc>
                <w:tcPr>
                  <w:tcW w:w="672" w:type="pct"/>
                  <w:tcBorders>
                    <w:top w:val="single" w:sz="4" w:space="0" w:color="auto"/>
                    <w:left w:val="single" w:sz="4" w:space="0" w:color="auto"/>
                    <w:bottom w:val="single" w:sz="4" w:space="0" w:color="auto"/>
                    <w:right w:val="single" w:sz="4" w:space="0" w:color="auto"/>
                  </w:tcBorders>
                </w:tcPr>
                <w:p w14:paraId="721ABB21" w14:textId="1DBD6276" w:rsidR="00503534" w:rsidRPr="00B52447" w:rsidRDefault="00503534" w:rsidP="00E626AB">
                  <w:pPr>
                    <w:ind w:right="-18"/>
                    <w:jc w:val="center"/>
                    <w:rPr>
                      <w:sz w:val="22"/>
                      <w:szCs w:val="22"/>
                    </w:rPr>
                  </w:pPr>
                  <w:r w:rsidRPr="00B52447">
                    <w:rPr>
                      <w:i/>
                      <w:sz w:val="22"/>
                      <w:szCs w:val="22"/>
                    </w:rPr>
                    <w:t>Preliminari/maksimali</w:t>
                  </w:r>
                  <w:r w:rsidRPr="00B52447">
                    <w:rPr>
                      <w:sz w:val="22"/>
                      <w:szCs w:val="22"/>
                    </w:rPr>
                    <w:t xml:space="preserve"> kaina (be PVM)</w:t>
                  </w:r>
                </w:p>
              </w:tc>
            </w:tr>
            <w:tr w:rsidR="00503534" w:rsidRPr="00B52447" w14:paraId="1B2C99D7" w14:textId="77777777" w:rsidTr="00AD53D8">
              <w:tc>
                <w:tcPr>
                  <w:tcW w:w="298" w:type="pct"/>
                  <w:tcBorders>
                    <w:top w:val="single" w:sz="4" w:space="0" w:color="auto"/>
                    <w:left w:val="single" w:sz="4" w:space="0" w:color="auto"/>
                    <w:bottom w:val="single" w:sz="4" w:space="0" w:color="auto"/>
                    <w:right w:val="single" w:sz="4" w:space="0" w:color="auto"/>
                  </w:tcBorders>
                </w:tcPr>
                <w:p w14:paraId="7CAE0E1C" w14:textId="64BC677B" w:rsidR="00503534" w:rsidRPr="00B52447" w:rsidRDefault="00503534" w:rsidP="00700B19">
                  <w:pPr>
                    <w:jc w:val="center"/>
                    <w:rPr>
                      <w:i/>
                      <w:sz w:val="20"/>
                    </w:rPr>
                  </w:pPr>
                  <w:r w:rsidRPr="00B52447">
                    <w:rPr>
                      <w:i/>
                      <w:sz w:val="20"/>
                    </w:rPr>
                    <w:t>1</w:t>
                  </w:r>
                </w:p>
              </w:tc>
              <w:tc>
                <w:tcPr>
                  <w:tcW w:w="1418" w:type="pct"/>
                  <w:gridSpan w:val="2"/>
                  <w:tcBorders>
                    <w:top w:val="single" w:sz="4" w:space="0" w:color="auto"/>
                    <w:left w:val="single" w:sz="4" w:space="0" w:color="auto"/>
                    <w:bottom w:val="single" w:sz="4" w:space="0" w:color="auto"/>
                    <w:right w:val="single" w:sz="4" w:space="0" w:color="auto"/>
                  </w:tcBorders>
                </w:tcPr>
                <w:p w14:paraId="704680ED" w14:textId="19AC2903" w:rsidR="00503534" w:rsidRPr="00B52447" w:rsidRDefault="00503534" w:rsidP="00700B19">
                  <w:pPr>
                    <w:jc w:val="center"/>
                    <w:rPr>
                      <w:i/>
                      <w:sz w:val="20"/>
                    </w:rPr>
                  </w:pPr>
                  <w:r w:rsidRPr="00B52447">
                    <w:rPr>
                      <w:i/>
                      <w:sz w:val="20"/>
                    </w:rPr>
                    <w:t>2</w:t>
                  </w:r>
                </w:p>
              </w:tc>
              <w:tc>
                <w:tcPr>
                  <w:tcW w:w="447" w:type="pct"/>
                  <w:tcBorders>
                    <w:top w:val="single" w:sz="4" w:space="0" w:color="auto"/>
                    <w:left w:val="single" w:sz="4" w:space="0" w:color="auto"/>
                    <w:bottom w:val="single" w:sz="4" w:space="0" w:color="auto"/>
                    <w:right w:val="single" w:sz="4" w:space="0" w:color="auto"/>
                  </w:tcBorders>
                </w:tcPr>
                <w:p w14:paraId="5BCD0785" w14:textId="77777777" w:rsidR="00503534" w:rsidRPr="00B52447" w:rsidRDefault="00503534" w:rsidP="00700B19">
                  <w:pPr>
                    <w:jc w:val="center"/>
                    <w:rPr>
                      <w:i/>
                      <w:sz w:val="20"/>
                    </w:rPr>
                  </w:pPr>
                  <w:r w:rsidRPr="00B52447">
                    <w:rPr>
                      <w:i/>
                      <w:sz w:val="20"/>
                    </w:rPr>
                    <w:t>3</w:t>
                  </w:r>
                </w:p>
              </w:tc>
              <w:tc>
                <w:tcPr>
                  <w:tcW w:w="1418" w:type="pct"/>
                  <w:tcBorders>
                    <w:top w:val="single" w:sz="4" w:space="0" w:color="auto"/>
                    <w:left w:val="single" w:sz="4" w:space="0" w:color="auto"/>
                    <w:bottom w:val="single" w:sz="4" w:space="0" w:color="auto"/>
                    <w:right w:val="single" w:sz="4" w:space="0" w:color="auto"/>
                  </w:tcBorders>
                </w:tcPr>
                <w:p w14:paraId="11AA8C26" w14:textId="08F55DF8" w:rsidR="00503534" w:rsidRPr="00B52447" w:rsidRDefault="00F433AF" w:rsidP="00700B19">
                  <w:pPr>
                    <w:jc w:val="center"/>
                    <w:rPr>
                      <w:i/>
                      <w:sz w:val="20"/>
                    </w:rPr>
                  </w:pPr>
                  <w:r>
                    <w:rPr>
                      <w:i/>
                      <w:sz w:val="20"/>
                    </w:rPr>
                    <w:t>4</w:t>
                  </w:r>
                </w:p>
              </w:tc>
              <w:tc>
                <w:tcPr>
                  <w:tcW w:w="747" w:type="pct"/>
                  <w:tcBorders>
                    <w:top w:val="single" w:sz="4" w:space="0" w:color="auto"/>
                    <w:left w:val="single" w:sz="4" w:space="0" w:color="auto"/>
                    <w:bottom w:val="single" w:sz="4" w:space="0" w:color="auto"/>
                    <w:right w:val="single" w:sz="4" w:space="0" w:color="auto"/>
                  </w:tcBorders>
                </w:tcPr>
                <w:p w14:paraId="63A66A3B" w14:textId="3BB02F27" w:rsidR="00503534" w:rsidRPr="00B52447" w:rsidRDefault="00F433AF" w:rsidP="00700B19">
                  <w:pPr>
                    <w:jc w:val="center"/>
                    <w:rPr>
                      <w:i/>
                      <w:sz w:val="20"/>
                    </w:rPr>
                  </w:pPr>
                  <w:r>
                    <w:rPr>
                      <w:i/>
                      <w:sz w:val="20"/>
                    </w:rPr>
                    <w:t>5</w:t>
                  </w:r>
                </w:p>
              </w:tc>
              <w:tc>
                <w:tcPr>
                  <w:tcW w:w="672" w:type="pct"/>
                  <w:tcBorders>
                    <w:top w:val="single" w:sz="4" w:space="0" w:color="auto"/>
                    <w:left w:val="single" w:sz="4" w:space="0" w:color="auto"/>
                    <w:bottom w:val="single" w:sz="4" w:space="0" w:color="auto"/>
                    <w:right w:val="single" w:sz="4" w:space="0" w:color="auto"/>
                  </w:tcBorders>
                </w:tcPr>
                <w:p w14:paraId="5E5FC59A" w14:textId="4FF2156D" w:rsidR="00503534" w:rsidRPr="00B52447" w:rsidRDefault="00F433AF" w:rsidP="00700B19">
                  <w:pPr>
                    <w:jc w:val="center"/>
                    <w:rPr>
                      <w:i/>
                      <w:sz w:val="20"/>
                    </w:rPr>
                  </w:pPr>
                  <w:r>
                    <w:rPr>
                      <w:i/>
                      <w:sz w:val="20"/>
                    </w:rPr>
                    <w:t>6</w:t>
                  </w:r>
                </w:p>
              </w:tc>
            </w:tr>
            <w:tr w:rsidR="00503534" w:rsidRPr="00B52447" w14:paraId="6783CDC8" w14:textId="77777777" w:rsidTr="00AD53D8">
              <w:tc>
                <w:tcPr>
                  <w:tcW w:w="298" w:type="pct"/>
                  <w:tcBorders>
                    <w:top w:val="single" w:sz="4" w:space="0" w:color="auto"/>
                    <w:left w:val="single" w:sz="4" w:space="0" w:color="auto"/>
                    <w:bottom w:val="single" w:sz="4" w:space="0" w:color="auto"/>
                    <w:right w:val="single" w:sz="4" w:space="0" w:color="auto"/>
                  </w:tcBorders>
                </w:tcPr>
                <w:p w14:paraId="548EBF01" w14:textId="79CFF1F9" w:rsidR="00503534" w:rsidRPr="00B52447" w:rsidRDefault="00503534" w:rsidP="00CF2297">
                  <w:pPr>
                    <w:jc w:val="center"/>
                  </w:pPr>
                  <w:r w:rsidRPr="00B52447">
                    <w:t>1.</w:t>
                  </w:r>
                </w:p>
              </w:tc>
              <w:tc>
                <w:tcPr>
                  <w:tcW w:w="1418" w:type="pct"/>
                  <w:gridSpan w:val="2"/>
                  <w:tcBorders>
                    <w:top w:val="single" w:sz="4" w:space="0" w:color="auto"/>
                    <w:left w:val="single" w:sz="4" w:space="0" w:color="auto"/>
                    <w:bottom w:val="single" w:sz="4" w:space="0" w:color="auto"/>
                    <w:right w:val="single" w:sz="4" w:space="0" w:color="auto"/>
                  </w:tcBorders>
                </w:tcPr>
                <w:p w14:paraId="19167F03" w14:textId="3C6046F3" w:rsidR="00503534" w:rsidRPr="00B52447" w:rsidRDefault="00503534" w:rsidP="00700B19">
                  <w:pPr>
                    <w:jc w:val="both"/>
                  </w:pPr>
                </w:p>
              </w:tc>
              <w:tc>
                <w:tcPr>
                  <w:tcW w:w="447" w:type="pct"/>
                  <w:tcBorders>
                    <w:top w:val="single" w:sz="4" w:space="0" w:color="auto"/>
                    <w:left w:val="single" w:sz="4" w:space="0" w:color="auto"/>
                    <w:bottom w:val="single" w:sz="4" w:space="0" w:color="auto"/>
                    <w:right w:val="single" w:sz="4" w:space="0" w:color="auto"/>
                  </w:tcBorders>
                </w:tcPr>
                <w:p w14:paraId="0F134885" w14:textId="77777777" w:rsidR="00503534" w:rsidRPr="00B52447" w:rsidRDefault="00503534" w:rsidP="00700B19">
                  <w:pPr>
                    <w:jc w:val="both"/>
                  </w:pPr>
                </w:p>
              </w:tc>
              <w:tc>
                <w:tcPr>
                  <w:tcW w:w="1418" w:type="pct"/>
                  <w:tcBorders>
                    <w:top w:val="single" w:sz="4" w:space="0" w:color="auto"/>
                    <w:left w:val="single" w:sz="4" w:space="0" w:color="auto"/>
                    <w:bottom w:val="single" w:sz="4" w:space="0" w:color="auto"/>
                    <w:right w:val="single" w:sz="4" w:space="0" w:color="auto"/>
                  </w:tcBorders>
                </w:tcPr>
                <w:p w14:paraId="68CBB008" w14:textId="77777777" w:rsidR="00503534" w:rsidRPr="00B52447" w:rsidRDefault="00503534" w:rsidP="00700B19">
                  <w:pPr>
                    <w:jc w:val="both"/>
                  </w:pPr>
                </w:p>
              </w:tc>
              <w:tc>
                <w:tcPr>
                  <w:tcW w:w="747" w:type="pct"/>
                  <w:tcBorders>
                    <w:top w:val="single" w:sz="4" w:space="0" w:color="auto"/>
                    <w:left w:val="single" w:sz="4" w:space="0" w:color="auto"/>
                    <w:bottom w:val="single" w:sz="4" w:space="0" w:color="auto"/>
                    <w:right w:val="single" w:sz="4" w:space="0" w:color="auto"/>
                  </w:tcBorders>
                </w:tcPr>
                <w:p w14:paraId="71D1D328" w14:textId="56CF4660" w:rsidR="00503534" w:rsidRPr="00B52447" w:rsidRDefault="00503534" w:rsidP="00700B19">
                  <w:pPr>
                    <w:jc w:val="both"/>
                  </w:pPr>
                </w:p>
              </w:tc>
              <w:tc>
                <w:tcPr>
                  <w:tcW w:w="672" w:type="pct"/>
                  <w:tcBorders>
                    <w:top w:val="single" w:sz="4" w:space="0" w:color="auto"/>
                    <w:left w:val="single" w:sz="4" w:space="0" w:color="auto"/>
                    <w:bottom w:val="single" w:sz="4" w:space="0" w:color="auto"/>
                    <w:right w:val="single" w:sz="4" w:space="0" w:color="auto"/>
                  </w:tcBorders>
                </w:tcPr>
                <w:p w14:paraId="735D90AA" w14:textId="77777777" w:rsidR="00503534" w:rsidRPr="00B52447" w:rsidRDefault="00503534" w:rsidP="00700B19">
                  <w:pPr>
                    <w:jc w:val="both"/>
                  </w:pPr>
                </w:p>
              </w:tc>
            </w:tr>
            <w:tr w:rsidR="00503534" w:rsidRPr="00B52447" w14:paraId="66866EF5" w14:textId="77777777" w:rsidTr="00AD53D8">
              <w:tc>
                <w:tcPr>
                  <w:tcW w:w="298" w:type="pct"/>
                  <w:tcBorders>
                    <w:top w:val="single" w:sz="4" w:space="0" w:color="auto"/>
                    <w:left w:val="single" w:sz="4" w:space="0" w:color="auto"/>
                    <w:bottom w:val="single" w:sz="4" w:space="0" w:color="auto"/>
                    <w:right w:val="single" w:sz="4" w:space="0" w:color="auto"/>
                  </w:tcBorders>
                </w:tcPr>
                <w:p w14:paraId="250FB1A0" w14:textId="3982C442" w:rsidR="00503534" w:rsidRPr="00B52447" w:rsidRDefault="00503534" w:rsidP="00CF2297">
                  <w:pPr>
                    <w:jc w:val="center"/>
                  </w:pPr>
                  <w:r w:rsidRPr="00B52447">
                    <w:t>2.</w:t>
                  </w:r>
                </w:p>
              </w:tc>
              <w:tc>
                <w:tcPr>
                  <w:tcW w:w="1418" w:type="pct"/>
                  <w:gridSpan w:val="2"/>
                  <w:tcBorders>
                    <w:top w:val="single" w:sz="4" w:space="0" w:color="auto"/>
                    <w:left w:val="single" w:sz="4" w:space="0" w:color="auto"/>
                    <w:bottom w:val="single" w:sz="4" w:space="0" w:color="auto"/>
                    <w:right w:val="single" w:sz="4" w:space="0" w:color="auto"/>
                  </w:tcBorders>
                </w:tcPr>
                <w:p w14:paraId="467A4D98" w14:textId="03426455" w:rsidR="00503534" w:rsidRPr="00B52447" w:rsidRDefault="00503534" w:rsidP="00700B19">
                  <w:pPr>
                    <w:jc w:val="both"/>
                  </w:pPr>
                </w:p>
              </w:tc>
              <w:tc>
                <w:tcPr>
                  <w:tcW w:w="447" w:type="pct"/>
                  <w:tcBorders>
                    <w:top w:val="single" w:sz="4" w:space="0" w:color="auto"/>
                    <w:left w:val="single" w:sz="4" w:space="0" w:color="auto"/>
                    <w:bottom w:val="single" w:sz="4" w:space="0" w:color="auto"/>
                    <w:right w:val="single" w:sz="4" w:space="0" w:color="auto"/>
                  </w:tcBorders>
                </w:tcPr>
                <w:p w14:paraId="5CFF9530" w14:textId="77777777" w:rsidR="00503534" w:rsidRPr="00B52447" w:rsidRDefault="00503534" w:rsidP="00700B19">
                  <w:pPr>
                    <w:jc w:val="both"/>
                  </w:pPr>
                </w:p>
              </w:tc>
              <w:tc>
                <w:tcPr>
                  <w:tcW w:w="1418" w:type="pct"/>
                  <w:tcBorders>
                    <w:top w:val="single" w:sz="4" w:space="0" w:color="auto"/>
                    <w:left w:val="single" w:sz="4" w:space="0" w:color="auto"/>
                    <w:bottom w:val="single" w:sz="4" w:space="0" w:color="auto"/>
                    <w:right w:val="single" w:sz="4" w:space="0" w:color="auto"/>
                  </w:tcBorders>
                </w:tcPr>
                <w:p w14:paraId="01D70FCC" w14:textId="77777777" w:rsidR="00503534" w:rsidRPr="00B52447" w:rsidRDefault="00503534" w:rsidP="00700B19">
                  <w:pPr>
                    <w:jc w:val="both"/>
                  </w:pPr>
                </w:p>
              </w:tc>
              <w:tc>
                <w:tcPr>
                  <w:tcW w:w="747" w:type="pct"/>
                  <w:tcBorders>
                    <w:top w:val="single" w:sz="4" w:space="0" w:color="auto"/>
                    <w:left w:val="single" w:sz="4" w:space="0" w:color="auto"/>
                    <w:bottom w:val="single" w:sz="4" w:space="0" w:color="auto"/>
                    <w:right w:val="single" w:sz="4" w:space="0" w:color="auto"/>
                  </w:tcBorders>
                </w:tcPr>
                <w:p w14:paraId="540B2B87" w14:textId="692D16F8" w:rsidR="00503534" w:rsidRPr="00B52447" w:rsidRDefault="00503534" w:rsidP="00700B19">
                  <w:pPr>
                    <w:jc w:val="both"/>
                  </w:pPr>
                </w:p>
              </w:tc>
              <w:tc>
                <w:tcPr>
                  <w:tcW w:w="672" w:type="pct"/>
                  <w:tcBorders>
                    <w:top w:val="single" w:sz="4" w:space="0" w:color="auto"/>
                    <w:left w:val="single" w:sz="4" w:space="0" w:color="auto"/>
                    <w:bottom w:val="single" w:sz="4" w:space="0" w:color="auto"/>
                    <w:right w:val="single" w:sz="4" w:space="0" w:color="auto"/>
                  </w:tcBorders>
                </w:tcPr>
                <w:p w14:paraId="2F8398B7" w14:textId="77777777" w:rsidR="00503534" w:rsidRPr="00B52447" w:rsidRDefault="00503534" w:rsidP="00700B19">
                  <w:pPr>
                    <w:jc w:val="both"/>
                  </w:pPr>
                </w:p>
              </w:tc>
            </w:tr>
            <w:tr w:rsidR="00503534" w:rsidRPr="00B52447" w14:paraId="49F9D073" w14:textId="60457B5A" w:rsidTr="00503534">
              <w:tc>
                <w:tcPr>
                  <w:tcW w:w="298" w:type="pct"/>
                  <w:tcBorders>
                    <w:top w:val="single" w:sz="4" w:space="0" w:color="auto"/>
                    <w:left w:val="single" w:sz="4" w:space="0" w:color="auto"/>
                    <w:bottom w:val="single" w:sz="4" w:space="0" w:color="auto"/>
                    <w:right w:val="single" w:sz="4" w:space="0" w:color="auto"/>
                  </w:tcBorders>
                </w:tcPr>
                <w:p w14:paraId="294E95A9" w14:textId="51338EC8" w:rsidR="00503534" w:rsidRPr="00B52447" w:rsidRDefault="00503534" w:rsidP="00CF2297">
                  <w:pPr>
                    <w:jc w:val="center"/>
                    <w:rPr>
                      <w:i/>
                    </w:rPr>
                  </w:pPr>
                </w:p>
              </w:tc>
              <w:tc>
                <w:tcPr>
                  <w:tcW w:w="1048" w:type="pct"/>
                  <w:tcBorders>
                    <w:top w:val="single" w:sz="4" w:space="0" w:color="auto"/>
                    <w:left w:val="single" w:sz="4" w:space="0" w:color="auto"/>
                    <w:bottom w:val="single" w:sz="4" w:space="0" w:color="auto"/>
                    <w:right w:val="single" w:sz="4" w:space="0" w:color="auto"/>
                  </w:tcBorders>
                </w:tcPr>
                <w:p w14:paraId="51460A4D" w14:textId="77777777" w:rsidR="00503534" w:rsidRPr="00B52447" w:rsidRDefault="00503534" w:rsidP="002E4C91">
                  <w:pPr>
                    <w:jc w:val="right"/>
                    <w:rPr>
                      <w:i/>
                    </w:rPr>
                  </w:pPr>
                </w:p>
              </w:tc>
              <w:tc>
                <w:tcPr>
                  <w:tcW w:w="2982" w:type="pct"/>
                  <w:gridSpan w:val="4"/>
                  <w:tcBorders>
                    <w:top w:val="single" w:sz="4" w:space="0" w:color="auto"/>
                    <w:left w:val="single" w:sz="4" w:space="0" w:color="auto"/>
                    <w:bottom w:val="single" w:sz="4" w:space="0" w:color="auto"/>
                    <w:right w:val="single" w:sz="4" w:space="0" w:color="auto"/>
                  </w:tcBorders>
                </w:tcPr>
                <w:p w14:paraId="6E97A09E" w14:textId="3285C792" w:rsidR="00503534" w:rsidRPr="00B52447" w:rsidRDefault="00503534" w:rsidP="002E4C91">
                  <w:pPr>
                    <w:jc w:val="right"/>
                  </w:pPr>
                  <w:r w:rsidRPr="00B52447">
                    <w:rPr>
                      <w:i/>
                    </w:rPr>
                    <w:t>Preliminari/maksimali</w:t>
                  </w:r>
                  <w:r w:rsidRPr="00B52447">
                    <w:t xml:space="preserve"> sutarties kaina (be PVM)</w:t>
                  </w:r>
                </w:p>
              </w:tc>
              <w:tc>
                <w:tcPr>
                  <w:tcW w:w="672" w:type="pct"/>
                  <w:tcBorders>
                    <w:top w:val="single" w:sz="4" w:space="0" w:color="auto"/>
                    <w:left w:val="single" w:sz="4" w:space="0" w:color="auto"/>
                    <w:bottom w:val="single" w:sz="4" w:space="0" w:color="auto"/>
                    <w:right w:val="single" w:sz="4" w:space="0" w:color="auto"/>
                  </w:tcBorders>
                </w:tcPr>
                <w:p w14:paraId="649A1531" w14:textId="77777777" w:rsidR="00503534" w:rsidRPr="00B52447" w:rsidRDefault="00503534" w:rsidP="00CF2297">
                  <w:pPr>
                    <w:jc w:val="right"/>
                    <w:rPr>
                      <w:i/>
                    </w:rPr>
                  </w:pPr>
                </w:p>
              </w:tc>
            </w:tr>
            <w:tr w:rsidR="00503534" w:rsidRPr="00B52447" w14:paraId="20462BAD" w14:textId="062BEF6B" w:rsidTr="00503534">
              <w:tc>
                <w:tcPr>
                  <w:tcW w:w="298" w:type="pct"/>
                  <w:tcBorders>
                    <w:top w:val="single" w:sz="4" w:space="0" w:color="auto"/>
                    <w:left w:val="single" w:sz="4" w:space="0" w:color="auto"/>
                    <w:bottom w:val="single" w:sz="4" w:space="0" w:color="auto"/>
                    <w:right w:val="single" w:sz="4" w:space="0" w:color="auto"/>
                  </w:tcBorders>
                </w:tcPr>
                <w:p w14:paraId="4072E42D" w14:textId="41F9675F" w:rsidR="00503534" w:rsidRPr="00B52447" w:rsidRDefault="00503534" w:rsidP="00CF2297">
                  <w:pPr>
                    <w:jc w:val="right"/>
                  </w:pPr>
                </w:p>
              </w:tc>
              <w:tc>
                <w:tcPr>
                  <w:tcW w:w="1048" w:type="pct"/>
                  <w:tcBorders>
                    <w:top w:val="single" w:sz="4" w:space="0" w:color="auto"/>
                    <w:left w:val="single" w:sz="4" w:space="0" w:color="auto"/>
                    <w:bottom w:val="single" w:sz="4" w:space="0" w:color="auto"/>
                    <w:right w:val="single" w:sz="4" w:space="0" w:color="auto"/>
                  </w:tcBorders>
                </w:tcPr>
                <w:p w14:paraId="0DB22762" w14:textId="77777777" w:rsidR="00503534" w:rsidRPr="00B52447" w:rsidRDefault="00503534" w:rsidP="00CF2297">
                  <w:pPr>
                    <w:jc w:val="right"/>
                  </w:pPr>
                </w:p>
              </w:tc>
              <w:tc>
                <w:tcPr>
                  <w:tcW w:w="2982" w:type="pct"/>
                  <w:gridSpan w:val="4"/>
                  <w:tcBorders>
                    <w:top w:val="single" w:sz="4" w:space="0" w:color="auto"/>
                    <w:left w:val="single" w:sz="4" w:space="0" w:color="auto"/>
                    <w:bottom w:val="single" w:sz="4" w:space="0" w:color="auto"/>
                    <w:right w:val="single" w:sz="4" w:space="0" w:color="auto"/>
                  </w:tcBorders>
                </w:tcPr>
                <w:p w14:paraId="0FBEA82B" w14:textId="070609C9" w:rsidR="00503534" w:rsidRPr="00B52447" w:rsidRDefault="00503534" w:rsidP="00CF2297">
                  <w:pPr>
                    <w:jc w:val="right"/>
                  </w:pPr>
                  <w:r w:rsidRPr="00B52447">
                    <w:t>PVM (</w:t>
                  </w:r>
                  <w:r w:rsidRPr="00B52447">
                    <w:rPr>
                      <w:i/>
                    </w:rPr>
                    <w:t>tarifas</w:t>
                  </w:r>
                  <w:r w:rsidRPr="00B52447">
                    <w:t>) suma:</w:t>
                  </w:r>
                </w:p>
              </w:tc>
              <w:tc>
                <w:tcPr>
                  <w:tcW w:w="672" w:type="pct"/>
                  <w:tcBorders>
                    <w:top w:val="single" w:sz="4" w:space="0" w:color="auto"/>
                    <w:left w:val="single" w:sz="4" w:space="0" w:color="auto"/>
                    <w:bottom w:val="single" w:sz="4" w:space="0" w:color="auto"/>
                    <w:right w:val="single" w:sz="4" w:space="0" w:color="auto"/>
                  </w:tcBorders>
                </w:tcPr>
                <w:p w14:paraId="5E8C7D96" w14:textId="77777777" w:rsidR="00503534" w:rsidRPr="00B52447" w:rsidRDefault="00503534" w:rsidP="00CF2297">
                  <w:pPr>
                    <w:ind w:right="1196"/>
                    <w:jc w:val="right"/>
                  </w:pPr>
                </w:p>
              </w:tc>
            </w:tr>
            <w:tr w:rsidR="00503534" w:rsidRPr="00B52447" w14:paraId="6FA68E94" w14:textId="4EBAD9A7" w:rsidTr="00503534">
              <w:tc>
                <w:tcPr>
                  <w:tcW w:w="298" w:type="pct"/>
                  <w:tcBorders>
                    <w:top w:val="single" w:sz="4" w:space="0" w:color="auto"/>
                    <w:left w:val="single" w:sz="4" w:space="0" w:color="auto"/>
                    <w:bottom w:val="single" w:sz="4" w:space="0" w:color="auto"/>
                    <w:right w:val="single" w:sz="4" w:space="0" w:color="auto"/>
                  </w:tcBorders>
                </w:tcPr>
                <w:p w14:paraId="61CCC4CC" w14:textId="77777777" w:rsidR="00503534" w:rsidRPr="00B52447" w:rsidRDefault="00503534" w:rsidP="00CF2297">
                  <w:pPr>
                    <w:jc w:val="right"/>
                    <w:rPr>
                      <w:i/>
                    </w:rPr>
                  </w:pPr>
                </w:p>
              </w:tc>
              <w:tc>
                <w:tcPr>
                  <w:tcW w:w="1048" w:type="pct"/>
                  <w:tcBorders>
                    <w:top w:val="single" w:sz="4" w:space="0" w:color="auto"/>
                    <w:left w:val="single" w:sz="4" w:space="0" w:color="auto"/>
                    <w:bottom w:val="single" w:sz="4" w:space="0" w:color="auto"/>
                    <w:right w:val="single" w:sz="4" w:space="0" w:color="auto"/>
                  </w:tcBorders>
                </w:tcPr>
                <w:p w14:paraId="67127368" w14:textId="77777777" w:rsidR="00503534" w:rsidRPr="00B52447" w:rsidRDefault="00503534" w:rsidP="002E4C91">
                  <w:pPr>
                    <w:jc w:val="right"/>
                    <w:rPr>
                      <w:i/>
                    </w:rPr>
                  </w:pPr>
                </w:p>
              </w:tc>
              <w:tc>
                <w:tcPr>
                  <w:tcW w:w="2982" w:type="pct"/>
                  <w:gridSpan w:val="4"/>
                  <w:tcBorders>
                    <w:top w:val="single" w:sz="4" w:space="0" w:color="auto"/>
                    <w:left w:val="single" w:sz="4" w:space="0" w:color="auto"/>
                    <w:bottom w:val="single" w:sz="4" w:space="0" w:color="auto"/>
                    <w:right w:val="single" w:sz="4" w:space="0" w:color="auto"/>
                  </w:tcBorders>
                </w:tcPr>
                <w:p w14:paraId="3F064C36" w14:textId="069D9965" w:rsidR="00503534" w:rsidRPr="00B52447" w:rsidRDefault="00503534" w:rsidP="002E4C91">
                  <w:pPr>
                    <w:jc w:val="right"/>
                  </w:pPr>
                  <w:r w:rsidRPr="00B52447">
                    <w:rPr>
                      <w:i/>
                    </w:rPr>
                    <w:t>Preliminari/maksimali</w:t>
                  </w:r>
                  <w:r w:rsidRPr="00B52447">
                    <w:t xml:space="preserve"> sutarties kaina (su </w:t>
                  </w:r>
                  <w:commentRangeStart w:id="20"/>
                  <w:r w:rsidRPr="00B52447">
                    <w:t>PVM</w:t>
                  </w:r>
                  <w:commentRangeEnd w:id="20"/>
                  <w:r w:rsidRPr="00B52447">
                    <w:rPr>
                      <w:rStyle w:val="CommentReference"/>
                      <w:snapToGrid w:val="0"/>
                    </w:rPr>
                    <w:commentReference w:id="20"/>
                  </w:r>
                  <w:r w:rsidRPr="00B52447">
                    <w:t>)</w:t>
                  </w:r>
                </w:p>
              </w:tc>
              <w:tc>
                <w:tcPr>
                  <w:tcW w:w="672" w:type="pct"/>
                  <w:tcBorders>
                    <w:top w:val="single" w:sz="4" w:space="0" w:color="auto"/>
                    <w:left w:val="single" w:sz="4" w:space="0" w:color="auto"/>
                    <w:bottom w:val="single" w:sz="4" w:space="0" w:color="auto"/>
                    <w:right w:val="single" w:sz="4" w:space="0" w:color="auto"/>
                  </w:tcBorders>
                </w:tcPr>
                <w:p w14:paraId="713CC6AA" w14:textId="77777777" w:rsidR="00503534" w:rsidRPr="00B52447" w:rsidRDefault="00503534" w:rsidP="00CF2297">
                  <w:pPr>
                    <w:jc w:val="right"/>
                    <w:rPr>
                      <w:i/>
                    </w:rPr>
                  </w:pPr>
                </w:p>
              </w:tc>
            </w:tr>
          </w:tbl>
          <w:p w14:paraId="00483EA3" w14:textId="77777777" w:rsidR="00CF2297" w:rsidRPr="00B52447" w:rsidRDefault="00CF2297" w:rsidP="00446885">
            <w:pPr>
              <w:ind w:firstLine="601"/>
              <w:jc w:val="both"/>
              <w:rPr>
                <w:sz w:val="22"/>
                <w:szCs w:val="22"/>
              </w:rPr>
            </w:pPr>
          </w:p>
          <w:p w14:paraId="206B5242" w14:textId="034D1584" w:rsidR="0013246D" w:rsidRPr="00B52447" w:rsidRDefault="00DC2E84" w:rsidP="00446885">
            <w:pPr>
              <w:ind w:firstLine="601"/>
              <w:jc w:val="both"/>
              <w:rPr>
                <w:sz w:val="22"/>
                <w:szCs w:val="22"/>
              </w:rPr>
            </w:pPr>
            <w:r w:rsidRPr="00B52447">
              <w:rPr>
                <w:sz w:val="22"/>
                <w:szCs w:val="22"/>
              </w:rPr>
              <w:t xml:space="preserve">2.4. </w:t>
            </w:r>
            <w:r w:rsidR="0013246D" w:rsidRPr="00B52447">
              <w:rPr>
                <w:sz w:val="22"/>
                <w:szCs w:val="22"/>
              </w:rPr>
              <w:t>Tuo atveju, kai mokesčius reguliuojančių įstatymų ir jų įgyvendinamųjų teisės aktų nustatyta tvarka Pirkėjas pats turi sumokėti pridėtinės vertės mokestį</w:t>
            </w:r>
            <w:r w:rsidR="000F158F" w:rsidRPr="00B52447">
              <w:rPr>
                <w:sz w:val="22"/>
                <w:szCs w:val="22"/>
              </w:rPr>
              <w:t xml:space="preserve"> (toliau – PVM)</w:t>
            </w:r>
            <w:r w:rsidR="0013246D" w:rsidRPr="00B52447">
              <w:rPr>
                <w:sz w:val="22"/>
                <w:szCs w:val="22"/>
              </w:rPr>
              <w:t xml:space="preserve"> į valstybės biudžetą už </w:t>
            </w:r>
            <w:r w:rsidR="000F158F" w:rsidRPr="00B52447">
              <w:rPr>
                <w:sz w:val="22"/>
                <w:szCs w:val="22"/>
              </w:rPr>
              <w:t>suteiktas paslaugas (</w:t>
            </w:r>
            <w:r w:rsidR="0013246D" w:rsidRPr="00B52447">
              <w:rPr>
                <w:sz w:val="22"/>
                <w:szCs w:val="22"/>
              </w:rPr>
              <w:t>įsigytą pirkimo objektą</w:t>
            </w:r>
            <w:r w:rsidR="000F158F" w:rsidRPr="00B52447">
              <w:rPr>
                <w:sz w:val="22"/>
                <w:szCs w:val="22"/>
              </w:rPr>
              <w:t>)</w:t>
            </w:r>
            <w:r w:rsidR="0013246D" w:rsidRPr="00B52447">
              <w:rPr>
                <w:sz w:val="22"/>
                <w:szCs w:val="22"/>
              </w:rPr>
              <w:t xml:space="preserve">, į pasiūlymo </w:t>
            </w:r>
            <w:r w:rsidR="0013246D" w:rsidRPr="00B52447">
              <w:rPr>
                <w:i/>
                <w:sz w:val="22"/>
                <w:szCs w:val="22"/>
              </w:rPr>
              <w:t>kainą</w:t>
            </w:r>
            <w:r w:rsidR="000F158F" w:rsidRPr="00B52447">
              <w:rPr>
                <w:i/>
                <w:sz w:val="22"/>
                <w:szCs w:val="22"/>
              </w:rPr>
              <w:t>/</w:t>
            </w:r>
            <w:r w:rsidR="0013246D" w:rsidRPr="00B52447">
              <w:rPr>
                <w:i/>
                <w:sz w:val="22"/>
                <w:szCs w:val="22"/>
              </w:rPr>
              <w:t>sąnaudas</w:t>
            </w:r>
            <w:r w:rsidR="0013246D" w:rsidRPr="00B52447">
              <w:rPr>
                <w:sz w:val="22"/>
                <w:szCs w:val="22"/>
              </w:rPr>
              <w:t xml:space="preserve"> įskaitytas </w:t>
            </w:r>
            <w:r w:rsidR="000F158F" w:rsidRPr="00B52447">
              <w:rPr>
                <w:sz w:val="22"/>
                <w:szCs w:val="22"/>
              </w:rPr>
              <w:t xml:space="preserve">PVM </w:t>
            </w:r>
            <w:r w:rsidR="0013246D" w:rsidRPr="00B52447">
              <w:rPr>
                <w:sz w:val="22"/>
                <w:szCs w:val="22"/>
              </w:rPr>
              <w:t>sudarant šią Sutartį išskaičiuojamas.</w:t>
            </w:r>
          </w:p>
          <w:p w14:paraId="503F7E13" w14:textId="77777777" w:rsidR="00DC2E84" w:rsidRPr="00B52447" w:rsidRDefault="0013246D" w:rsidP="00446885">
            <w:pPr>
              <w:ind w:firstLine="601"/>
              <w:jc w:val="both"/>
              <w:rPr>
                <w:sz w:val="22"/>
                <w:szCs w:val="22"/>
              </w:rPr>
            </w:pPr>
            <w:r w:rsidRPr="00B52447">
              <w:rPr>
                <w:sz w:val="22"/>
                <w:szCs w:val="22"/>
              </w:rPr>
              <w:t xml:space="preserve">2.5. </w:t>
            </w:r>
            <w:r w:rsidR="00DC2E84" w:rsidRPr="00B52447">
              <w:rPr>
                <w:sz w:val="22"/>
                <w:szCs w:val="22"/>
              </w:rPr>
              <w:t xml:space="preserve">Į Sutarties </w:t>
            </w:r>
            <w:r w:rsidR="00DD70DC" w:rsidRPr="00B52447">
              <w:rPr>
                <w:sz w:val="22"/>
                <w:szCs w:val="22"/>
              </w:rPr>
              <w:t xml:space="preserve">įkainius yra įskaičiuotos visos </w:t>
            </w:r>
            <w:r w:rsidR="00DC2E84" w:rsidRPr="00B52447">
              <w:rPr>
                <w:sz w:val="22"/>
                <w:szCs w:val="22"/>
              </w:rPr>
              <w:t xml:space="preserve">Paslaugų </w:t>
            </w:r>
            <w:r w:rsidR="00DD70DC" w:rsidRPr="00B52447">
              <w:rPr>
                <w:sz w:val="22"/>
                <w:szCs w:val="22"/>
              </w:rPr>
              <w:t>įkainio sudedamosios dalys</w:t>
            </w:r>
            <w:r w:rsidR="00DC2E84" w:rsidRPr="00B52447">
              <w:rPr>
                <w:sz w:val="22"/>
                <w:szCs w:val="22"/>
              </w:rPr>
              <w:t xml:space="preserve">, visos Paslaugų teikėjo patiriamos išlaidos ir mokesčiai. </w:t>
            </w:r>
            <w:r w:rsidR="00DD70DC" w:rsidRPr="00B52447">
              <w:rPr>
                <w:sz w:val="22"/>
                <w:szCs w:val="22"/>
              </w:rPr>
              <w:t>Jokios papildomos Paslaugų teikėjo išlaidos nebus apmokamos ar kompensuojamos</w:t>
            </w:r>
            <w:r w:rsidR="00DC2E84" w:rsidRPr="00B52447">
              <w:rPr>
                <w:sz w:val="22"/>
                <w:szCs w:val="22"/>
              </w:rPr>
              <w:t xml:space="preserve">. </w:t>
            </w:r>
          </w:p>
          <w:p w14:paraId="2ED47F69" w14:textId="77777777" w:rsidR="00DC2E84" w:rsidRPr="00B52447" w:rsidRDefault="00DC2E84" w:rsidP="00446885">
            <w:pPr>
              <w:autoSpaceDE w:val="0"/>
              <w:autoSpaceDN w:val="0"/>
              <w:adjustRightInd w:val="0"/>
              <w:ind w:firstLine="601"/>
              <w:jc w:val="both"/>
              <w:rPr>
                <w:sz w:val="22"/>
                <w:szCs w:val="22"/>
              </w:rPr>
            </w:pPr>
            <w:r w:rsidRPr="00B52447">
              <w:rPr>
                <w:sz w:val="22"/>
                <w:szCs w:val="22"/>
              </w:rPr>
              <w:t>2.</w:t>
            </w:r>
            <w:r w:rsidR="00B86071" w:rsidRPr="00B52447">
              <w:rPr>
                <w:sz w:val="22"/>
                <w:szCs w:val="22"/>
              </w:rPr>
              <w:t>6</w:t>
            </w:r>
            <w:r w:rsidRPr="00B52447">
              <w:rPr>
                <w:sz w:val="22"/>
                <w:szCs w:val="22"/>
              </w:rPr>
              <w:t xml:space="preserve">. Mokėjimai atliekami eurais tokia tvarka: </w:t>
            </w:r>
          </w:p>
          <w:p w14:paraId="2928B730" w14:textId="7EF3B209" w:rsidR="00DC2E84" w:rsidRPr="00B52447" w:rsidRDefault="00DC2E84"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 xml:space="preserve">.1. Pirkėjas sumoka Paslaugų teikėjui </w:t>
            </w:r>
            <w:commentRangeStart w:id="21"/>
            <w:r w:rsidRPr="00B52447">
              <w:rPr>
                <w:sz w:val="22"/>
                <w:szCs w:val="22"/>
              </w:rPr>
              <w:t>avansą</w:t>
            </w:r>
            <w:commentRangeEnd w:id="21"/>
            <w:r w:rsidRPr="00B52447">
              <w:rPr>
                <w:sz w:val="22"/>
                <w:szCs w:val="22"/>
              </w:rPr>
              <w:commentReference w:id="21"/>
            </w:r>
            <w:r w:rsidRPr="00B52447">
              <w:rPr>
                <w:sz w:val="22"/>
                <w:szCs w:val="22"/>
              </w:rPr>
              <w:t xml:space="preserve"> – </w:t>
            </w:r>
            <w:commentRangeStart w:id="22"/>
            <w:r w:rsidRPr="00B52447">
              <w:rPr>
                <w:sz w:val="22"/>
                <w:szCs w:val="22"/>
              </w:rPr>
              <w:t>______ proc</w:t>
            </w:r>
            <w:commentRangeEnd w:id="22"/>
            <w:r w:rsidRPr="00B52447">
              <w:rPr>
                <w:sz w:val="22"/>
                <w:szCs w:val="22"/>
              </w:rPr>
              <w:commentReference w:id="22"/>
            </w:r>
            <w:r w:rsidRPr="00B52447">
              <w:rPr>
                <w:sz w:val="22"/>
                <w:szCs w:val="22"/>
              </w:rPr>
              <w:t xml:space="preserve">. nuo Sutarties kainos, nurodytos Sutarties 2.2 punkte per ______ darbo dienas nuo </w:t>
            </w:r>
            <w:r w:rsidR="008C59B4" w:rsidRPr="00B52447">
              <w:rPr>
                <w:sz w:val="22"/>
                <w:szCs w:val="22"/>
              </w:rPr>
              <w:t>avansinės sąskaitos faktūros ir tinkamos avanso grąžinimo garantijos gavimo</w:t>
            </w:r>
            <w:r w:rsidRPr="00B52447">
              <w:rPr>
                <w:sz w:val="22"/>
                <w:szCs w:val="22"/>
              </w:rPr>
              <w:t>.</w:t>
            </w:r>
          </w:p>
          <w:p w14:paraId="1A087053" w14:textId="073D6274" w:rsidR="00DC2E84" w:rsidRPr="00B52447" w:rsidRDefault="00DC2E84"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 xml:space="preserve">.2. </w:t>
            </w:r>
            <w:r w:rsidR="00362757" w:rsidRPr="00B52447">
              <w:rPr>
                <w:sz w:val="22"/>
                <w:szCs w:val="22"/>
              </w:rPr>
              <w:t xml:space="preserve">Paslaugų teikėjas kartu su avansinio mokėjimo PVM sąskaita-faktūra turi pateikti avanso grąžinimo garantiją visam avanso dydžiui. Avanso grąžinimo garantija turi būti užtikrinta banko garantija, draudimo bendrovės ar kredito unijos laidavimo raštu, kuriame būtų nurodyta privaloma sąlyga pagal pirmą pareikalavimą (esminės užtikrinimo sąlygos yra – užtikrinimo suma, </w:t>
            </w:r>
            <w:proofErr w:type="spellStart"/>
            <w:r w:rsidR="00362757" w:rsidRPr="00B52447">
              <w:rPr>
                <w:sz w:val="22"/>
                <w:szCs w:val="22"/>
              </w:rPr>
              <w:t>besąlygiškumas</w:t>
            </w:r>
            <w:proofErr w:type="spellEnd"/>
            <w:r w:rsidR="002F7A77" w:rsidRPr="00B52447">
              <w:rPr>
                <w:sz w:val="22"/>
                <w:szCs w:val="22"/>
              </w:rPr>
              <w:t xml:space="preserve"> (</w:t>
            </w:r>
            <w:proofErr w:type="spellStart"/>
            <w:r w:rsidR="002F7A77" w:rsidRPr="00B52447">
              <w:rPr>
                <w:sz w:val="22"/>
                <w:szCs w:val="22"/>
              </w:rPr>
              <w:t>t.y</w:t>
            </w:r>
            <w:proofErr w:type="spellEnd"/>
            <w:r w:rsidR="002F7A77" w:rsidRPr="00B52447">
              <w:rPr>
                <w:sz w:val="22"/>
                <w:szCs w:val="22"/>
              </w:rPr>
              <w:t>. Pirkėjui užtenka nurodyti sąlygą (-</w:t>
            </w:r>
            <w:proofErr w:type="spellStart"/>
            <w:r w:rsidR="002F7A77" w:rsidRPr="00B52447">
              <w:rPr>
                <w:sz w:val="22"/>
                <w:szCs w:val="22"/>
              </w:rPr>
              <w:t>as</w:t>
            </w:r>
            <w:proofErr w:type="spellEnd"/>
            <w:r w:rsidR="002F7A77" w:rsidRPr="00B52447">
              <w:rPr>
                <w:sz w:val="22"/>
                <w:szCs w:val="22"/>
              </w:rPr>
              <w:t>), kurias Paslaugos t</w:t>
            </w:r>
            <w:r w:rsidR="00DE7DE2">
              <w:rPr>
                <w:sz w:val="22"/>
                <w:szCs w:val="22"/>
              </w:rPr>
              <w:t>ei</w:t>
            </w:r>
            <w:r w:rsidR="002F7A77" w:rsidRPr="00B52447">
              <w:rPr>
                <w:sz w:val="22"/>
                <w:szCs w:val="22"/>
              </w:rPr>
              <w:t>kėjas pažeidė, bet jis neprivalo pagrįsti reikalavime nurodytos sutarties sąlygos visiško ar dalinio nevykdymo ar netinkamo vykdymo)</w:t>
            </w:r>
            <w:r w:rsidR="00362757" w:rsidRPr="00B52447">
              <w:rPr>
                <w:sz w:val="22"/>
                <w:szCs w:val="22"/>
              </w:rPr>
              <w:t xml:space="preserve">, </w:t>
            </w:r>
            <w:r w:rsidR="00371494" w:rsidRPr="00B52447">
              <w:rPr>
                <w:sz w:val="22"/>
                <w:szCs w:val="22"/>
              </w:rPr>
              <w:t>Pirkėjo</w:t>
            </w:r>
            <w:r w:rsidR="00362757" w:rsidRPr="00B52447">
              <w:rPr>
                <w:sz w:val="22"/>
                <w:szCs w:val="22"/>
              </w:rPr>
              <w:t xml:space="preserve"> ir </w:t>
            </w:r>
            <w:r w:rsidR="00DE7DE2">
              <w:rPr>
                <w:sz w:val="22"/>
                <w:szCs w:val="22"/>
              </w:rPr>
              <w:t xml:space="preserve">Paslaugų </w:t>
            </w:r>
            <w:r w:rsidR="00362757" w:rsidRPr="00B52447">
              <w:rPr>
                <w:sz w:val="22"/>
                <w:szCs w:val="22"/>
              </w:rPr>
              <w:t>t</w:t>
            </w:r>
            <w:r w:rsidR="00DE7DE2">
              <w:rPr>
                <w:sz w:val="22"/>
                <w:szCs w:val="22"/>
              </w:rPr>
              <w:t>ei</w:t>
            </w:r>
            <w:r w:rsidR="00362757" w:rsidRPr="00B52447">
              <w:rPr>
                <w:sz w:val="22"/>
                <w:szCs w:val="22"/>
              </w:rPr>
              <w:t xml:space="preserve">kėjo rekvizitai, galiojimo laikas, sutikimas sumokėti užtikrinimo sumą ne ginčo tvarka per nustatytą terminą, užtikrinimas privalo būti tinkamai pasirašytas ir patvirtintas). Paslaugų teikėjas banko garantiją, draudimo bendrovės ar kredito unijos laidavimo raštą turi iš anksto suderinti su Pirkėju ir pateikti iki avanso išmokėjimo. Paslaugų teikėjui nepateikus reikalavimus atitinkančios garantijos arba laidavimo rašto arba pateikus vėliau negu _____________, avansas nebus išmokamas, tačiau Sutartis lieka galioti ir mokėjimai atliekami 2.6.3 punkte numatyta tvarka. </w:t>
            </w:r>
            <w:commentRangeStart w:id="23"/>
            <w:r w:rsidR="00362757" w:rsidRPr="00B52447">
              <w:rPr>
                <w:sz w:val="22"/>
                <w:szCs w:val="22"/>
              </w:rPr>
              <w:t xml:space="preserve">Sumokėto avanso suma išskaitoma iš mokėjimo sumos. </w:t>
            </w:r>
            <w:commentRangeEnd w:id="23"/>
            <w:r w:rsidR="008C59B4" w:rsidRPr="00B52447">
              <w:rPr>
                <w:rStyle w:val="CommentReference"/>
              </w:rPr>
              <w:commentReference w:id="23"/>
            </w:r>
          </w:p>
          <w:p w14:paraId="50C9E95B" w14:textId="469FFC27" w:rsidR="00DC2E84" w:rsidRPr="00B52447" w:rsidRDefault="00DC2E84"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 xml:space="preserve">.3. </w:t>
            </w:r>
            <w:r w:rsidR="00250920" w:rsidRPr="00B52447">
              <w:rPr>
                <w:sz w:val="22"/>
                <w:szCs w:val="22"/>
              </w:rPr>
              <w:t>Pirkėjas už faktiškai laiku ir kokybiškai suteiktas paslaugas pagal Sutartyje nurodytus įkainius su Paslaugos teikėju atsiskaitys</w:t>
            </w:r>
            <w:r w:rsidRPr="00B52447">
              <w:rPr>
                <w:sz w:val="22"/>
                <w:szCs w:val="22"/>
              </w:rPr>
              <w:t xml:space="preserve"> per 5 darbo dienas nuo finansinės paramos lėšų gavimo į Pirkėjo sąskaitą, bet ne vėliau kaip per </w:t>
            </w:r>
            <w:r w:rsidRPr="00B52447">
              <w:rPr>
                <w:i/>
                <w:sz w:val="22"/>
                <w:szCs w:val="22"/>
              </w:rPr>
              <w:t>30 (trisdešimt) dienų / 60 (šešiasdešimt) dienų</w:t>
            </w:r>
            <w:r w:rsidRPr="00B52447">
              <w:rPr>
                <w:sz w:val="22"/>
                <w:szCs w:val="22"/>
              </w:rPr>
              <w:t xml:space="preserve"> nuo </w:t>
            </w:r>
            <w:r w:rsidR="0003584D" w:rsidRPr="00B52447">
              <w:rPr>
                <w:sz w:val="22"/>
                <w:szCs w:val="22"/>
              </w:rPr>
              <w:t xml:space="preserve">kiekvieno abiejų Sutarties šalių suderinto </w:t>
            </w:r>
            <w:r w:rsidRPr="00B52447">
              <w:rPr>
                <w:sz w:val="22"/>
                <w:szCs w:val="22"/>
              </w:rPr>
              <w:t>Paslaugų priėmimo–perdavimo akto pasirašymo ir PVM sąskaitos-faktūros pateikimo dienos.</w:t>
            </w:r>
          </w:p>
          <w:p w14:paraId="6D0A33A7" w14:textId="77777777" w:rsidR="00CB3552" w:rsidRPr="00B52447" w:rsidRDefault="00D0014C" w:rsidP="00446885">
            <w:pPr>
              <w:ind w:firstLine="601"/>
              <w:jc w:val="both"/>
              <w:rPr>
                <w:sz w:val="22"/>
                <w:szCs w:val="22"/>
              </w:rPr>
            </w:pPr>
            <w:r w:rsidRPr="00B52447">
              <w:rPr>
                <w:sz w:val="22"/>
                <w:szCs w:val="22"/>
              </w:rPr>
              <w:t>2.</w:t>
            </w:r>
            <w:r w:rsidR="000F158F" w:rsidRPr="00B52447">
              <w:rPr>
                <w:sz w:val="22"/>
                <w:szCs w:val="22"/>
              </w:rPr>
              <w:t>6</w:t>
            </w:r>
            <w:r w:rsidRPr="00B52447">
              <w:rPr>
                <w:sz w:val="22"/>
                <w:szCs w:val="22"/>
              </w:rPr>
              <w:t xml:space="preserve">.4. </w:t>
            </w:r>
            <w:r w:rsidR="00CB3552" w:rsidRPr="00B52447">
              <w:rPr>
                <w:sz w:val="22"/>
                <w:szCs w:val="22"/>
              </w:rPr>
              <w:t xml:space="preserve">Paslaugų perdavimas ir priėmimas įforminamas Paslaugų perdavimo-priėmimo aktu, kuris pasirašomas Paslaugų teikėjo ir </w:t>
            </w:r>
            <w:r w:rsidR="005D5092" w:rsidRPr="00B52447">
              <w:rPr>
                <w:sz w:val="22"/>
                <w:szCs w:val="22"/>
              </w:rPr>
              <w:t>Pirkėjo</w:t>
            </w:r>
            <w:r w:rsidR="00CB3552" w:rsidRPr="00B52447">
              <w:rPr>
                <w:sz w:val="22"/>
                <w:szCs w:val="22"/>
              </w:rPr>
              <w:t xml:space="preserve"> įgaliotų atstovų;</w:t>
            </w:r>
            <w:r w:rsidR="003635E3" w:rsidRPr="00B52447">
              <w:rPr>
                <w:sz w:val="22"/>
                <w:szCs w:val="22"/>
              </w:rPr>
              <w:t xml:space="preserve"> detali paslaugų priėmimo – perdavimo tvarka aprašyta šios Sutarties III skyriuje.</w:t>
            </w:r>
            <w:r w:rsidR="00EC2AFE" w:rsidRPr="00B52447">
              <w:rPr>
                <w:sz w:val="22"/>
                <w:szCs w:val="22"/>
              </w:rPr>
              <w:t xml:space="preserve"> </w:t>
            </w:r>
          </w:p>
          <w:p w14:paraId="3B6C8794" w14:textId="62B05C1F" w:rsidR="00CB3552" w:rsidRPr="00B52447" w:rsidRDefault="00F42545" w:rsidP="00446885">
            <w:pPr>
              <w:keepNext/>
              <w:ind w:firstLine="601"/>
              <w:jc w:val="both"/>
              <w:rPr>
                <w:sz w:val="22"/>
                <w:szCs w:val="22"/>
              </w:rPr>
            </w:pPr>
            <w:r w:rsidRPr="00B52447">
              <w:rPr>
                <w:sz w:val="22"/>
                <w:szCs w:val="22"/>
              </w:rPr>
              <w:t>2</w:t>
            </w:r>
            <w:r w:rsidR="00CB3552" w:rsidRPr="00B52447">
              <w:rPr>
                <w:sz w:val="22"/>
                <w:szCs w:val="22"/>
              </w:rPr>
              <w:t>.</w:t>
            </w:r>
            <w:r w:rsidR="000F158F" w:rsidRPr="00B52447">
              <w:rPr>
                <w:sz w:val="22"/>
                <w:szCs w:val="22"/>
              </w:rPr>
              <w:t>6</w:t>
            </w:r>
            <w:r w:rsidR="00CB3552" w:rsidRPr="00B52447">
              <w:rPr>
                <w:sz w:val="22"/>
                <w:szCs w:val="22"/>
              </w:rPr>
              <w:t>.</w:t>
            </w:r>
            <w:r w:rsidR="00D0014C" w:rsidRPr="00B52447">
              <w:rPr>
                <w:sz w:val="22"/>
                <w:szCs w:val="22"/>
              </w:rPr>
              <w:t>5</w:t>
            </w:r>
            <w:r w:rsidR="00CB3552" w:rsidRPr="00B52447">
              <w:rPr>
                <w:sz w:val="22"/>
                <w:szCs w:val="22"/>
              </w:rPr>
              <w:t xml:space="preserve">. </w:t>
            </w:r>
            <w:r w:rsidR="00503534" w:rsidRPr="00083E63">
              <w:rPr>
                <w:sz w:val="22"/>
                <w:szCs w:val="22"/>
              </w:rPr>
              <w:t xml:space="preserve">Sutarties vykdymo metu,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w:t>
            </w:r>
            <w:r w:rsidR="00A73981">
              <w:rPr>
                <w:sz w:val="22"/>
                <w:szCs w:val="22"/>
              </w:rPr>
              <w:t>Paslaugų tei</w:t>
            </w:r>
            <w:r w:rsidR="00503534" w:rsidRPr="00083E63">
              <w:rPr>
                <w:sz w:val="22"/>
                <w:szCs w:val="22"/>
              </w:rPr>
              <w:t>kėjo pasirinktomis priemonėmis. Europos elektroninių sąskaitų faktūrų standarto neatitinkančios elektroninės sąskaitos faktūros gali būti teikiamos tik naudojantis informacinės sistemos „E. sąskaita“ priemonėmis</w:t>
            </w:r>
            <w:r w:rsidR="00CB3552" w:rsidRPr="00B52447">
              <w:rPr>
                <w:sz w:val="22"/>
                <w:szCs w:val="22"/>
              </w:rPr>
              <w:t>.</w:t>
            </w:r>
            <w:r w:rsidR="001D2F3D" w:rsidRPr="00B52447">
              <w:rPr>
                <w:sz w:val="22"/>
                <w:szCs w:val="22"/>
              </w:rPr>
              <w:t xml:space="preserve"> Sąskaita – faktūra turi būti pateikiama ne anksčiau nei abiejų šalių suderintas ir pasirašytas priėmimo-perdavimo aktas be </w:t>
            </w:r>
            <w:r w:rsidR="00886F39" w:rsidRPr="00B52447">
              <w:rPr>
                <w:sz w:val="22"/>
                <w:szCs w:val="22"/>
              </w:rPr>
              <w:t>trūkumų/p</w:t>
            </w:r>
            <w:r w:rsidR="004144C2" w:rsidRPr="00B52447">
              <w:rPr>
                <w:sz w:val="22"/>
                <w:szCs w:val="22"/>
              </w:rPr>
              <w:t>a</w:t>
            </w:r>
            <w:r w:rsidR="00886F39" w:rsidRPr="00B52447">
              <w:rPr>
                <w:sz w:val="22"/>
                <w:szCs w:val="22"/>
              </w:rPr>
              <w:t>st</w:t>
            </w:r>
            <w:r w:rsidR="004144C2" w:rsidRPr="00B52447">
              <w:rPr>
                <w:sz w:val="22"/>
                <w:szCs w:val="22"/>
              </w:rPr>
              <w:t>a</w:t>
            </w:r>
            <w:r w:rsidR="00886F39" w:rsidRPr="00B52447">
              <w:rPr>
                <w:sz w:val="22"/>
                <w:szCs w:val="22"/>
              </w:rPr>
              <w:t xml:space="preserve">bų </w:t>
            </w:r>
            <w:r w:rsidR="001D2F3D" w:rsidRPr="00B52447">
              <w:rPr>
                <w:sz w:val="22"/>
                <w:szCs w:val="22"/>
              </w:rPr>
              <w:t>(</w:t>
            </w:r>
            <w:proofErr w:type="spellStart"/>
            <w:r w:rsidR="001D2F3D" w:rsidRPr="00B52447">
              <w:rPr>
                <w:sz w:val="22"/>
                <w:szCs w:val="22"/>
              </w:rPr>
              <w:t>t.y</w:t>
            </w:r>
            <w:proofErr w:type="spellEnd"/>
            <w:r w:rsidR="001D2F3D" w:rsidRPr="00B52447">
              <w:rPr>
                <w:sz w:val="22"/>
                <w:szCs w:val="22"/>
              </w:rPr>
              <w:t xml:space="preserve">. kai pašalinti visi trūkumai ar pastabos, nurodytos ankstesniuose priėmimo-perdavimo aktuose, jei tokių buvo).  </w:t>
            </w:r>
          </w:p>
          <w:p w14:paraId="4D9A009F" w14:textId="77777777" w:rsidR="00CB3552" w:rsidRPr="00B52447" w:rsidRDefault="00D0014C" w:rsidP="00446885">
            <w:pPr>
              <w:keepNext/>
              <w:ind w:firstLine="601"/>
              <w:jc w:val="both"/>
              <w:rPr>
                <w:sz w:val="22"/>
                <w:szCs w:val="22"/>
              </w:rPr>
            </w:pPr>
            <w:r w:rsidRPr="00B52447">
              <w:rPr>
                <w:sz w:val="22"/>
                <w:szCs w:val="22"/>
              </w:rPr>
              <w:t>2.</w:t>
            </w:r>
            <w:r w:rsidR="000F158F" w:rsidRPr="00B52447">
              <w:rPr>
                <w:sz w:val="22"/>
                <w:szCs w:val="22"/>
              </w:rPr>
              <w:t>6</w:t>
            </w:r>
            <w:r w:rsidRPr="00B52447">
              <w:rPr>
                <w:sz w:val="22"/>
                <w:szCs w:val="22"/>
              </w:rPr>
              <w:t>.6</w:t>
            </w:r>
            <w:r w:rsidR="00CB3552" w:rsidRPr="00B52447">
              <w:rPr>
                <w:sz w:val="22"/>
                <w:szCs w:val="22"/>
              </w:rPr>
              <w:t xml:space="preserve">. </w:t>
            </w:r>
            <w:r w:rsidR="00727FAB" w:rsidRPr="00B52447">
              <w:rPr>
                <w:sz w:val="22"/>
                <w:szCs w:val="22"/>
              </w:rPr>
              <w:t>Pirkėjas</w:t>
            </w:r>
            <w:r w:rsidR="00CB3552" w:rsidRPr="00B52447">
              <w:rPr>
                <w:sz w:val="22"/>
                <w:szCs w:val="22"/>
              </w:rPr>
              <w:t xml:space="preserve"> už suteiktas Paslaugas Paslaugų teikėjui atsiskaito mokėjimo pavedimu į Paslaugų teikėjo nurodytą banko sąskaitą.</w:t>
            </w:r>
          </w:p>
          <w:p w14:paraId="3A0FA450" w14:textId="58F6A1FA" w:rsidR="00CB3552" w:rsidRPr="00B52447" w:rsidRDefault="00F42545" w:rsidP="00F800C2">
            <w:pPr>
              <w:keepNext/>
              <w:keepLines/>
              <w:tabs>
                <w:tab w:val="left" w:pos="567"/>
              </w:tabs>
              <w:ind w:firstLine="601"/>
              <w:jc w:val="both"/>
              <w:outlineLvl w:val="3"/>
              <w:rPr>
                <w:sz w:val="22"/>
                <w:szCs w:val="22"/>
              </w:rPr>
            </w:pPr>
            <w:r w:rsidRPr="00B52447">
              <w:rPr>
                <w:sz w:val="22"/>
                <w:szCs w:val="22"/>
              </w:rPr>
              <w:t>2</w:t>
            </w:r>
            <w:r w:rsidR="00CB3552" w:rsidRPr="00B52447">
              <w:rPr>
                <w:sz w:val="22"/>
                <w:szCs w:val="22"/>
              </w:rPr>
              <w:t>.</w:t>
            </w:r>
            <w:r w:rsidR="000F158F" w:rsidRPr="00B52447">
              <w:rPr>
                <w:sz w:val="22"/>
                <w:szCs w:val="22"/>
              </w:rPr>
              <w:t>7</w:t>
            </w:r>
            <w:r w:rsidR="00CB3552" w:rsidRPr="00B52447">
              <w:rPr>
                <w:sz w:val="22"/>
                <w:szCs w:val="22"/>
              </w:rPr>
              <w:t xml:space="preserve">. </w:t>
            </w:r>
            <w:r w:rsidR="00A53508" w:rsidRPr="00B52447">
              <w:rPr>
                <w:sz w:val="22"/>
                <w:szCs w:val="22"/>
              </w:rPr>
              <w:t>Tarpiniai</w:t>
            </w:r>
            <w:r w:rsidR="00CB3552" w:rsidRPr="00B52447">
              <w:rPr>
                <w:sz w:val="22"/>
                <w:szCs w:val="22"/>
              </w:rPr>
              <w:t xml:space="preserve"> mokėjimai </w:t>
            </w:r>
            <w:commentRangeStart w:id="24"/>
            <w:r w:rsidR="00CB3552" w:rsidRPr="00B52447">
              <w:rPr>
                <w:sz w:val="22"/>
                <w:szCs w:val="22"/>
              </w:rPr>
              <w:t>nenumatomi</w:t>
            </w:r>
            <w:commentRangeEnd w:id="24"/>
            <w:r w:rsidR="009E3E7D" w:rsidRPr="00B52447">
              <w:rPr>
                <w:sz w:val="22"/>
                <w:szCs w:val="22"/>
              </w:rPr>
              <w:commentReference w:id="24"/>
            </w:r>
            <w:r w:rsidR="00CB3552" w:rsidRPr="00B52447">
              <w:rPr>
                <w:sz w:val="22"/>
                <w:szCs w:val="22"/>
              </w:rPr>
              <w:t>.</w:t>
            </w:r>
          </w:p>
        </w:tc>
      </w:tr>
      <w:tr w:rsidR="00CF2297" w:rsidRPr="00B52447" w14:paraId="5CE3CB0A" w14:textId="77777777" w:rsidTr="0011000E">
        <w:tblPrEx>
          <w:tblLook w:val="04A0" w:firstRow="1" w:lastRow="0" w:firstColumn="1" w:lastColumn="0" w:noHBand="0" w:noVBand="1"/>
        </w:tblPrEx>
        <w:trPr>
          <w:gridBefore w:val="1"/>
          <w:wBefore w:w="284" w:type="dxa"/>
        </w:trPr>
        <w:tc>
          <w:tcPr>
            <w:tcW w:w="9923" w:type="dxa"/>
            <w:shd w:val="clear" w:color="auto" w:fill="auto"/>
          </w:tcPr>
          <w:p w14:paraId="406E273B" w14:textId="77777777" w:rsidR="00CF2297" w:rsidRPr="00B52447" w:rsidRDefault="00CF2297" w:rsidP="00D776BC">
            <w:pPr>
              <w:jc w:val="center"/>
              <w:outlineLvl w:val="0"/>
              <w:rPr>
                <w:b/>
                <w:sz w:val="22"/>
                <w:szCs w:val="22"/>
              </w:rPr>
            </w:pPr>
          </w:p>
        </w:tc>
      </w:tr>
      <w:tr w:rsidR="00CB3552" w:rsidRPr="00B52447" w14:paraId="335B9475" w14:textId="77777777" w:rsidTr="0011000E">
        <w:tblPrEx>
          <w:tblLook w:val="04A0" w:firstRow="1" w:lastRow="0" w:firstColumn="1" w:lastColumn="0" w:noHBand="0" w:noVBand="1"/>
        </w:tblPrEx>
        <w:trPr>
          <w:gridBefore w:val="1"/>
          <w:wBefore w:w="284" w:type="dxa"/>
        </w:trPr>
        <w:tc>
          <w:tcPr>
            <w:tcW w:w="9923" w:type="dxa"/>
            <w:shd w:val="clear" w:color="auto" w:fill="auto"/>
          </w:tcPr>
          <w:p w14:paraId="2171B04C" w14:textId="77777777" w:rsidR="000B0D3A" w:rsidRPr="00B52447" w:rsidRDefault="008522CB" w:rsidP="00D776BC">
            <w:pPr>
              <w:jc w:val="center"/>
              <w:outlineLvl w:val="0"/>
              <w:rPr>
                <w:rFonts w:ascii="!_Times" w:hAnsi="!_Times"/>
                <w:b/>
                <w:sz w:val="22"/>
              </w:rPr>
            </w:pPr>
            <w:r w:rsidRPr="00B52447">
              <w:rPr>
                <w:rFonts w:ascii="!_Times" w:hAnsi="!_Times"/>
                <w:b/>
                <w:sz w:val="22"/>
              </w:rPr>
              <w:t xml:space="preserve">III. PASLAUGŲ PRIĖMIMAS – PERDAVIMAS </w:t>
            </w:r>
          </w:p>
          <w:p w14:paraId="21852A27" w14:textId="77777777" w:rsidR="000B0D3A" w:rsidRPr="00B52447" w:rsidRDefault="000B0D3A" w:rsidP="00D776BC">
            <w:pPr>
              <w:jc w:val="center"/>
              <w:outlineLvl w:val="0"/>
              <w:rPr>
                <w:rFonts w:ascii="!_Times" w:hAnsi="!_Times"/>
                <w:sz w:val="22"/>
              </w:rPr>
            </w:pPr>
          </w:p>
          <w:p w14:paraId="0CAEEC25" w14:textId="793A662B" w:rsidR="001E332F" w:rsidRPr="00B52447" w:rsidRDefault="00C3225C" w:rsidP="001E332F">
            <w:pPr>
              <w:ind w:firstLine="601"/>
              <w:jc w:val="both"/>
              <w:rPr>
                <w:rFonts w:asciiTheme="minorHAnsi" w:hAnsiTheme="minorHAnsi"/>
                <w:sz w:val="22"/>
              </w:rPr>
            </w:pPr>
            <w:r w:rsidRPr="00B52447">
              <w:rPr>
                <w:rFonts w:ascii="!_Times" w:hAnsi="!_Times"/>
                <w:sz w:val="22"/>
              </w:rPr>
              <w:t>3</w:t>
            </w:r>
            <w:r w:rsidR="001E332F" w:rsidRPr="00B52447">
              <w:rPr>
                <w:rFonts w:ascii="!_Times" w:hAnsi="!_Times"/>
                <w:sz w:val="22"/>
              </w:rPr>
              <w:t xml:space="preserve">.1. </w:t>
            </w:r>
            <w:r w:rsidR="0011000E" w:rsidRPr="00B52447">
              <w:rPr>
                <w:rFonts w:ascii="!_Times" w:hAnsi="!_Times"/>
                <w:sz w:val="22"/>
              </w:rPr>
              <w:t xml:space="preserve">Suteiktų paslaugų kokybė patikrinama priėmimo-perdavimo metu, šalims pasirašant paslaugų priėmimo-perdavimo aktą, kurį rengia </w:t>
            </w:r>
            <w:r w:rsidR="003919FC" w:rsidRPr="00B52447">
              <w:rPr>
                <w:rFonts w:ascii="!_Times" w:hAnsi="!_Times"/>
                <w:sz w:val="22"/>
              </w:rPr>
              <w:t>Paslaugos teikėjas</w:t>
            </w:r>
            <w:r w:rsidR="00087554" w:rsidRPr="00B52447">
              <w:rPr>
                <w:rFonts w:ascii="!_Times" w:hAnsi="!_Times"/>
                <w:sz w:val="22"/>
              </w:rPr>
              <w:t xml:space="preserve"> pagal šios Sutarties </w:t>
            </w:r>
            <w:r w:rsidR="00F74582" w:rsidRPr="00B52447">
              <w:rPr>
                <w:rFonts w:ascii="!_Times" w:hAnsi="!_Times"/>
                <w:sz w:val="22"/>
              </w:rPr>
              <w:t>3</w:t>
            </w:r>
            <w:r w:rsidR="00087554" w:rsidRPr="00B52447">
              <w:rPr>
                <w:rFonts w:ascii="!_Times" w:hAnsi="!_Times"/>
                <w:sz w:val="22"/>
              </w:rPr>
              <w:t xml:space="preserve"> priedą</w:t>
            </w:r>
            <w:r w:rsidR="003919FC" w:rsidRPr="00B52447">
              <w:rPr>
                <w:rFonts w:ascii="!_Times" w:hAnsi="!_Times"/>
                <w:sz w:val="22"/>
              </w:rPr>
              <w:t>.</w:t>
            </w:r>
            <w:r w:rsidR="002F6A48" w:rsidRPr="00B52447">
              <w:rPr>
                <w:rFonts w:ascii="!_Times" w:hAnsi="!_Times"/>
                <w:sz w:val="22"/>
              </w:rPr>
              <w:t xml:space="preserve"> </w:t>
            </w:r>
            <w:r w:rsidR="00D2121C" w:rsidRPr="00B52447">
              <w:rPr>
                <w:rFonts w:ascii="!_Times" w:hAnsi="!_Times"/>
                <w:sz w:val="22"/>
              </w:rPr>
              <w:t>Priėmimo</w:t>
            </w:r>
            <w:r w:rsidR="001D2F3D" w:rsidRPr="00B52447">
              <w:rPr>
                <w:rFonts w:ascii="!_Times" w:hAnsi="!_Times"/>
                <w:sz w:val="22"/>
              </w:rPr>
              <w:t>-</w:t>
            </w:r>
            <w:r w:rsidR="00D2121C" w:rsidRPr="00B52447">
              <w:rPr>
                <w:rFonts w:ascii="!_Times" w:hAnsi="!_Times"/>
                <w:sz w:val="22"/>
              </w:rPr>
              <w:t>perdavimo akte turi būti galimybė įrašyti paslaugų trūkumus ar kitas pastabas, susijusias su teikiamomis pa</w:t>
            </w:r>
            <w:r w:rsidR="001D2F3D" w:rsidRPr="00B52447">
              <w:rPr>
                <w:rFonts w:ascii="!_Times" w:hAnsi="!_Times"/>
                <w:sz w:val="22"/>
              </w:rPr>
              <w:t>s</w:t>
            </w:r>
            <w:r w:rsidR="00D2121C" w:rsidRPr="00B52447">
              <w:rPr>
                <w:rFonts w:ascii="!_Times" w:hAnsi="!_Times"/>
                <w:sz w:val="22"/>
              </w:rPr>
              <w:t>laugomis.</w:t>
            </w:r>
          </w:p>
          <w:p w14:paraId="2DA5EFFB" w14:textId="77777777" w:rsidR="0011000E" w:rsidRPr="00B52447" w:rsidRDefault="00C3225C" w:rsidP="001E332F">
            <w:pPr>
              <w:ind w:firstLine="601"/>
              <w:jc w:val="both"/>
              <w:rPr>
                <w:rFonts w:ascii="!_Times" w:hAnsi="!_Times"/>
                <w:sz w:val="22"/>
              </w:rPr>
            </w:pPr>
            <w:r w:rsidRPr="00B52447">
              <w:rPr>
                <w:rFonts w:ascii="!_Times" w:hAnsi="!_Times"/>
                <w:sz w:val="22"/>
              </w:rPr>
              <w:t>3</w:t>
            </w:r>
            <w:r w:rsidR="001E332F" w:rsidRPr="00B52447">
              <w:rPr>
                <w:rFonts w:ascii="!_Times" w:hAnsi="!_Times"/>
                <w:sz w:val="22"/>
              </w:rPr>
              <w:t xml:space="preserve">.2. </w:t>
            </w:r>
            <w:r w:rsidR="0011000E" w:rsidRPr="00B52447">
              <w:rPr>
                <w:rFonts w:ascii="!_Times" w:hAnsi="!_Times"/>
                <w:sz w:val="22"/>
              </w:rPr>
              <w:t>Pirkėjas, patikrinęs ir įsitikinęs, k</w:t>
            </w:r>
            <w:r w:rsidR="004C039B" w:rsidRPr="00B52447">
              <w:rPr>
                <w:rFonts w:ascii="!_Times" w:hAnsi="!_Times"/>
                <w:sz w:val="22"/>
              </w:rPr>
              <w:t xml:space="preserve">ad Paslaugos atitinka Sutartyje ir jos prieduose </w:t>
            </w:r>
            <w:r w:rsidR="0011000E" w:rsidRPr="00B52447">
              <w:rPr>
                <w:rFonts w:ascii="!_Times" w:hAnsi="!_Times"/>
                <w:sz w:val="22"/>
              </w:rPr>
              <w:t xml:space="preserve">nustatytus reikalavimus ir kad yra įvykdyti visi kiti Paslaugų teikėjo įsipareigojimai pagal Sutartį, ne vėliau kaip per </w:t>
            </w:r>
            <w:commentRangeStart w:id="25"/>
            <w:r w:rsidR="0011000E" w:rsidRPr="00B52447">
              <w:rPr>
                <w:rFonts w:ascii="!_Times" w:hAnsi="!_Times"/>
                <w:sz w:val="22"/>
              </w:rPr>
              <w:t>____ darbo dienas</w:t>
            </w:r>
            <w:commentRangeEnd w:id="25"/>
            <w:r w:rsidR="0011000E" w:rsidRPr="00B52447">
              <w:rPr>
                <w:rFonts w:ascii="!_Times" w:hAnsi="!_Times"/>
                <w:sz w:val="22"/>
              </w:rPr>
              <w:commentReference w:id="25"/>
            </w:r>
            <w:r w:rsidR="0011000E" w:rsidRPr="00B52447">
              <w:rPr>
                <w:rFonts w:ascii="!_Times" w:hAnsi="!_Times"/>
                <w:sz w:val="22"/>
              </w:rPr>
              <w:t xml:space="preserve"> nuo Paslaugų priėmimo-perdavimo akto gavimo dienos privalo priimti suteiktas Paslaugas ir pasirašyti Paslaugų priėmimo-perdavimo aktą.</w:t>
            </w:r>
          </w:p>
          <w:p w14:paraId="51F42DEC" w14:textId="74BBBD31" w:rsidR="003919FC" w:rsidRPr="00224540" w:rsidRDefault="0011000E" w:rsidP="001E332F">
            <w:pPr>
              <w:ind w:firstLine="601"/>
              <w:jc w:val="both"/>
              <w:rPr>
                <w:rFonts w:ascii="!_Times" w:hAnsi="!_Times"/>
                <w:sz w:val="22"/>
              </w:rPr>
            </w:pPr>
            <w:r w:rsidRPr="00224540">
              <w:rPr>
                <w:rFonts w:ascii="!_Times" w:hAnsi="!_Times"/>
                <w:sz w:val="22"/>
              </w:rPr>
              <w:t xml:space="preserve">3.3. </w:t>
            </w:r>
            <w:r w:rsidR="003919FC" w:rsidRPr="00224540">
              <w:rPr>
                <w:rFonts w:ascii="!_Times" w:hAnsi="!_Times"/>
                <w:sz w:val="22"/>
              </w:rPr>
              <w:t xml:space="preserve">Jeigu Pirkėjas priėmimo perdavimo metu turi pastabų dėl </w:t>
            </w:r>
            <w:r w:rsidRPr="00224540">
              <w:rPr>
                <w:rFonts w:ascii="!_Times" w:hAnsi="!_Times"/>
                <w:sz w:val="22"/>
              </w:rPr>
              <w:t>suteiktų paslaugų</w:t>
            </w:r>
            <w:r w:rsidR="003919FC" w:rsidRPr="00224540">
              <w:rPr>
                <w:rFonts w:ascii="!_Times" w:hAnsi="!_Times"/>
                <w:sz w:val="22"/>
              </w:rPr>
              <w:t xml:space="preserve"> kiekio ir</w:t>
            </w:r>
            <w:r w:rsidRPr="00224540">
              <w:rPr>
                <w:rFonts w:ascii="!_Times" w:hAnsi="!_Times"/>
                <w:sz w:val="22"/>
              </w:rPr>
              <w:t>/</w:t>
            </w:r>
            <w:r w:rsidR="003919FC" w:rsidRPr="00224540">
              <w:rPr>
                <w:rFonts w:ascii="!_Times" w:hAnsi="!_Times"/>
                <w:sz w:val="22"/>
              </w:rPr>
              <w:t>arba kokybės</w:t>
            </w:r>
            <w:r w:rsidRPr="00224540">
              <w:rPr>
                <w:rFonts w:ascii="!_Times" w:hAnsi="!_Times"/>
                <w:sz w:val="22"/>
              </w:rPr>
              <w:t xml:space="preserve"> ir/arba nustatomi suteiktų paslaugų kokybės trūkumai ir/arba neatitikimai techninės specifikacijos (sutarties 1 </w:t>
            </w:r>
            <w:r w:rsidRPr="00224540">
              <w:rPr>
                <w:rFonts w:ascii="!_Times" w:hAnsi="!_Times"/>
                <w:sz w:val="22"/>
              </w:rPr>
              <w:lastRenderedPageBreak/>
              <w:t>priedo) reikalavimams</w:t>
            </w:r>
            <w:r w:rsidR="003919FC" w:rsidRPr="00224540">
              <w:rPr>
                <w:rFonts w:ascii="!_Times" w:hAnsi="!_Times"/>
                <w:sz w:val="22"/>
              </w:rPr>
              <w:t xml:space="preserve">, </w:t>
            </w:r>
            <w:r w:rsidRPr="00224540">
              <w:rPr>
                <w:rFonts w:ascii="!_Times" w:hAnsi="!_Times"/>
                <w:sz w:val="22"/>
              </w:rPr>
              <w:t xml:space="preserve">visi neatitikimai/trūkumai </w:t>
            </w:r>
            <w:r w:rsidR="003919FC" w:rsidRPr="00224540">
              <w:rPr>
                <w:rFonts w:ascii="!_Times" w:hAnsi="!_Times"/>
                <w:sz w:val="22"/>
              </w:rPr>
              <w:t>raštu nurodom</w:t>
            </w:r>
            <w:r w:rsidRPr="00224540">
              <w:rPr>
                <w:rFonts w:ascii="!_Times" w:hAnsi="!_Times"/>
                <w:sz w:val="22"/>
              </w:rPr>
              <w:t>i</w:t>
            </w:r>
            <w:r w:rsidR="003919FC" w:rsidRPr="00224540">
              <w:rPr>
                <w:rFonts w:ascii="!_Times" w:hAnsi="!_Times"/>
                <w:sz w:val="22"/>
              </w:rPr>
              <w:t xml:space="preserve"> paslaugų priėmimo – perdavimo akte ir perdavimo – priėmimo aktas pasirašomas.</w:t>
            </w:r>
          </w:p>
          <w:p w14:paraId="764C2AE6" w14:textId="5E5C6503" w:rsidR="00534368" w:rsidRPr="00224540" w:rsidRDefault="0011000E" w:rsidP="001E332F">
            <w:pPr>
              <w:ind w:firstLine="601"/>
              <w:jc w:val="both"/>
              <w:rPr>
                <w:rFonts w:ascii="!_Times" w:hAnsi="!_Times"/>
                <w:sz w:val="22"/>
              </w:rPr>
            </w:pPr>
            <w:r w:rsidRPr="00224540">
              <w:rPr>
                <w:rFonts w:ascii="!_Times" w:hAnsi="!_Times"/>
                <w:sz w:val="22"/>
              </w:rPr>
              <w:t xml:space="preserve">3.4. Pirkėjas, atsižvelgdamas į trūkumų pobūdį, kiekį bei sudėtingumą, priėmimo – perdavimo akte nurodo Paslaugos teikėjui protingą terminą pašalinti Paslaugų trūkumus nuo raštiškų pastabų </w:t>
            </w:r>
            <w:r w:rsidR="00087554" w:rsidRPr="00224540">
              <w:rPr>
                <w:rFonts w:ascii="!_Times" w:hAnsi="!_Times"/>
                <w:sz w:val="22"/>
              </w:rPr>
              <w:t>pateikimo</w:t>
            </w:r>
            <w:r w:rsidRPr="00224540">
              <w:rPr>
                <w:rFonts w:ascii="!_Times" w:hAnsi="!_Times"/>
                <w:sz w:val="22"/>
              </w:rPr>
              <w:t xml:space="preserve"> dienos.</w:t>
            </w:r>
            <w:r w:rsidR="00534368" w:rsidRPr="00224540">
              <w:rPr>
                <w:rFonts w:ascii="!_Times" w:hAnsi="!_Times"/>
                <w:sz w:val="22"/>
              </w:rPr>
              <w:t xml:space="preserve"> </w:t>
            </w:r>
            <w:r w:rsidR="00783B62" w:rsidRPr="00224540">
              <w:rPr>
                <w:rFonts w:ascii="!_Times" w:hAnsi="!_Times"/>
                <w:sz w:val="22"/>
              </w:rPr>
              <w:t>Paslaugų teikėjui p</w:t>
            </w:r>
            <w:r w:rsidR="00AB3579" w:rsidRPr="00224540">
              <w:rPr>
                <w:rFonts w:ascii="!_Times" w:hAnsi="!_Times"/>
                <w:sz w:val="22"/>
              </w:rPr>
              <w:t xml:space="preserve">ašalinus </w:t>
            </w:r>
            <w:r w:rsidR="00783B62" w:rsidRPr="00224540">
              <w:rPr>
                <w:rFonts w:ascii="!_Times" w:hAnsi="!_Times"/>
                <w:sz w:val="22"/>
              </w:rPr>
              <w:t xml:space="preserve">per Pirkėjo nurodytą protingą terminą </w:t>
            </w:r>
            <w:r w:rsidR="00AB3579" w:rsidRPr="00224540">
              <w:rPr>
                <w:rFonts w:ascii="!_Times" w:hAnsi="!_Times"/>
                <w:sz w:val="22"/>
              </w:rPr>
              <w:t>paslaugų trūkumus</w:t>
            </w:r>
            <w:r w:rsidR="00783B62" w:rsidRPr="00224540">
              <w:rPr>
                <w:rFonts w:ascii="!_Times" w:hAnsi="!_Times"/>
                <w:sz w:val="22"/>
              </w:rPr>
              <w:t xml:space="preserve">/neatitikimus, numatytus </w:t>
            </w:r>
            <w:r w:rsidR="00AB3579" w:rsidRPr="00224540">
              <w:rPr>
                <w:rFonts w:ascii="!_Times" w:hAnsi="!_Times"/>
                <w:sz w:val="22"/>
              </w:rPr>
              <w:t xml:space="preserve"> </w:t>
            </w:r>
            <w:r w:rsidR="00783B62" w:rsidRPr="00224540">
              <w:rPr>
                <w:rFonts w:ascii="!_Times" w:hAnsi="!_Times"/>
                <w:sz w:val="22"/>
              </w:rPr>
              <w:t>priėmimo-perdavimo akte, Š</w:t>
            </w:r>
            <w:r w:rsidR="00AB3579" w:rsidRPr="00224540">
              <w:rPr>
                <w:rFonts w:ascii="!_Times" w:hAnsi="!_Times"/>
                <w:sz w:val="22"/>
              </w:rPr>
              <w:t>alys pasirašo naują priėmimo-perdavimo aktą.</w:t>
            </w:r>
          </w:p>
          <w:p w14:paraId="1F92AA5A" w14:textId="3DB4ADAC" w:rsidR="0011000E" w:rsidRPr="00B52447" w:rsidRDefault="00534368" w:rsidP="001E332F">
            <w:pPr>
              <w:ind w:firstLine="601"/>
              <w:jc w:val="both"/>
              <w:rPr>
                <w:rFonts w:ascii="!_Times" w:hAnsi="!_Times"/>
                <w:sz w:val="22"/>
                <w:szCs w:val="22"/>
              </w:rPr>
            </w:pPr>
            <w:r w:rsidRPr="00224540">
              <w:rPr>
                <w:rFonts w:ascii="!_Times" w:hAnsi="!_Times"/>
                <w:sz w:val="22"/>
                <w:szCs w:val="22"/>
              </w:rPr>
              <w:t xml:space="preserve">3.5. </w:t>
            </w:r>
            <w:r w:rsidRPr="00224540">
              <w:rPr>
                <w:sz w:val="22"/>
                <w:szCs w:val="22"/>
              </w:rPr>
              <w:t xml:space="preserve">Terminas, skirtas Pirkėjui priimti paslaugas bei patikrinti jų atitikimą nustatytiems reikalavimams ir Pirkėjo nurodytas protingas trūkumų/pastabų, išvardintų priėmimo-perdavimo akte, pašalinimo terminas </w:t>
            </w:r>
            <w:r w:rsidRPr="00224540">
              <w:rPr>
                <w:rStyle w:val="CommentReference"/>
                <w:snapToGrid w:val="0"/>
                <w:sz w:val="22"/>
                <w:szCs w:val="22"/>
              </w:rPr>
              <w:annotationRef/>
            </w:r>
            <w:r w:rsidRPr="00224540">
              <w:rPr>
                <w:sz w:val="22"/>
                <w:szCs w:val="22"/>
              </w:rPr>
              <w:t>nėra įskaičiuojami į bendrą paslaugų teikimo terminą, numatytą Sutarties 1.4 punkte.</w:t>
            </w:r>
            <w:r w:rsidRPr="00B52447">
              <w:rPr>
                <w:sz w:val="22"/>
                <w:szCs w:val="22"/>
              </w:rPr>
              <w:t xml:space="preserve"> </w:t>
            </w:r>
          </w:p>
          <w:p w14:paraId="589DFC96" w14:textId="64DAF080" w:rsidR="00D46DCB" w:rsidRPr="00B52447" w:rsidRDefault="00D46DCB" w:rsidP="001E332F">
            <w:pPr>
              <w:ind w:firstLine="601"/>
              <w:jc w:val="both"/>
              <w:rPr>
                <w:rFonts w:ascii="!_Times" w:hAnsi="!_Times"/>
                <w:sz w:val="22"/>
              </w:rPr>
            </w:pPr>
            <w:r w:rsidRPr="00B52447">
              <w:rPr>
                <w:sz w:val="22"/>
                <w:szCs w:val="22"/>
              </w:rPr>
              <w:t>3.</w:t>
            </w:r>
            <w:r w:rsidR="00534368" w:rsidRPr="00B52447">
              <w:rPr>
                <w:sz w:val="22"/>
                <w:szCs w:val="22"/>
              </w:rPr>
              <w:t>6</w:t>
            </w:r>
            <w:r w:rsidRPr="00B52447">
              <w:rPr>
                <w:sz w:val="22"/>
                <w:szCs w:val="22"/>
              </w:rPr>
              <w:t xml:space="preserve">. Pirkėjui pareikalavus, Paslaugų teikėjas pateikia visą informaciją apie </w:t>
            </w:r>
            <w:proofErr w:type="spellStart"/>
            <w:r w:rsidRPr="00B52447">
              <w:rPr>
                <w:sz w:val="22"/>
                <w:szCs w:val="22"/>
              </w:rPr>
              <w:t>teiktinų</w:t>
            </w:r>
            <w:proofErr w:type="spellEnd"/>
            <w:r w:rsidRPr="00B52447">
              <w:rPr>
                <w:sz w:val="22"/>
                <w:szCs w:val="22"/>
              </w:rPr>
              <w:t xml:space="preserve"> Paslaugų eigą ir apimtis.</w:t>
            </w:r>
          </w:p>
          <w:p w14:paraId="3FEFE1AE" w14:textId="385BD439" w:rsidR="0011000E" w:rsidRPr="00B52447" w:rsidRDefault="0011000E" w:rsidP="0011000E">
            <w:pPr>
              <w:pStyle w:val="sutartis"/>
              <w:tabs>
                <w:tab w:val="left" w:pos="851"/>
                <w:tab w:val="left" w:pos="993"/>
              </w:tabs>
              <w:spacing w:after="0" w:line="20" w:lineRule="atLeast"/>
              <w:ind w:left="0" w:firstLine="567"/>
              <w:rPr>
                <w:i/>
                <w:lang w:val="lt-LT"/>
              </w:rPr>
            </w:pPr>
            <w:r w:rsidRPr="00B52447">
              <w:rPr>
                <w:i/>
                <w:lang w:val="lt-LT"/>
              </w:rPr>
              <w:t>3.</w:t>
            </w:r>
            <w:r w:rsidR="00534368" w:rsidRPr="00B52447">
              <w:rPr>
                <w:i/>
                <w:lang w:val="lt-LT"/>
              </w:rPr>
              <w:t>7</w:t>
            </w:r>
            <w:r w:rsidRPr="00B52447">
              <w:rPr>
                <w:i/>
                <w:lang w:val="lt-LT"/>
              </w:rPr>
              <w:t>. Jeigu paslaugų teikimo metu buvo montuojamos/įrengiamos/įdiegiamos prekės/įranga, nuosavybės teisės ir atsakomybė už Prekes/įrangą pereina Pirkėjui nuo priėmimo-perdavimo akto (</w:t>
            </w:r>
            <w:r w:rsidR="003F47B0" w:rsidRPr="00B52447">
              <w:rPr>
                <w:i/>
                <w:lang w:val="lt-LT"/>
              </w:rPr>
              <w:t>be trūkumų/pastabų</w:t>
            </w:r>
            <w:r w:rsidRPr="00B52447">
              <w:rPr>
                <w:i/>
                <w:lang w:val="lt-LT"/>
              </w:rPr>
              <w:t xml:space="preserve">) pasirašymo momento. </w:t>
            </w:r>
          </w:p>
          <w:p w14:paraId="70B1AC38" w14:textId="35E96852" w:rsidR="001E332F" w:rsidRPr="00B52447" w:rsidRDefault="00C3225C" w:rsidP="001E332F">
            <w:pPr>
              <w:ind w:firstLine="601"/>
              <w:jc w:val="both"/>
              <w:rPr>
                <w:rFonts w:ascii="!_Times" w:hAnsi="!_Times"/>
                <w:sz w:val="22"/>
              </w:rPr>
            </w:pPr>
            <w:r w:rsidRPr="00B52447">
              <w:rPr>
                <w:rFonts w:ascii="!_Times" w:hAnsi="!_Times"/>
                <w:sz w:val="22"/>
              </w:rPr>
              <w:t>3</w:t>
            </w:r>
            <w:r w:rsidR="001E332F" w:rsidRPr="00B52447">
              <w:rPr>
                <w:rFonts w:ascii="!_Times" w:hAnsi="!_Times"/>
                <w:sz w:val="22"/>
              </w:rPr>
              <w:t>.</w:t>
            </w:r>
            <w:r w:rsidR="00534368" w:rsidRPr="00B52447">
              <w:rPr>
                <w:rFonts w:ascii="!_Times" w:hAnsi="!_Times"/>
                <w:sz w:val="22"/>
              </w:rPr>
              <w:t>8</w:t>
            </w:r>
            <w:r w:rsidR="001E332F" w:rsidRPr="00B52447">
              <w:rPr>
                <w:rFonts w:ascii="!_Times" w:hAnsi="!_Times"/>
                <w:sz w:val="22"/>
              </w:rPr>
              <w:t xml:space="preserve">.  Paslaugų priėmimo-perdavimo aktas pasirašomas 2 (dviem) vienodą </w:t>
            </w:r>
            <w:r w:rsidR="00410ED0" w:rsidRPr="00B52447">
              <w:rPr>
                <w:rFonts w:ascii="!_Times" w:hAnsi="!_Times"/>
                <w:sz w:val="22"/>
              </w:rPr>
              <w:t xml:space="preserve">teisinę </w:t>
            </w:r>
            <w:r w:rsidR="001E332F" w:rsidRPr="00B52447">
              <w:rPr>
                <w:rFonts w:ascii="!_Times" w:hAnsi="!_Times"/>
                <w:sz w:val="22"/>
              </w:rPr>
              <w:t xml:space="preserve">galią turinčiais egzemplioriais. </w:t>
            </w:r>
          </w:p>
          <w:p w14:paraId="6B28E2A4" w14:textId="77777777" w:rsidR="00C3225C" w:rsidRPr="00B52447" w:rsidRDefault="00C3225C" w:rsidP="0011000E">
            <w:pPr>
              <w:pStyle w:val="sutartis"/>
              <w:tabs>
                <w:tab w:val="left" w:pos="851"/>
                <w:tab w:val="left" w:pos="993"/>
              </w:tabs>
              <w:spacing w:after="0" w:line="20" w:lineRule="atLeast"/>
              <w:ind w:left="567" w:firstLine="0"/>
              <w:rPr>
                <w:color w:val="7030A0"/>
                <w:lang w:val="lt-LT"/>
              </w:rPr>
            </w:pPr>
          </w:p>
          <w:p w14:paraId="1A8BA8FD" w14:textId="77777777" w:rsidR="00CB3552" w:rsidRPr="00B52447" w:rsidRDefault="008522CB" w:rsidP="00D776BC">
            <w:pPr>
              <w:jc w:val="center"/>
              <w:outlineLvl w:val="0"/>
              <w:rPr>
                <w:rFonts w:ascii="!_Times" w:hAnsi="!_Times"/>
                <w:b/>
                <w:sz w:val="22"/>
              </w:rPr>
            </w:pPr>
            <w:r w:rsidRPr="00B52447">
              <w:rPr>
                <w:rFonts w:ascii="!_Times" w:hAnsi="!_Times"/>
                <w:b/>
                <w:sz w:val="22"/>
              </w:rPr>
              <w:t>IV</w:t>
            </w:r>
            <w:r w:rsidR="00CB3552" w:rsidRPr="00B52447">
              <w:rPr>
                <w:rFonts w:ascii="!_Times" w:hAnsi="!_Times"/>
                <w:b/>
                <w:sz w:val="22"/>
              </w:rPr>
              <w:t>. PIRKIMO SUTARTIES ŠALIŲ TEISĖS IR PAREIGOS</w:t>
            </w:r>
          </w:p>
          <w:p w14:paraId="7ADEABAD" w14:textId="77777777" w:rsidR="00CB3552" w:rsidRPr="00B52447" w:rsidRDefault="00CB3552" w:rsidP="00D776BC">
            <w:pPr>
              <w:jc w:val="center"/>
              <w:outlineLvl w:val="0"/>
              <w:rPr>
                <w:rFonts w:ascii="!_Times" w:hAnsi="!_Times"/>
                <w:sz w:val="22"/>
              </w:rPr>
            </w:pPr>
          </w:p>
          <w:p w14:paraId="4B6D0DC6" w14:textId="77777777" w:rsidR="00CB3552" w:rsidRPr="00B52447" w:rsidRDefault="00CB3552" w:rsidP="00446885">
            <w:pPr>
              <w:pStyle w:val="BodyText11"/>
              <w:ind w:firstLine="601"/>
              <w:rPr>
                <w:rFonts w:ascii="!_Times" w:hAnsi="!_Times"/>
                <w:b/>
                <w:sz w:val="22"/>
                <w:lang w:val="lt-LT" w:eastAsia="en-US"/>
              </w:rPr>
            </w:pPr>
            <w:r w:rsidRPr="00B52447">
              <w:rPr>
                <w:rFonts w:ascii="!_Times" w:hAnsi="!_Times"/>
                <w:b/>
                <w:sz w:val="22"/>
                <w:lang w:val="lt-LT" w:eastAsia="en-US"/>
              </w:rPr>
              <w:t>4.1. Paslaugų teikėjas įsipareigoja:</w:t>
            </w:r>
          </w:p>
          <w:p w14:paraId="31B63D92" w14:textId="77777777"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 xml:space="preserve">4.1.1. </w:t>
            </w:r>
            <w:r w:rsidR="00A53C5F" w:rsidRPr="00B52447">
              <w:rPr>
                <w:rFonts w:ascii="!_Times" w:hAnsi="!_Times"/>
                <w:sz w:val="22"/>
                <w:lang w:val="lt-LT" w:eastAsia="en-US"/>
              </w:rPr>
              <w:t xml:space="preserve">kokybiškai </w:t>
            </w:r>
            <w:r w:rsidR="00951672" w:rsidRPr="00B52447">
              <w:rPr>
                <w:rFonts w:ascii="!_Times" w:hAnsi="!_Times"/>
                <w:sz w:val="22"/>
                <w:lang w:val="lt-LT" w:eastAsia="en-US"/>
              </w:rPr>
              <w:t xml:space="preserve">suteikti visas šioje sutartyje ir jos prieduose numatytas </w:t>
            </w:r>
            <w:r w:rsidRPr="00B52447">
              <w:rPr>
                <w:rFonts w:ascii="!_Times" w:hAnsi="!_Times"/>
                <w:sz w:val="22"/>
                <w:lang w:val="lt-LT" w:eastAsia="en-US"/>
              </w:rPr>
              <w:t xml:space="preserve">Paslaugas </w:t>
            </w:r>
            <w:r w:rsidR="00951672" w:rsidRPr="00B52447">
              <w:rPr>
                <w:rFonts w:ascii="!_Times" w:hAnsi="!_Times"/>
                <w:sz w:val="22"/>
                <w:lang w:val="lt-LT" w:eastAsia="en-US"/>
              </w:rPr>
              <w:t xml:space="preserve">nustatytais terminais ir tvarka </w:t>
            </w:r>
            <w:r w:rsidRPr="00B52447">
              <w:rPr>
                <w:rFonts w:ascii="!_Times" w:hAnsi="!_Times"/>
                <w:sz w:val="22"/>
                <w:lang w:val="lt-LT" w:eastAsia="en-US"/>
              </w:rPr>
              <w:t xml:space="preserve">savo rizika bei sąskaita kaip įmanoma rūpestingai bei efektyviai, įskaitant, bet neapsiribojant, Paslaugų teikimą pagal geriausius visuotinai pripažįstamus profesinius, techninius standartus ir praktiką, panaudodamas visus reikiamus įgūdžius, žinias; </w:t>
            </w:r>
          </w:p>
          <w:p w14:paraId="3764DF4F" w14:textId="77777777"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 xml:space="preserve">4.1.2. </w:t>
            </w:r>
            <w:r w:rsidR="00714953" w:rsidRPr="00B52447">
              <w:rPr>
                <w:rFonts w:ascii="!_Times" w:hAnsi="!_Times"/>
                <w:sz w:val="22"/>
                <w:lang w:val="lt-LT" w:eastAsia="en-US"/>
              </w:rPr>
              <w:t xml:space="preserve">bendradarbiauti su Pirkėju visos Sutarties vykdymo metu ir </w:t>
            </w:r>
            <w:r w:rsidRPr="00B52447">
              <w:rPr>
                <w:rFonts w:ascii="!_Times" w:hAnsi="!_Times"/>
                <w:sz w:val="22"/>
                <w:lang w:val="lt-LT" w:eastAsia="en-US"/>
              </w:rPr>
              <w:t xml:space="preserve">nedelsdamas raštu informuoti </w:t>
            </w:r>
            <w:r w:rsidR="00951672" w:rsidRPr="00B52447">
              <w:rPr>
                <w:rFonts w:ascii="!_Times" w:hAnsi="!_Times"/>
                <w:sz w:val="22"/>
                <w:lang w:val="lt-LT" w:eastAsia="en-US"/>
              </w:rPr>
              <w:t>Pirkėją</w:t>
            </w:r>
            <w:r w:rsidRPr="00B52447">
              <w:rPr>
                <w:rFonts w:ascii="!_Times" w:hAnsi="!_Times"/>
                <w:sz w:val="22"/>
                <w:lang w:val="lt-LT" w:eastAsia="en-US"/>
              </w:rPr>
              <w:t xml:space="preserve"> apie bet </w:t>
            </w:r>
            <w:r w:rsidR="00951672" w:rsidRPr="00B52447">
              <w:rPr>
                <w:rFonts w:ascii="!_Times" w:hAnsi="!_Times"/>
                <w:sz w:val="22"/>
                <w:lang w:val="lt-LT" w:eastAsia="en-US"/>
              </w:rPr>
              <w:t>kokias</w:t>
            </w:r>
            <w:r w:rsidRPr="00B52447">
              <w:rPr>
                <w:rFonts w:ascii="!_Times" w:hAnsi="!_Times"/>
                <w:sz w:val="22"/>
                <w:lang w:val="lt-LT" w:eastAsia="en-US"/>
              </w:rPr>
              <w:t xml:space="preserve"> aplinkybes, kurios trukdo ar gali sutrukdyti Paslaugų teikėjui užbaigti Paslaugų teikimą nustatytais terminais</w:t>
            </w:r>
            <w:r w:rsidR="00951672" w:rsidRPr="00B52447">
              <w:rPr>
                <w:rFonts w:ascii="!_Times" w:hAnsi="!_Times"/>
                <w:sz w:val="22"/>
                <w:lang w:val="lt-LT" w:eastAsia="en-US"/>
              </w:rPr>
              <w:t xml:space="preserve"> arba gali turėti įtakos teikiamų Paslaugų apimčiai ir/ar kokybei</w:t>
            </w:r>
            <w:r w:rsidRPr="00B52447">
              <w:rPr>
                <w:rFonts w:ascii="!_Times" w:hAnsi="!_Times"/>
                <w:sz w:val="22"/>
                <w:lang w:val="lt-LT" w:eastAsia="en-US"/>
              </w:rPr>
              <w:t>;</w:t>
            </w:r>
          </w:p>
          <w:p w14:paraId="0DACC6EF" w14:textId="432D89C3" w:rsidR="00E71AD4" w:rsidRPr="00B52447" w:rsidRDefault="00E71AD4" w:rsidP="00446885">
            <w:pPr>
              <w:pStyle w:val="BodyText11"/>
              <w:ind w:firstLine="601"/>
              <w:rPr>
                <w:rFonts w:ascii="!_Times" w:hAnsi="!_Times"/>
                <w:sz w:val="22"/>
                <w:lang w:val="lt-LT" w:eastAsia="en-US"/>
              </w:rPr>
            </w:pPr>
            <w:r w:rsidRPr="00B52447">
              <w:rPr>
                <w:rFonts w:ascii="!_Times" w:hAnsi="!_Times"/>
                <w:sz w:val="22"/>
                <w:lang w:val="lt-LT" w:eastAsia="en-US"/>
              </w:rPr>
              <w:t xml:space="preserve">4.1.3. ne vėliau kaip likus </w:t>
            </w:r>
            <w:commentRangeStart w:id="26"/>
            <w:r w:rsidRPr="00B52447">
              <w:rPr>
                <w:rFonts w:ascii="!_Times" w:hAnsi="!_Times"/>
                <w:sz w:val="22"/>
                <w:lang w:val="lt-LT" w:eastAsia="en-US"/>
              </w:rPr>
              <w:t xml:space="preserve">10 darbo dienų  </w:t>
            </w:r>
            <w:commentRangeEnd w:id="26"/>
            <w:r w:rsidR="00410ED0" w:rsidRPr="00B52447">
              <w:rPr>
                <w:rStyle w:val="CommentReference"/>
                <w:rFonts w:ascii="Times New Roman" w:hAnsi="Times New Roman"/>
                <w:lang w:val="lt-LT" w:eastAsia="en-US"/>
              </w:rPr>
              <w:commentReference w:id="26"/>
            </w:r>
            <w:r w:rsidRPr="00B52447">
              <w:rPr>
                <w:rFonts w:ascii="!_Times" w:hAnsi="!_Times"/>
                <w:sz w:val="22"/>
                <w:lang w:val="lt-LT" w:eastAsia="en-US"/>
              </w:rPr>
              <w:t xml:space="preserve">iki </w:t>
            </w:r>
            <w:r w:rsidR="00BB08F4" w:rsidRPr="00B52447">
              <w:rPr>
                <w:rFonts w:ascii="!_Times" w:hAnsi="!_Times"/>
                <w:sz w:val="22"/>
                <w:lang w:val="lt-LT" w:eastAsia="en-US"/>
              </w:rPr>
              <w:t>paslaugų suteikimo termino</w:t>
            </w:r>
            <w:r w:rsidRPr="00B52447">
              <w:rPr>
                <w:rFonts w:ascii="!_Times" w:hAnsi="!_Times"/>
                <w:sz w:val="22"/>
                <w:lang w:val="lt-LT" w:eastAsia="en-US"/>
              </w:rPr>
              <w:t xml:space="preserve"> pabaigos, informuoti Pirkėją apie ketinimą baigti teikti visas sutartyje numatytas paslaugas;</w:t>
            </w:r>
          </w:p>
          <w:p w14:paraId="33D7A84D" w14:textId="5653F4EB" w:rsidR="00CB3552" w:rsidRPr="00B52447" w:rsidRDefault="00CB3552" w:rsidP="00446885">
            <w:pPr>
              <w:pStyle w:val="BodyText11"/>
              <w:ind w:firstLine="601"/>
              <w:rPr>
                <w:rFonts w:ascii="!_Times" w:hAnsi="!_Times"/>
                <w:i/>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4</w:t>
            </w:r>
            <w:r w:rsidRPr="00B52447">
              <w:rPr>
                <w:rFonts w:ascii="!_Times" w:hAnsi="!_Times"/>
                <w:sz w:val="22"/>
                <w:lang w:val="lt-LT" w:eastAsia="en-US"/>
              </w:rPr>
              <w:t>. po Paslaugų suteikimo nedelsdamas perleisti nuosavybės teis</w:t>
            </w:r>
            <w:r w:rsidR="00763FE4" w:rsidRPr="00B52447">
              <w:rPr>
                <w:rFonts w:ascii="!_Times" w:hAnsi="!_Times"/>
                <w:sz w:val="22"/>
                <w:lang w:val="lt-LT" w:eastAsia="en-US"/>
              </w:rPr>
              <w:t>es</w:t>
            </w:r>
            <w:r w:rsidRPr="00B52447">
              <w:rPr>
                <w:rFonts w:ascii="!_Times" w:hAnsi="!_Times"/>
                <w:sz w:val="22"/>
                <w:lang w:val="lt-LT" w:eastAsia="en-US"/>
              </w:rPr>
              <w:t xml:space="preserve"> į Paslaugų teikimo rezultatą, jeigu toks sukuriamas; </w:t>
            </w:r>
            <w:r w:rsidRPr="00B52447">
              <w:rPr>
                <w:rFonts w:ascii="!_Times" w:hAnsi="!_Times"/>
                <w:i/>
                <w:sz w:val="22"/>
                <w:lang w:val="lt-LT" w:eastAsia="en-US"/>
              </w:rPr>
              <w:t xml:space="preserve">intelektinės nuosavybės teisių perėjimui taikomos Sutarties </w:t>
            </w:r>
            <w:r w:rsidR="00763FE4" w:rsidRPr="00B52447">
              <w:rPr>
                <w:rFonts w:ascii="!_Times" w:hAnsi="!_Times"/>
                <w:i/>
                <w:sz w:val="22"/>
                <w:lang w:val="lt-LT" w:eastAsia="en-US"/>
              </w:rPr>
              <w:t>VI</w:t>
            </w:r>
            <w:r w:rsidRPr="00B52447">
              <w:rPr>
                <w:rFonts w:ascii="!_Times" w:hAnsi="!_Times"/>
                <w:i/>
                <w:sz w:val="22"/>
                <w:lang w:val="lt-LT" w:eastAsia="en-US"/>
              </w:rPr>
              <w:t xml:space="preserve"> </w:t>
            </w:r>
            <w:r w:rsidR="00763FE4" w:rsidRPr="00B52447">
              <w:rPr>
                <w:rFonts w:ascii="!_Times" w:hAnsi="!_Times"/>
                <w:i/>
                <w:sz w:val="22"/>
                <w:lang w:val="lt-LT" w:eastAsia="en-US"/>
              </w:rPr>
              <w:t xml:space="preserve">skyriuje </w:t>
            </w:r>
            <w:r w:rsidRPr="00B52447">
              <w:rPr>
                <w:rFonts w:ascii="!_Times" w:hAnsi="!_Times"/>
                <w:i/>
                <w:sz w:val="22"/>
                <w:lang w:val="lt-LT" w:eastAsia="en-US"/>
              </w:rPr>
              <w:t>nurodytos nuostatos;</w:t>
            </w:r>
          </w:p>
          <w:p w14:paraId="73605A33" w14:textId="6DE7C11F"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5</w:t>
            </w:r>
            <w:r w:rsidRPr="00B52447">
              <w:rPr>
                <w:rFonts w:ascii="!_Times" w:hAnsi="!_Times"/>
                <w:sz w:val="22"/>
                <w:lang w:val="lt-LT" w:eastAsia="en-US"/>
              </w:rPr>
              <w:t xml:space="preserve">. užtikrinti iš </w:t>
            </w:r>
            <w:r w:rsidR="008B77F3" w:rsidRPr="00B52447">
              <w:rPr>
                <w:rFonts w:ascii="!_Times" w:hAnsi="!_Times"/>
                <w:sz w:val="22"/>
                <w:lang w:val="lt-LT" w:eastAsia="en-US"/>
              </w:rPr>
              <w:t>Pirkėjo</w:t>
            </w:r>
            <w:r w:rsidRPr="00B52447">
              <w:rPr>
                <w:rFonts w:ascii="!_Times" w:hAnsi="!_Times"/>
                <w:sz w:val="22"/>
                <w:lang w:val="lt-LT" w:eastAsia="en-US"/>
              </w:rPr>
              <w:t xml:space="preserve"> Sutarties vykdymo metu gautos ir su Sutarties vykdymu susijusios informacijos konfidencialumą bei apsaugą;</w:t>
            </w:r>
          </w:p>
          <w:p w14:paraId="52715AA0" w14:textId="6EE8B5B9"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6</w:t>
            </w:r>
            <w:r w:rsidRPr="00B52447">
              <w:rPr>
                <w:rFonts w:ascii="!_Times" w:hAnsi="!_Times"/>
                <w:sz w:val="22"/>
                <w:lang w:val="lt-LT" w:eastAsia="en-US"/>
              </w:rPr>
              <w:t xml:space="preserve">. nenaudoti </w:t>
            </w:r>
            <w:r w:rsidR="008B77F3" w:rsidRPr="00B52447">
              <w:rPr>
                <w:rFonts w:ascii="!_Times" w:hAnsi="!_Times"/>
                <w:sz w:val="22"/>
                <w:lang w:val="lt-LT" w:eastAsia="en-US"/>
              </w:rPr>
              <w:t>Pirkėjo</w:t>
            </w:r>
            <w:r w:rsidRPr="00B52447">
              <w:rPr>
                <w:rFonts w:ascii="!_Times" w:hAnsi="!_Times"/>
                <w:sz w:val="22"/>
                <w:lang w:val="lt-LT" w:eastAsia="en-US"/>
              </w:rPr>
              <w:t xml:space="preserve"> Paslaugų ženklų ar pavadinimo jokioje reklamoje, leidiniuose ar kitur be išankstinio raštiško </w:t>
            </w:r>
            <w:r w:rsidR="008B77F3" w:rsidRPr="00B52447">
              <w:rPr>
                <w:rFonts w:ascii="!_Times" w:hAnsi="!_Times"/>
                <w:sz w:val="22"/>
                <w:lang w:val="lt-LT" w:eastAsia="en-US"/>
              </w:rPr>
              <w:t>Pirkėjo</w:t>
            </w:r>
            <w:r w:rsidRPr="00B52447">
              <w:rPr>
                <w:rFonts w:ascii="!_Times" w:hAnsi="!_Times"/>
                <w:sz w:val="22"/>
                <w:lang w:val="lt-LT" w:eastAsia="en-US"/>
              </w:rPr>
              <w:t xml:space="preserve"> sutikimo;</w:t>
            </w:r>
          </w:p>
          <w:p w14:paraId="61AE8EF4" w14:textId="709076F6"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7</w:t>
            </w:r>
            <w:r w:rsidRPr="00B52447">
              <w:rPr>
                <w:rFonts w:ascii="!_Times" w:hAnsi="!_Times"/>
                <w:sz w:val="22"/>
                <w:lang w:val="lt-LT" w:eastAsia="en-US"/>
              </w:rPr>
              <w:t xml:space="preserve">. užtikrinti, kad Sutarties sudarymo momentu ir visą jos galiojimo laikotarpį </w:t>
            </w:r>
            <w:r w:rsidR="00A53C5F" w:rsidRPr="00B52447">
              <w:rPr>
                <w:rFonts w:ascii="!_Times" w:hAnsi="!_Times"/>
                <w:sz w:val="22"/>
                <w:lang w:val="lt-LT" w:eastAsia="en-US"/>
              </w:rPr>
              <w:t xml:space="preserve">Paslaugas teiktų reikiamas ir optimalus specialistų skaičius ir </w:t>
            </w:r>
            <w:r w:rsidRPr="00B52447">
              <w:rPr>
                <w:rFonts w:ascii="!_Times" w:hAnsi="!_Times"/>
                <w:sz w:val="22"/>
                <w:lang w:val="lt-LT" w:eastAsia="en-US"/>
              </w:rPr>
              <w:t xml:space="preserve">Paslaugų teikėjo specialistai turėtų reikiamą kvalifikaciją ir patirtį, </w:t>
            </w:r>
            <w:r w:rsidR="00BD3A51" w:rsidRPr="00B52447">
              <w:rPr>
                <w:rFonts w:ascii="!_Times" w:hAnsi="!_Times"/>
                <w:sz w:val="22"/>
                <w:lang w:val="lt-LT" w:eastAsia="en-US"/>
              </w:rPr>
              <w:t xml:space="preserve">nepriklausomai, ar buvo keliami kvalifikacijos reikalavimai pirkimo dokumentuose, </w:t>
            </w:r>
            <w:r w:rsidRPr="00B52447">
              <w:rPr>
                <w:rFonts w:ascii="!_Times" w:hAnsi="!_Times"/>
                <w:sz w:val="22"/>
                <w:lang w:val="lt-LT" w:eastAsia="en-US"/>
              </w:rPr>
              <w:t>reikalingas norint</w:t>
            </w:r>
            <w:r w:rsidR="00A53C5F" w:rsidRPr="00B52447">
              <w:rPr>
                <w:rFonts w:ascii="!_Times" w:hAnsi="!_Times"/>
                <w:sz w:val="22"/>
                <w:lang w:val="lt-LT" w:eastAsia="en-US"/>
              </w:rPr>
              <w:t xml:space="preserve"> kokybiškai ir laiku </w:t>
            </w:r>
            <w:r w:rsidRPr="00B52447">
              <w:rPr>
                <w:rFonts w:ascii="!_Times" w:hAnsi="!_Times"/>
                <w:sz w:val="22"/>
                <w:lang w:val="lt-LT" w:eastAsia="en-US"/>
              </w:rPr>
              <w:t>teikti Paslaugas;</w:t>
            </w:r>
          </w:p>
          <w:p w14:paraId="00AF16E3" w14:textId="7130A5D6"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8</w:t>
            </w:r>
            <w:r w:rsidRPr="00B52447">
              <w:rPr>
                <w:rFonts w:ascii="!_Times" w:hAnsi="!_Times"/>
                <w:sz w:val="22"/>
                <w:lang w:val="lt-LT" w:eastAsia="en-US"/>
              </w:rPr>
              <w:t xml:space="preserve">. </w:t>
            </w:r>
            <w:r w:rsidR="008B77F3" w:rsidRPr="00B52447">
              <w:rPr>
                <w:rFonts w:ascii="!_Times" w:hAnsi="!_Times"/>
                <w:sz w:val="22"/>
                <w:lang w:val="lt-LT" w:eastAsia="en-US"/>
              </w:rPr>
              <w:t>Pirkėjui</w:t>
            </w:r>
            <w:r w:rsidRPr="00B52447">
              <w:rPr>
                <w:rFonts w:ascii="!_Times" w:hAnsi="!_Times"/>
                <w:sz w:val="22"/>
                <w:lang w:val="lt-LT" w:eastAsia="en-US"/>
              </w:rPr>
              <w:t xml:space="preserve"> raštu paprašius</w:t>
            </w:r>
            <w:r w:rsidR="00763FE4" w:rsidRPr="00B52447">
              <w:rPr>
                <w:rFonts w:ascii="!_Times" w:hAnsi="!_Times"/>
                <w:sz w:val="22"/>
                <w:lang w:val="lt-LT" w:eastAsia="en-US"/>
              </w:rPr>
              <w:t>,</w:t>
            </w:r>
            <w:r w:rsidRPr="00B52447">
              <w:rPr>
                <w:rFonts w:ascii="!_Times" w:hAnsi="!_Times"/>
                <w:sz w:val="22"/>
                <w:lang w:val="lt-LT" w:eastAsia="en-US"/>
              </w:rPr>
              <w:t xml:space="preserve"> grąžinti visus iš </w:t>
            </w:r>
            <w:r w:rsidR="008B77F3" w:rsidRPr="00B52447">
              <w:rPr>
                <w:rFonts w:ascii="!_Times" w:hAnsi="!_Times"/>
                <w:sz w:val="22"/>
                <w:lang w:val="lt-LT" w:eastAsia="en-US"/>
              </w:rPr>
              <w:t>Pirkėjo</w:t>
            </w:r>
            <w:r w:rsidRPr="00B52447">
              <w:rPr>
                <w:rFonts w:ascii="!_Times" w:hAnsi="!_Times"/>
                <w:sz w:val="22"/>
                <w:lang w:val="lt-LT" w:eastAsia="en-US"/>
              </w:rPr>
              <w:t xml:space="preserve"> gautus, Sutarčiai vykdyti reikalingus dokumentus;</w:t>
            </w:r>
          </w:p>
          <w:p w14:paraId="580DB9B0" w14:textId="7257074A"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9</w:t>
            </w:r>
            <w:r w:rsidRPr="00B52447">
              <w:rPr>
                <w:rFonts w:ascii="!_Times" w:hAnsi="!_Times"/>
                <w:sz w:val="22"/>
                <w:lang w:val="lt-LT" w:eastAsia="en-US"/>
              </w:rPr>
              <w:t xml:space="preserve">. remtis </w:t>
            </w:r>
            <w:proofErr w:type="spellStart"/>
            <w:r w:rsidR="00A9578D" w:rsidRPr="00B52447">
              <w:rPr>
                <w:rFonts w:ascii="!_Times" w:hAnsi="!_Times"/>
                <w:sz w:val="22"/>
                <w:lang w:val="lt-LT" w:eastAsia="en-US"/>
              </w:rPr>
              <w:t>s</w:t>
            </w:r>
            <w:r w:rsidRPr="00B52447">
              <w:rPr>
                <w:rFonts w:ascii="!_Times" w:hAnsi="!_Times"/>
                <w:sz w:val="22"/>
                <w:lang w:val="lt-LT" w:eastAsia="en-US"/>
              </w:rPr>
              <w:t>ubteikėjais</w:t>
            </w:r>
            <w:proofErr w:type="spellEnd"/>
            <w:r w:rsidRPr="00B52447">
              <w:rPr>
                <w:rFonts w:ascii="!_Times" w:hAnsi="!_Times"/>
                <w:sz w:val="22"/>
                <w:lang w:val="lt-LT" w:eastAsia="en-US"/>
              </w:rPr>
              <w:t>, kurie nurodyti Pasiūlyme, jeigu vykdant Sutartį jie pasitelkiami: /</w:t>
            </w:r>
            <w:r w:rsidRPr="00B52447">
              <w:rPr>
                <w:rFonts w:ascii="!_Times" w:hAnsi="!_Times"/>
                <w:i/>
                <w:sz w:val="22"/>
                <w:lang w:val="lt-LT" w:eastAsia="en-US"/>
              </w:rPr>
              <w:t>nurodyti/;</w:t>
            </w:r>
            <w:r w:rsidR="00763FE4" w:rsidRPr="00B52447">
              <w:rPr>
                <w:rFonts w:ascii="!_Times" w:hAnsi="!_Times"/>
                <w:i/>
                <w:sz w:val="22"/>
                <w:lang w:val="lt-LT" w:eastAsia="en-US"/>
              </w:rPr>
              <w:t xml:space="preserve"> </w:t>
            </w:r>
            <w:r w:rsidR="00763FE4" w:rsidRPr="00B52447">
              <w:rPr>
                <w:rFonts w:ascii="!_Times" w:hAnsi="!_Times"/>
                <w:sz w:val="22"/>
                <w:lang w:val="lt-LT" w:eastAsia="en-US"/>
              </w:rPr>
              <w:t xml:space="preserve">taip pat tais </w:t>
            </w:r>
            <w:proofErr w:type="spellStart"/>
            <w:r w:rsidR="00763FE4" w:rsidRPr="00B52447">
              <w:rPr>
                <w:rFonts w:ascii="!_Times" w:hAnsi="!_Times"/>
                <w:sz w:val="22"/>
                <w:lang w:val="lt-LT" w:eastAsia="en-US"/>
              </w:rPr>
              <w:t>subteikėjais</w:t>
            </w:r>
            <w:proofErr w:type="spellEnd"/>
            <w:r w:rsidR="00763FE4" w:rsidRPr="00B52447">
              <w:rPr>
                <w:rFonts w:ascii="!_Times" w:hAnsi="!_Times"/>
                <w:sz w:val="22"/>
                <w:lang w:val="lt-LT" w:eastAsia="en-US"/>
              </w:rPr>
              <w:t>, kurie pakeisti ar pasitelkti naujai Sutarties vykdymo metu, laikantis šios Sutarties reikalavimų;</w:t>
            </w:r>
          </w:p>
          <w:p w14:paraId="219969C2" w14:textId="0FBF882A"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10</w:t>
            </w:r>
            <w:r w:rsidRPr="00B52447">
              <w:rPr>
                <w:rFonts w:ascii="!_Times" w:hAnsi="!_Times"/>
                <w:sz w:val="22"/>
                <w:lang w:val="lt-LT" w:eastAsia="en-US"/>
              </w:rPr>
              <w:t>. remtis specialistais, kurie nurodyti Pasiūlyme</w:t>
            </w:r>
            <w:r w:rsidR="00763FE4" w:rsidRPr="00B52447">
              <w:rPr>
                <w:rFonts w:ascii="!_Times" w:hAnsi="!_Times"/>
                <w:sz w:val="22"/>
                <w:lang w:val="lt-LT" w:eastAsia="en-US"/>
              </w:rPr>
              <w:t xml:space="preserve"> bei tais, kurie papildomai įtraukti Sutarties vykdymo metu arba yra pakeisti, laikantis šios Sutarties reikalavimų;</w:t>
            </w:r>
          </w:p>
          <w:p w14:paraId="157B0E19" w14:textId="0C26593C"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11</w:t>
            </w:r>
            <w:r w:rsidR="00D104FE" w:rsidRPr="00B52447">
              <w:rPr>
                <w:rFonts w:ascii="!_Times" w:hAnsi="!_Times"/>
                <w:sz w:val="22"/>
                <w:lang w:val="lt-LT" w:eastAsia="en-US"/>
              </w:rPr>
              <w:t>.</w:t>
            </w:r>
            <w:r w:rsidRPr="00B52447">
              <w:rPr>
                <w:rFonts w:ascii="!_Times" w:hAnsi="!_Times"/>
                <w:sz w:val="22"/>
                <w:lang w:val="lt-LT" w:eastAsia="en-US"/>
              </w:rPr>
              <w:t xml:space="preserve"> Sudarius Sutartį, tačiau ne vėliau negu Sutartis pradedama vykdyti, Paslaugų teikėjas įsipareigoja </w:t>
            </w:r>
            <w:r w:rsidR="008B77F3" w:rsidRPr="00B52447">
              <w:rPr>
                <w:rFonts w:ascii="!_Times" w:hAnsi="!_Times"/>
                <w:sz w:val="22"/>
                <w:lang w:val="lt-LT" w:eastAsia="en-US"/>
              </w:rPr>
              <w:t>Pirkėjui</w:t>
            </w:r>
            <w:r w:rsidRPr="00B52447">
              <w:rPr>
                <w:rFonts w:ascii="!_Times" w:hAnsi="!_Times"/>
                <w:sz w:val="22"/>
                <w:lang w:val="lt-LT" w:eastAsia="en-US"/>
              </w:rPr>
              <w:t xml:space="preserve"> pranešti tuo metu žinomų </w:t>
            </w:r>
            <w:proofErr w:type="spellStart"/>
            <w:r w:rsidR="00A9578D" w:rsidRPr="00B52447">
              <w:rPr>
                <w:rFonts w:ascii="!_Times" w:hAnsi="!_Times"/>
                <w:sz w:val="22"/>
                <w:lang w:val="lt-LT" w:eastAsia="en-US"/>
              </w:rPr>
              <w:t>s</w:t>
            </w:r>
            <w:r w:rsidRPr="00B52447">
              <w:rPr>
                <w:rFonts w:ascii="!_Times" w:hAnsi="!_Times"/>
                <w:sz w:val="22"/>
                <w:lang w:val="lt-LT" w:eastAsia="en-US"/>
              </w:rPr>
              <w:t>ubteikėjų</w:t>
            </w:r>
            <w:proofErr w:type="spellEnd"/>
            <w:r w:rsidRPr="00B52447">
              <w:rPr>
                <w:rFonts w:ascii="!_Times" w:hAnsi="!_Times"/>
                <w:sz w:val="22"/>
                <w:lang w:val="lt-LT" w:eastAsia="en-US"/>
              </w:rPr>
              <w:t xml:space="preserve"> pavadinimus, kontaktinius duomenis ir jų atstovus. </w:t>
            </w:r>
            <w:r w:rsidR="008B77F3" w:rsidRPr="00B52447">
              <w:rPr>
                <w:rFonts w:ascii="!_Times" w:hAnsi="!_Times"/>
                <w:sz w:val="22"/>
                <w:lang w:val="lt-LT" w:eastAsia="en-US"/>
              </w:rPr>
              <w:t>Pirkėjas</w:t>
            </w:r>
            <w:r w:rsidRPr="00B52447">
              <w:rPr>
                <w:rFonts w:ascii="!_Times" w:hAnsi="!_Times"/>
                <w:sz w:val="22"/>
                <w:lang w:val="lt-LT" w:eastAsia="en-US"/>
              </w:rPr>
              <w:t xml:space="preserve"> taip pat reikalauja, kad Paslaugų teikėjas informuotų apie minėtos informacijos </w:t>
            </w:r>
            <w:proofErr w:type="spellStart"/>
            <w:r w:rsidRPr="00B52447">
              <w:rPr>
                <w:rFonts w:ascii="!_Times" w:hAnsi="!_Times"/>
                <w:sz w:val="22"/>
                <w:lang w:val="lt-LT" w:eastAsia="en-US"/>
              </w:rPr>
              <w:t>pasikeitimus</w:t>
            </w:r>
            <w:proofErr w:type="spellEnd"/>
            <w:r w:rsidRPr="00B52447">
              <w:rPr>
                <w:rFonts w:ascii="!_Times" w:hAnsi="!_Times"/>
                <w:sz w:val="22"/>
                <w:lang w:val="lt-LT" w:eastAsia="en-US"/>
              </w:rPr>
              <w:t xml:space="preserve"> visu Sutarties vykdymo metu, taip pat apie naujus </w:t>
            </w:r>
            <w:proofErr w:type="spellStart"/>
            <w:r w:rsidR="00A9578D" w:rsidRPr="00B52447">
              <w:rPr>
                <w:rFonts w:ascii="!_Times" w:hAnsi="!_Times"/>
                <w:sz w:val="22"/>
                <w:lang w:val="lt-LT" w:eastAsia="en-US"/>
              </w:rPr>
              <w:t>s</w:t>
            </w:r>
            <w:r w:rsidRPr="00B52447">
              <w:rPr>
                <w:rFonts w:ascii="!_Times" w:hAnsi="!_Times"/>
                <w:sz w:val="22"/>
                <w:lang w:val="lt-LT" w:eastAsia="en-US"/>
              </w:rPr>
              <w:t>ubteikėjus</w:t>
            </w:r>
            <w:proofErr w:type="spellEnd"/>
            <w:r w:rsidRPr="00B52447">
              <w:rPr>
                <w:rFonts w:ascii="!_Times" w:hAnsi="!_Times"/>
                <w:sz w:val="22"/>
                <w:lang w:val="lt-LT" w:eastAsia="en-US"/>
              </w:rPr>
              <w:t xml:space="preserve">, kuriuos jis ketina pasitelkti vėliau, kartu su informacija apie naujus </w:t>
            </w:r>
            <w:proofErr w:type="spellStart"/>
            <w:r w:rsidR="00A9578D" w:rsidRPr="00B52447">
              <w:rPr>
                <w:rFonts w:ascii="!_Times" w:hAnsi="!_Times"/>
                <w:sz w:val="22"/>
                <w:lang w:val="lt-LT" w:eastAsia="en-US"/>
              </w:rPr>
              <w:t>s</w:t>
            </w:r>
            <w:r w:rsidRPr="00B52447">
              <w:rPr>
                <w:rFonts w:ascii="!_Times" w:hAnsi="!_Times"/>
                <w:sz w:val="22"/>
                <w:lang w:val="lt-LT" w:eastAsia="en-US"/>
              </w:rPr>
              <w:t>ubteikėjus</w:t>
            </w:r>
            <w:proofErr w:type="spellEnd"/>
            <w:r w:rsidRPr="00B52447">
              <w:rPr>
                <w:rFonts w:ascii="!_Times" w:hAnsi="!_Times"/>
                <w:sz w:val="22"/>
                <w:lang w:val="lt-LT" w:eastAsia="en-US"/>
              </w:rPr>
              <w:t xml:space="preserve"> pateikiami ir </w:t>
            </w:r>
            <w:proofErr w:type="spellStart"/>
            <w:r w:rsidR="00A9578D" w:rsidRPr="00B52447">
              <w:rPr>
                <w:rFonts w:ascii="!_Times" w:hAnsi="!_Times"/>
                <w:sz w:val="22"/>
                <w:lang w:val="lt-LT" w:eastAsia="en-US"/>
              </w:rPr>
              <w:t>s</w:t>
            </w:r>
            <w:r w:rsidRPr="00B52447">
              <w:rPr>
                <w:rFonts w:ascii="!_Times" w:hAnsi="!_Times"/>
                <w:sz w:val="22"/>
                <w:lang w:val="lt-LT" w:eastAsia="en-US"/>
              </w:rPr>
              <w:t>ubteikėjo</w:t>
            </w:r>
            <w:proofErr w:type="spellEnd"/>
            <w:r w:rsidRPr="00B52447">
              <w:rPr>
                <w:rFonts w:ascii="!_Times" w:hAnsi="!_Times"/>
                <w:sz w:val="22"/>
                <w:lang w:val="lt-LT" w:eastAsia="en-US"/>
              </w:rPr>
              <w:t xml:space="preserve"> pašalinimo pagrindų nebuvimą </w:t>
            </w:r>
            <w:r w:rsidR="00A72AFB" w:rsidRPr="00B52447">
              <w:rPr>
                <w:rFonts w:ascii="!_Times" w:hAnsi="!_Times"/>
                <w:sz w:val="22"/>
                <w:lang w:val="lt-LT" w:eastAsia="en-US"/>
              </w:rPr>
              <w:t xml:space="preserve">ir kvalifikaciją </w:t>
            </w:r>
            <w:r w:rsidRPr="00B52447">
              <w:rPr>
                <w:rFonts w:ascii="!_Times" w:hAnsi="!_Times"/>
                <w:sz w:val="22"/>
                <w:lang w:val="lt-LT" w:eastAsia="en-US"/>
              </w:rPr>
              <w:t>patvirtinantys dokumentai</w:t>
            </w:r>
            <w:r w:rsidR="00454F41">
              <w:rPr>
                <w:rFonts w:ascii="!_Times" w:hAnsi="!_Times"/>
                <w:sz w:val="22"/>
                <w:lang w:val="lt-LT" w:eastAsia="en-US"/>
              </w:rPr>
              <w:t xml:space="preserve"> </w:t>
            </w:r>
            <w:r w:rsidR="00454F41" w:rsidRPr="000D0947">
              <w:rPr>
                <w:rFonts w:ascii="Times New Roman" w:hAnsi="Times New Roman"/>
                <w:bCs/>
                <w:sz w:val="22"/>
                <w:szCs w:val="22"/>
                <w:lang w:val="lt-LT"/>
              </w:rPr>
              <w:t xml:space="preserve">(jei </w:t>
            </w:r>
            <w:r w:rsidR="00454F41">
              <w:rPr>
                <w:rFonts w:ascii="Times New Roman" w:hAnsi="Times New Roman"/>
                <w:bCs/>
                <w:sz w:val="22"/>
                <w:szCs w:val="22"/>
                <w:lang w:val="lt-LT"/>
              </w:rPr>
              <w:t>kvalifikacijos reikalavimai buvo taikomi</w:t>
            </w:r>
            <w:r w:rsidR="00454F41" w:rsidRPr="000D0947">
              <w:rPr>
                <w:rFonts w:ascii="Times New Roman" w:hAnsi="Times New Roman"/>
                <w:bCs/>
                <w:sz w:val="22"/>
                <w:szCs w:val="22"/>
                <w:lang w:val="lt-LT"/>
              </w:rPr>
              <w:t>)</w:t>
            </w:r>
            <w:r w:rsidRPr="00B52447">
              <w:rPr>
                <w:rFonts w:ascii="!_Times" w:hAnsi="!_Times"/>
                <w:sz w:val="22"/>
                <w:lang w:val="lt-LT" w:eastAsia="en-US"/>
              </w:rPr>
              <w:t>.</w:t>
            </w:r>
            <w:r w:rsidR="008A622C" w:rsidRPr="00B52447">
              <w:rPr>
                <w:rFonts w:ascii="!_Times" w:hAnsi="!_Times"/>
                <w:sz w:val="22"/>
                <w:lang w:val="lt-LT" w:eastAsia="en-US"/>
              </w:rPr>
              <w:t xml:space="preserve"> Nauji </w:t>
            </w:r>
            <w:proofErr w:type="spellStart"/>
            <w:r w:rsidR="008A622C" w:rsidRPr="00B52447">
              <w:rPr>
                <w:rFonts w:ascii="!_Times" w:hAnsi="!_Times"/>
                <w:sz w:val="22"/>
                <w:lang w:val="lt-LT" w:eastAsia="en-US"/>
              </w:rPr>
              <w:t>subteikėjai</w:t>
            </w:r>
            <w:proofErr w:type="spellEnd"/>
            <w:r w:rsidR="008A622C" w:rsidRPr="00B52447">
              <w:rPr>
                <w:rFonts w:ascii="!_Times" w:hAnsi="!_Times"/>
                <w:sz w:val="22"/>
                <w:lang w:val="lt-LT" w:eastAsia="en-US"/>
              </w:rPr>
              <w:t xml:space="preserve"> pasitelkiami arba esami </w:t>
            </w:r>
            <w:proofErr w:type="spellStart"/>
            <w:r w:rsidR="008A622C" w:rsidRPr="00B52447">
              <w:rPr>
                <w:rFonts w:ascii="!_Times" w:hAnsi="!_Times"/>
                <w:sz w:val="22"/>
                <w:lang w:val="lt-LT" w:eastAsia="en-US"/>
              </w:rPr>
              <w:t>subteikėjai</w:t>
            </w:r>
            <w:proofErr w:type="spellEnd"/>
            <w:r w:rsidR="008A622C" w:rsidRPr="00B52447">
              <w:rPr>
                <w:rFonts w:ascii="!_Times" w:hAnsi="!_Times"/>
                <w:sz w:val="22"/>
                <w:lang w:val="lt-LT" w:eastAsia="en-US"/>
              </w:rPr>
              <w:t xml:space="preserve"> keičiami šios Sutarties VII skyriuje nustatyta tvarka. </w:t>
            </w:r>
          </w:p>
          <w:p w14:paraId="2CD887A9" w14:textId="7F36CFD8" w:rsidR="00CB3552" w:rsidRPr="00B52447" w:rsidRDefault="00CB3552" w:rsidP="00BB08F4">
            <w:pPr>
              <w:pStyle w:val="BodyText11"/>
              <w:ind w:firstLine="601"/>
              <w:rPr>
                <w:rFonts w:ascii="!_Times" w:hAnsi="!_Times"/>
                <w:sz w:val="22"/>
                <w:lang w:val="lt-LT" w:eastAsia="en-US"/>
              </w:rPr>
            </w:pPr>
            <w:r w:rsidRPr="00B52447">
              <w:rPr>
                <w:rFonts w:ascii="!_Times" w:hAnsi="!_Times"/>
                <w:sz w:val="22"/>
                <w:lang w:val="lt-LT" w:eastAsia="en-US"/>
              </w:rPr>
              <w:t xml:space="preserve"> 4.1.</w:t>
            </w:r>
            <w:r w:rsidR="00BB08F4" w:rsidRPr="00B52447">
              <w:rPr>
                <w:rFonts w:ascii="!_Times" w:hAnsi="!_Times"/>
                <w:sz w:val="22"/>
                <w:lang w:val="lt-LT" w:eastAsia="en-US"/>
              </w:rPr>
              <w:t>12</w:t>
            </w:r>
            <w:r w:rsidRPr="00B52447">
              <w:rPr>
                <w:rFonts w:ascii="!_Times" w:hAnsi="!_Times"/>
                <w:sz w:val="22"/>
                <w:lang w:val="lt-LT" w:eastAsia="en-US"/>
              </w:rPr>
              <w:t xml:space="preserve">. </w:t>
            </w:r>
            <w:r w:rsidR="008B77F3" w:rsidRPr="00B52447">
              <w:rPr>
                <w:rFonts w:ascii="!_Times" w:hAnsi="!_Times"/>
                <w:sz w:val="22"/>
                <w:lang w:val="lt-LT" w:eastAsia="en-US"/>
              </w:rPr>
              <w:t>Pirkėjui</w:t>
            </w:r>
            <w:r w:rsidRPr="00B52447">
              <w:rPr>
                <w:rFonts w:ascii="!_Times" w:hAnsi="!_Times"/>
                <w:sz w:val="22"/>
                <w:lang w:val="lt-LT" w:eastAsia="en-US"/>
              </w:rPr>
              <w:t xml:space="preserve"> </w:t>
            </w:r>
            <w:r w:rsidR="008B77F3" w:rsidRPr="00B52447">
              <w:rPr>
                <w:rFonts w:ascii="!_Times" w:hAnsi="!_Times"/>
                <w:sz w:val="22"/>
                <w:lang w:val="lt-LT" w:eastAsia="en-US"/>
              </w:rPr>
              <w:t>nurodžius priėmimo–perdavimo akte suteiktų paslaugų trūkumus/neatitikimus</w:t>
            </w:r>
            <w:r w:rsidR="0085253D" w:rsidRPr="00B52447">
              <w:rPr>
                <w:rFonts w:ascii="!_Times" w:hAnsi="!_Times"/>
                <w:sz w:val="22"/>
                <w:lang w:val="lt-LT" w:eastAsia="en-US"/>
              </w:rPr>
              <w:t>/pastabas</w:t>
            </w:r>
            <w:r w:rsidR="00F11B58" w:rsidRPr="00B52447">
              <w:rPr>
                <w:rFonts w:ascii="!_Times" w:hAnsi="!_Times"/>
                <w:sz w:val="22"/>
                <w:lang w:val="lt-LT" w:eastAsia="en-US"/>
              </w:rPr>
              <w:t>,</w:t>
            </w:r>
            <w:r w:rsidR="008B77F3" w:rsidRPr="00B52447">
              <w:rPr>
                <w:rFonts w:ascii="!_Times" w:hAnsi="!_Times"/>
                <w:sz w:val="22"/>
                <w:lang w:val="lt-LT" w:eastAsia="en-US"/>
              </w:rPr>
              <w:t xml:space="preserve"> </w:t>
            </w:r>
            <w:r w:rsidR="006353C1" w:rsidRPr="00B52447">
              <w:rPr>
                <w:rFonts w:ascii="!_Times" w:hAnsi="!_Times"/>
                <w:sz w:val="22"/>
                <w:lang w:val="lt-LT" w:eastAsia="en-US"/>
              </w:rPr>
              <w:t xml:space="preserve">ištaisyti juos </w:t>
            </w:r>
            <w:r w:rsidR="00F11B58" w:rsidRPr="00B52447">
              <w:rPr>
                <w:rFonts w:ascii="!_Times" w:hAnsi="!_Times"/>
                <w:sz w:val="22"/>
                <w:lang w:val="lt-LT" w:eastAsia="en-US"/>
              </w:rPr>
              <w:t xml:space="preserve">savo sąskaita </w:t>
            </w:r>
            <w:r w:rsidRPr="00B52447">
              <w:rPr>
                <w:rFonts w:ascii="!_Times" w:hAnsi="!_Times"/>
                <w:sz w:val="22"/>
                <w:lang w:val="lt-LT" w:eastAsia="en-US"/>
              </w:rPr>
              <w:t xml:space="preserve">per </w:t>
            </w:r>
            <w:r w:rsidR="006353C1" w:rsidRPr="00B52447">
              <w:rPr>
                <w:rFonts w:ascii="!_Times" w:hAnsi="!_Times"/>
                <w:sz w:val="22"/>
                <w:lang w:val="lt-LT" w:eastAsia="en-US"/>
              </w:rPr>
              <w:t xml:space="preserve">Pirkėjo nurodytą </w:t>
            </w:r>
            <w:r w:rsidRPr="00B52447">
              <w:rPr>
                <w:rFonts w:ascii="!_Times" w:hAnsi="!_Times"/>
                <w:sz w:val="22"/>
                <w:lang w:val="lt-LT" w:eastAsia="en-US"/>
              </w:rPr>
              <w:t>proti</w:t>
            </w:r>
            <w:r w:rsidR="006353C1" w:rsidRPr="00B52447">
              <w:rPr>
                <w:rFonts w:ascii="!_Times" w:hAnsi="!_Times"/>
                <w:sz w:val="22"/>
                <w:lang w:val="lt-LT" w:eastAsia="en-US"/>
              </w:rPr>
              <w:t>ngą terminą</w:t>
            </w:r>
            <w:r w:rsidRPr="00B52447">
              <w:rPr>
                <w:rFonts w:ascii="!_Times" w:hAnsi="!_Times"/>
                <w:sz w:val="22"/>
                <w:lang w:val="lt-LT" w:eastAsia="en-US"/>
              </w:rPr>
              <w:t>;</w:t>
            </w:r>
          </w:p>
          <w:p w14:paraId="09D9292D" w14:textId="1737F78B" w:rsidR="00EA257B" w:rsidRPr="00B52447" w:rsidRDefault="00EA257B"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13</w:t>
            </w:r>
            <w:r w:rsidRPr="00B52447">
              <w:rPr>
                <w:rFonts w:ascii="!_Times" w:hAnsi="!_Times"/>
                <w:sz w:val="22"/>
                <w:lang w:val="lt-LT" w:eastAsia="en-US"/>
              </w:rPr>
              <w:t xml:space="preserve">. vykdant Sutartį, </w:t>
            </w:r>
            <w:r w:rsidR="00454F41">
              <w:rPr>
                <w:rFonts w:ascii="!_Times" w:hAnsi="!_Times"/>
                <w:sz w:val="22"/>
                <w:lang w:val="lt-LT" w:eastAsia="en-US"/>
              </w:rPr>
              <w:t>mokėjimo dokumentus teikti Sutarties 2.6.5 p. nurodytomis priemonėmis</w:t>
            </w:r>
            <w:r w:rsidRPr="00B52447">
              <w:rPr>
                <w:rFonts w:ascii="!_Times" w:hAnsi="!_Times"/>
                <w:sz w:val="22"/>
                <w:lang w:val="lt-LT" w:eastAsia="en-US"/>
              </w:rPr>
              <w:t>.</w:t>
            </w:r>
          </w:p>
          <w:p w14:paraId="085CB8AF" w14:textId="01A7B745" w:rsidR="00656769" w:rsidRPr="00B52447" w:rsidRDefault="00656769"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14</w:t>
            </w:r>
            <w:r w:rsidRPr="00B52447">
              <w:rPr>
                <w:rFonts w:ascii="!_Times" w:hAnsi="!_Times"/>
                <w:sz w:val="22"/>
                <w:lang w:val="lt-LT" w:eastAsia="en-US"/>
              </w:rPr>
              <w:t xml:space="preserve">. </w:t>
            </w:r>
            <w:r w:rsidR="0085253D" w:rsidRPr="00B52447">
              <w:rPr>
                <w:sz w:val="22"/>
                <w:szCs w:val="22"/>
                <w:lang w:val="lt-LT"/>
              </w:rPr>
              <w:t>rūpestingai</w:t>
            </w:r>
            <w:r w:rsidRPr="00B52447">
              <w:rPr>
                <w:sz w:val="22"/>
                <w:szCs w:val="22"/>
                <w:lang w:val="lt-LT"/>
              </w:rPr>
              <w:t xml:space="preserve"> tvark</w:t>
            </w:r>
            <w:r w:rsidR="0085253D" w:rsidRPr="00B52447">
              <w:rPr>
                <w:sz w:val="22"/>
                <w:szCs w:val="22"/>
                <w:lang w:val="lt-LT"/>
              </w:rPr>
              <w:t>yti</w:t>
            </w:r>
            <w:r w:rsidRPr="00B52447">
              <w:rPr>
                <w:sz w:val="22"/>
                <w:szCs w:val="22"/>
                <w:lang w:val="lt-LT"/>
              </w:rPr>
              <w:t xml:space="preserve"> sąskaitas, įrašus ir kvitus, susijusius su Pirkėjo vykdomais </w:t>
            </w:r>
            <w:proofErr w:type="spellStart"/>
            <w:r w:rsidRPr="00B52447">
              <w:rPr>
                <w:sz w:val="22"/>
                <w:szCs w:val="22"/>
                <w:lang w:val="lt-LT"/>
              </w:rPr>
              <w:t>mokėjimais</w:t>
            </w:r>
            <w:proofErr w:type="spellEnd"/>
            <w:r w:rsidRPr="00B52447">
              <w:rPr>
                <w:sz w:val="22"/>
                <w:szCs w:val="22"/>
                <w:lang w:val="lt-LT"/>
              </w:rPr>
              <w:t xml:space="preserve"> pagal šią Sutartį. Pirkėjo prašymu Paslaugų teikėjas pateikia Pirkėjui ar nepriklausomam auditoriui ar kitai </w:t>
            </w:r>
            <w:r w:rsidRPr="00B52447">
              <w:rPr>
                <w:sz w:val="22"/>
                <w:szCs w:val="22"/>
                <w:lang w:val="lt-LT"/>
              </w:rPr>
              <w:lastRenderedPageBreak/>
              <w:t>institucijai, turinčiai teisę gauti informaciją apie šios Sutarties vykdymą, visas sąskaitas, įrašus ir kvitus. Paslaugų teikėjas pateikia visus paaiškinimus, susijusius su išlaidomis, kurias Pirkėjas prašo paaiškinti</w:t>
            </w:r>
            <w:r w:rsidR="0085253D" w:rsidRPr="00B52447">
              <w:rPr>
                <w:sz w:val="22"/>
                <w:szCs w:val="22"/>
                <w:lang w:val="lt-LT"/>
              </w:rPr>
              <w:t>;</w:t>
            </w:r>
          </w:p>
          <w:p w14:paraId="6B0D6176" w14:textId="034D93A0"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4.1.</w:t>
            </w:r>
            <w:r w:rsidR="00BB08F4" w:rsidRPr="00B52447">
              <w:rPr>
                <w:rFonts w:ascii="!_Times" w:hAnsi="!_Times"/>
                <w:sz w:val="22"/>
                <w:lang w:val="lt-LT" w:eastAsia="en-US"/>
              </w:rPr>
              <w:t>15</w:t>
            </w:r>
            <w:r w:rsidRPr="00B52447">
              <w:rPr>
                <w:rFonts w:ascii="!_Times" w:hAnsi="!_Times"/>
                <w:sz w:val="22"/>
                <w:lang w:val="lt-LT" w:eastAsia="en-US"/>
              </w:rPr>
              <w:t>. tinkamai vykdyti kitus įsipareigojimus, numatytus Sutartyje ir galiojančiuose Lietuvos Respublikos teisės aktuose.</w:t>
            </w:r>
          </w:p>
          <w:p w14:paraId="7B60DBF5" w14:textId="77777777" w:rsidR="00CB3552" w:rsidRPr="00B52447" w:rsidRDefault="00CB3552" w:rsidP="00446885">
            <w:pPr>
              <w:pStyle w:val="BodyText11"/>
              <w:ind w:firstLine="601"/>
              <w:rPr>
                <w:rFonts w:ascii="!_Times" w:hAnsi="!_Times"/>
                <w:b/>
                <w:sz w:val="22"/>
                <w:lang w:val="lt-LT" w:eastAsia="en-US"/>
              </w:rPr>
            </w:pPr>
            <w:r w:rsidRPr="00B52447">
              <w:rPr>
                <w:rFonts w:ascii="!_Times" w:hAnsi="!_Times"/>
                <w:b/>
                <w:sz w:val="22"/>
                <w:lang w:val="lt-LT" w:eastAsia="en-US"/>
              </w:rPr>
              <w:t>4.2. Paslaugų teikėjas turi teisę:</w:t>
            </w:r>
          </w:p>
          <w:p w14:paraId="4DE33C04" w14:textId="77777777"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 xml:space="preserve">4.2.1. gauti Paslaugų kainą su sąlyga, kad jis tinkamai </w:t>
            </w:r>
            <w:r w:rsidR="006353C1" w:rsidRPr="00B52447">
              <w:rPr>
                <w:rFonts w:ascii="!_Times" w:hAnsi="!_Times"/>
                <w:sz w:val="22"/>
                <w:lang w:val="lt-LT" w:eastAsia="en-US"/>
              </w:rPr>
              <w:t>ir laiku į</w:t>
            </w:r>
            <w:r w:rsidRPr="00B52447">
              <w:rPr>
                <w:rFonts w:ascii="!_Times" w:hAnsi="!_Times"/>
                <w:sz w:val="22"/>
                <w:lang w:val="lt-LT" w:eastAsia="en-US"/>
              </w:rPr>
              <w:t xml:space="preserve">vykdo </w:t>
            </w:r>
            <w:r w:rsidR="006353C1" w:rsidRPr="00B52447">
              <w:rPr>
                <w:rFonts w:ascii="!_Times" w:hAnsi="!_Times"/>
                <w:sz w:val="22"/>
                <w:lang w:val="lt-LT" w:eastAsia="en-US"/>
              </w:rPr>
              <w:t xml:space="preserve">visus šioje </w:t>
            </w:r>
            <w:r w:rsidRPr="00B52447">
              <w:rPr>
                <w:rFonts w:ascii="!_Times" w:hAnsi="!_Times"/>
                <w:sz w:val="22"/>
                <w:lang w:val="lt-LT" w:eastAsia="en-US"/>
              </w:rPr>
              <w:t>Sutart</w:t>
            </w:r>
            <w:r w:rsidR="006353C1" w:rsidRPr="00B52447">
              <w:rPr>
                <w:rFonts w:ascii="!_Times" w:hAnsi="!_Times"/>
                <w:sz w:val="22"/>
                <w:lang w:val="lt-LT" w:eastAsia="en-US"/>
              </w:rPr>
              <w:t>yje numatytus įsipareigojimus</w:t>
            </w:r>
            <w:r w:rsidRPr="00B52447">
              <w:rPr>
                <w:rFonts w:ascii="!_Times" w:hAnsi="!_Times"/>
                <w:sz w:val="22"/>
                <w:lang w:val="lt-LT" w:eastAsia="en-US"/>
              </w:rPr>
              <w:t>;</w:t>
            </w:r>
          </w:p>
          <w:p w14:paraId="1BB01EF7" w14:textId="7EF7ACE1" w:rsidR="00CF0AE3" w:rsidRPr="00B52447" w:rsidRDefault="00CF0AE3" w:rsidP="00446885">
            <w:pPr>
              <w:pStyle w:val="BodyText11"/>
              <w:ind w:firstLine="601"/>
              <w:rPr>
                <w:rFonts w:ascii="!_Times" w:hAnsi="!_Times"/>
                <w:sz w:val="22"/>
                <w:szCs w:val="22"/>
                <w:lang w:val="lt-LT" w:eastAsia="en-US"/>
              </w:rPr>
            </w:pPr>
            <w:r w:rsidRPr="00B52447">
              <w:rPr>
                <w:rFonts w:ascii="Times New Roman" w:hAnsi="Times New Roman"/>
                <w:sz w:val="22"/>
                <w:szCs w:val="22"/>
                <w:lang w:val="lt-LT"/>
              </w:rPr>
              <w:t xml:space="preserve">4.2.2. </w:t>
            </w:r>
            <w:r w:rsidR="00D23D88" w:rsidRPr="00B52447">
              <w:rPr>
                <w:rFonts w:ascii="Times New Roman" w:hAnsi="Times New Roman"/>
                <w:sz w:val="22"/>
                <w:szCs w:val="22"/>
                <w:lang w:val="lt-LT"/>
              </w:rPr>
              <w:t>j</w:t>
            </w:r>
            <w:r w:rsidRPr="00B52447">
              <w:rPr>
                <w:rFonts w:ascii="Times New Roman" w:hAnsi="Times New Roman"/>
                <w:sz w:val="22"/>
                <w:szCs w:val="22"/>
                <w:lang w:val="lt-LT"/>
              </w:rPr>
              <w:t xml:space="preserve">ei Pirkėjas naudojasi Sutarties 4.4.3 papunktyje įtvirtinta tiesioginio atsiskaitymo su </w:t>
            </w:r>
            <w:proofErr w:type="spellStart"/>
            <w:r w:rsidRPr="00B52447">
              <w:rPr>
                <w:rFonts w:ascii="Times New Roman" w:hAnsi="Times New Roman"/>
                <w:sz w:val="22"/>
                <w:szCs w:val="22"/>
                <w:lang w:val="lt-LT"/>
              </w:rPr>
              <w:t>subteikėjais</w:t>
            </w:r>
            <w:proofErr w:type="spellEnd"/>
            <w:r w:rsidRPr="00B52447">
              <w:rPr>
                <w:rFonts w:ascii="Times New Roman" w:hAnsi="Times New Roman"/>
                <w:sz w:val="22"/>
                <w:szCs w:val="22"/>
                <w:lang w:val="lt-LT"/>
              </w:rPr>
              <w:t xml:space="preserve"> galimybe, Paslaugų teikėjas turi teisę prieštarauti nepagrįstiems </w:t>
            </w:r>
            <w:proofErr w:type="spellStart"/>
            <w:r w:rsidRPr="00B52447">
              <w:rPr>
                <w:rFonts w:ascii="Times New Roman" w:hAnsi="Times New Roman"/>
                <w:sz w:val="22"/>
                <w:szCs w:val="22"/>
                <w:lang w:val="lt-LT"/>
              </w:rPr>
              <w:t>mokėjimams</w:t>
            </w:r>
            <w:proofErr w:type="spellEnd"/>
            <w:r w:rsidRPr="00B52447">
              <w:rPr>
                <w:rFonts w:ascii="Times New Roman" w:hAnsi="Times New Roman"/>
                <w:sz w:val="22"/>
                <w:szCs w:val="22"/>
                <w:lang w:val="lt-LT"/>
              </w:rPr>
              <w:t xml:space="preserve"> </w:t>
            </w:r>
            <w:proofErr w:type="spellStart"/>
            <w:r w:rsidRPr="00B52447">
              <w:rPr>
                <w:rFonts w:ascii="Times New Roman" w:hAnsi="Times New Roman"/>
                <w:sz w:val="22"/>
                <w:szCs w:val="22"/>
                <w:lang w:val="lt-LT"/>
              </w:rPr>
              <w:t>subteikėjams</w:t>
            </w:r>
            <w:proofErr w:type="spellEnd"/>
            <w:r w:rsidR="00D23D88" w:rsidRPr="00B52447">
              <w:rPr>
                <w:rFonts w:ascii="Times New Roman" w:hAnsi="Times New Roman"/>
                <w:sz w:val="22"/>
                <w:szCs w:val="22"/>
                <w:lang w:val="lt-LT"/>
              </w:rPr>
              <w:t>;</w:t>
            </w:r>
          </w:p>
          <w:p w14:paraId="1D416C3B" w14:textId="0773159D" w:rsidR="00CB3552" w:rsidRPr="00B52447" w:rsidRDefault="00CB3552" w:rsidP="00446885">
            <w:pPr>
              <w:pStyle w:val="BodyText11"/>
              <w:ind w:firstLine="601"/>
              <w:rPr>
                <w:rFonts w:ascii="!_Times" w:hAnsi="!_Times"/>
                <w:sz w:val="22"/>
                <w:lang w:val="lt-LT" w:eastAsia="en-US"/>
              </w:rPr>
            </w:pPr>
            <w:r w:rsidRPr="00B52447">
              <w:rPr>
                <w:rFonts w:ascii="!_Times" w:hAnsi="!_Times"/>
                <w:sz w:val="22"/>
                <w:lang w:val="lt-LT" w:eastAsia="en-US"/>
              </w:rPr>
              <w:t>4.2.</w:t>
            </w:r>
            <w:r w:rsidR="00CF0AE3" w:rsidRPr="00B52447">
              <w:rPr>
                <w:rFonts w:ascii="!_Times" w:hAnsi="!_Times"/>
                <w:sz w:val="22"/>
                <w:lang w:val="lt-LT" w:eastAsia="en-US"/>
              </w:rPr>
              <w:t>3</w:t>
            </w:r>
            <w:r w:rsidRPr="00B52447">
              <w:rPr>
                <w:rFonts w:ascii="!_Times" w:hAnsi="!_Times"/>
                <w:sz w:val="22"/>
                <w:lang w:val="lt-LT" w:eastAsia="en-US"/>
              </w:rPr>
              <w:t>. Paslaugų teikėjas turi ir kitas šios Sutarties ir Lietuvos Respublikoje galiojančių teisės aktų numatytas teises.</w:t>
            </w:r>
          </w:p>
          <w:p w14:paraId="71E1D0F2" w14:textId="77777777" w:rsidR="00CB3552" w:rsidRPr="00B52447" w:rsidRDefault="00CB3552" w:rsidP="00446885">
            <w:pPr>
              <w:pStyle w:val="BodyText11"/>
              <w:ind w:firstLine="601"/>
              <w:rPr>
                <w:rFonts w:ascii="!_Times" w:hAnsi="!_Times"/>
                <w:b/>
                <w:sz w:val="22"/>
                <w:lang w:val="lt-LT" w:eastAsia="en-US"/>
              </w:rPr>
            </w:pPr>
            <w:r w:rsidRPr="00B52447">
              <w:rPr>
                <w:rFonts w:ascii="!_Times" w:hAnsi="!_Times"/>
                <w:b/>
                <w:sz w:val="22"/>
                <w:lang w:val="lt-LT" w:eastAsia="en-US"/>
              </w:rPr>
              <w:t>4.3.</w:t>
            </w:r>
            <w:r w:rsidR="006353C1" w:rsidRPr="00B52447">
              <w:rPr>
                <w:rFonts w:ascii="!_Times" w:hAnsi="!_Times"/>
                <w:b/>
                <w:sz w:val="22"/>
                <w:lang w:val="lt-LT" w:eastAsia="en-US"/>
              </w:rPr>
              <w:t xml:space="preserve"> Pirkėjas</w:t>
            </w:r>
            <w:r w:rsidRPr="00B52447">
              <w:rPr>
                <w:rFonts w:ascii="!_Times" w:hAnsi="!_Times"/>
                <w:b/>
                <w:sz w:val="22"/>
                <w:lang w:val="lt-LT" w:eastAsia="en-US"/>
              </w:rPr>
              <w:t xml:space="preserve"> įsipareigoja:</w:t>
            </w:r>
          </w:p>
          <w:p w14:paraId="7F19D8FC" w14:textId="77777777" w:rsidR="006A4A72" w:rsidRPr="00B52447" w:rsidRDefault="00CB3552" w:rsidP="00446885">
            <w:pPr>
              <w:pStyle w:val="BodyText11"/>
              <w:ind w:firstLine="601"/>
              <w:rPr>
                <w:rFonts w:ascii="!_Times" w:hAnsi="!_Times"/>
                <w:sz w:val="22"/>
                <w:szCs w:val="22"/>
                <w:lang w:val="lt-LT" w:eastAsia="en-US"/>
              </w:rPr>
            </w:pPr>
            <w:r w:rsidRPr="00B52447">
              <w:rPr>
                <w:rFonts w:ascii="!_Times" w:hAnsi="!_Times"/>
                <w:sz w:val="22"/>
                <w:szCs w:val="22"/>
                <w:lang w:val="lt-LT" w:eastAsia="en-US"/>
              </w:rPr>
              <w:t xml:space="preserve">4.3.1. </w:t>
            </w:r>
            <w:r w:rsidR="006A4A72" w:rsidRPr="00B52447">
              <w:rPr>
                <w:rFonts w:ascii="Times New Roman" w:hAnsi="Times New Roman"/>
                <w:sz w:val="22"/>
                <w:szCs w:val="22"/>
                <w:lang w:val="lt-LT"/>
              </w:rPr>
              <w:t>laiku priimti iš Paslaugų teikėjo tinkamai ir kokybiškai suteiktas Paslaugas ir laiku už jas atsiskaityti šioje Sutartyje nustatyta tvarka;</w:t>
            </w:r>
          </w:p>
          <w:p w14:paraId="1DA62C2B" w14:textId="684A4C88" w:rsidR="006A4A72" w:rsidRPr="00B52447" w:rsidRDefault="006A4A72" w:rsidP="00446885">
            <w:pPr>
              <w:pStyle w:val="BodyText11"/>
              <w:ind w:firstLine="601"/>
              <w:rPr>
                <w:rFonts w:ascii="Times New Roman" w:hAnsi="Times New Roman"/>
                <w:bCs/>
                <w:sz w:val="22"/>
                <w:szCs w:val="22"/>
                <w:lang w:val="lt-LT"/>
              </w:rPr>
            </w:pPr>
            <w:r w:rsidRPr="00B52447">
              <w:rPr>
                <w:rFonts w:ascii="!_Times" w:hAnsi="!_Times"/>
                <w:sz w:val="22"/>
                <w:szCs w:val="22"/>
                <w:lang w:val="lt-LT" w:eastAsia="en-US"/>
              </w:rPr>
              <w:t xml:space="preserve">4.3.2. </w:t>
            </w:r>
            <w:r w:rsidRPr="00B52447">
              <w:rPr>
                <w:rFonts w:ascii="Times New Roman" w:hAnsi="Times New Roman"/>
                <w:bCs/>
                <w:sz w:val="22"/>
                <w:szCs w:val="22"/>
                <w:lang w:val="lt-LT"/>
              </w:rPr>
              <w:t xml:space="preserve">nedelsiant pranešti </w:t>
            </w:r>
            <w:r w:rsidRPr="00B52447">
              <w:rPr>
                <w:rFonts w:ascii="Times New Roman" w:hAnsi="Times New Roman"/>
                <w:sz w:val="22"/>
                <w:szCs w:val="22"/>
                <w:lang w:val="lt-LT"/>
              </w:rPr>
              <w:t>Paslaugų teikėjui</w:t>
            </w:r>
            <w:r w:rsidRPr="00B52447">
              <w:rPr>
                <w:rFonts w:ascii="Times New Roman" w:hAnsi="Times New Roman"/>
                <w:bCs/>
                <w:sz w:val="22"/>
                <w:szCs w:val="22"/>
                <w:lang w:val="lt-LT"/>
              </w:rPr>
              <w:t xml:space="preserve"> apie Sutarties sąlygų pažeidimą, kai tik toks pažeidimas yra nustatomas</w:t>
            </w:r>
            <w:r w:rsidR="002B1027" w:rsidRPr="00B52447">
              <w:rPr>
                <w:rFonts w:ascii="Times New Roman" w:hAnsi="Times New Roman"/>
                <w:bCs/>
                <w:sz w:val="22"/>
                <w:szCs w:val="22"/>
                <w:lang w:val="lt-LT"/>
              </w:rPr>
              <w:t>;</w:t>
            </w:r>
          </w:p>
          <w:p w14:paraId="0566E6C2" w14:textId="179D99FF" w:rsidR="002B1027" w:rsidRPr="00B52447" w:rsidRDefault="002B1027" w:rsidP="00446885">
            <w:pPr>
              <w:pStyle w:val="BodyText11"/>
              <w:ind w:firstLine="601"/>
              <w:rPr>
                <w:rFonts w:ascii="!_Times" w:hAnsi="!_Times"/>
                <w:sz w:val="22"/>
                <w:szCs w:val="22"/>
                <w:lang w:val="lt-LT" w:eastAsia="en-US"/>
              </w:rPr>
            </w:pPr>
            <w:r w:rsidRPr="00B52447">
              <w:rPr>
                <w:rFonts w:ascii="Times New Roman" w:hAnsi="Times New Roman"/>
                <w:bCs/>
                <w:sz w:val="22"/>
                <w:szCs w:val="22"/>
                <w:lang w:val="lt-LT"/>
              </w:rPr>
              <w:t xml:space="preserve">4.3.3. </w:t>
            </w:r>
            <w:r w:rsidR="00373626" w:rsidRPr="00B52447">
              <w:rPr>
                <w:rFonts w:ascii="Times New Roman" w:hAnsi="Times New Roman"/>
                <w:bCs/>
                <w:sz w:val="22"/>
                <w:szCs w:val="22"/>
                <w:lang w:val="lt-LT"/>
              </w:rPr>
              <w:t xml:space="preserve">patikrinti pašalinimo pagrindų nebuvimą ir </w:t>
            </w:r>
            <w:r w:rsidR="00C1136D" w:rsidRPr="00B52447">
              <w:rPr>
                <w:rFonts w:ascii="Times New Roman" w:hAnsi="Times New Roman"/>
                <w:bCs/>
                <w:sz w:val="22"/>
                <w:szCs w:val="22"/>
                <w:lang w:val="lt-LT"/>
              </w:rPr>
              <w:t>atitikimą kvalifikacijos reikalavimams (jei tokie buvo keliami)</w:t>
            </w:r>
            <w:r w:rsidR="00373626" w:rsidRPr="00B52447">
              <w:rPr>
                <w:rFonts w:ascii="Times New Roman" w:hAnsi="Times New Roman"/>
                <w:bCs/>
                <w:sz w:val="22"/>
                <w:szCs w:val="22"/>
                <w:lang w:val="lt-LT"/>
              </w:rPr>
              <w:t xml:space="preserve"> </w:t>
            </w:r>
            <w:r w:rsidR="00C1136D" w:rsidRPr="00B52447">
              <w:rPr>
                <w:rFonts w:ascii="Times New Roman" w:hAnsi="Times New Roman"/>
                <w:bCs/>
                <w:sz w:val="22"/>
                <w:szCs w:val="22"/>
                <w:lang w:val="lt-LT"/>
              </w:rPr>
              <w:t xml:space="preserve">šioje Sutartyje nustatyta tvarka </w:t>
            </w:r>
            <w:r w:rsidR="00373626" w:rsidRPr="00B52447">
              <w:rPr>
                <w:rFonts w:ascii="Times New Roman" w:hAnsi="Times New Roman"/>
                <w:bCs/>
                <w:sz w:val="22"/>
                <w:szCs w:val="22"/>
                <w:lang w:val="lt-LT"/>
              </w:rPr>
              <w:t xml:space="preserve">keičiamų arba naujai pasitelkiamų </w:t>
            </w:r>
            <w:proofErr w:type="spellStart"/>
            <w:r w:rsidR="00373626" w:rsidRPr="00B52447">
              <w:rPr>
                <w:rFonts w:ascii="Times New Roman" w:hAnsi="Times New Roman"/>
                <w:bCs/>
                <w:sz w:val="22"/>
                <w:szCs w:val="22"/>
                <w:lang w:val="lt-LT"/>
              </w:rPr>
              <w:t>subteikėjų</w:t>
            </w:r>
            <w:proofErr w:type="spellEnd"/>
            <w:r w:rsidR="00C1136D" w:rsidRPr="00B52447">
              <w:rPr>
                <w:rFonts w:ascii="Times New Roman" w:hAnsi="Times New Roman"/>
                <w:bCs/>
                <w:sz w:val="22"/>
                <w:szCs w:val="22"/>
                <w:lang w:val="lt-LT"/>
              </w:rPr>
              <w:t>;</w:t>
            </w:r>
            <w:r w:rsidR="00373626" w:rsidRPr="00B52447">
              <w:rPr>
                <w:rFonts w:ascii="Times New Roman" w:hAnsi="Times New Roman"/>
                <w:bCs/>
                <w:sz w:val="22"/>
                <w:szCs w:val="22"/>
                <w:lang w:val="lt-LT"/>
              </w:rPr>
              <w:t xml:space="preserve"> </w:t>
            </w:r>
          </w:p>
          <w:p w14:paraId="0AF92166" w14:textId="50FA81CD" w:rsidR="00CB3552" w:rsidRPr="00B52447" w:rsidRDefault="006A4A72" w:rsidP="00446885">
            <w:pPr>
              <w:pStyle w:val="BodyText11"/>
              <w:ind w:firstLine="601"/>
              <w:rPr>
                <w:rFonts w:ascii="!_Times" w:hAnsi="!_Times"/>
                <w:sz w:val="22"/>
                <w:szCs w:val="22"/>
                <w:lang w:val="lt-LT" w:eastAsia="en-US"/>
              </w:rPr>
            </w:pPr>
            <w:r w:rsidRPr="00B52447">
              <w:rPr>
                <w:rFonts w:ascii="!_Times" w:hAnsi="!_Times"/>
                <w:sz w:val="22"/>
                <w:szCs w:val="22"/>
                <w:lang w:val="lt-LT" w:eastAsia="en-US"/>
              </w:rPr>
              <w:t>4.3.</w:t>
            </w:r>
            <w:r w:rsidR="002B1027" w:rsidRPr="00B52447">
              <w:rPr>
                <w:rFonts w:ascii="!_Times" w:hAnsi="!_Times"/>
                <w:sz w:val="22"/>
                <w:szCs w:val="22"/>
                <w:lang w:val="lt-LT" w:eastAsia="en-US"/>
              </w:rPr>
              <w:t>4</w:t>
            </w:r>
            <w:r w:rsidRPr="00B52447">
              <w:rPr>
                <w:rFonts w:ascii="!_Times" w:hAnsi="!_Times"/>
                <w:sz w:val="22"/>
                <w:szCs w:val="22"/>
                <w:lang w:val="lt-LT" w:eastAsia="en-US"/>
              </w:rPr>
              <w:t xml:space="preserve">. </w:t>
            </w:r>
            <w:r w:rsidR="00CB3552" w:rsidRPr="00B52447">
              <w:rPr>
                <w:rFonts w:ascii="!_Times" w:hAnsi="!_Times"/>
                <w:sz w:val="22"/>
                <w:szCs w:val="22"/>
                <w:lang w:val="lt-LT" w:eastAsia="en-US"/>
              </w:rPr>
              <w:t>Paslaugų teikėjui sudaryti visas sąlygas, suteikti informaciją ar dokumentus, būtinus Paslaugoms teikti;</w:t>
            </w:r>
          </w:p>
          <w:p w14:paraId="12830D3D" w14:textId="52251191" w:rsidR="00671535" w:rsidRPr="00B52447" w:rsidRDefault="00671535" w:rsidP="00446885">
            <w:pPr>
              <w:pStyle w:val="BodyText11"/>
              <w:ind w:firstLine="601"/>
              <w:rPr>
                <w:rFonts w:ascii="!_Times" w:hAnsi="!_Times"/>
                <w:sz w:val="22"/>
                <w:szCs w:val="22"/>
                <w:lang w:val="lt-LT" w:eastAsia="en-US"/>
              </w:rPr>
            </w:pPr>
            <w:r w:rsidRPr="00B52447">
              <w:rPr>
                <w:rFonts w:ascii="!_Times" w:hAnsi="!_Times"/>
                <w:sz w:val="22"/>
                <w:szCs w:val="22"/>
                <w:lang w:val="lt-LT" w:eastAsia="en-US"/>
              </w:rPr>
              <w:t>4.3.</w:t>
            </w:r>
            <w:r w:rsidR="002B1027" w:rsidRPr="00B52447">
              <w:rPr>
                <w:rFonts w:ascii="!_Times" w:hAnsi="!_Times"/>
                <w:sz w:val="22"/>
                <w:szCs w:val="22"/>
                <w:lang w:val="lt-LT" w:eastAsia="en-US"/>
              </w:rPr>
              <w:t>5</w:t>
            </w:r>
            <w:r w:rsidRPr="00B52447">
              <w:rPr>
                <w:rFonts w:ascii="!_Times" w:hAnsi="!_Times"/>
                <w:sz w:val="22"/>
                <w:szCs w:val="22"/>
                <w:lang w:val="lt-LT" w:eastAsia="en-US"/>
              </w:rPr>
              <w:t xml:space="preserve">. ne vėliau kaip per 3 darbo dienas nuo Sutarties </w:t>
            </w:r>
            <w:r w:rsidR="00D104FE" w:rsidRPr="00B52447">
              <w:rPr>
                <w:rFonts w:ascii="!_Times" w:hAnsi="!_Times"/>
                <w:sz w:val="22"/>
                <w:szCs w:val="22"/>
                <w:lang w:val="lt-LT" w:eastAsia="en-US"/>
              </w:rPr>
              <w:t>4.1.</w:t>
            </w:r>
            <w:r w:rsidR="00A83968" w:rsidRPr="00B52447">
              <w:rPr>
                <w:rFonts w:ascii="!_Times" w:hAnsi="!_Times"/>
                <w:sz w:val="22"/>
                <w:szCs w:val="22"/>
                <w:lang w:val="lt-LT" w:eastAsia="en-US"/>
              </w:rPr>
              <w:t xml:space="preserve">11 </w:t>
            </w:r>
            <w:r w:rsidR="00863616" w:rsidRPr="00B52447">
              <w:rPr>
                <w:rFonts w:ascii="!_Times" w:hAnsi="!_Times"/>
                <w:sz w:val="22"/>
                <w:szCs w:val="22"/>
                <w:lang w:val="lt-LT" w:eastAsia="en-US"/>
              </w:rPr>
              <w:t>papunktyje</w:t>
            </w:r>
            <w:r w:rsidRPr="00B52447">
              <w:rPr>
                <w:rFonts w:ascii="!_Times" w:hAnsi="!_Times"/>
                <w:sz w:val="22"/>
                <w:szCs w:val="22"/>
                <w:lang w:val="lt-LT" w:eastAsia="en-US"/>
              </w:rPr>
              <w:t xml:space="preserve"> nurodytos informacijos gavimo raštu, informuoti </w:t>
            </w:r>
            <w:proofErr w:type="spellStart"/>
            <w:r w:rsidRPr="00B52447">
              <w:rPr>
                <w:rFonts w:ascii="!_Times" w:hAnsi="!_Times"/>
                <w:sz w:val="22"/>
                <w:szCs w:val="22"/>
                <w:lang w:val="lt-LT" w:eastAsia="en-US"/>
              </w:rPr>
              <w:t>subteikėjus</w:t>
            </w:r>
            <w:proofErr w:type="spellEnd"/>
            <w:r w:rsidRPr="00B52447">
              <w:rPr>
                <w:rFonts w:ascii="!_Times" w:hAnsi="!_Times"/>
                <w:sz w:val="22"/>
                <w:szCs w:val="22"/>
                <w:lang w:val="lt-LT" w:eastAsia="en-US"/>
              </w:rPr>
              <w:t xml:space="preserve"> apie tiesioginio atsiskaitymo galimybę, o </w:t>
            </w:r>
            <w:proofErr w:type="spellStart"/>
            <w:r w:rsidRPr="00B52447">
              <w:rPr>
                <w:rFonts w:ascii="!_Times" w:hAnsi="!_Times"/>
                <w:sz w:val="22"/>
                <w:szCs w:val="22"/>
                <w:lang w:val="lt-LT" w:eastAsia="en-US"/>
              </w:rPr>
              <w:t>subteikėjas</w:t>
            </w:r>
            <w:proofErr w:type="spellEnd"/>
            <w:r w:rsidRPr="00B52447">
              <w:rPr>
                <w:rFonts w:ascii="!_Times" w:hAnsi="!_Times"/>
                <w:sz w:val="22"/>
                <w:szCs w:val="22"/>
                <w:lang w:val="lt-LT" w:eastAsia="en-US"/>
              </w:rPr>
              <w:t xml:space="preserve">, norėdamas pasinaudoti tokia galimybe, raštu pateikia prašymą Pirkėjui per </w:t>
            </w:r>
            <w:commentRangeStart w:id="27"/>
            <w:r w:rsidRPr="00B52447">
              <w:rPr>
                <w:rFonts w:ascii="!_Times" w:hAnsi="!_Times"/>
                <w:sz w:val="22"/>
                <w:szCs w:val="22"/>
                <w:lang w:val="lt-LT" w:eastAsia="en-US"/>
              </w:rPr>
              <w:t>____</w:t>
            </w:r>
            <w:commentRangeEnd w:id="27"/>
            <w:r w:rsidRPr="00B52447">
              <w:rPr>
                <w:rStyle w:val="CommentReference"/>
                <w:rFonts w:ascii="Times New Roman" w:hAnsi="Times New Roman"/>
                <w:sz w:val="22"/>
                <w:szCs w:val="22"/>
                <w:lang w:val="lt-LT" w:eastAsia="en-US"/>
              </w:rPr>
              <w:commentReference w:id="27"/>
            </w:r>
            <w:r w:rsidRPr="00B52447">
              <w:rPr>
                <w:rFonts w:ascii="!_Times" w:hAnsi="!_Times"/>
                <w:sz w:val="22"/>
                <w:szCs w:val="22"/>
                <w:lang w:val="lt-LT" w:eastAsia="en-US"/>
              </w:rPr>
              <w:t xml:space="preserve"> dienas</w:t>
            </w:r>
            <w:r w:rsidR="00D104FE" w:rsidRPr="00B52447">
              <w:rPr>
                <w:rFonts w:ascii="!_Times" w:hAnsi="!_Times"/>
                <w:sz w:val="22"/>
                <w:szCs w:val="22"/>
                <w:lang w:val="lt-LT" w:eastAsia="en-US"/>
              </w:rPr>
              <w:t>.</w:t>
            </w:r>
            <w:r w:rsidRPr="00B52447">
              <w:rPr>
                <w:rFonts w:ascii="!_Times" w:hAnsi="!_Times"/>
                <w:sz w:val="22"/>
                <w:szCs w:val="22"/>
                <w:lang w:val="lt-LT" w:eastAsia="en-US"/>
              </w:rPr>
              <w:t xml:space="preserve"> </w:t>
            </w:r>
          </w:p>
          <w:p w14:paraId="489FA611" w14:textId="77777777" w:rsidR="00535227" w:rsidRPr="00B52447" w:rsidRDefault="00CB3552" w:rsidP="00446885">
            <w:pPr>
              <w:pStyle w:val="BodyText11"/>
              <w:ind w:firstLine="601"/>
              <w:rPr>
                <w:rFonts w:ascii="!_Times" w:hAnsi="!_Times"/>
                <w:b/>
                <w:sz w:val="22"/>
                <w:szCs w:val="22"/>
                <w:lang w:val="lt-LT" w:eastAsia="en-US"/>
              </w:rPr>
            </w:pPr>
            <w:r w:rsidRPr="00B52447">
              <w:rPr>
                <w:rFonts w:ascii="!_Times" w:hAnsi="!_Times"/>
                <w:b/>
                <w:sz w:val="22"/>
                <w:szCs w:val="22"/>
                <w:lang w:val="lt-LT" w:eastAsia="en-US"/>
              </w:rPr>
              <w:t xml:space="preserve">4.4. </w:t>
            </w:r>
            <w:r w:rsidR="00535227" w:rsidRPr="00B52447">
              <w:rPr>
                <w:rFonts w:ascii="!_Times" w:hAnsi="!_Times"/>
                <w:b/>
                <w:sz w:val="22"/>
                <w:szCs w:val="22"/>
                <w:lang w:val="lt-LT" w:eastAsia="en-US"/>
              </w:rPr>
              <w:t>Pirkėjas turi teisę:</w:t>
            </w:r>
          </w:p>
          <w:p w14:paraId="65565DFA" w14:textId="02195195" w:rsidR="004F72C6" w:rsidRPr="00B52447" w:rsidRDefault="00535227" w:rsidP="00446885">
            <w:pPr>
              <w:pStyle w:val="BodyText11"/>
              <w:ind w:firstLine="601"/>
              <w:rPr>
                <w:rFonts w:ascii="!_Times" w:hAnsi="!_Times"/>
                <w:sz w:val="22"/>
                <w:szCs w:val="22"/>
                <w:lang w:val="lt-LT" w:eastAsia="en-US"/>
              </w:rPr>
            </w:pPr>
            <w:r w:rsidRPr="00B52447">
              <w:rPr>
                <w:rFonts w:ascii="!_Times" w:hAnsi="!_Times"/>
                <w:sz w:val="22"/>
                <w:szCs w:val="22"/>
                <w:lang w:val="lt-LT" w:eastAsia="en-US"/>
              </w:rPr>
              <w:t xml:space="preserve">4.4.1. </w:t>
            </w:r>
            <w:r w:rsidR="004F72C6" w:rsidRPr="00B52447">
              <w:rPr>
                <w:rFonts w:ascii="!_Times" w:hAnsi="!_Times"/>
                <w:sz w:val="22"/>
                <w:szCs w:val="22"/>
                <w:lang w:val="lt-LT" w:eastAsia="en-US"/>
              </w:rPr>
              <w:t>reikalauti, jog tinkamai, laiku ir kokybiškai būtų teikiamos paslaugos, prižiūrėti paslaugų teikimą bei teikti pastabas dėl jų teikimo, taip pat žodžiu ir raštu nurodyti Paslaugų teikėjui teikiamų paslaugų trūkumus ir/ar neatitikimus; reikalauti, kad jie būtų pašalinti per protingą terminą;</w:t>
            </w:r>
          </w:p>
          <w:p w14:paraId="2FCA045D" w14:textId="7EB02B78" w:rsidR="00CF0AE3" w:rsidRPr="00B52447" w:rsidRDefault="00CF0AE3" w:rsidP="00446885">
            <w:pPr>
              <w:pStyle w:val="BodyText11"/>
              <w:ind w:firstLine="601"/>
              <w:rPr>
                <w:rFonts w:ascii="!_Times" w:hAnsi="!_Times"/>
                <w:sz w:val="22"/>
                <w:szCs w:val="22"/>
                <w:lang w:val="lt-LT" w:eastAsia="en-US"/>
              </w:rPr>
            </w:pPr>
            <w:r w:rsidRPr="00B52447">
              <w:rPr>
                <w:rFonts w:ascii="!_Times" w:hAnsi="!_Times"/>
                <w:sz w:val="22"/>
                <w:lang w:val="lt-LT" w:eastAsia="en-US"/>
              </w:rPr>
              <w:t xml:space="preserve">4.4.2. tais atvejais, kai Paslaugų teikėjas nesiremia </w:t>
            </w:r>
            <w:proofErr w:type="spellStart"/>
            <w:r w:rsidRPr="00B52447">
              <w:rPr>
                <w:rFonts w:ascii="!_Times" w:hAnsi="!_Times"/>
                <w:sz w:val="22"/>
                <w:lang w:val="lt-LT" w:eastAsia="en-US"/>
              </w:rPr>
              <w:t>subteikėjo</w:t>
            </w:r>
            <w:proofErr w:type="spellEnd"/>
            <w:r w:rsidRPr="00B52447">
              <w:rPr>
                <w:rFonts w:ascii="!_Times" w:hAnsi="!_Times"/>
                <w:sz w:val="22"/>
                <w:lang w:val="lt-LT" w:eastAsia="en-US"/>
              </w:rPr>
              <w:t xml:space="preserve"> </w:t>
            </w:r>
            <w:proofErr w:type="spellStart"/>
            <w:r w:rsidRPr="00B52447">
              <w:rPr>
                <w:rFonts w:ascii="!_Times" w:hAnsi="!_Times"/>
                <w:sz w:val="22"/>
                <w:lang w:val="lt-LT" w:eastAsia="en-US"/>
              </w:rPr>
              <w:t>pajėgumais</w:t>
            </w:r>
            <w:proofErr w:type="spellEnd"/>
            <w:r w:rsidRPr="00B52447">
              <w:rPr>
                <w:rFonts w:ascii="!_Times" w:hAnsi="!_Times"/>
                <w:sz w:val="22"/>
                <w:lang w:val="lt-LT" w:eastAsia="en-US"/>
              </w:rPr>
              <w:t xml:space="preserve">, Pirkėjas, siekdamas užtikrinti tinkamą Viešųjų pirkimų įstatymo 17 straipsnio 2 dalies 2 punkto nuostatų įgyvendinimą ir vadovaudamasis pirkimo dokumentuose nustatytais reikalavimais, gali patikrinti, ar nėra šio pirkimo dokumentuose nurodytų Paslaugų teikėjo </w:t>
            </w:r>
            <w:proofErr w:type="spellStart"/>
            <w:r w:rsidRPr="00B52447">
              <w:rPr>
                <w:rFonts w:ascii="!_Times" w:hAnsi="!_Times"/>
                <w:sz w:val="22"/>
                <w:lang w:val="lt-LT" w:eastAsia="en-US"/>
              </w:rPr>
              <w:t>subteikėjo</w:t>
            </w:r>
            <w:proofErr w:type="spellEnd"/>
            <w:r w:rsidRPr="00B52447">
              <w:rPr>
                <w:rFonts w:ascii="!_Times" w:hAnsi="!_Times"/>
                <w:sz w:val="22"/>
                <w:lang w:val="lt-LT" w:eastAsia="en-US"/>
              </w:rPr>
              <w:t xml:space="preserve"> pašalinimo pagrindų. Tokiu atveju, jeigu </w:t>
            </w:r>
            <w:proofErr w:type="spellStart"/>
            <w:r w:rsidRPr="00B52447">
              <w:rPr>
                <w:rFonts w:ascii="!_Times" w:hAnsi="!_Times"/>
                <w:sz w:val="22"/>
                <w:lang w:val="lt-LT" w:eastAsia="en-US"/>
              </w:rPr>
              <w:t>subteikėjo</w:t>
            </w:r>
            <w:proofErr w:type="spellEnd"/>
            <w:r w:rsidRPr="00B52447">
              <w:rPr>
                <w:rFonts w:ascii="!_Times" w:hAnsi="!_Times"/>
                <w:sz w:val="22"/>
                <w:lang w:val="lt-LT" w:eastAsia="en-US"/>
              </w:rPr>
              <w:t xml:space="preserve"> padėtis atitinka bent vieną pagal pirkimo dokumentuose nustatytą pašalinimo pagrindą, Pirkėjas reikalauja, kad Paslaugų teikėjas per Pirkėjo nustatytą terminą pakeistų minėtą </w:t>
            </w:r>
            <w:proofErr w:type="spellStart"/>
            <w:r w:rsidRPr="00B52447">
              <w:rPr>
                <w:rFonts w:ascii="!_Times" w:hAnsi="!_Times"/>
                <w:sz w:val="22"/>
                <w:lang w:val="lt-LT" w:eastAsia="en-US"/>
              </w:rPr>
              <w:t>subteikėją</w:t>
            </w:r>
            <w:proofErr w:type="spellEnd"/>
            <w:r w:rsidRPr="00B52447">
              <w:rPr>
                <w:rFonts w:ascii="!_Times" w:hAnsi="!_Times"/>
                <w:sz w:val="22"/>
                <w:lang w:val="lt-LT" w:eastAsia="en-US"/>
              </w:rPr>
              <w:t xml:space="preserve"> kitu, reikalavimus atitinkančiu </w:t>
            </w:r>
            <w:proofErr w:type="spellStart"/>
            <w:r w:rsidRPr="00B52447">
              <w:rPr>
                <w:rFonts w:ascii="!_Times" w:hAnsi="!_Times"/>
                <w:sz w:val="22"/>
                <w:lang w:val="lt-LT" w:eastAsia="en-US"/>
              </w:rPr>
              <w:t>subteikėju</w:t>
            </w:r>
            <w:proofErr w:type="spellEnd"/>
            <w:r w:rsidR="00D23D88" w:rsidRPr="00B52447">
              <w:rPr>
                <w:rFonts w:ascii="!_Times" w:hAnsi="!_Times"/>
                <w:sz w:val="22"/>
                <w:lang w:val="lt-LT" w:eastAsia="en-US"/>
              </w:rPr>
              <w:t>;</w:t>
            </w:r>
          </w:p>
          <w:p w14:paraId="2FB2A9E7" w14:textId="4DA5B89C" w:rsidR="00535227" w:rsidRPr="00B52447" w:rsidRDefault="004F72C6" w:rsidP="00446885">
            <w:pPr>
              <w:pStyle w:val="BodyText11"/>
              <w:ind w:firstLine="601"/>
              <w:rPr>
                <w:rFonts w:ascii="!_Times" w:hAnsi="!_Times"/>
                <w:sz w:val="22"/>
                <w:szCs w:val="22"/>
                <w:lang w:val="lt-LT" w:eastAsia="en-US"/>
              </w:rPr>
            </w:pPr>
            <w:r w:rsidRPr="00B52447">
              <w:rPr>
                <w:rFonts w:ascii="!_Times" w:hAnsi="!_Times"/>
                <w:sz w:val="22"/>
                <w:szCs w:val="22"/>
                <w:lang w:val="lt-LT" w:eastAsia="en-US"/>
              </w:rPr>
              <w:t>4.4.</w:t>
            </w:r>
            <w:r w:rsidR="00CF0AE3" w:rsidRPr="00B52447">
              <w:rPr>
                <w:rFonts w:ascii="!_Times" w:hAnsi="!_Times"/>
                <w:sz w:val="22"/>
                <w:szCs w:val="22"/>
                <w:lang w:val="lt-LT" w:eastAsia="en-US"/>
              </w:rPr>
              <w:t>3</w:t>
            </w:r>
            <w:r w:rsidRPr="00B52447">
              <w:rPr>
                <w:rFonts w:ascii="!_Times" w:hAnsi="!_Times"/>
                <w:sz w:val="22"/>
                <w:szCs w:val="22"/>
                <w:lang w:val="lt-LT" w:eastAsia="en-US"/>
              </w:rPr>
              <w:t>. t</w:t>
            </w:r>
            <w:r w:rsidR="00535227" w:rsidRPr="00B52447">
              <w:rPr>
                <w:rFonts w:ascii="!_Times" w:hAnsi="!_Times"/>
                <w:sz w:val="22"/>
                <w:szCs w:val="22"/>
                <w:lang w:val="lt-LT" w:eastAsia="en-US"/>
              </w:rPr>
              <w:t xml:space="preserve">iesiogiai atsiskaityti su </w:t>
            </w:r>
            <w:proofErr w:type="spellStart"/>
            <w:r w:rsidR="00535227" w:rsidRPr="00B52447">
              <w:rPr>
                <w:rFonts w:ascii="!_Times" w:hAnsi="!_Times"/>
                <w:sz w:val="22"/>
                <w:szCs w:val="22"/>
                <w:lang w:val="lt-LT" w:eastAsia="en-US"/>
              </w:rPr>
              <w:t>subteikėjais</w:t>
            </w:r>
            <w:proofErr w:type="spellEnd"/>
            <w:r w:rsidR="00535227" w:rsidRPr="00B52447">
              <w:rPr>
                <w:rFonts w:ascii="!_Times" w:hAnsi="!_Times"/>
                <w:sz w:val="22"/>
                <w:szCs w:val="22"/>
                <w:lang w:val="lt-LT" w:eastAsia="en-US"/>
              </w:rPr>
              <w:t xml:space="preserve">. Tokio atsiskaitymo tvarka nustatoma trišalėje sutartyje, kurią sudaro Pirkėjas, Paslaugų teikėjas ir jo </w:t>
            </w:r>
            <w:proofErr w:type="spellStart"/>
            <w:r w:rsidR="00535227" w:rsidRPr="00B52447">
              <w:rPr>
                <w:rFonts w:ascii="!_Times" w:hAnsi="!_Times"/>
                <w:sz w:val="22"/>
                <w:szCs w:val="22"/>
                <w:lang w:val="lt-LT" w:eastAsia="en-US"/>
              </w:rPr>
              <w:t>subteikėjas</w:t>
            </w:r>
            <w:proofErr w:type="spellEnd"/>
            <w:r w:rsidR="00535227" w:rsidRPr="00B52447">
              <w:rPr>
                <w:rFonts w:ascii="!_Times" w:hAnsi="!_Times"/>
                <w:sz w:val="22"/>
                <w:szCs w:val="22"/>
                <w:lang w:val="lt-LT" w:eastAsia="en-US"/>
              </w:rPr>
              <w:t xml:space="preserve"> (-ai).</w:t>
            </w:r>
          </w:p>
          <w:p w14:paraId="742CC095" w14:textId="706AB6CB" w:rsidR="00CB3552" w:rsidRPr="00B52447" w:rsidRDefault="00535227" w:rsidP="00446885">
            <w:pPr>
              <w:pStyle w:val="BodyText11"/>
              <w:ind w:firstLine="601"/>
              <w:rPr>
                <w:rFonts w:ascii="!_Times" w:hAnsi="!_Times"/>
                <w:sz w:val="22"/>
                <w:lang w:val="lt-LT" w:eastAsia="en-US"/>
              </w:rPr>
            </w:pPr>
            <w:r w:rsidRPr="00B52447">
              <w:rPr>
                <w:rFonts w:ascii="!_Times" w:hAnsi="!_Times"/>
                <w:sz w:val="22"/>
                <w:szCs w:val="22"/>
                <w:lang w:val="lt-LT" w:eastAsia="en-US"/>
              </w:rPr>
              <w:t>4.4.</w:t>
            </w:r>
            <w:r w:rsidR="00CF0AE3" w:rsidRPr="00B52447">
              <w:rPr>
                <w:rFonts w:ascii="!_Times" w:hAnsi="!_Times"/>
                <w:sz w:val="22"/>
                <w:szCs w:val="22"/>
                <w:lang w:val="lt-LT" w:eastAsia="en-US"/>
              </w:rPr>
              <w:t>4</w:t>
            </w:r>
            <w:r w:rsidRPr="00B52447">
              <w:rPr>
                <w:rFonts w:ascii="!_Times" w:hAnsi="!_Times"/>
                <w:sz w:val="22"/>
                <w:szCs w:val="22"/>
                <w:lang w:val="lt-LT" w:eastAsia="en-US"/>
              </w:rPr>
              <w:t xml:space="preserve">. </w:t>
            </w:r>
            <w:r w:rsidR="006353C1" w:rsidRPr="00B52447">
              <w:rPr>
                <w:rFonts w:ascii="!_Times" w:hAnsi="!_Times"/>
                <w:sz w:val="22"/>
                <w:szCs w:val="22"/>
                <w:lang w:val="lt-LT" w:eastAsia="en-US"/>
              </w:rPr>
              <w:t>Pirkėjas</w:t>
            </w:r>
            <w:r w:rsidR="00CB3552" w:rsidRPr="00B52447">
              <w:rPr>
                <w:rFonts w:ascii="!_Times" w:hAnsi="!_Times"/>
                <w:sz w:val="22"/>
                <w:szCs w:val="22"/>
                <w:lang w:val="lt-LT" w:eastAsia="en-US"/>
              </w:rPr>
              <w:t xml:space="preserve"> turi visas šios Sutarties bei Lietuvos Respublikoje galiojančių teisės aktų numatytas teises.</w:t>
            </w:r>
          </w:p>
          <w:p w14:paraId="73E500C6" w14:textId="77777777" w:rsidR="00CB3552" w:rsidRPr="00B52447" w:rsidRDefault="00CB3552" w:rsidP="00D776BC">
            <w:pPr>
              <w:pStyle w:val="BodyText11"/>
              <w:ind w:firstLine="709"/>
              <w:rPr>
                <w:rFonts w:ascii="!_Times" w:hAnsi="!_Times"/>
                <w:sz w:val="22"/>
                <w:lang w:val="lt-LT" w:eastAsia="en-US"/>
              </w:rPr>
            </w:pPr>
          </w:p>
        </w:tc>
      </w:tr>
      <w:tr w:rsidR="00CB3552" w:rsidRPr="00B52447" w14:paraId="484BFE0E" w14:textId="77777777" w:rsidTr="0011000E">
        <w:tblPrEx>
          <w:tblLook w:val="04A0" w:firstRow="1" w:lastRow="0" w:firstColumn="1" w:lastColumn="0" w:noHBand="0" w:noVBand="1"/>
        </w:tblPrEx>
        <w:trPr>
          <w:gridBefore w:val="1"/>
          <w:wBefore w:w="284" w:type="dxa"/>
        </w:trPr>
        <w:tc>
          <w:tcPr>
            <w:tcW w:w="9923" w:type="dxa"/>
            <w:shd w:val="clear" w:color="auto" w:fill="auto"/>
          </w:tcPr>
          <w:p w14:paraId="5B5B0EF7" w14:textId="77777777" w:rsidR="00CB3552" w:rsidRPr="00B52447" w:rsidRDefault="0081715A" w:rsidP="00D776BC">
            <w:pPr>
              <w:pStyle w:val="Statja"/>
              <w:spacing w:before="0"/>
              <w:jc w:val="center"/>
              <w:rPr>
                <w:rFonts w:ascii="Times New Roman" w:hAnsi="Times New Roman"/>
                <w:caps/>
                <w:sz w:val="22"/>
                <w:szCs w:val="22"/>
                <w:lang w:val="lt-LT"/>
              </w:rPr>
            </w:pPr>
            <w:r w:rsidRPr="00B52447">
              <w:rPr>
                <w:rFonts w:ascii="Times New Roman" w:hAnsi="Times New Roman"/>
                <w:caps/>
                <w:sz w:val="22"/>
                <w:szCs w:val="22"/>
                <w:lang w:val="lt-LT"/>
              </w:rPr>
              <w:lastRenderedPageBreak/>
              <w:t>V</w:t>
            </w:r>
            <w:r w:rsidR="00CB3552" w:rsidRPr="00B52447">
              <w:rPr>
                <w:rFonts w:ascii="Times New Roman" w:hAnsi="Times New Roman"/>
                <w:caps/>
                <w:sz w:val="22"/>
                <w:szCs w:val="22"/>
                <w:lang w:val="lt-LT"/>
              </w:rPr>
              <w:t>. Sutarties įvykdymo užtikrinimas</w:t>
            </w:r>
          </w:p>
          <w:p w14:paraId="4F59F7FD" w14:textId="77777777" w:rsidR="00CB3552" w:rsidRPr="00B52447" w:rsidRDefault="00CB3552" w:rsidP="00D776BC">
            <w:pPr>
              <w:pStyle w:val="Statja"/>
              <w:spacing w:before="0"/>
              <w:jc w:val="center"/>
              <w:rPr>
                <w:rFonts w:ascii="Times New Roman" w:hAnsi="Times New Roman"/>
                <w:sz w:val="22"/>
                <w:szCs w:val="22"/>
                <w:lang w:val="lt-LT"/>
              </w:rPr>
            </w:pPr>
          </w:p>
          <w:p w14:paraId="498B9215" w14:textId="77777777" w:rsidR="004C039B" w:rsidRPr="00B52447" w:rsidRDefault="004C039B" w:rsidP="00656769">
            <w:pPr>
              <w:pStyle w:val="BodyText11"/>
              <w:ind w:firstLine="601"/>
              <w:rPr>
                <w:rFonts w:ascii="Times New Roman" w:hAnsi="Times New Roman"/>
                <w:i/>
                <w:sz w:val="22"/>
                <w:szCs w:val="22"/>
                <w:lang w:val="lt-LT"/>
              </w:rPr>
            </w:pPr>
            <w:r w:rsidRPr="00B52447">
              <w:rPr>
                <w:rFonts w:ascii="Times New Roman" w:hAnsi="Times New Roman"/>
                <w:i/>
                <w:sz w:val="22"/>
                <w:szCs w:val="22"/>
                <w:lang w:val="lt-LT"/>
              </w:rPr>
              <w:t xml:space="preserve">(Jeigu Pirkimo dokumentuose </w:t>
            </w:r>
            <w:r w:rsidR="000206DB" w:rsidRPr="00B52447">
              <w:rPr>
                <w:rFonts w:ascii="Times New Roman" w:hAnsi="Times New Roman"/>
                <w:i/>
                <w:sz w:val="22"/>
                <w:szCs w:val="22"/>
                <w:lang w:val="lt-LT"/>
              </w:rPr>
              <w:t xml:space="preserve">ir/arba skelbime apie pirkimą </w:t>
            </w:r>
            <w:r w:rsidRPr="00B52447">
              <w:rPr>
                <w:rFonts w:ascii="Times New Roman" w:hAnsi="Times New Roman"/>
                <w:i/>
                <w:sz w:val="22"/>
                <w:szCs w:val="22"/>
                <w:lang w:val="lt-LT"/>
              </w:rPr>
              <w:t>buvo nurodyta, jog sutarties įvykdymas bus užtikrinamas netesybomis - bauda, tuomet šiame skyriuje nurodomos tokios sutarties nuostatos:)</w:t>
            </w:r>
          </w:p>
          <w:p w14:paraId="31E50D61" w14:textId="56AF6A2F" w:rsidR="00B82313" w:rsidRPr="00B52447" w:rsidRDefault="00CB3552" w:rsidP="00B82313">
            <w:pPr>
              <w:pStyle w:val="ListParagraph"/>
              <w:numPr>
                <w:ilvl w:val="0"/>
                <w:numId w:val="9"/>
              </w:numPr>
              <w:tabs>
                <w:tab w:val="left" w:pos="1026"/>
              </w:tabs>
              <w:ind w:left="0" w:firstLine="601"/>
              <w:jc w:val="both"/>
              <w:rPr>
                <w:sz w:val="22"/>
                <w:szCs w:val="22"/>
                <w:lang w:val="lt-LT"/>
              </w:rPr>
            </w:pPr>
            <w:r w:rsidRPr="00B52447">
              <w:rPr>
                <w:sz w:val="22"/>
                <w:szCs w:val="22"/>
                <w:lang w:val="lt-LT"/>
              </w:rPr>
              <w:t xml:space="preserve">Sutarties tinkamas įvykdymas yra užtikrintas netesybomis – </w:t>
            </w:r>
            <w:r w:rsidR="00847FDC" w:rsidRPr="00B52447">
              <w:rPr>
                <w:sz w:val="22"/>
                <w:szCs w:val="22"/>
                <w:lang w:val="lt-LT"/>
              </w:rPr>
              <w:t>____ proc.</w:t>
            </w:r>
            <w:r w:rsidRPr="00B52447">
              <w:rPr>
                <w:sz w:val="22"/>
                <w:szCs w:val="22"/>
                <w:lang w:val="lt-LT"/>
              </w:rPr>
              <w:t xml:space="preserve"> </w:t>
            </w:r>
            <w:commentRangeStart w:id="28"/>
            <w:r w:rsidRPr="00B52447">
              <w:rPr>
                <w:sz w:val="22"/>
                <w:szCs w:val="22"/>
                <w:lang w:val="lt-LT"/>
              </w:rPr>
              <w:t>bauda</w:t>
            </w:r>
            <w:commentRangeEnd w:id="28"/>
            <w:r w:rsidR="008D6C1D" w:rsidRPr="00B52447">
              <w:rPr>
                <w:rStyle w:val="CommentReference"/>
                <w:lang w:val="lt-LT"/>
              </w:rPr>
              <w:commentReference w:id="28"/>
            </w:r>
            <w:r w:rsidRPr="00B52447">
              <w:rPr>
                <w:sz w:val="22"/>
                <w:szCs w:val="22"/>
                <w:lang w:val="lt-LT"/>
              </w:rPr>
              <w:t xml:space="preserve"> nuo Sutartyje numatytos bendros </w:t>
            </w:r>
            <w:commentRangeStart w:id="29"/>
            <w:r w:rsidRPr="00B52447">
              <w:rPr>
                <w:sz w:val="22"/>
                <w:szCs w:val="22"/>
                <w:lang w:val="lt-LT"/>
              </w:rPr>
              <w:t>Sutarties</w:t>
            </w:r>
            <w:commentRangeEnd w:id="29"/>
            <w:r w:rsidR="00454F41">
              <w:rPr>
                <w:rStyle w:val="CommentReference"/>
                <w:lang w:val="lt-LT"/>
              </w:rPr>
              <w:commentReference w:id="29"/>
            </w:r>
            <w:r w:rsidRPr="00B52447">
              <w:rPr>
                <w:sz w:val="22"/>
                <w:szCs w:val="22"/>
                <w:lang w:val="lt-LT"/>
              </w:rPr>
              <w:t xml:space="preserve"> kainos</w:t>
            </w:r>
            <w:r w:rsidR="00B82313" w:rsidRPr="00B52447">
              <w:rPr>
                <w:sz w:val="22"/>
                <w:szCs w:val="22"/>
                <w:lang w:val="lt-LT"/>
              </w:rPr>
              <w:t xml:space="preserve"> arba, kai tai įmanoma pagal Sutarties pobūdį, nuo Sutarties dalyko sudėtinės dalies bendros kainos.</w:t>
            </w:r>
          </w:p>
          <w:p w14:paraId="0525896B" w14:textId="08B0E99C" w:rsidR="00CB3552" w:rsidRPr="00B52447" w:rsidRDefault="00CB3552" w:rsidP="004144C2">
            <w:pPr>
              <w:ind w:firstLine="601"/>
              <w:jc w:val="both"/>
              <w:rPr>
                <w:sz w:val="22"/>
                <w:szCs w:val="22"/>
              </w:rPr>
            </w:pPr>
            <w:r w:rsidRPr="00B52447">
              <w:rPr>
                <w:sz w:val="22"/>
                <w:szCs w:val="22"/>
              </w:rPr>
              <w:t xml:space="preserve">5.2. Sutarties įvykdymo užtikrinimu garantuojama, kad </w:t>
            </w:r>
            <w:r w:rsidR="004C039B" w:rsidRPr="00B52447">
              <w:rPr>
                <w:sz w:val="22"/>
                <w:szCs w:val="22"/>
              </w:rPr>
              <w:t>Pirkėjui</w:t>
            </w:r>
            <w:r w:rsidRPr="00B52447">
              <w:rPr>
                <w:sz w:val="22"/>
                <w:szCs w:val="22"/>
              </w:rPr>
              <w:t xml:space="preserve"> bus atlyginti nuostoliai, atsiradę Paslaugų teikėjui dėl jo kaltės pažeidus Sutartį.</w:t>
            </w:r>
            <w:r w:rsidR="008705B6" w:rsidRPr="00B52447">
              <w:rPr>
                <w:sz w:val="22"/>
                <w:szCs w:val="22"/>
              </w:rPr>
              <w:t xml:space="preserve"> Jei kartu su paslaugomis </w:t>
            </w:r>
            <w:r w:rsidR="00E72585" w:rsidRPr="00B52447">
              <w:rPr>
                <w:sz w:val="22"/>
                <w:szCs w:val="22"/>
              </w:rPr>
              <w:t xml:space="preserve">bus </w:t>
            </w:r>
            <w:r w:rsidR="00CA5413" w:rsidRPr="00B52447">
              <w:rPr>
                <w:sz w:val="22"/>
                <w:szCs w:val="22"/>
              </w:rPr>
              <w:t xml:space="preserve">pristatomos </w:t>
            </w:r>
            <w:r w:rsidR="00E72585" w:rsidRPr="00B52447">
              <w:rPr>
                <w:sz w:val="22"/>
                <w:szCs w:val="22"/>
              </w:rPr>
              <w:t>prekės</w:t>
            </w:r>
            <w:r w:rsidR="008705B6" w:rsidRPr="00B52447">
              <w:rPr>
                <w:sz w:val="22"/>
                <w:szCs w:val="22"/>
              </w:rPr>
              <w:t>,</w:t>
            </w:r>
            <w:r w:rsidR="00E72585" w:rsidRPr="00B52447">
              <w:rPr>
                <w:sz w:val="22"/>
                <w:szCs w:val="22"/>
              </w:rPr>
              <w:t xml:space="preserve"> kurias gamina ne pats </w:t>
            </w:r>
            <w:r w:rsidR="00DE7DE2">
              <w:rPr>
                <w:sz w:val="22"/>
                <w:szCs w:val="22"/>
              </w:rPr>
              <w:t>Paslaugų teikėjas</w:t>
            </w:r>
            <w:r w:rsidR="00E72585" w:rsidRPr="00B52447">
              <w:rPr>
                <w:sz w:val="22"/>
                <w:szCs w:val="22"/>
              </w:rPr>
              <w:t xml:space="preserve">, o gamintojas, </w:t>
            </w:r>
            <w:r w:rsidR="008705B6" w:rsidRPr="00B52447">
              <w:rPr>
                <w:sz w:val="22"/>
                <w:szCs w:val="22"/>
              </w:rPr>
              <w:t xml:space="preserve"> </w:t>
            </w:r>
            <w:r w:rsidR="00E72585" w:rsidRPr="00B52447">
              <w:rPr>
                <w:sz w:val="22"/>
                <w:szCs w:val="22"/>
              </w:rPr>
              <w:t xml:space="preserve">Paslaugos teikėjas, teikdamas pasiūlymą pirkimui ir vykdydamas Sutartį,  </w:t>
            </w:r>
            <w:r w:rsidR="008705B6" w:rsidRPr="00B52447">
              <w:rPr>
                <w:sz w:val="22"/>
                <w:szCs w:val="22"/>
              </w:rPr>
              <w:t xml:space="preserve">atsako ir </w:t>
            </w:r>
            <w:r w:rsidR="00CA5413" w:rsidRPr="00B52447">
              <w:rPr>
                <w:sz w:val="22"/>
                <w:szCs w:val="22"/>
              </w:rPr>
              <w:t xml:space="preserve">už </w:t>
            </w:r>
            <w:r w:rsidR="008705B6" w:rsidRPr="00B52447">
              <w:rPr>
                <w:sz w:val="22"/>
                <w:szCs w:val="22"/>
              </w:rPr>
              <w:t>dėl gamintojo</w:t>
            </w:r>
            <w:r w:rsidR="00E72585" w:rsidRPr="00B52447">
              <w:rPr>
                <w:sz w:val="22"/>
                <w:szCs w:val="22"/>
              </w:rPr>
              <w:t xml:space="preserve"> kaltės atsiradusius šios Sutarties pažeidimus.  </w:t>
            </w:r>
          </w:p>
          <w:p w14:paraId="0C1589AB" w14:textId="56A0795E" w:rsidR="00CB3552" w:rsidRPr="00B52447" w:rsidRDefault="00CB3552" w:rsidP="00656769">
            <w:pPr>
              <w:pStyle w:val="BodyText11"/>
              <w:ind w:firstLine="601"/>
              <w:rPr>
                <w:rFonts w:ascii="Times New Roman" w:hAnsi="Times New Roman"/>
                <w:sz w:val="22"/>
                <w:szCs w:val="22"/>
                <w:lang w:val="lt-LT"/>
              </w:rPr>
            </w:pPr>
            <w:r w:rsidRPr="00B52447">
              <w:rPr>
                <w:rFonts w:ascii="Times New Roman" w:hAnsi="Times New Roman"/>
                <w:sz w:val="22"/>
                <w:szCs w:val="22"/>
                <w:lang w:val="lt-LT"/>
              </w:rPr>
              <w:t xml:space="preserve">5.3. Jei Paslaugų teikėjas nevykdo savo sutartinių įsipareigojimų ar vykdo juos netinkamai, </w:t>
            </w:r>
            <w:r w:rsidR="004C06E1" w:rsidRPr="00B52447">
              <w:rPr>
                <w:rFonts w:ascii="Times New Roman" w:hAnsi="Times New Roman"/>
                <w:sz w:val="22"/>
                <w:szCs w:val="22"/>
                <w:lang w:val="lt-LT"/>
              </w:rPr>
              <w:t>Pirkėjas</w:t>
            </w:r>
            <w:r w:rsidRPr="00B52447">
              <w:rPr>
                <w:rFonts w:ascii="Times New Roman" w:hAnsi="Times New Roman"/>
                <w:sz w:val="22"/>
                <w:szCs w:val="22"/>
                <w:lang w:val="lt-LT"/>
              </w:rPr>
              <w:t xml:space="preserve"> pareikalauja sumokėti </w:t>
            </w:r>
            <w:r w:rsidR="004C039B" w:rsidRPr="00B52447">
              <w:rPr>
                <w:rFonts w:ascii="Times New Roman" w:hAnsi="Times New Roman"/>
                <w:sz w:val="22"/>
                <w:szCs w:val="22"/>
                <w:lang w:val="lt-LT"/>
              </w:rPr>
              <w:t>_</w:t>
            </w:r>
            <w:r w:rsidR="00CA5413" w:rsidRPr="00B52447">
              <w:rPr>
                <w:rFonts w:ascii="Times New Roman" w:hAnsi="Times New Roman"/>
                <w:sz w:val="22"/>
                <w:szCs w:val="22"/>
                <w:lang w:val="lt-LT"/>
              </w:rPr>
              <w:t xml:space="preserve">Sutarties 5.1 </w:t>
            </w:r>
            <w:r w:rsidR="00886F39" w:rsidRPr="00B52447">
              <w:rPr>
                <w:rFonts w:ascii="Times New Roman" w:hAnsi="Times New Roman"/>
                <w:sz w:val="22"/>
                <w:szCs w:val="22"/>
                <w:lang w:val="lt-LT"/>
              </w:rPr>
              <w:t>papunktyje</w:t>
            </w:r>
            <w:r w:rsidR="00CA5413" w:rsidRPr="00B52447">
              <w:rPr>
                <w:rFonts w:ascii="Times New Roman" w:hAnsi="Times New Roman"/>
                <w:sz w:val="22"/>
                <w:szCs w:val="22"/>
                <w:lang w:val="lt-LT"/>
              </w:rPr>
              <w:t xml:space="preserve"> numatyto procentinio </w:t>
            </w:r>
            <w:r w:rsidRPr="00B52447">
              <w:rPr>
                <w:rFonts w:ascii="Times New Roman" w:hAnsi="Times New Roman"/>
                <w:sz w:val="22"/>
                <w:szCs w:val="22"/>
                <w:lang w:val="lt-LT"/>
              </w:rPr>
              <w:t xml:space="preserve">dydžio baudą nuo neįvykdytos </w:t>
            </w:r>
            <w:r w:rsidR="00F03C86" w:rsidRPr="00B52447">
              <w:rPr>
                <w:rFonts w:ascii="Times New Roman" w:hAnsi="Times New Roman"/>
                <w:sz w:val="22"/>
                <w:szCs w:val="22"/>
                <w:lang w:val="lt-LT"/>
              </w:rPr>
              <w:t xml:space="preserve">arba netinkamai įvykdytos </w:t>
            </w:r>
            <w:r w:rsidRPr="00B52447">
              <w:rPr>
                <w:rFonts w:ascii="Times New Roman" w:hAnsi="Times New Roman"/>
                <w:sz w:val="22"/>
                <w:szCs w:val="22"/>
                <w:lang w:val="lt-LT"/>
              </w:rPr>
              <w:t>Sutarties dalies vertės. Prieš pateikdama</w:t>
            </w:r>
            <w:r w:rsidR="004C06E1" w:rsidRPr="00B52447">
              <w:rPr>
                <w:rFonts w:ascii="Times New Roman" w:hAnsi="Times New Roman"/>
                <w:sz w:val="22"/>
                <w:szCs w:val="22"/>
                <w:lang w:val="lt-LT"/>
              </w:rPr>
              <w:t>s</w:t>
            </w:r>
            <w:r w:rsidRPr="00B52447">
              <w:rPr>
                <w:rFonts w:ascii="Times New Roman" w:hAnsi="Times New Roman"/>
                <w:sz w:val="22"/>
                <w:szCs w:val="22"/>
                <w:lang w:val="lt-LT"/>
              </w:rPr>
              <w:t xml:space="preserve"> reikalavimą sumokėti baudą, </w:t>
            </w:r>
            <w:r w:rsidR="004C06E1" w:rsidRPr="00B52447">
              <w:rPr>
                <w:rFonts w:ascii="Times New Roman" w:hAnsi="Times New Roman"/>
                <w:sz w:val="22"/>
                <w:szCs w:val="22"/>
                <w:lang w:val="lt-LT"/>
              </w:rPr>
              <w:t>Pirkėjas</w:t>
            </w:r>
            <w:r w:rsidRPr="00B52447">
              <w:rPr>
                <w:rFonts w:ascii="Times New Roman" w:hAnsi="Times New Roman"/>
                <w:sz w:val="22"/>
                <w:szCs w:val="22"/>
                <w:lang w:val="lt-LT"/>
              </w:rPr>
              <w:t xml:space="preserve"> įspėja apie tai Paslaugų teikėją, nurodydama</w:t>
            </w:r>
            <w:r w:rsidR="004C06E1" w:rsidRPr="00B52447">
              <w:rPr>
                <w:rFonts w:ascii="Times New Roman" w:hAnsi="Times New Roman"/>
                <w:sz w:val="22"/>
                <w:szCs w:val="22"/>
                <w:lang w:val="lt-LT"/>
              </w:rPr>
              <w:t>s</w:t>
            </w:r>
            <w:r w:rsidR="00EB2F92" w:rsidRPr="00B52447">
              <w:rPr>
                <w:rFonts w:ascii="Times New Roman" w:hAnsi="Times New Roman"/>
                <w:sz w:val="22"/>
                <w:szCs w:val="22"/>
                <w:lang w:val="lt-LT"/>
              </w:rPr>
              <w:t>, dėl kokių sutartinių įsipareigojimų nevykdymo arba netinkamo vykdymo</w:t>
            </w:r>
            <w:r w:rsidRPr="00B52447">
              <w:rPr>
                <w:rFonts w:ascii="Times New Roman" w:hAnsi="Times New Roman"/>
                <w:sz w:val="22"/>
                <w:szCs w:val="22"/>
                <w:lang w:val="lt-LT"/>
              </w:rPr>
              <w:t xml:space="preserve"> pateikia šį reikalavimą bei nurodo protingą terminą trūkumams pašalinti.</w:t>
            </w:r>
          </w:p>
          <w:p w14:paraId="314F16A6" w14:textId="41D6DCE0" w:rsidR="00CB3552" w:rsidRPr="00B52447" w:rsidRDefault="00CB3552" w:rsidP="00656769">
            <w:pPr>
              <w:pStyle w:val="BodyText11"/>
              <w:ind w:firstLine="601"/>
              <w:rPr>
                <w:rFonts w:ascii="Times New Roman" w:hAnsi="Times New Roman"/>
                <w:sz w:val="22"/>
                <w:szCs w:val="22"/>
                <w:lang w:val="lt-LT"/>
              </w:rPr>
            </w:pPr>
            <w:r w:rsidRPr="00B52447">
              <w:rPr>
                <w:sz w:val="22"/>
                <w:szCs w:val="22"/>
                <w:lang w:val="lt-LT"/>
              </w:rPr>
              <w:t>5.4.</w:t>
            </w:r>
            <w:r w:rsidRPr="00B52447">
              <w:rPr>
                <w:rFonts w:ascii="Times New Roman" w:hAnsi="Times New Roman"/>
                <w:sz w:val="22"/>
                <w:szCs w:val="22"/>
                <w:lang w:val="lt-LT"/>
              </w:rPr>
              <w:t xml:space="preserve"> Jei reikalavimas pateikiamas dėl Sutarties dalyko sudėtinės dalies, jame nurodoma konkreti Sutarties dalyko sudėtinė dalis pagal techninėje specifikacijoje </w:t>
            </w:r>
            <w:r w:rsidR="00B558BC" w:rsidRPr="00B52447">
              <w:rPr>
                <w:rFonts w:ascii="Times New Roman" w:hAnsi="Times New Roman"/>
                <w:sz w:val="22"/>
                <w:szCs w:val="22"/>
                <w:lang w:val="lt-LT"/>
              </w:rPr>
              <w:t>(</w:t>
            </w:r>
            <w:r w:rsidR="00892BAD" w:rsidRPr="00B52447">
              <w:rPr>
                <w:rFonts w:ascii="Times New Roman" w:hAnsi="Times New Roman"/>
                <w:sz w:val="22"/>
                <w:szCs w:val="22"/>
                <w:lang w:val="lt-LT"/>
              </w:rPr>
              <w:t>S</w:t>
            </w:r>
            <w:r w:rsidR="00B558BC" w:rsidRPr="00B52447">
              <w:rPr>
                <w:rFonts w:ascii="Times New Roman" w:hAnsi="Times New Roman"/>
                <w:sz w:val="22"/>
                <w:szCs w:val="22"/>
                <w:lang w:val="lt-LT"/>
              </w:rPr>
              <w:t xml:space="preserve">utarties 1 priedas) </w:t>
            </w:r>
            <w:r w:rsidR="00892BAD" w:rsidRPr="00B52447">
              <w:rPr>
                <w:rFonts w:ascii="Times New Roman" w:hAnsi="Times New Roman"/>
                <w:sz w:val="22"/>
                <w:szCs w:val="22"/>
                <w:lang w:val="lt-LT"/>
              </w:rPr>
              <w:t xml:space="preserve">arba Paslaugų teikėjo Pasiūlyme (Sutarties 2 priedas) </w:t>
            </w:r>
            <w:r w:rsidRPr="00B52447">
              <w:rPr>
                <w:rFonts w:ascii="Times New Roman" w:hAnsi="Times New Roman"/>
                <w:sz w:val="22"/>
                <w:szCs w:val="22"/>
                <w:lang w:val="lt-LT"/>
              </w:rPr>
              <w:t xml:space="preserve">pateiktą paslaugų detalizavimą. </w:t>
            </w:r>
            <w:r w:rsidR="00CB4047" w:rsidRPr="00B52447">
              <w:rPr>
                <w:rFonts w:ascii="Times New Roman" w:hAnsi="Times New Roman"/>
                <w:sz w:val="22"/>
                <w:szCs w:val="22"/>
                <w:lang w:val="lt-LT"/>
              </w:rPr>
              <w:t xml:space="preserve">Sutarties 5.1 </w:t>
            </w:r>
            <w:r w:rsidR="00B917F5" w:rsidRPr="00B52447">
              <w:rPr>
                <w:rFonts w:ascii="Times New Roman" w:hAnsi="Times New Roman"/>
                <w:sz w:val="22"/>
                <w:szCs w:val="22"/>
                <w:lang w:val="lt-LT"/>
              </w:rPr>
              <w:t>papunktyje</w:t>
            </w:r>
            <w:r w:rsidR="00CB4047" w:rsidRPr="00B52447">
              <w:rPr>
                <w:rFonts w:ascii="Times New Roman" w:hAnsi="Times New Roman"/>
                <w:sz w:val="22"/>
                <w:szCs w:val="22"/>
                <w:lang w:val="lt-LT"/>
              </w:rPr>
              <w:t xml:space="preserve"> nurodyto procentinio dydžio </w:t>
            </w:r>
            <w:r w:rsidRPr="00B52447">
              <w:rPr>
                <w:rFonts w:ascii="Times New Roman" w:hAnsi="Times New Roman"/>
                <w:sz w:val="22"/>
                <w:szCs w:val="22"/>
                <w:lang w:val="lt-LT"/>
              </w:rPr>
              <w:t xml:space="preserve">bauda skaičiuojama nuo neįvykdytos ar netinkamai įvykdytos Sutarties dalyko sudėtinės dalies </w:t>
            </w:r>
            <w:commentRangeStart w:id="30"/>
            <w:r w:rsidRPr="00B52447">
              <w:rPr>
                <w:rFonts w:ascii="Times New Roman" w:hAnsi="Times New Roman"/>
                <w:sz w:val="22"/>
                <w:szCs w:val="22"/>
                <w:lang w:val="lt-LT"/>
              </w:rPr>
              <w:t>kainos</w:t>
            </w:r>
            <w:commentRangeEnd w:id="30"/>
            <w:r w:rsidR="00102E2C" w:rsidRPr="00B52447">
              <w:rPr>
                <w:rStyle w:val="CommentReference"/>
                <w:rFonts w:ascii="Times New Roman" w:hAnsi="Times New Roman"/>
                <w:lang w:val="lt-LT" w:eastAsia="en-US"/>
              </w:rPr>
              <w:commentReference w:id="30"/>
            </w:r>
            <w:r w:rsidRPr="00B52447">
              <w:rPr>
                <w:rFonts w:ascii="Times New Roman" w:hAnsi="Times New Roman"/>
                <w:sz w:val="22"/>
                <w:szCs w:val="22"/>
                <w:lang w:val="lt-LT"/>
              </w:rPr>
              <w:t>.</w:t>
            </w:r>
          </w:p>
          <w:p w14:paraId="4224BA9E" w14:textId="77777777" w:rsidR="004C06E1" w:rsidRPr="00B52447" w:rsidRDefault="004C06E1" w:rsidP="00656769">
            <w:pPr>
              <w:pStyle w:val="BodyText11"/>
              <w:ind w:firstLine="601"/>
              <w:rPr>
                <w:rFonts w:ascii="Times New Roman" w:hAnsi="Times New Roman"/>
                <w:sz w:val="22"/>
                <w:szCs w:val="22"/>
                <w:lang w:val="lt-LT"/>
              </w:rPr>
            </w:pPr>
          </w:p>
          <w:p w14:paraId="161810D9" w14:textId="77777777" w:rsidR="004C06E1" w:rsidRPr="00B52447" w:rsidRDefault="004C06E1" w:rsidP="00656769">
            <w:pPr>
              <w:pStyle w:val="BodyText11"/>
              <w:ind w:firstLine="601"/>
              <w:rPr>
                <w:rFonts w:ascii="Times New Roman" w:hAnsi="Times New Roman"/>
                <w:i/>
                <w:sz w:val="22"/>
                <w:szCs w:val="22"/>
                <w:lang w:val="lt-LT"/>
              </w:rPr>
            </w:pPr>
            <w:r w:rsidRPr="00B52447">
              <w:rPr>
                <w:rFonts w:ascii="Times New Roman" w:hAnsi="Times New Roman"/>
                <w:i/>
                <w:sz w:val="22"/>
                <w:szCs w:val="22"/>
                <w:lang w:val="lt-LT"/>
              </w:rPr>
              <w:lastRenderedPageBreak/>
              <w:t xml:space="preserve">(Jeigu Pirkimo dokumentuose </w:t>
            </w:r>
            <w:r w:rsidR="000206DB" w:rsidRPr="00B52447">
              <w:rPr>
                <w:rFonts w:ascii="Times New Roman" w:hAnsi="Times New Roman"/>
                <w:i/>
                <w:sz w:val="22"/>
                <w:szCs w:val="22"/>
                <w:lang w:val="lt-LT"/>
              </w:rPr>
              <w:t xml:space="preserve">ir/arba skelbime apie pirkimą </w:t>
            </w:r>
            <w:r w:rsidRPr="00B52447">
              <w:rPr>
                <w:rFonts w:ascii="Times New Roman" w:hAnsi="Times New Roman"/>
                <w:i/>
                <w:sz w:val="22"/>
                <w:szCs w:val="22"/>
                <w:lang w:val="lt-LT"/>
              </w:rPr>
              <w:t>buvo nurodyta, jog sutarties įvykdymas bus užtikrinamas</w:t>
            </w:r>
            <w:r w:rsidR="000206DB" w:rsidRPr="00B52447">
              <w:rPr>
                <w:rFonts w:ascii="Times New Roman" w:hAnsi="Times New Roman"/>
                <w:i/>
                <w:sz w:val="22"/>
                <w:szCs w:val="22"/>
                <w:lang w:val="lt-LT"/>
              </w:rPr>
              <w:t>, pateikiant garantiją ar laidavimo raštą</w:t>
            </w:r>
            <w:r w:rsidRPr="00B52447">
              <w:rPr>
                <w:rFonts w:ascii="Times New Roman" w:hAnsi="Times New Roman"/>
                <w:i/>
                <w:sz w:val="22"/>
                <w:szCs w:val="22"/>
                <w:lang w:val="lt-LT"/>
              </w:rPr>
              <w:t>, tuomet šiame skyriuje nurodomos tokios sutarties nuostatos:</w:t>
            </w:r>
            <w:r w:rsidR="00C638EE" w:rsidRPr="00B52447">
              <w:rPr>
                <w:rFonts w:ascii="Times New Roman" w:hAnsi="Times New Roman"/>
                <w:i/>
                <w:sz w:val="22"/>
                <w:szCs w:val="22"/>
                <w:lang w:val="lt-LT"/>
              </w:rPr>
              <w:t>)</w:t>
            </w:r>
          </w:p>
          <w:p w14:paraId="6C051228" w14:textId="77777777" w:rsidR="003460DC" w:rsidRPr="00B52447" w:rsidRDefault="004C06E1" w:rsidP="003460DC">
            <w:pPr>
              <w:ind w:firstLine="601"/>
              <w:jc w:val="both"/>
              <w:rPr>
                <w:sz w:val="22"/>
                <w:szCs w:val="22"/>
              </w:rPr>
            </w:pPr>
            <w:r w:rsidRPr="00B52447">
              <w:rPr>
                <w:sz w:val="22"/>
                <w:szCs w:val="22"/>
              </w:rPr>
              <w:t xml:space="preserve"> </w:t>
            </w:r>
            <w:r w:rsidR="00C638EE" w:rsidRPr="00B52447">
              <w:rPr>
                <w:sz w:val="22"/>
                <w:szCs w:val="22"/>
              </w:rPr>
              <w:t xml:space="preserve">5.1. </w:t>
            </w:r>
            <w:r w:rsidR="00F5660E" w:rsidRPr="00B52447">
              <w:rPr>
                <w:sz w:val="22"/>
                <w:szCs w:val="22"/>
              </w:rPr>
              <w:t>Sutarties tinkamas įvykdymas yra užtikrinamas</w:t>
            </w:r>
            <w:r w:rsidR="003460DC" w:rsidRPr="00B52447">
              <w:rPr>
                <w:sz w:val="22"/>
                <w:szCs w:val="22"/>
              </w:rPr>
              <w:t xml:space="preserve"> sutarties įvykdymo užtikrinimu. Šios sutarties įvykdymas turi būti užtikrinamas Lietuvos Respublikoje ar užsienyje registruoto banko ar kredito unijos garantija arba draudimo bendrovės laidavimo raštu. Pirkimo sutarties įvykdymo užtikrinimo vertė</w:t>
            </w:r>
            <w:r w:rsidR="003460DC" w:rsidRPr="00B52447">
              <w:rPr>
                <w:i/>
                <w:sz w:val="22"/>
                <w:szCs w:val="22"/>
              </w:rPr>
              <w:t xml:space="preserve"> – </w:t>
            </w:r>
            <w:commentRangeStart w:id="31"/>
            <w:r w:rsidR="003460DC" w:rsidRPr="00B52447">
              <w:rPr>
                <w:sz w:val="22"/>
                <w:szCs w:val="22"/>
              </w:rPr>
              <w:t>___</w:t>
            </w:r>
            <w:commentRangeEnd w:id="31"/>
            <w:r w:rsidR="008D6C1D" w:rsidRPr="00B52447">
              <w:rPr>
                <w:rStyle w:val="CommentReference"/>
              </w:rPr>
              <w:commentReference w:id="31"/>
            </w:r>
            <w:r w:rsidR="003460DC" w:rsidRPr="00B52447">
              <w:rPr>
                <w:sz w:val="22"/>
                <w:szCs w:val="22"/>
              </w:rPr>
              <w:t xml:space="preserve"> procentai</w:t>
            </w:r>
            <w:r w:rsidR="003460DC" w:rsidRPr="00B52447">
              <w:rPr>
                <w:i/>
                <w:sz w:val="22"/>
                <w:szCs w:val="22"/>
              </w:rPr>
              <w:t xml:space="preserve"> </w:t>
            </w:r>
            <w:r w:rsidR="003460DC" w:rsidRPr="00B52447">
              <w:rPr>
                <w:sz w:val="22"/>
                <w:szCs w:val="22"/>
              </w:rPr>
              <w:t xml:space="preserve">nuo Pasiūlyme nurodytos </w:t>
            </w:r>
            <w:r w:rsidR="003460DC" w:rsidRPr="00B52447">
              <w:rPr>
                <w:i/>
                <w:sz w:val="22"/>
                <w:szCs w:val="22"/>
              </w:rPr>
              <w:t>bendros/preliminarios/maksimalios</w:t>
            </w:r>
            <w:r w:rsidR="003460DC" w:rsidRPr="00B52447">
              <w:rPr>
                <w:sz w:val="22"/>
                <w:szCs w:val="22"/>
              </w:rPr>
              <w:t xml:space="preserve"> pasiūlymo kainos su PVM. </w:t>
            </w:r>
          </w:p>
          <w:p w14:paraId="1258F333" w14:textId="05FECDD5" w:rsidR="003460DC" w:rsidRPr="00B52447" w:rsidRDefault="003460DC" w:rsidP="003460DC">
            <w:pPr>
              <w:ind w:firstLine="601"/>
              <w:jc w:val="both"/>
              <w:rPr>
                <w:sz w:val="22"/>
                <w:szCs w:val="22"/>
              </w:rPr>
            </w:pPr>
            <w:r w:rsidRPr="00B52447">
              <w:rPr>
                <w:sz w:val="22"/>
                <w:szCs w:val="22"/>
              </w:rPr>
              <w:t xml:space="preserve">5.2. Jei Paslaugų teikėjas nevykdo savo sutartinių įsipareigojimų ar vykdo juos netinkamai, Pirkėjas įgyja teisę pasinaudoti sutarties įvykdymo užtikrinimu. Sutarties įvykdymo užtikrinimu garantuojama, kad Pirkėjui bus atlyginti nuostoliai, atsiradę Paslaugų teikėjui dėl jo kaltės pažeidus Sutartį. Jei kartu su paslaugomis bus teikiama įranga ar prekės, kurias gamina ne pats </w:t>
            </w:r>
            <w:r w:rsidR="00DE7DE2">
              <w:rPr>
                <w:sz w:val="22"/>
                <w:szCs w:val="22"/>
              </w:rPr>
              <w:t>Paslaugų teikėjas</w:t>
            </w:r>
            <w:r w:rsidRPr="00B52447">
              <w:rPr>
                <w:sz w:val="22"/>
                <w:szCs w:val="22"/>
              </w:rPr>
              <w:t xml:space="preserve">, o gamintojas, Paslaugos teikėjas, teikdamas pasiūlymą pirkimui ir vykdydamas Sutartį,  </w:t>
            </w:r>
            <w:r w:rsidR="00DD21E9" w:rsidRPr="00B52447">
              <w:rPr>
                <w:sz w:val="22"/>
                <w:szCs w:val="22"/>
              </w:rPr>
              <w:t>prisiima atsakomybę ir</w:t>
            </w:r>
            <w:r w:rsidRPr="00B52447">
              <w:rPr>
                <w:sz w:val="22"/>
                <w:szCs w:val="22"/>
              </w:rPr>
              <w:t xml:space="preserve"> dėl gamintojo kaltės atsiradusi</w:t>
            </w:r>
            <w:r w:rsidR="00DD21E9" w:rsidRPr="00B52447">
              <w:rPr>
                <w:sz w:val="22"/>
                <w:szCs w:val="22"/>
              </w:rPr>
              <w:t xml:space="preserve">ų </w:t>
            </w:r>
            <w:r w:rsidRPr="00B52447">
              <w:rPr>
                <w:sz w:val="22"/>
                <w:szCs w:val="22"/>
              </w:rPr>
              <w:t>šios Sutarties pažeidim</w:t>
            </w:r>
            <w:r w:rsidR="00DD21E9" w:rsidRPr="00B52447">
              <w:rPr>
                <w:sz w:val="22"/>
                <w:szCs w:val="22"/>
              </w:rPr>
              <w:t>ų</w:t>
            </w:r>
            <w:r w:rsidRPr="00B52447">
              <w:rPr>
                <w:sz w:val="22"/>
                <w:szCs w:val="22"/>
              </w:rPr>
              <w:t xml:space="preserve">.  </w:t>
            </w:r>
          </w:p>
          <w:p w14:paraId="344B1951" w14:textId="1B2B14C9" w:rsidR="00C638EE" w:rsidRPr="00B52447" w:rsidRDefault="000D3D27" w:rsidP="00656769">
            <w:pPr>
              <w:ind w:firstLine="601"/>
              <w:jc w:val="both"/>
              <w:rPr>
                <w:sz w:val="22"/>
                <w:szCs w:val="22"/>
              </w:rPr>
            </w:pPr>
            <w:r w:rsidRPr="00B52447">
              <w:rPr>
                <w:sz w:val="22"/>
                <w:szCs w:val="22"/>
              </w:rPr>
              <w:t>5.</w:t>
            </w:r>
            <w:r w:rsidR="003460DC" w:rsidRPr="00B52447">
              <w:rPr>
                <w:sz w:val="22"/>
                <w:szCs w:val="22"/>
              </w:rPr>
              <w:t>3</w:t>
            </w:r>
            <w:r w:rsidRPr="00B52447">
              <w:rPr>
                <w:sz w:val="22"/>
                <w:szCs w:val="22"/>
              </w:rPr>
              <w:t xml:space="preserve">. </w:t>
            </w:r>
            <w:r w:rsidR="00C638EE" w:rsidRPr="00B52447">
              <w:rPr>
                <w:sz w:val="22"/>
                <w:szCs w:val="22"/>
              </w:rPr>
              <w:t>Paslaugų teikėjas, pasiraš</w:t>
            </w:r>
            <w:r w:rsidR="00EF70A9" w:rsidRPr="00B52447">
              <w:rPr>
                <w:sz w:val="22"/>
                <w:szCs w:val="22"/>
              </w:rPr>
              <w:t>ęs</w:t>
            </w:r>
            <w:r w:rsidR="00C638EE" w:rsidRPr="00B52447">
              <w:rPr>
                <w:sz w:val="22"/>
                <w:szCs w:val="22"/>
              </w:rPr>
              <w:t xml:space="preserve"> Sutartį, </w:t>
            </w:r>
            <w:r w:rsidR="00EF70A9" w:rsidRPr="00B52447">
              <w:rPr>
                <w:sz w:val="22"/>
                <w:szCs w:val="22"/>
              </w:rPr>
              <w:t>ne vėliau kaip per 3</w:t>
            </w:r>
            <w:r w:rsidR="004144C2" w:rsidRPr="00B52447">
              <w:rPr>
                <w:sz w:val="22"/>
                <w:szCs w:val="22"/>
              </w:rPr>
              <w:t xml:space="preserve"> (tris)</w:t>
            </w:r>
            <w:r w:rsidR="00EF70A9" w:rsidRPr="00B52447">
              <w:rPr>
                <w:sz w:val="22"/>
                <w:szCs w:val="22"/>
              </w:rPr>
              <w:t xml:space="preserve"> darbo dienas, </w:t>
            </w:r>
            <w:r w:rsidR="00C638EE" w:rsidRPr="00B52447">
              <w:rPr>
                <w:sz w:val="22"/>
                <w:szCs w:val="22"/>
              </w:rPr>
              <w:t xml:space="preserve">turi pateikti Pirkėjui </w:t>
            </w:r>
            <w:r w:rsidR="00146CF4" w:rsidRPr="00B52447">
              <w:rPr>
                <w:sz w:val="22"/>
                <w:szCs w:val="22"/>
              </w:rPr>
              <w:t xml:space="preserve">Sutarties 5.1 </w:t>
            </w:r>
            <w:r w:rsidR="00B917F5" w:rsidRPr="00B52447">
              <w:rPr>
                <w:sz w:val="22"/>
                <w:szCs w:val="22"/>
              </w:rPr>
              <w:t>papunktyje</w:t>
            </w:r>
            <w:r w:rsidR="00146CF4" w:rsidRPr="00B52447">
              <w:rPr>
                <w:sz w:val="22"/>
                <w:szCs w:val="22"/>
              </w:rPr>
              <w:t xml:space="preserve"> nurodyto </w:t>
            </w:r>
            <w:r w:rsidR="00C638EE" w:rsidRPr="00B52447">
              <w:rPr>
                <w:sz w:val="22"/>
                <w:szCs w:val="22"/>
              </w:rPr>
              <w:t xml:space="preserve">dydžio bei kitus reikalavimus atitinkantį Sutarties įvykdymo užtikrinimą. </w:t>
            </w:r>
            <w:r w:rsidR="003460DC" w:rsidRPr="00B52447">
              <w:rPr>
                <w:sz w:val="22"/>
                <w:szCs w:val="22"/>
              </w:rPr>
              <w:t xml:space="preserve">Sutarties įvykdymo užtikrinimas turi galioti iki </w:t>
            </w:r>
            <w:r w:rsidR="00DE7DE2">
              <w:rPr>
                <w:sz w:val="22"/>
                <w:szCs w:val="22"/>
              </w:rPr>
              <w:t>Paslaugų teikėjo</w:t>
            </w:r>
            <w:r w:rsidR="003460DC" w:rsidRPr="00B52447">
              <w:rPr>
                <w:sz w:val="22"/>
                <w:szCs w:val="22"/>
              </w:rPr>
              <w:t xml:space="preserve"> sutartinių įsipareigojimų vykdymo </w:t>
            </w:r>
            <w:commentRangeStart w:id="32"/>
            <w:r w:rsidR="003460DC" w:rsidRPr="00B52447">
              <w:rPr>
                <w:sz w:val="22"/>
                <w:szCs w:val="22"/>
              </w:rPr>
              <w:t>pabaigos</w:t>
            </w:r>
            <w:commentRangeEnd w:id="32"/>
            <w:r w:rsidR="003460DC" w:rsidRPr="00B52447">
              <w:rPr>
                <w:sz w:val="22"/>
                <w:szCs w:val="22"/>
              </w:rPr>
              <w:commentReference w:id="32"/>
            </w:r>
            <w:r w:rsidR="003460DC" w:rsidRPr="00B52447">
              <w:rPr>
                <w:sz w:val="22"/>
                <w:szCs w:val="22"/>
              </w:rPr>
              <w:t xml:space="preserve">. </w:t>
            </w:r>
            <w:r w:rsidR="00C638EE" w:rsidRPr="00B52447">
              <w:rPr>
                <w:sz w:val="22"/>
                <w:szCs w:val="22"/>
              </w:rPr>
              <w:t xml:space="preserve">Jei Paslaugų teikėjas nepateikia </w:t>
            </w:r>
            <w:r w:rsidR="00E32EFB" w:rsidRPr="00B52447">
              <w:rPr>
                <w:sz w:val="22"/>
                <w:szCs w:val="22"/>
              </w:rPr>
              <w:t xml:space="preserve">reikalavimus atitinkančio </w:t>
            </w:r>
            <w:r w:rsidR="00C638EE" w:rsidRPr="00B52447">
              <w:rPr>
                <w:sz w:val="22"/>
                <w:szCs w:val="22"/>
              </w:rPr>
              <w:t>Sutarties įvykdymo užtikrinimo, Sutartis neįsigalioja.</w:t>
            </w:r>
          </w:p>
          <w:p w14:paraId="50414B15" w14:textId="7417FC7E" w:rsidR="00C638EE" w:rsidRPr="00B52447" w:rsidRDefault="00C638EE" w:rsidP="00656769">
            <w:pPr>
              <w:ind w:firstLine="601"/>
              <w:jc w:val="both"/>
              <w:rPr>
                <w:sz w:val="22"/>
                <w:szCs w:val="22"/>
              </w:rPr>
            </w:pPr>
            <w:r w:rsidRPr="00B52447">
              <w:rPr>
                <w:sz w:val="22"/>
                <w:szCs w:val="22"/>
              </w:rPr>
              <w:t>5.</w:t>
            </w:r>
            <w:r w:rsidR="000D3D27" w:rsidRPr="00B52447">
              <w:rPr>
                <w:sz w:val="22"/>
                <w:szCs w:val="22"/>
              </w:rPr>
              <w:t>4</w:t>
            </w:r>
            <w:r w:rsidRPr="00B52447">
              <w:rPr>
                <w:sz w:val="22"/>
                <w:szCs w:val="22"/>
              </w:rPr>
              <w:t>. Pratęsus Paslaugų teikėjo sutartinių įsipareigojimų įvykdymo terminą, atitinkamai turi būti pratęstas ir Sutarties įvykdymo užtikrinimo galiojimo terminas. Paslaugų teikėjas turi užtikrinti, kad pratęsiant Sutarties įvykdymo užtikrinimo terminą neatsirastų laikotarpis, per kurį Paslaugų teikėjo prievolių vykdymas būtų neužtikrintas.</w:t>
            </w:r>
          </w:p>
          <w:p w14:paraId="2D1955A0" w14:textId="24662804" w:rsidR="000D3D27" w:rsidRPr="00B52447" w:rsidRDefault="000D3D27" w:rsidP="000D3D27">
            <w:pPr>
              <w:pStyle w:val="CommentText"/>
              <w:ind w:firstLine="601"/>
              <w:jc w:val="both"/>
              <w:rPr>
                <w:lang w:eastAsia="lt-LT"/>
              </w:rPr>
            </w:pPr>
            <w:r w:rsidRPr="00B52447">
              <w:rPr>
                <w:sz w:val="22"/>
                <w:szCs w:val="22"/>
              </w:rPr>
              <w:t xml:space="preserve">5.5. </w:t>
            </w:r>
            <w:r w:rsidR="00CB4047" w:rsidRPr="00B52447">
              <w:rPr>
                <w:sz w:val="22"/>
                <w:szCs w:val="22"/>
              </w:rPr>
              <w:t xml:space="preserve">Jei Sutartyje numatytas Paslaugų teikėjo sutartinių įsipareigojimų vykdymas dalimis, pasirašius tarpinį paslaugų priėmimo-perdavimo aktą, </w:t>
            </w:r>
            <w:r w:rsidRPr="00B52447">
              <w:rPr>
                <w:sz w:val="22"/>
                <w:szCs w:val="22"/>
              </w:rPr>
              <w:t xml:space="preserve">sutarties įvykdymo užtikrinimo suma gali būti mažinama proporcingai </w:t>
            </w:r>
            <w:r w:rsidR="004D243A" w:rsidRPr="00B52447">
              <w:rPr>
                <w:sz w:val="22"/>
                <w:szCs w:val="22"/>
              </w:rPr>
              <w:t xml:space="preserve">Paslaugų </w:t>
            </w:r>
            <w:r w:rsidRPr="00B52447">
              <w:rPr>
                <w:sz w:val="22"/>
                <w:szCs w:val="22"/>
              </w:rPr>
              <w:t>teikėjo įvykdytų įsipareigojimų daliai</w:t>
            </w:r>
            <w:r w:rsidRPr="00B52447">
              <w:rPr>
                <w:lang w:eastAsia="lt-LT"/>
              </w:rPr>
              <w:t>.</w:t>
            </w:r>
          </w:p>
          <w:p w14:paraId="41678C81" w14:textId="5EC92388" w:rsidR="00AB545F" w:rsidRPr="00B52447" w:rsidRDefault="003460DC" w:rsidP="00AB545F">
            <w:pPr>
              <w:pStyle w:val="CommentText"/>
              <w:tabs>
                <w:tab w:val="left" w:pos="1026"/>
              </w:tabs>
              <w:ind w:firstLine="601"/>
              <w:jc w:val="both"/>
              <w:rPr>
                <w:sz w:val="22"/>
                <w:szCs w:val="22"/>
              </w:rPr>
            </w:pPr>
            <w:r w:rsidRPr="00B52447">
              <w:rPr>
                <w:sz w:val="22"/>
                <w:szCs w:val="22"/>
              </w:rPr>
              <w:t xml:space="preserve">5.6. </w:t>
            </w:r>
            <w:r w:rsidR="00AB545F" w:rsidRPr="00B52447">
              <w:rPr>
                <w:sz w:val="22"/>
                <w:szCs w:val="22"/>
              </w:rPr>
              <w:t xml:space="preserve">Jei </w:t>
            </w:r>
            <w:r w:rsidR="00DE7DE2">
              <w:rPr>
                <w:sz w:val="22"/>
                <w:szCs w:val="22"/>
              </w:rPr>
              <w:t>Paslaugų teikėjas</w:t>
            </w:r>
            <w:r w:rsidR="00AB545F" w:rsidRPr="00B52447">
              <w:rPr>
                <w:sz w:val="22"/>
                <w:szCs w:val="22"/>
              </w:rPr>
              <w:t xml:space="preserve"> nevykdo arba netinkamai vykdo savo sutartinius įsipareigojimus ir Pirkėjas Sutarties vykdymo metu pasinaudoja Sutarties įvykdymo užtikrinimu, bet Sutartis nėra nutraukiama, </w:t>
            </w:r>
            <w:r w:rsidR="00886F39" w:rsidRPr="00B52447">
              <w:rPr>
                <w:sz w:val="22"/>
                <w:szCs w:val="22"/>
              </w:rPr>
              <w:t>Paslaugų tei</w:t>
            </w:r>
            <w:r w:rsidR="00AB545F" w:rsidRPr="00B52447">
              <w:rPr>
                <w:sz w:val="22"/>
                <w:szCs w:val="22"/>
              </w:rPr>
              <w:t xml:space="preserve">kėjas turi ne vėliau kaip per ____ darbo dienas nuo tos dienos, kai Pirkėjas raštu informuoja </w:t>
            </w:r>
            <w:r w:rsidR="00886F39" w:rsidRPr="00B52447">
              <w:rPr>
                <w:sz w:val="22"/>
                <w:szCs w:val="22"/>
              </w:rPr>
              <w:t>Paslaugų teikėją</w:t>
            </w:r>
            <w:r w:rsidR="00AB545F" w:rsidRPr="00B52447">
              <w:rPr>
                <w:sz w:val="22"/>
                <w:szCs w:val="22"/>
              </w:rPr>
              <w:t xml:space="preserve">, kad pasinaudojo Sutarties įvykdymo užtikrinimu, pateikti naują Sutarties įvykdymo užtikrinimą, atitinkantį šios Sutarties sąlygas ir kurio vertė būtų ne mažesnė nei </w:t>
            </w:r>
            <w:r w:rsidR="004D243A" w:rsidRPr="00B52447">
              <w:rPr>
                <w:sz w:val="22"/>
                <w:szCs w:val="22"/>
              </w:rPr>
              <w:t xml:space="preserve">Sutarties 5.1 papunktyje numatyta vertė, o tuo atveju, jei buvo taikytas Sutarties 5.5 papunktis – ne mažesnė nei </w:t>
            </w:r>
            <w:r w:rsidR="00AB545F" w:rsidRPr="00B52447">
              <w:rPr>
                <w:sz w:val="22"/>
                <w:szCs w:val="22"/>
              </w:rPr>
              <w:t xml:space="preserve">likusi neįvykdytų sutartinių įsipareigojimų dalis. </w:t>
            </w:r>
          </w:p>
          <w:p w14:paraId="73EA3B2B" w14:textId="7CDECC1D" w:rsidR="004C06E1" w:rsidRPr="00B52447" w:rsidRDefault="00C638EE" w:rsidP="00656769">
            <w:pPr>
              <w:pStyle w:val="BodyText11"/>
              <w:ind w:firstLine="601"/>
              <w:rPr>
                <w:rFonts w:ascii="Times New Roman" w:hAnsi="Times New Roman"/>
                <w:sz w:val="22"/>
                <w:szCs w:val="22"/>
                <w:lang w:val="lt-LT"/>
              </w:rPr>
            </w:pPr>
            <w:r w:rsidRPr="00B52447">
              <w:rPr>
                <w:rFonts w:ascii="Times New Roman" w:hAnsi="Times New Roman"/>
                <w:sz w:val="22"/>
                <w:szCs w:val="22"/>
                <w:lang w:val="lt-LT"/>
              </w:rPr>
              <w:t>5.</w:t>
            </w:r>
            <w:r w:rsidR="00654C46" w:rsidRPr="00B52447">
              <w:rPr>
                <w:rFonts w:ascii="Times New Roman" w:hAnsi="Times New Roman"/>
                <w:sz w:val="22"/>
                <w:szCs w:val="22"/>
                <w:lang w:val="lt-LT"/>
              </w:rPr>
              <w:t>7</w:t>
            </w:r>
            <w:r w:rsidRPr="00B52447">
              <w:rPr>
                <w:rFonts w:ascii="Times New Roman" w:hAnsi="Times New Roman"/>
                <w:sz w:val="22"/>
                <w:szCs w:val="22"/>
                <w:lang w:val="lt-LT"/>
              </w:rPr>
              <w:t xml:space="preserve">. </w:t>
            </w:r>
            <w:r w:rsidR="00E457F6" w:rsidRPr="00B52447">
              <w:rPr>
                <w:rFonts w:ascii="Times New Roman" w:hAnsi="Times New Roman"/>
                <w:sz w:val="22"/>
                <w:szCs w:val="22"/>
                <w:lang w:val="lt-LT"/>
              </w:rPr>
              <w:t xml:space="preserve">Jeigu Paslaugos teikėjas tinkamai ir laiku įvykdo sutartinius įsipareigojimus, </w:t>
            </w:r>
            <w:r w:rsidRPr="00B52447">
              <w:rPr>
                <w:rFonts w:ascii="Times New Roman" w:hAnsi="Times New Roman"/>
                <w:sz w:val="22"/>
                <w:szCs w:val="22"/>
                <w:lang w:val="lt-LT"/>
              </w:rPr>
              <w:t>Pirkėjas Sutarties įvykdymo užtikrinimą grąžina Paslaugų teikėjui ne vėliau kaip per 5 (penkios) darbo dienas nuo šio Sutarties įvykdymo užtikrinimo galiojimo termino pabaigos, Paslaugų teikėjui pateikus raštišką prašymą.</w:t>
            </w:r>
          </w:p>
          <w:p w14:paraId="7BECD8F4" w14:textId="77777777" w:rsidR="00CB3552" w:rsidRPr="00B52447" w:rsidRDefault="00CB3552" w:rsidP="00D776BC">
            <w:pPr>
              <w:pStyle w:val="BodyText11"/>
              <w:ind w:firstLine="709"/>
              <w:rPr>
                <w:rFonts w:ascii="Times New Roman" w:hAnsi="Times New Roman"/>
                <w:b/>
                <w:sz w:val="22"/>
                <w:szCs w:val="22"/>
                <w:lang w:val="lt-LT"/>
              </w:rPr>
            </w:pPr>
          </w:p>
        </w:tc>
      </w:tr>
      <w:tr w:rsidR="00CB3552" w:rsidRPr="00B52447" w14:paraId="367754CF" w14:textId="77777777" w:rsidTr="0011000E">
        <w:tblPrEx>
          <w:tblLook w:val="04A0" w:firstRow="1" w:lastRow="0" w:firstColumn="1" w:lastColumn="0" w:noHBand="0" w:noVBand="1"/>
        </w:tblPrEx>
        <w:trPr>
          <w:gridBefore w:val="1"/>
          <w:wBefore w:w="284" w:type="dxa"/>
        </w:trPr>
        <w:tc>
          <w:tcPr>
            <w:tcW w:w="9923" w:type="dxa"/>
            <w:shd w:val="clear" w:color="auto" w:fill="auto"/>
          </w:tcPr>
          <w:p w14:paraId="265E2AD7" w14:textId="4260CF65" w:rsidR="00CB3552" w:rsidRPr="00B52447" w:rsidRDefault="0081715A" w:rsidP="00D776BC">
            <w:pPr>
              <w:pStyle w:val="Statja"/>
              <w:spacing w:before="0"/>
              <w:jc w:val="center"/>
              <w:rPr>
                <w:rFonts w:ascii="Times New Roman" w:hAnsi="Times New Roman"/>
                <w:i/>
                <w:caps/>
                <w:sz w:val="22"/>
                <w:szCs w:val="22"/>
                <w:lang w:val="lt-LT"/>
              </w:rPr>
            </w:pPr>
            <w:r w:rsidRPr="00B52447">
              <w:rPr>
                <w:rFonts w:ascii="Times New Roman" w:hAnsi="Times New Roman"/>
                <w:i/>
                <w:caps/>
                <w:sz w:val="22"/>
                <w:szCs w:val="22"/>
                <w:lang w:val="lt-LT"/>
              </w:rPr>
              <w:lastRenderedPageBreak/>
              <w:t>VI</w:t>
            </w:r>
            <w:commentRangeStart w:id="33"/>
            <w:r w:rsidR="00CB3552" w:rsidRPr="00B52447">
              <w:rPr>
                <w:rFonts w:ascii="Times New Roman" w:hAnsi="Times New Roman"/>
                <w:i/>
                <w:caps/>
                <w:sz w:val="22"/>
                <w:szCs w:val="22"/>
                <w:lang w:val="lt-LT"/>
              </w:rPr>
              <w:t>. Intelektinės nuosavybės teisės</w:t>
            </w:r>
            <w:commentRangeEnd w:id="33"/>
            <w:r w:rsidR="00A20980" w:rsidRPr="00B52447">
              <w:rPr>
                <w:rStyle w:val="CommentReference"/>
                <w:rFonts w:ascii="Times New Roman" w:hAnsi="Times New Roman"/>
                <w:b w:val="0"/>
                <w:bCs w:val="0"/>
                <w:lang w:val="lt-LT"/>
              </w:rPr>
              <w:commentReference w:id="33"/>
            </w:r>
          </w:p>
          <w:p w14:paraId="059E4616" w14:textId="77777777" w:rsidR="00CB3552" w:rsidRPr="00B52447" w:rsidRDefault="00CB3552" w:rsidP="00656769">
            <w:pPr>
              <w:pStyle w:val="Statja"/>
              <w:spacing w:before="0"/>
              <w:ind w:left="0" w:firstLine="601"/>
              <w:jc w:val="center"/>
              <w:rPr>
                <w:rFonts w:ascii="Times New Roman" w:hAnsi="Times New Roman"/>
                <w:i/>
                <w:sz w:val="22"/>
                <w:szCs w:val="22"/>
                <w:lang w:val="lt-LT"/>
              </w:rPr>
            </w:pPr>
          </w:p>
          <w:p w14:paraId="23F37483" w14:textId="269EC20F" w:rsidR="00CB3552" w:rsidRPr="00B52447" w:rsidRDefault="00CB3552" w:rsidP="00656769">
            <w:pPr>
              <w:tabs>
                <w:tab w:val="left" w:pos="709"/>
                <w:tab w:val="left" w:pos="851"/>
              </w:tabs>
              <w:ind w:firstLine="601"/>
              <w:jc w:val="both"/>
              <w:rPr>
                <w:i/>
                <w:sz w:val="22"/>
                <w:szCs w:val="22"/>
              </w:rPr>
            </w:pPr>
            <w:r w:rsidRPr="00B52447">
              <w:rPr>
                <w:i/>
                <w:sz w:val="22"/>
                <w:szCs w:val="22"/>
              </w:rPr>
              <w:t>6.1. Visi Paslaugų</w:t>
            </w:r>
            <w:r w:rsidRPr="00B52447">
              <w:rPr>
                <w:i/>
                <w:color w:val="FF0000"/>
                <w:sz w:val="22"/>
                <w:szCs w:val="22"/>
              </w:rPr>
              <w:t xml:space="preserve"> </w:t>
            </w:r>
            <w:r w:rsidRPr="00B52447">
              <w:rPr>
                <w:i/>
                <w:sz w:val="22"/>
                <w:szCs w:val="22"/>
              </w:rPr>
              <w:t xml:space="preserve">rezultatai (jei tokie sukuriami), kaip numatyta Sutarties </w:t>
            </w:r>
            <w:r w:rsidR="00BA0A61" w:rsidRPr="00B52447">
              <w:rPr>
                <w:i/>
                <w:sz w:val="22"/>
                <w:szCs w:val="22"/>
              </w:rPr>
              <w:t>4.1.</w:t>
            </w:r>
            <w:r w:rsidR="0040029A" w:rsidRPr="00B52447">
              <w:rPr>
                <w:i/>
                <w:sz w:val="22"/>
                <w:szCs w:val="22"/>
              </w:rPr>
              <w:t xml:space="preserve">4 </w:t>
            </w:r>
            <w:r w:rsidR="00A84114" w:rsidRPr="00B52447">
              <w:rPr>
                <w:i/>
                <w:sz w:val="22"/>
                <w:szCs w:val="22"/>
              </w:rPr>
              <w:t>papunktyje</w:t>
            </w:r>
            <w:r w:rsidRPr="00B52447">
              <w:rPr>
                <w:i/>
                <w:sz w:val="22"/>
                <w:szCs w:val="22"/>
              </w:rPr>
              <w:t xml:space="preserve">, ir su jais susijusios teisės, įgytos vykdant Sutartį, įskaitant autorių turtines (nurodytas Lietuvos Respublikos autorių ir gretutinių teisių įstatymo 15 str.) ir pramoninės nuosavybės teises ar kitas intelektinės nuosavybės teises, išskyrus asmenines neturtines teises į intelektinės veiklos rezultatus, yra </w:t>
            </w:r>
            <w:r w:rsidR="00A20980" w:rsidRPr="00B52447">
              <w:rPr>
                <w:i/>
                <w:sz w:val="22"/>
                <w:szCs w:val="22"/>
              </w:rPr>
              <w:t>Pirkėjo</w:t>
            </w:r>
            <w:r w:rsidRPr="00B52447">
              <w:rPr>
                <w:i/>
                <w:sz w:val="22"/>
                <w:szCs w:val="22"/>
              </w:rPr>
              <w:t xml:space="preserve"> nuosavybė.</w:t>
            </w:r>
            <w:r w:rsidRPr="00B52447">
              <w:rPr>
                <w:i/>
                <w:sz w:val="22"/>
                <w:szCs w:val="22"/>
              </w:rPr>
              <w:tab/>
            </w:r>
          </w:p>
          <w:p w14:paraId="4DC99A1C" w14:textId="326952E5" w:rsidR="00CB3552" w:rsidRPr="00B52447" w:rsidRDefault="00CB3552" w:rsidP="00656769">
            <w:pPr>
              <w:tabs>
                <w:tab w:val="left" w:pos="709"/>
                <w:tab w:val="left" w:pos="851"/>
              </w:tabs>
              <w:ind w:firstLine="601"/>
              <w:jc w:val="both"/>
              <w:rPr>
                <w:i/>
                <w:sz w:val="22"/>
                <w:szCs w:val="22"/>
              </w:rPr>
            </w:pPr>
            <w:r w:rsidRPr="00B52447">
              <w:rPr>
                <w:i/>
                <w:sz w:val="22"/>
                <w:szCs w:val="22"/>
              </w:rPr>
              <w:t>6.2. Paslaugų teikėjas užtikrina, kad jokios trečiųjų asmenų teisės nėra pažeidžiamos Sutarties vykdymo metu ir Sutarties vykdymui nėra naudojami intelektinės nuosavybės teisės saugomi objektai, į kuriuos Paslaugų teikėjas neturi intelektinės nuosavybės teisių.</w:t>
            </w:r>
          </w:p>
          <w:p w14:paraId="4A29F9D1" w14:textId="572CE23A" w:rsidR="00CB3552" w:rsidRPr="00B52447" w:rsidRDefault="00CB3552" w:rsidP="00656769">
            <w:pPr>
              <w:tabs>
                <w:tab w:val="left" w:pos="709"/>
                <w:tab w:val="left" w:pos="851"/>
              </w:tabs>
              <w:ind w:firstLine="601"/>
              <w:jc w:val="both"/>
              <w:rPr>
                <w:i/>
                <w:sz w:val="22"/>
                <w:szCs w:val="22"/>
              </w:rPr>
            </w:pPr>
            <w:r w:rsidRPr="00B52447">
              <w:rPr>
                <w:i/>
                <w:sz w:val="22"/>
                <w:szCs w:val="22"/>
              </w:rPr>
              <w:t xml:space="preserve">6.3. Autorių turtinės teisės į visus Paslaugų rezultatus </w:t>
            </w:r>
            <w:r w:rsidR="00BA0A61" w:rsidRPr="00B52447">
              <w:rPr>
                <w:i/>
                <w:sz w:val="22"/>
                <w:szCs w:val="22"/>
              </w:rPr>
              <w:t>Pirkėjui</w:t>
            </w:r>
            <w:r w:rsidRPr="00B52447">
              <w:rPr>
                <w:i/>
                <w:sz w:val="22"/>
                <w:szCs w:val="22"/>
              </w:rPr>
              <w:t xml:space="preserve"> pereina nuo </w:t>
            </w:r>
            <w:r w:rsidR="00BA0A61" w:rsidRPr="00B52447">
              <w:rPr>
                <w:i/>
                <w:sz w:val="22"/>
                <w:szCs w:val="22"/>
              </w:rPr>
              <w:t xml:space="preserve">galutinio </w:t>
            </w:r>
            <w:r w:rsidRPr="00B52447">
              <w:rPr>
                <w:i/>
                <w:sz w:val="22"/>
                <w:szCs w:val="22"/>
              </w:rPr>
              <w:t xml:space="preserve">Paslaugų perdavimo-priėmimo akto pasirašymo </w:t>
            </w:r>
            <w:r w:rsidR="0040029A" w:rsidRPr="00B52447">
              <w:rPr>
                <w:i/>
                <w:sz w:val="22"/>
                <w:szCs w:val="22"/>
              </w:rPr>
              <w:t xml:space="preserve">be trūkumų </w:t>
            </w:r>
            <w:r w:rsidRPr="00B52447">
              <w:rPr>
                <w:i/>
                <w:sz w:val="22"/>
                <w:szCs w:val="22"/>
              </w:rPr>
              <w:t>momento.</w:t>
            </w:r>
            <w:r w:rsidRPr="00B52447">
              <w:rPr>
                <w:i/>
                <w:sz w:val="22"/>
                <w:szCs w:val="22"/>
              </w:rPr>
              <w:tab/>
            </w:r>
          </w:p>
          <w:p w14:paraId="47619201" w14:textId="7B9AF5F1" w:rsidR="00CB3552" w:rsidRPr="00B52447" w:rsidRDefault="00CB3552" w:rsidP="00656769">
            <w:pPr>
              <w:tabs>
                <w:tab w:val="left" w:pos="709"/>
                <w:tab w:val="left" w:pos="851"/>
              </w:tabs>
              <w:ind w:firstLine="601"/>
              <w:jc w:val="both"/>
              <w:rPr>
                <w:i/>
                <w:sz w:val="22"/>
                <w:szCs w:val="22"/>
              </w:rPr>
            </w:pPr>
            <w:r w:rsidRPr="00B52447">
              <w:rPr>
                <w:i/>
                <w:sz w:val="22"/>
                <w:szCs w:val="22"/>
              </w:rPr>
              <w:t xml:space="preserve">6.4. Paslaugų teikėjas įsipareigoja atlyginti </w:t>
            </w:r>
            <w:r w:rsidR="00BA0A61" w:rsidRPr="00B52447">
              <w:rPr>
                <w:i/>
                <w:sz w:val="22"/>
                <w:szCs w:val="22"/>
              </w:rPr>
              <w:t>Pirkėjui</w:t>
            </w:r>
            <w:r w:rsidRPr="00B52447">
              <w:rPr>
                <w:i/>
                <w:sz w:val="22"/>
                <w:szCs w:val="22"/>
              </w:rPr>
              <w:t xml:space="preserve"> nuostolius, patirtus dėl trečiųjų šalių ieškinių dėl patentinių, prekių ženklų, autorių ir gretutinių teisių pažeidimų, kylančių dėl Sutarties vykdymo ir/ar Paslaugų rezultato.</w:t>
            </w:r>
          </w:p>
          <w:p w14:paraId="052B0A5B" w14:textId="05CC1900" w:rsidR="00CB3552" w:rsidRPr="00B52447" w:rsidRDefault="00CB3552" w:rsidP="00656769">
            <w:pPr>
              <w:widowControl w:val="0"/>
              <w:tabs>
                <w:tab w:val="left" w:pos="0"/>
                <w:tab w:val="left" w:pos="567"/>
              </w:tabs>
              <w:suppressAutoHyphens/>
              <w:ind w:firstLine="601"/>
              <w:jc w:val="both"/>
              <w:rPr>
                <w:i/>
                <w:sz w:val="22"/>
                <w:szCs w:val="22"/>
              </w:rPr>
            </w:pPr>
            <w:r w:rsidRPr="00B52447">
              <w:rPr>
                <w:i/>
                <w:sz w:val="22"/>
                <w:szCs w:val="22"/>
              </w:rPr>
              <w:t xml:space="preserve">6.5. Paslaugų teikėjas nedelsdamas praneša </w:t>
            </w:r>
            <w:r w:rsidR="00BA0A61" w:rsidRPr="00B52447">
              <w:rPr>
                <w:i/>
                <w:sz w:val="22"/>
                <w:szCs w:val="22"/>
              </w:rPr>
              <w:t>Pirkėjui</w:t>
            </w:r>
            <w:r w:rsidRPr="00B52447">
              <w:rPr>
                <w:i/>
                <w:sz w:val="22"/>
                <w:szCs w:val="22"/>
              </w:rPr>
              <w:t xml:space="preserve"> apie tai, kad jam yra pateiktas ieškinys ar bet koks kitas reikalavimas dėl bet kokių su Sutartimi susijusių autorių teisių ir intelektinės nuosavybės teisės pažeidimo ar įtariamo pažeidimo.</w:t>
            </w:r>
          </w:p>
          <w:p w14:paraId="5F38FE4D" w14:textId="77777777" w:rsidR="00CA631E" w:rsidRPr="00B52447" w:rsidRDefault="00CA631E" w:rsidP="00D776BC">
            <w:pPr>
              <w:tabs>
                <w:tab w:val="left" w:pos="709"/>
                <w:tab w:val="left" w:pos="851"/>
              </w:tabs>
              <w:jc w:val="both"/>
              <w:rPr>
                <w:sz w:val="22"/>
                <w:szCs w:val="22"/>
              </w:rPr>
            </w:pPr>
          </w:p>
          <w:p w14:paraId="2880C77C" w14:textId="77777777" w:rsidR="00CB3552" w:rsidRPr="00B52447" w:rsidRDefault="00CB3552" w:rsidP="0081715A">
            <w:pPr>
              <w:pStyle w:val="Statja"/>
              <w:numPr>
                <w:ilvl w:val="0"/>
                <w:numId w:val="6"/>
              </w:numPr>
              <w:tabs>
                <w:tab w:val="clear" w:pos="1457"/>
                <w:tab w:val="clear" w:pos="1604"/>
                <w:tab w:val="clear" w:pos="1757"/>
                <w:tab w:val="left" w:pos="851"/>
                <w:tab w:val="left" w:pos="993"/>
                <w:tab w:val="left" w:pos="1134"/>
              </w:tabs>
              <w:spacing w:before="0"/>
              <w:rPr>
                <w:rFonts w:ascii="Times New Roman" w:hAnsi="Times New Roman"/>
                <w:caps/>
                <w:sz w:val="22"/>
                <w:szCs w:val="22"/>
                <w:lang w:val="lt-LT"/>
              </w:rPr>
            </w:pPr>
            <w:r w:rsidRPr="00B52447">
              <w:rPr>
                <w:rFonts w:ascii="Times New Roman" w:eastAsia="Arial Unicode MS" w:hAnsi="Times New Roman"/>
                <w:color w:val="000000"/>
                <w:sz w:val="22"/>
                <w:szCs w:val="22"/>
                <w:lang w:val="lt-LT"/>
              </w:rPr>
              <w:t>SUBTEIKĖJŲ IR SPECIALISTŲ KEITIMO PAGRINDAI IR TVARKA</w:t>
            </w:r>
          </w:p>
          <w:p w14:paraId="6F71AF05" w14:textId="77777777" w:rsidR="00CB3552" w:rsidRPr="00B52447" w:rsidRDefault="00CB3552" w:rsidP="00D776BC">
            <w:pPr>
              <w:pStyle w:val="Statja"/>
              <w:tabs>
                <w:tab w:val="clear" w:pos="1860"/>
                <w:tab w:val="left" w:pos="1861"/>
              </w:tabs>
              <w:spacing w:before="0"/>
              <w:rPr>
                <w:rFonts w:ascii="Times New Roman" w:hAnsi="Times New Roman"/>
                <w:caps/>
                <w:sz w:val="22"/>
                <w:szCs w:val="22"/>
                <w:lang w:val="lt-LT"/>
              </w:rPr>
            </w:pP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r w:rsidRPr="00B52447">
              <w:rPr>
                <w:rFonts w:ascii="Times New Roman" w:hAnsi="Times New Roman"/>
                <w:caps/>
                <w:sz w:val="22"/>
                <w:szCs w:val="22"/>
                <w:lang w:val="lt-LT"/>
              </w:rPr>
              <w:tab/>
            </w:r>
          </w:p>
          <w:p w14:paraId="77543DE3" w14:textId="75F22226" w:rsidR="00CB3552" w:rsidRPr="00B52447" w:rsidRDefault="00CB3552" w:rsidP="004144C2">
            <w:pPr>
              <w:pStyle w:val="BodyText1"/>
              <w:numPr>
                <w:ilvl w:val="1"/>
                <w:numId w:val="2"/>
              </w:numPr>
              <w:tabs>
                <w:tab w:val="left" w:pos="540"/>
                <w:tab w:val="left" w:pos="1026"/>
              </w:tabs>
              <w:ind w:left="0" w:firstLine="601"/>
              <w:rPr>
                <w:rFonts w:ascii="Times New Roman" w:hAnsi="Times New Roman"/>
                <w:sz w:val="22"/>
                <w:szCs w:val="22"/>
                <w:lang w:val="lt-LT"/>
              </w:rPr>
            </w:pPr>
            <w:r w:rsidRPr="00B52447">
              <w:rPr>
                <w:rFonts w:ascii="Times New Roman" w:hAnsi="Times New Roman"/>
                <w:sz w:val="22"/>
                <w:szCs w:val="22"/>
                <w:lang w:val="lt-LT"/>
              </w:rPr>
              <w:t xml:space="preserve">Paslaugų teikėjas prisiima visą atsakomybę, susijusią su specialistų darbo sąlygų reguliavimu, </w:t>
            </w:r>
            <w:r w:rsidR="0040029A" w:rsidRPr="00B52447">
              <w:rPr>
                <w:rFonts w:ascii="Times New Roman" w:hAnsi="Times New Roman"/>
                <w:sz w:val="22"/>
                <w:szCs w:val="22"/>
                <w:lang w:val="lt-LT"/>
              </w:rPr>
              <w:t xml:space="preserve">bei </w:t>
            </w:r>
            <w:r w:rsidRPr="00B52447">
              <w:rPr>
                <w:rFonts w:ascii="Times New Roman" w:hAnsi="Times New Roman"/>
                <w:sz w:val="22"/>
                <w:szCs w:val="22"/>
                <w:lang w:val="lt-LT"/>
              </w:rPr>
              <w:t>užtikrina, kad nustatant darbo laiką bus atsižvelgta į Paslaugų</w:t>
            </w:r>
            <w:r w:rsidR="00454F41">
              <w:rPr>
                <w:rFonts w:ascii="Times New Roman" w:hAnsi="Times New Roman"/>
                <w:sz w:val="22"/>
                <w:szCs w:val="22"/>
                <w:lang w:val="lt-LT"/>
              </w:rPr>
              <w:t xml:space="preserve"> bei jų teikimo</w:t>
            </w:r>
            <w:r w:rsidRPr="00B52447">
              <w:rPr>
                <w:rFonts w:ascii="Times New Roman" w:hAnsi="Times New Roman"/>
                <w:sz w:val="22"/>
                <w:szCs w:val="22"/>
                <w:lang w:val="lt-LT"/>
              </w:rPr>
              <w:t xml:space="preserve"> specifiką. </w:t>
            </w:r>
          </w:p>
          <w:p w14:paraId="75D71D08" w14:textId="5CB6C527" w:rsidR="00CB3552" w:rsidRPr="00B52447" w:rsidRDefault="00CB3552" w:rsidP="00656769">
            <w:pPr>
              <w:pStyle w:val="prastasis1"/>
              <w:tabs>
                <w:tab w:val="left" w:pos="709"/>
                <w:tab w:val="left" w:pos="1276"/>
              </w:tabs>
              <w:spacing w:after="0" w:line="240" w:lineRule="auto"/>
              <w:ind w:firstLine="601"/>
              <w:jc w:val="both"/>
              <w:rPr>
                <w:rFonts w:cs="Times New Roman"/>
                <w:color w:val="000000"/>
                <w:sz w:val="22"/>
                <w:szCs w:val="22"/>
                <w:lang w:val="lt-LT"/>
              </w:rPr>
            </w:pPr>
            <w:r w:rsidRPr="00B52447">
              <w:rPr>
                <w:rFonts w:cs="Times New Roman"/>
                <w:color w:val="000000"/>
                <w:sz w:val="22"/>
                <w:szCs w:val="22"/>
                <w:lang w:val="lt-LT"/>
              </w:rPr>
              <w:t xml:space="preserve">7.2. Paslaugų teikėjas negali keisti </w:t>
            </w:r>
            <w:r w:rsidRPr="00B52447">
              <w:rPr>
                <w:color w:val="000000"/>
                <w:sz w:val="22"/>
                <w:szCs w:val="22"/>
                <w:lang w:val="lt-LT"/>
              </w:rPr>
              <w:t>S</w:t>
            </w:r>
            <w:r w:rsidRPr="00B52447">
              <w:rPr>
                <w:rFonts w:cs="Times New Roman"/>
                <w:color w:val="000000"/>
                <w:sz w:val="22"/>
                <w:szCs w:val="22"/>
                <w:lang w:val="lt-LT"/>
              </w:rPr>
              <w:t xml:space="preserve">utarties </w:t>
            </w:r>
            <w:r w:rsidRPr="00B52447">
              <w:rPr>
                <w:color w:val="000000"/>
                <w:sz w:val="22"/>
                <w:szCs w:val="22"/>
                <w:lang w:val="lt-LT"/>
              </w:rPr>
              <w:t>4.1.</w:t>
            </w:r>
            <w:r w:rsidR="0040029A" w:rsidRPr="00B52447">
              <w:rPr>
                <w:color w:val="000000"/>
                <w:sz w:val="22"/>
                <w:szCs w:val="22"/>
                <w:lang w:val="lt-LT"/>
              </w:rPr>
              <w:t xml:space="preserve">9 </w:t>
            </w:r>
            <w:r w:rsidR="00B424B7" w:rsidRPr="00B52447">
              <w:rPr>
                <w:color w:val="000000"/>
                <w:sz w:val="22"/>
                <w:szCs w:val="22"/>
                <w:lang w:val="lt-LT"/>
              </w:rPr>
              <w:t xml:space="preserve">ir 4.1.10 papunkčiuose </w:t>
            </w:r>
            <w:r w:rsidRPr="00B52447">
              <w:rPr>
                <w:rFonts w:cs="Times New Roman"/>
                <w:color w:val="000000"/>
                <w:sz w:val="22"/>
                <w:szCs w:val="22"/>
                <w:lang w:val="lt-LT"/>
              </w:rPr>
              <w:t xml:space="preserve">nurodyto (-ų) </w:t>
            </w:r>
            <w:proofErr w:type="spellStart"/>
            <w:r w:rsidR="00F16235" w:rsidRPr="00B52447">
              <w:rPr>
                <w:rFonts w:cs="Times New Roman"/>
                <w:color w:val="000000"/>
                <w:sz w:val="22"/>
                <w:szCs w:val="22"/>
                <w:lang w:val="lt-LT"/>
              </w:rPr>
              <w:t>s</w:t>
            </w:r>
            <w:r w:rsidRPr="00B52447">
              <w:rPr>
                <w:rFonts w:cs="Times New Roman"/>
                <w:color w:val="000000"/>
                <w:sz w:val="22"/>
                <w:szCs w:val="22"/>
                <w:lang w:val="lt-LT"/>
              </w:rPr>
              <w:t>ubteikėjo</w:t>
            </w:r>
            <w:proofErr w:type="spellEnd"/>
            <w:r w:rsidRPr="00B52447">
              <w:rPr>
                <w:rFonts w:cs="Times New Roman"/>
                <w:color w:val="000000"/>
                <w:sz w:val="22"/>
                <w:szCs w:val="22"/>
                <w:lang w:val="lt-LT"/>
              </w:rPr>
              <w:t xml:space="preserve"> (-ų) ir / ar </w:t>
            </w:r>
            <w:r w:rsidRPr="00B52447">
              <w:rPr>
                <w:color w:val="000000"/>
                <w:sz w:val="22"/>
                <w:szCs w:val="22"/>
                <w:lang w:val="lt-LT"/>
              </w:rPr>
              <w:t>Pasiūlyme</w:t>
            </w:r>
            <w:r w:rsidRPr="00B52447">
              <w:rPr>
                <w:rFonts w:cs="Times New Roman"/>
                <w:color w:val="000000"/>
                <w:sz w:val="22"/>
                <w:szCs w:val="22"/>
                <w:lang w:val="lt-LT"/>
              </w:rPr>
              <w:t xml:space="preserve"> nurodyto (-ų) specialisto (-ų) visą </w:t>
            </w:r>
            <w:r w:rsidRPr="00B52447">
              <w:rPr>
                <w:color w:val="000000"/>
                <w:sz w:val="22"/>
                <w:szCs w:val="22"/>
                <w:lang w:val="lt-LT"/>
              </w:rPr>
              <w:t>S</w:t>
            </w:r>
            <w:r w:rsidRPr="00B52447">
              <w:rPr>
                <w:rFonts w:cs="Times New Roman"/>
                <w:color w:val="000000"/>
                <w:sz w:val="22"/>
                <w:szCs w:val="22"/>
                <w:lang w:val="lt-LT"/>
              </w:rPr>
              <w:t xml:space="preserve">utarties laikotarpį be </w:t>
            </w:r>
            <w:r w:rsidR="002616F3" w:rsidRPr="00B52447">
              <w:rPr>
                <w:rFonts w:cs="Times New Roman"/>
                <w:color w:val="000000"/>
                <w:sz w:val="22"/>
                <w:szCs w:val="22"/>
                <w:lang w:val="lt-LT"/>
              </w:rPr>
              <w:t xml:space="preserve">raštiško </w:t>
            </w:r>
            <w:r w:rsidR="002616F3" w:rsidRPr="00B52447">
              <w:rPr>
                <w:color w:val="000000"/>
                <w:sz w:val="22"/>
                <w:szCs w:val="22"/>
                <w:lang w:val="lt-LT"/>
              </w:rPr>
              <w:t>Pirkėjo</w:t>
            </w:r>
            <w:r w:rsidRPr="00B52447">
              <w:rPr>
                <w:rFonts w:cs="Times New Roman"/>
                <w:color w:val="000000"/>
                <w:sz w:val="22"/>
                <w:szCs w:val="22"/>
                <w:lang w:val="lt-LT"/>
              </w:rPr>
              <w:t xml:space="preserve"> sutikimo. Keičiamas </w:t>
            </w:r>
            <w:r w:rsidRPr="00B52447">
              <w:rPr>
                <w:rFonts w:cs="Times New Roman"/>
                <w:color w:val="000000"/>
                <w:sz w:val="22"/>
                <w:szCs w:val="22"/>
                <w:lang w:val="lt-LT"/>
              </w:rPr>
              <w:lastRenderedPageBreak/>
              <w:t xml:space="preserve">(-i) </w:t>
            </w:r>
            <w:proofErr w:type="spellStart"/>
            <w:r w:rsidR="00F16235" w:rsidRPr="00B52447">
              <w:rPr>
                <w:rFonts w:cs="Times New Roman"/>
                <w:color w:val="000000"/>
                <w:sz w:val="22"/>
                <w:szCs w:val="22"/>
                <w:lang w:val="lt-LT"/>
              </w:rPr>
              <w:t>s</w:t>
            </w:r>
            <w:r w:rsidRPr="00B52447">
              <w:rPr>
                <w:rFonts w:cs="Times New Roman"/>
                <w:color w:val="000000"/>
                <w:sz w:val="22"/>
                <w:szCs w:val="22"/>
                <w:lang w:val="lt-LT"/>
              </w:rPr>
              <w:t>ubteikėjas</w:t>
            </w:r>
            <w:proofErr w:type="spellEnd"/>
            <w:r w:rsidRPr="00B52447">
              <w:rPr>
                <w:rFonts w:cs="Times New Roman"/>
                <w:color w:val="000000"/>
                <w:sz w:val="22"/>
                <w:szCs w:val="22"/>
                <w:lang w:val="lt-LT"/>
              </w:rPr>
              <w:t xml:space="preserve"> (-ai) ir / ar specialistas (-ai) turi </w:t>
            </w:r>
            <w:r w:rsidR="00FB6236" w:rsidRPr="00B52447">
              <w:rPr>
                <w:rFonts w:cs="Times New Roman"/>
                <w:color w:val="000000"/>
                <w:sz w:val="22"/>
                <w:szCs w:val="22"/>
                <w:lang w:val="lt-LT"/>
              </w:rPr>
              <w:t xml:space="preserve">neturėti pašalinimo pagrindų ir </w:t>
            </w:r>
            <w:r w:rsidRPr="00B52447">
              <w:rPr>
                <w:rFonts w:cs="Times New Roman"/>
                <w:color w:val="000000"/>
                <w:sz w:val="22"/>
                <w:szCs w:val="22"/>
                <w:lang w:val="lt-LT"/>
              </w:rPr>
              <w:t xml:space="preserve">turėti </w:t>
            </w:r>
            <w:commentRangeStart w:id="34"/>
            <w:r w:rsidRPr="00B52447">
              <w:rPr>
                <w:rFonts w:cs="Times New Roman"/>
                <w:color w:val="000000"/>
                <w:sz w:val="22"/>
                <w:szCs w:val="22"/>
                <w:lang w:val="lt-LT"/>
              </w:rPr>
              <w:t xml:space="preserve">ne žemesnę, nei nurodyta Pirkimo dokumentuose, kvalifikaciją </w:t>
            </w:r>
            <w:commentRangeEnd w:id="34"/>
            <w:r w:rsidR="002616F3" w:rsidRPr="00B52447">
              <w:rPr>
                <w:rStyle w:val="CommentReference"/>
                <w:rFonts w:eastAsia="Times New Roman" w:cs="Times New Roman"/>
                <w:color w:val="auto"/>
                <w:lang w:val="lt-LT"/>
              </w:rPr>
              <w:commentReference w:id="34"/>
            </w:r>
            <w:r w:rsidR="00454F41">
              <w:rPr>
                <w:rFonts w:cs="Times New Roman"/>
                <w:color w:val="000000"/>
                <w:sz w:val="22"/>
                <w:szCs w:val="22"/>
                <w:lang w:val="lt-LT"/>
              </w:rPr>
              <w:t xml:space="preserve">(jei tokia buvo keliama) </w:t>
            </w:r>
            <w:r w:rsidRPr="00B52447">
              <w:rPr>
                <w:rFonts w:cs="Times New Roman"/>
                <w:iCs/>
                <w:sz w:val="22"/>
                <w:szCs w:val="22"/>
                <w:lang w:val="lt-LT"/>
              </w:rPr>
              <w:t xml:space="preserve">bei pateikti tai įrodančius dokumentus, </w:t>
            </w:r>
            <w:r w:rsidRPr="00B52447">
              <w:rPr>
                <w:rFonts w:eastAsia="Lucida Sans Unicode" w:cs="Times New Roman"/>
                <w:sz w:val="22"/>
                <w:szCs w:val="22"/>
                <w:lang w:val="lt-LT"/>
              </w:rPr>
              <w:t>taip pat užtikrinti sklandų darbų perdavimą ir perėmimą</w:t>
            </w:r>
            <w:r w:rsidRPr="00B52447">
              <w:rPr>
                <w:color w:val="000000"/>
                <w:sz w:val="22"/>
                <w:szCs w:val="22"/>
                <w:lang w:val="lt-LT"/>
              </w:rPr>
              <w:t>.</w:t>
            </w:r>
            <w:r w:rsidRPr="00B52447">
              <w:rPr>
                <w:color w:val="000000"/>
                <w:lang w:val="lt-LT"/>
              </w:rPr>
              <w:t xml:space="preserve"> </w:t>
            </w:r>
            <w:proofErr w:type="spellStart"/>
            <w:r w:rsidRPr="00B52447">
              <w:rPr>
                <w:rFonts w:cs="Times New Roman"/>
                <w:color w:val="000000"/>
                <w:sz w:val="22"/>
                <w:szCs w:val="22"/>
                <w:lang w:val="lt-LT"/>
              </w:rPr>
              <w:t>Subteikėjas</w:t>
            </w:r>
            <w:proofErr w:type="spellEnd"/>
            <w:r w:rsidRPr="00B52447">
              <w:rPr>
                <w:rFonts w:cs="Times New Roman"/>
                <w:color w:val="000000"/>
                <w:sz w:val="22"/>
                <w:szCs w:val="22"/>
                <w:lang w:val="lt-LT"/>
              </w:rPr>
              <w:t xml:space="preserve"> (-ai) ir / ar specialistas (-ai) gali būti keičiamas (-i) tik šiais atvejais:</w:t>
            </w:r>
          </w:p>
          <w:p w14:paraId="5881A794" w14:textId="3B9A8E19" w:rsidR="00CB3552" w:rsidRPr="00B52447" w:rsidRDefault="00CB3552" w:rsidP="00656769">
            <w:pPr>
              <w:pStyle w:val="prastasis1"/>
              <w:tabs>
                <w:tab w:val="left" w:pos="0"/>
                <w:tab w:val="left" w:pos="1276"/>
                <w:tab w:val="left" w:pos="1418"/>
              </w:tabs>
              <w:spacing w:after="0" w:line="240" w:lineRule="auto"/>
              <w:ind w:firstLine="601"/>
              <w:jc w:val="both"/>
              <w:rPr>
                <w:rFonts w:cs="Times New Roman"/>
                <w:color w:val="000000"/>
                <w:sz w:val="22"/>
                <w:szCs w:val="22"/>
                <w:lang w:val="lt-LT"/>
              </w:rPr>
            </w:pPr>
            <w:r w:rsidRPr="00B52447">
              <w:rPr>
                <w:rFonts w:cs="Times New Roman"/>
                <w:color w:val="000000"/>
                <w:sz w:val="22"/>
                <w:szCs w:val="22"/>
                <w:lang w:val="lt-LT"/>
              </w:rPr>
              <w:t xml:space="preserve">7.2.1. kai </w:t>
            </w:r>
            <w:proofErr w:type="spellStart"/>
            <w:r w:rsidR="00F16235" w:rsidRPr="00B52447">
              <w:rPr>
                <w:rFonts w:cs="Times New Roman"/>
                <w:color w:val="000000"/>
                <w:sz w:val="22"/>
                <w:szCs w:val="22"/>
                <w:lang w:val="lt-LT"/>
              </w:rPr>
              <w:t>s</w:t>
            </w:r>
            <w:r w:rsidRPr="00B52447">
              <w:rPr>
                <w:rFonts w:cs="Times New Roman"/>
                <w:color w:val="000000"/>
                <w:sz w:val="22"/>
                <w:szCs w:val="22"/>
                <w:lang w:val="lt-LT"/>
              </w:rPr>
              <w:t>ubteikėjas</w:t>
            </w:r>
            <w:proofErr w:type="spellEnd"/>
            <w:r w:rsidRPr="00B52447">
              <w:rPr>
                <w:rFonts w:cs="Times New Roman"/>
                <w:color w:val="000000"/>
                <w:sz w:val="22"/>
                <w:szCs w:val="22"/>
                <w:lang w:val="lt-LT"/>
              </w:rPr>
              <w:t xml:space="preserve"> (-ai) bankrutuoja</w:t>
            </w:r>
            <w:r w:rsidR="002264DA" w:rsidRPr="00B52447">
              <w:rPr>
                <w:rFonts w:cs="Times New Roman"/>
                <w:color w:val="000000"/>
                <w:sz w:val="22"/>
                <w:szCs w:val="22"/>
                <w:lang w:val="lt-LT"/>
              </w:rPr>
              <w:t>, yra likviduojamas</w:t>
            </w:r>
            <w:r w:rsidRPr="00B52447">
              <w:rPr>
                <w:rFonts w:cs="Times New Roman"/>
                <w:color w:val="000000"/>
                <w:sz w:val="22"/>
                <w:szCs w:val="22"/>
                <w:lang w:val="lt-LT"/>
              </w:rPr>
              <w:t xml:space="preserve"> ar susidaro analogiška situacija;</w:t>
            </w:r>
          </w:p>
          <w:p w14:paraId="0106B35C" w14:textId="23584DB4" w:rsidR="00CB3552" w:rsidRPr="00B52447" w:rsidRDefault="00CB3552" w:rsidP="00656769">
            <w:pPr>
              <w:pStyle w:val="BodyText1"/>
              <w:tabs>
                <w:tab w:val="left" w:pos="540"/>
                <w:tab w:val="left" w:pos="1134"/>
              </w:tabs>
              <w:ind w:firstLine="601"/>
              <w:rPr>
                <w:rFonts w:ascii="Times New Roman" w:hAnsi="Times New Roman"/>
                <w:sz w:val="22"/>
                <w:szCs w:val="22"/>
                <w:lang w:val="lt-LT"/>
              </w:rPr>
            </w:pPr>
            <w:r w:rsidRPr="00B52447">
              <w:rPr>
                <w:rFonts w:ascii="Times New Roman" w:hAnsi="Times New Roman"/>
                <w:color w:val="000000"/>
                <w:sz w:val="22"/>
                <w:szCs w:val="22"/>
                <w:lang w:val="lt-LT"/>
              </w:rPr>
              <w:t xml:space="preserve">7.2.2. kai </w:t>
            </w:r>
            <w:proofErr w:type="spellStart"/>
            <w:r w:rsidR="00F16235"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ubteikėjas</w:t>
            </w:r>
            <w:proofErr w:type="spellEnd"/>
            <w:r w:rsidRPr="00B52447">
              <w:rPr>
                <w:rFonts w:ascii="Times New Roman" w:hAnsi="Times New Roman"/>
                <w:color w:val="000000"/>
                <w:sz w:val="22"/>
                <w:szCs w:val="22"/>
                <w:lang w:val="lt-LT"/>
              </w:rPr>
              <w:t xml:space="preserve"> (-ai) ir / ar specialistas (-ai) dėl objektyvių priežasčių (nutrūkus teisiniams santykiams su Paslaugų teikėju, </w:t>
            </w:r>
            <w:proofErr w:type="spellStart"/>
            <w:r w:rsidR="00F16235"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ubteikėjui</w:t>
            </w:r>
            <w:proofErr w:type="spellEnd"/>
            <w:r w:rsidRPr="00B52447">
              <w:rPr>
                <w:rFonts w:ascii="Times New Roman" w:hAnsi="Times New Roman"/>
                <w:color w:val="000000"/>
                <w:sz w:val="22"/>
                <w:szCs w:val="22"/>
                <w:lang w:val="lt-LT"/>
              </w:rPr>
              <w:t xml:space="preserve"> ir / ar specialistui atsisakius teikti Paslaugas, specialistui </w:t>
            </w:r>
            <w:r w:rsidR="002264DA" w:rsidRPr="00B52447">
              <w:rPr>
                <w:rFonts w:ascii="Times New Roman" w:hAnsi="Times New Roman"/>
                <w:color w:val="000000"/>
                <w:sz w:val="22"/>
                <w:szCs w:val="22"/>
                <w:lang w:val="lt-LT"/>
              </w:rPr>
              <w:t xml:space="preserve">išėjus atostogų, </w:t>
            </w:r>
            <w:r w:rsidRPr="00B52447">
              <w:rPr>
                <w:rFonts w:ascii="Times New Roman" w:hAnsi="Times New Roman"/>
                <w:color w:val="000000"/>
                <w:sz w:val="22"/>
                <w:szCs w:val="22"/>
                <w:lang w:val="lt-LT"/>
              </w:rPr>
              <w:t>susirgus, susižeidus</w:t>
            </w:r>
            <w:r w:rsidR="002264DA" w:rsidRPr="00B52447">
              <w:rPr>
                <w:rFonts w:ascii="Times New Roman" w:hAnsi="Times New Roman"/>
                <w:color w:val="000000"/>
                <w:sz w:val="22"/>
                <w:szCs w:val="22"/>
                <w:lang w:val="lt-LT"/>
              </w:rPr>
              <w:t>, mirus</w:t>
            </w:r>
            <w:r w:rsidRPr="00B52447">
              <w:rPr>
                <w:rFonts w:ascii="Times New Roman" w:hAnsi="Times New Roman"/>
                <w:color w:val="000000"/>
                <w:sz w:val="22"/>
                <w:szCs w:val="22"/>
                <w:lang w:val="lt-LT"/>
              </w:rPr>
              <w:t xml:space="preserve"> ir pan.) nebegali teikti visų ar dalies Sutartyje nurodytų Paslaugų.</w:t>
            </w:r>
            <w:r w:rsidRPr="00B52447">
              <w:rPr>
                <w:rFonts w:ascii="Times New Roman" w:hAnsi="Times New Roman"/>
                <w:sz w:val="22"/>
                <w:szCs w:val="22"/>
                <w:lang w:val="lt-LT"/>
              </w:rPr>
              <w:t xml:space="preserve"> </w:t>
            </w:r>
          </w:p>
          <w:p w14:paraId="791B74AF" w14:textId="77777777" w:rsidR="00CB3552" w:rsidRPr="00B52447" w:rsidRDefault="00CB3552" w:rsidP="004144C2">
            <w:pPr>
              <w:pStyle w:val="BodyText1"/>
              <w:numPr>
                <w:ilvl w:val="1"/>
                <w:numId w:val="3"/>
              </w:numPr>
              <w:tabs>
                <w:tab w:val="left" w:pos="0"/>
                <w:tab w:val="left" w:pos="1026"/>
              </w:tabs>
              <w:ind w:left="0" w:firstLine="601"/>
              <w:rPr>
                <w:rFonts w:ascii="Times New Roman" w:hAnsi="Times New Roman"/>
                <w:sz w:val="22"/>
                <w:szCs w:val="22"/>
                <w:lang w:val="lt-LT"/>
              </w:rPr>
            </w:pPr>
            <w:r w:rsidRPr="00B52447">
              <w:rPr>
                <w:rFonts w:ascii="Times New Roman" w:hAnsi="Times New Roman"/>
                <w:color w:val="000000"/>
                <w:sz w:val="22"/>
                <w:szCs w:val="22"/>
                <w:lang w:val="lt-LT"/>
              </w:rPr>
              <w:t xml:space="preserve">Paslaugų teikėjas, siekdamas pakeisti </w:t>
            </w:r>
            <w:proofErr w:type="spellStart"/>
            <w:r w:rsidR="00F16235"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ubteikėją</w:t>
            </w:r>
            <w:proofErr w:type="spellEnd"/>
            <w:r w:rsidRPr="00B52447">
              <w:rPr>
                <w:rFonts w:ascii="Times New Roman" w:hAnsi="Times New Roman"/>
                <w:color w:val="000000"/>
                <w:sz w:val="22"/>
                <w:szCs w:val="22"/>
                <w:lang w:val="lt-LT"/>
              </w:rPr>
              <w:t xml:space="preserve"> (-</w:t>
            </w:r>
            <w:proofErr w:type="spellStart"/>
            <w:r w:rsidRPr="00B52447">
              <w:rPr>
                <w:rFonts w:ascii="Times New Roman" w:hAnsi="Times New Roman"/>
                <w:color w:val="000000"/>
                <w:sz w:val="22"/>
                <w:szCs w:val="22"/>
                <w:lang w:val="lt-LT"/>
              </w:rPr>
              <w:t>us</w:t>
            </w:r>
            <w:proofErr w:type="spellEnd"/>
            <w:r w:rsidRPr="00B52447">
              <w:rPr>
                <w:rFonts w:ascii="Times New Roman" w:hAnsi="Times New Roman"/>
                <w:color w:val="000000"/>
                <w:sz w:val="22"/>
                <w:szCs w:val="22"/>
                <w:lang w:val="lt-LT"/>
              </w:rPr>
              <w:t>) ir / ar specialistą (-</w:t>
            </w:r>
            <w:proofErr w:type="spellStart"/>
            <w:r w:rsidRPr="00B52447">
              <w:rPr>
                <w:rFonts w:ascii="Times New Roman" w:hAnsi="Times New Roman"/>
                <w:color w:val="000000"/>
                <w:sz w:val="22"/>
                <w:szCs w:val="22"/>
                <w:lang w:val="lt-LT"/>
              </w:rPr>
              <w:t>us</w:t>
            </w:r>
            <w:proofErr w:type="spellEnd"/>
            <w:r w:rsidRPr="00B52447">
              <w:rPr>
                <w:rFonts w:ascii="Times New Roman" w:hAnsi="Times New Roman"/>
                <w:color w:val="000000"/>
                <w:sz w:val="22"/>
                <w:szCs w:val="22"/>
                <w:lang w:val="lt-LT"/>
              </w:rPr>
              <w:t xml:space="preserve">), turi raštu informuoti </w:t>
            </w:r>
            <w:r w:rsidR="002264DA" w:rsidRPr="00B52447">
              <w:rPr>
                <w:rFonts w:ascii="Times New Roman" w:hAnsi="Times New Roman"/>
                <w:color w:val="000000"/>
                <w:sz w:val="22"/>
                <w:szCs w:val="22"/>
                <w:lang w:val="lt-LT"/>
              </w:rPr>
              <w:t>Pirkėj</w:t>
            </w:r>
            <w:r w:rsidRPr="00B52447">
              <w:rPr>
                <w:rFonts w:ascii="Times New Roman" w:hAnsi="Times New Roman"/>
                <w:color w:val="000000"/>
                <w:sz w:val="22"/>
                <w:szCs w:val="22"/>
                <w:lang w:val="lt-LT"/>
              </w:rPr>
              <w:t xml:space="preserve">ą prieš 3 (tris) darbo dienas ir gauti </w:t>
            </w:r>
            <w:r w:rsidR="002264DA" w:rsidRPr="00B52447">
              <w:rPr>
                <w:rFonts w:ascii="Times New Roman" w:hAnsi="Times New Roman"/>
                <w:color w:val="000000"/>
                <w:sz w:val="22"/>
                <w:szCs w:val="22"/>
                <w:lang w:val="lt-LT"/>
              </w:rPr>
              <w:t>Pirkėjo</w:t>
            </w:r>
            <w:r w:rsidRPr="00B52447">
              <w:rPr>
                <w:rFonts w:ascii="Times New Roman" w:hAnsi="Times New Roman"/>
                <w:color w:val="000000"/>
                <w:sz w:val="22"/>
                <w:szCs w:val="22"/>
                <w:lang w:val="lt-LT"/>
              </w:rPr>
              <w:t xml:space="preserve"> raštišką sutikimą. </w:t>
            </w:r>
            <w:r w:rsidR="002264DA" w:rsidRPr="00B52447">
              <w:rPr>
                <w:rFonts w:ascii="Times New Roman" w:hAnsi="Times New Roman"/>
                <w:color w:val="000000"/>
                <w:sz w:val="22"/>
                <w:szCs w:val="22"/>
                <w:lang w:val="lt-LT"/>
              </w:rPr>
              <w:t>Pirkėjui</w:t>
            </w:r>
            <w:r w:rsidRPr="00B52447">
              <w:rPr>
                <w:rFonts w:ascii="Times New Roman" w:hAnsi="Times New Roman"/>
                <w:color w:val="000000"/>
                <w:sz w:val="22"/>
                <w:szCs w:val="22"/>
                <w:lang w:val="lt-LT"/>
              </w:rPr>
              <w:t xml:space="preserve"> sutikus su </w:t>
            </w:r>
            <w:proofErr w:type="spellStart"/>
            <w:r w:rsidR="00F16235"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ubteikėjo</w:t>
            </w:r>
            <w:proofErr w:type="spellEnd"/>
            <w:r w:rsidRPr="00B52447">
              <w:rPr>
                <w:rFonts w:ascii="Times New Roman" w:hAnsi="Times New Roman"/>
                <w:color w:val="000000"/>
                <w:sz w:val="22"/>
                <w:szCs w:val="22"/>
                <w:lang w:val="lt-LT"/>
              </w:rPr>
              <w:t xml:space="preserve"> (-ų) ir / ar specialisto (-ų) pakeitimu, </w:t>
            </w:r>
            <w:r w:rsidR="002264DA" w:rsidRPr="00B52447">
              <w:rPr>
                <w:rFonts w:ascii="Times New Roman" w:hAnsi="Times New Roman"/>
                <w:sz w:val="22"/>
                <w:szCs w:val="22"/>
                <w:lang w:val="lt-LT" w:eastAsia="lt-LT"/>
              </w:rPr>
              <w:t>Pirkėjas</w:t>
            </w:r>
            <w:r w:rsidRPr="00B52447">
              <w:rPr>
                <w:rFonts w:ascii="Times New Roman" w:hAnsi="Times New Roman"/>
                <w:color w:val="000000"/>
                <w:sz w:val="22"/>
                <w:szCs w:val="22"/>
                <w:lang w:val="lt-LT"/>
              </w:rPr>
              <w:t xml:space="preserve"> su Paslaugų teikėju raštu sudaro susitarimą dėl </w:t>
            </w:r>
            <w:proofErr w:type="spellStart"/>
            <w:r w:rsidR="00F16235"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ubteikėjo</w:t>
            </w:r>
            <w:proofErr w:type="spellEnd"/>
            <w:r w:rsidRPr="00B52447">
              <w:rPr>
                <w:rFonts w:ascii="Times New Roman" w:hAnsi="Times New Roman"/>
                <w:color w:val="000000"/>
                <w:sz w:val="22"/>
                <w:szCs w:val="22"/>
                <w:lang w:val="lt-LT"/>
              </w:rPr>
              <w:t xml:space="preserve"> (ų) ir / ar specialisto (-ų) pakeitimo. Šis susitarimas yra neatskiriama Sutarties dalis.</w:t>
            </w:r>
          </w:p>
          <w:p w14:paraId="2D585A7B" w14:textId="77777777" w:rsidR="00CB3552" w:rsidRPr="00B52447" w:rsidRDefault="00CB3552" w:rsidP="004144C2">
            <w:pPr>
              <w:pStyle w:val="BodyText1"/>
              <w:numPr>
                <w:ilvl w:val="1"/>
                <w:numId w:val="3"/>
              </w:numPr>
              <w:tabs>
                <w:tab w:val="left" w:pos="540"/>
                <w:tab w:val="left" w:pos="1026"/>
              </w:tabs>
              <w:ind w:left="0" w:firstLine="601"/>
              <w:rPr>
                <w:rFonts w:ascii="Times New Roman" w:hAnsi="Times New Roman"/>
                <w:sz w:val="22"/>
                <w:szCs w:val="22"/>
                <w:lang w:val="lt-LT"/>
              </w:rPr>
            </w:pPr>
            <w:r w:rsidRPr="00B52447">
              <w:rPr>
                <w:rFonts w:ascii="Times New Roman" w:hAnsi="Times New Roman"/>
                <w:sz w:val="22"/>
                <w:szCs w:val="22"/>
                <w:lang w:val="lt-LT"/>
              </w:rPr>
              <w:t xml:space="preserve">Jeigu </w:t>
            </w:r>
            <w:r w:rsidR="002A3597" w:rsidRPr="00B52447">
              <w:rPr>
                <w:rFonts w:ascii="Times New Roman" w:hAnsi="Times New Roman"/>
                <w:sz w:val="22"/>
                <w:szCs w:val="22"/>
                <w:lang w:val="lt-LT"/>
              </w:rPr>
              <w:t>Pirkėjas</w:t>
            </w:r>
            <w:r w:rsidRPr="00B52447">
              <w:rPr>
                <w:rFonts w:ascii="Times New Roman" w:hAnsi="Times New Roman"/>
                <w:sz w:val="22"/>
                <w:szCs w:val="22"/>
                <w:lang w:val="lt-LT"/>
              </w:rPr>
              <w:t xml:space="preserve"> yra pagrįstai nepatenkinta</w:t>
            </w:r>
            <w:r w:rsidR="002A3597" w:rsidRPr="00B52447">
              <w:rPr>
                <w:rFonts w:ascii="Times New Roman" w:hAnsi="Times New Roman"/>
                <w:sz w:val="22"/>
                <w:szCs w:val="22"/>
                <w:lang w:val="lt-LT"/>
              </w:rPr>
              <w:t>s</w:t>
            </w:r>
            <w:r w:rsidRPr="00B52447">
              <w:rPr>
                <w:rFonts w:ascii="Times New Roman" w:hAnsi="Times New Roman"/>
                <w:sz w:val="22"/>
                <w:szCs w:val="22"/>
                <w:lang w:val="lt-LT"/>
              </w:rPr>
              <w:t xml:space="preserve"> Paslaugų teikėjo paskirtu specialistu (-</w:t>
            </w:r>
            <w:proofErr w:type="spellStart"/>
            <w:r w:rsidRPr="00B52447">
              <w:rPr>
                <w:rFonts w:ascii="Times New Roman" w:hAnsi="Times New Roman"/>
                <w:sz w:val="22"/>
                <w:szCs w:val="22"/>
                <w:lang w:val="lt-LT"/>
              </w:rPr>
              <w:t>ais</w:t>
            </w:r>
            <w:proofErr w:type="spellEnd"/>
            <w:r w:rsidRPr="00B52447">
              <w:rPr>
                <w:rFonts w:ascii="Times New Roman" w:hAnsi="Times New Roman"/>
                <w:sz w:val="22"/>
                <w:szCs w:val="22"/>
                <w:lang w:val="lt-LT"/>
              </w:rPr>
              <w:t xml:space="preserve">), Paslaugų teikėjas </w:t>
            </w:r>
            <w:r w:rsidR="002A3597" w:rsidRPr="00B52447">
              <w:rPr>
                <w:rFonts w:ascii="Times New Roman" w:hAnsi="Times New Roman"/>
                <w:sz w:val="22"/>
                <w:szCs w:val="22"/>
                <w:lang w:val="lt-LT"/>
              </w:rPr>
              <w:t>Pirkėjo</w:t>
            </w:r>
            <w:r w:rsidRPr="00B52447">
              <w:rPr>
                <w:rFonts w:ascii="Times New Roman" w:hAnsi="Times New Roman"/>
                <w:sz w:val="22"/>
                <w:szCs w:val="22"/>
                <w:lang w:val="lt-LT"/>
              </w:rPr>
              <w:t xml:space="preserve"> raštišku prašymu privalo nedelsdamas pakeisti tokį (-</w:t>
            </w:r>
            <w:proofErr w:type="spellStart"/>
            <w:r w:rsidRPr="00B52447">
              <w:rPr>
                <w:rFonts w:ascii="Times New Roman" w:hAnsi="Times New Roman"/>
                <w:sz w:val="22"/>
                <w:szCs w:val="22"/>
                <w:lang w:val="lt-LT"/>
              </w:rPr>
              <w:t>ius</w:t>
            </w:r>
            <w:proofErr w:type="spellEnd"/>
            <w:r w:rsidRPr="00B52447">
              <w:rPr>
                <w:rFonts w:ascii="Times New Roman" w:hAnsi="Times New Roman"/>
                <w:sz w:val="22"/>
                <w:szCs w:val="22"/>
                <w:lang w:val="lt-LT"/>
              </w:rPr>
              <w:t>) asmenį (-</w:t>
            </w:r>
            <w:proofErr w:type="spellStart"/>
            <w:r w:rsidRPr="00B52447">
              <w:rPr>
                <w:rFonts w:ascii="Times New Roman" w:hAnsi="Times New Roman"/>
                <w:sz w:val="22"/>
                <w:szCs w:val="22"/>
                <w:lang w:val="lt-LT"/>
              </w:rPr>
              <w:t>is</w:t>
            </w:r>
            <w:proofErr w:type="spellEnd"/>
            <w:r w:rsidRPr="00B52447">
              <w:rPr>
                <w:rFonts w:ascii="Times New Roman" w:hAnsi="Times New Roman"/>
                <w:sz w:val="22"/>
                <w:szCs w:val="22"/>
                <w:lang w:val="lt-LT"/>
              </w:rPr>
              <w:t>). Keičiamas (-i) asmuo (-</w:t>
            </w:r>
            <w:proofErr w:type="spellStart"/>
            <w:r w:rsidRPr="00B52447">
              <w:rPr>
                <w:rFonts w:ascii="Times New Roman" w:hAnsi="Times New Roman"/>
                <w:sz w:val="22"/>
                <w:szCs w:val="22"/>
                <w:lang w:val="lt-LT"/>
              </w:rPr>
              <w:t>enys</w:t>
            </w:r>
            <w:proofErr w:type="spellEnd"/>
            <w:r w:rsidRPr="00B52447">
              <w:rPr>
                <w:rFonts w:ascii="Times New Roman" w:hAnsi="Times New Roman"/>
                <w:sz w:val="22"/>
                <w:szCs w:val="22"/>
                <w:lang w:val="lt-LT"/>
              </w:rPr>
              <w:t xml:space="preserve">) turi būti </w:t>
            </w:r>
            <w:commentRangeStart w:id="35"/>
            <w:r w:rsidRPr="00B52447">
              <w:rPr>
                <w:rFonts w:ascii="Times New Roman" w:hAnsi="Times New Roman"/>
                <w:sz w:val="22"/>
                <w:szCs w:val="22"/>
                <w:lang w:val="lt-LT"/>
              </w:rPr>
              <w:t xml:space="preserve">ne žemesnės kvalifikacijos, nei nustatyta Pirkimo dokumentuose </w:t>
            </w:r>
            <w:commentRangeEnd w:id="35"/>
            <w:r w:rsidR="002A3597" w:rsidRPr="00B52447">
              <w:rPr>
                <w:rStyle w:val="CommentReference"/>
                <w:rFonts w:ascii="Times New Roman" w:hAnsi="Times New Roman"/>
                <w:lang w:val="lt-LT" w:eastAsia="en-US"/>
              </w:rPr>
              <w:commentReference w:id="35"/>
            </w:r>
            <w:r w:rsidRPr="00B52447">
              <w:rPr>
                <w:rFonts w:ascii="Times New Roman" w:hAnsi="Times New Roman"/>
                <w:sz w:val="22"/>
                <w:szCs w:val="22"/>
                <w:lang w:val="lt-LT"/>
              </w:rPr>
              <w:t xml:space="preserve">bei pateikiami specialisto (-ų) kvalifikaciją įrodantys dokumentai. </w:t>
            </w:r>
          </w:p>
          <w:p w14:paraId="3193FE45" w14:textId="77777777" w:rsidR="00F16235" w:rsidRPr="00B52447" w:rsidRDefault="00F16235" w:rsidP="004144C2">
            <w:pPr>
              <w:pStyle w:val="BodyText1"/>
              <w:numPr>
                <w:ilvl w:val="1"/>
                <w:numId w:val="3"/>
              </w:numPr>
              <w:tabs>
                <w:tab w:val="left" w:pos="540"/>
                <w:tab w:val="left" w:pos="1026"/>
              </w:tabs>
              <w:ind w:left="0" w:firstLine="601"/>
              <w:rPr>
                <w:rFonts w:ascii="Times New Roman" w:hAnsi="Times New Roman"/>
                <w:sz w:val="22"/>
                <w:szCs w:val="22"/>
                <w:lang w:val="lt-LT"/>
              </w:rPr>
            </w:pPr>
            <w:r w:rsidRPr="00B52447">
              <w:rPr>
                <w:rFonts w:ascii="Times New Roman" w:hAnsi="Times New Roman"/>
                <w:sz w:val="22"/>
                <w:szCs w:val="22"/>
                <w:lang w:val="lt-LT"/>
              </w:rPr>
              <w:t xml:space="preserve">Jeigu Paslaugos teikėjas sutarties vykdymo metu nori pasitelkti naujus </w:t>
            </w:r>
            <w:proofErr w:type="spellStart"/>
            <w:r w:rsidRPr="00B52447">
              <w:rPr>
                <w:rFonts w:ascii="Times New Roman" w:hAnsi="Times New Roman"/>
                <w:sz w:val="22"/>
                <w:szCs w:val="22"/>
                <w:lang w:val="lt-LT"/>
              </w:rPr>
              <w:t>subteikėjus</w:t>
            </w:r>
            <w:proofErr w:type="spellEnd"/>
            <w:r w:rsidRPr="00B52447">
              <w:rPr>
                <w:rFonts w:ascii="Times New Roman" w:hAnsi="Times New Roman"/>
                <w:sz w:val="22"/>
                <w:szCs w:val="22"/>
                <w:lang w:val="lt-LT"/>
              </w:rPr>
              <w:t xml:space="preserve">, kurie nebuvo nurodyti Paslaugų teikėjo pasiūlyme, jis privalo apie tai </w:t>
            </w:r>
            <w:r w:rsidR="009F60AF" w:rsidRPr="00B52447">
              <w:rPr>
                <w:rFonts w:ascii="Times New Roman" w:hAnsi="Times New Roman"/>
                <w:sz w:val="22"/>
                <w:szCs w:val="22"/>
                <w:lang w:val="lt-LT"/>
              </w:rPr>
              <w:t xml:space="preserve">raštu </w:t>
            </w:r>
            <w:r w:rsidRPr="00B52447">
              <w:rPr>
                <w:rFonts w:ascii="Times New Roman" w:hAnsi="Times New Roman"/>
                <w:sz w:val="22"/>
                <w:szCs w:val="22"/>
                <w:lang w:val="lt-LT"/>
              </w:rPr>
              <w:t xml:space="preserve">informuoti </w:t>
            </w:r>
            <w:r w:rsidR="009F60AF" w:rsidRPr="00B52447">
              <w:rPr>
                <w:rFonts w:ascii="Times New Roman" w:hAnsi="Times New Roman"/>
                <w:sz w:val="22"/>
                <w:szCs w:val="22"/>
                <w:lang w:val="lt-LT"/>
              </w:rPr>
              <w:t xml:space="preserve">Pirkėją </w:t>
            </w:r>
            <w:r w:rsidRPr="00B52447">
              <w:rPr>
                <w:rFonts w:ascii="Times New Roman" w:hAnsi="Times New Roman"/>
                <w:sz w:val="22"/>
                <w:szCs w:val="22"/>
                <w:lang w:val="lt-LT"/>
              </w:rPr>
              <w:t>bei kartu su informacija apie naujus subtiekėjus pateikti ir subtiekėjo pašalinimo pagrindų nebuvimą patvirtinančius dokumentus ir dokumentus, patvirtinančius kvalifikacijos reikalavimų atitikimą (jeigu tokie buvo keliami).</w:t>
            </w:r>
          </w:p>
          <w:p w14:paraId="14B3DC9F" w14:textId="48CFC884" w:rsidR="00CB3552" w:rsidRPr="00B52447" w:rsidRDefault="00CB3552" w:rsidP="004144C2">
            <w:pPr>
              <w:pStyle w:val="BodyText1"/>
              <w:numPr>
                <w:ilvl w:val="1"/>
                <w:numId w:val="3"/>
              </w:numPr>
              <w:tabs>
                <w:tab w:val="left" w:pos="540"/>
                <w:tab w:val="left" w:pos="1026"/>
              </w:tabs>
              <w:ind w:left="0" w:firstLine="601"/>
              <w:rPr>
                <w:rFonts w:ascii="Times New Roman" w:hAnsi="Times New Roman"/>
                <w:color w:val="000000"/>
                <w:sz w:val="22"/>
                <w:szCs w:val="22"/>
                <w:lang w:val="lt-LT"/>
              </w:rPr>
            </w:pPr>
            <w:proofErr w:type="spellStart"/>
            <w:r w:rsidRPr="00B52447">
              <w:rPr>
                <w:rFonts w:ascii="Times New Roman" w:hAnsi="Times New Roman"/>
                <w:color w:val="000000"/>
                <w:sz w:val="22"/>
                <w:szCs w:val="22"/>
                <w:lang w:val="lt-LT"/>
              </w:rPr>
              <w:t>Subteikėjo</w:t>
            </w:r>
            <w:proofErr w:type="spellEnd"/>
            <w:r w:rsidRPr="00B52447">
              <w:rPr>
                <w:rFonts w:ascii="Times New Roman" w:hAnsi="Times New Roman"/>
                <w:color w:val="000000"/>
                <w:sz w:val="22"/>
                <w:szCs w:val="22"/>
                <w:lang w:val="lt-LT"/>
              </w:rPr>
              <w:t xml:space="preserve"> (-ų) ir / ar specialisto (-ų) keitimo tvarkos pažeidimas laikomas esminiu Sutarties pažeidimu.</w:t>
            </w:r>
          </w:p>
          <w:p w14:paraId="53237A5B" w14:textId="77777777" w:rsidR="00CB3552" w:rsidRPr="00B52447" w:rsidRDefault="0081715A" w:rsidP="00D776BC">
            <w:pPr>
              <w:ind w:firstLine="835"/>
              <w:jc w:val="center"/>
              <w:rPr>
                <w:b/>
                <w:caps/>
                <w:sz w:val="22"/>
                <w:szCs w:val="22"/>
              </w:rPr>
            </w:pPr>
            <w:r w:rsidRPr="00B52447">
              <w:rPr>
                <w:b/>
                <w:sz w:val="22"/>
                <w:szCs w:val="22"/>
              </w:rPr>
              <w:t>VIII</w:t>
            </w:r>
            <w:r w:rsidR="00CB3552" w:rsidRPr="00B52447">
              <w:rPr>
                <w:b/>
                <w:sz w:val="22"/>
                <w:szCs w:val="22"/>
              </w:rPr>
              <w:t>.</w:t>
            </w:r>
            <w:r w:rsidR="00CB3552" w:rsidRPr="00B52447">
              <w:rPr>
                <w:sz w:val="22"/>
                <w:szCs w:val="22"/>
              </w:rPr>
              <w:t xml:space="preserve"> </w:t>
            </w:r>
            <w:r w:rsidR="00CB3552" w:rsidRPr="00B52447">
              <w:rPr>
                <w:b/>
                <w:caps/>
                <w:sz w:val="22"/>
                <w:szCs w:val="22"/>
              </w:rPr>
              <w:t>Šalių atsakomybė</w:t>
            </w:r>
          </w:p>
          <w:p w14:paraId="1319D08D" w14:textId="77777777" w:rsidR="00CB3552" w:rsidRPr="00B52447" w:rsidRDefault="00CB3552" w:rsidP="00D776BC">
            <w:pPr>
              <w:pStyle w:val="Statja"/>
              <w:spacing w:before="0"/>
              <w:ind w:firstLine="709"/>
              <w:jc w:val="center"/>
              <w:rPr>
                <w:rFonts w:ascii="Times New Roman" w:hAnsi="Times New Roman"/>
                <w:sz w:val="22"/>
                <w:szCs w:val="22"/>
                <w:lang w:val="lt-LT"/>
              </w:rPr>
            </w:pPr>
          </w:p>
          <w:p w14:paraId="60625C61" w14:textId="77777777" w:rsidR="00CB3552" w:rsidRPr="00B52447" w:rsidRDefault="00CB3552" w:rsidP="00656769">
            <w:pPr>
              <w:pStyle w:val="BodyText11"/>
              <w:ind w:firstLine="601"/>
              <w:rPr>
                <w:rFonts w:ascii="Times New Roman" w:hAnsi="Times New Roman"/>
                <w:sz w:val="22"/>
                <w:szCs w:val="22"/>
                <w:lang w:val="lt-LT"/>
              </w:rPr>
            </w:pPr>
            <w:r w:rsidRPr="00B52447">
              <w:rPr>
                <w:rFonts w:ascii="Times New Roman" w:hAnsi="Times New Roman"/>
                <w:sz w:val="22"/>
                <w:szCs w:val="22"/>
                <w:lang w:val="lt-LT"/>
              </w:rPr>
              <w:t>8.1.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387EE70E" w14:textId="79FBB8CB" w:rsidR="00CB3552" w:rsidRPr="00B52447" w:rsidRDefault="00CB3552" w:rsidP="00656769">
            <w:pPr>
              <w:pStyle w:val="BodyText11"/>
              <w:ind w:firstLine="601"/>
              <w:rPr>
                <w:rFonts w:ascii="Times New Roman" w:hAnsi="Times New Roman"/>
                <w:sz w:val="22"/>
                <w:szCs w:val="22"/>
                <w:lang w:val="lt-LT"/>
              </w:rPr>
            </w:pPr>
            <w:r w:rsidRPr="00B52447">
              <w:rPr>
                <w:rFonts w:ascii="Times New Roman" w:hAnsi="Times New Roman"/>
                <w:sz w:val="22"/>
                <w:szCs w:val="22"/>
                <w:lang w:val="lt-LT"/>
              </w:rPr>
              <w:t xml:space="preserve">8.2. </w:t>
            </w:r>
            <w:r w:rsidRPr="00B52447">
              <w:rPr>
                <w:rFonts w:ascii="Times New Roman" w:hAnsi="Times New Roman"/>
                <w:sz w:val="22"/>
                <w:szCs w:val="22"/>
                <w:lang w:val="lt-LT" w:eastAsia="en-US"/>
              </w:rPr>
              <w:t>Neatlikus apmokėjimo nustatytais terminais</w:t>
            </w:r>
            <w:r w:rsidR="003E485C" w:rsidRPr="00B52447">
              <w:rPr>
                <w:rFonts w:ascii="Times New Roman" w:hAnsi="Times New Roman"/>
                <w:sz w:val="22"/>
                <w:szCs w:val="22"/>
                <w:lang w:val="lt-LT" w:eastAsia="en-US"/>
              </w:rPr>
              <w:t xml:space="preserve"> dėl Pirkėjo kaltės</w:t>
            </w:r>
            <w:r w:rsidRPr="00B52447">
              <w:rPr>
                <w:rFonts w:ascii="Times New Roman" w:hAnsi="Times New Roman"/>
                <w:sz w:val="22"/>
                <w:szCs w:val="22"/>
                <w:lang w:val="lt-LT" w:eastAsia="en-US"/>
              </w:rPr>
              <w:t xml:space="preserve">, Paslaugų teikėjo pareikalavimu </w:t>
            </w:r>
            <w:r w:rsidR="002F2E23" w:rsidRPr="00B52447">
              <w:rPr>
                <w:rFonts w:ascii="Times New Roman" w:hAnsi="Times New Roman"/>
                <w:sz w:val="22"/>
                <w:szCs w:val="22"/>
                <w:lang w:val="lt-LT" w:eastAsia="en-US"/>
              </w:rPr>
              <w:t>Pirkėjas</w:t>
            </w:r>
            <w:r w:rsidRPr="00B52447">
              <w:rPr>
                <w:rFonts w:ascii="Times New Roman" w:hAnsi="Times New Roman"/>
                <w:sz w:val="22"/>
                <w:szCs w:val="22"/>
                <w:lang w:val="lt-LT" w:eastAsia="en-US"/>
              </w:rPr>
              <w:t xml:space="preserve"> privalo sumokėti Paslaugų teikėjui už kiekvieną uždelstą dieną 0,02 </w:t>
            </w:r>
            <w:r w:rsidR="00F90D5D" w:rsidRPr="00B52447">
              <w:rPr>
                <w:rFonts w:ascii="Times New Roman" w:hAnsi="Times New Roman"/>
                <w:sz w:val="22"/>
                <w:szCs w:val="22"/>
                <w:lang w:val="lt-LT" w:eastAsia="en-US"/>
              </w:rPr>
              <w:t>proc</w:t>
            </w:r>
            <w:r w:rsidR="00F90D5D" w:rsidRPr="00B52447">
              <w:rPr>
                <w:rFonts w:ascii="Times New Roman" w:hAnsi="Times New Roman"/>
                <w:i/>
                <w:sz w:val="22"/>
                <w:szCs w:val="22"/>
                <w:lang w:val="lt-LT" w:eastAsia="en-US"/>
              </w:rPr>
              <w:t>.</w:t>
            </w:r>
            <w:r w:rsidRPr="00B52447">
              <w:rPr>
                <w:rFonts w:ascii="Times New Roman" w:hAnsi="Times New Roman"/>
                <w:sz w:val="22"/>
                <w:szCs w:val="22"/>
                <w:lang w:val="lt-LT" w:eastAsia="en-US"/>
              </w:rPr>
              <w:t>, delspinigių nuo laiku neapmokėtos sumos už kiekvieną uždelstą dieną.</w:t>
            </w:r>
          </w:p>
          <w:p w14:paraId="7772DA8D" w14:textId="4B2A4573" w:rsidR="00CB3552" w:rsidRPr="00B52447" w:rsidRDefault="00CB3552" w:rsidP="00656769">
            <w:pPr>
              <w:ind w:firstLine="601"/>
              <w:jc w:val="both"/>
              <w:rPr>
                <w:sz w:val="22"/>
                <w:szCs w:val="22"/>
              </w:rPr>
            </w:pPr>
            <w:r w:rsidRPr="00B52447">
              <w:rPr>
                <w:sz w:val="22"/>
                <w:szCs w:val="22"/>
              </w:rPr>
              <w:t>8.3. Jei Paslaugų teikėjas</w:t>
            </w:r>
            <w:r w:rsidR="00454F41">
              <w:rPr>
                <w:sz w:val="22"/>
                <w:szCs w:val="22"/>
              </w:rPr>
              <w:t xml:space="preserve"> ne dėl Pirkėjo kaltės</w:t>
            </w:r>
            <w:r w:rsidRPr="00B52447">
              <w:rPr>
                <w:sz w:val="22"/>
                <w:szCs w:val="22"/>
              </w:rPr>
              <w:t xml:space="preserve"> </w:t>
            </w:r>
            <w:r w:rsidR="00F90D5D" w:rsidRPr="00B52447">
              <w:rPr>
                <w:sz w:val="22"/>
                <w:szCs w:val="22"/>
              </w:rPr>
              <w:t>nesuteikia</w:t>
            </w:r>
            <w:r w:rsidRPr="00B52447">
              <w:rPr>
                <w:sz w:val="22"/>
                <w:szCs w:val="22"/>
              </w:rPr>
              <w:t xml:space="preserve"> Paslaugų </w:t>
            </w:r>
            <w:r w:rsidR="00F90D5D" w:rsidRPr="00B52447">
              <w:rPr>
                <w:sz w:val="22"/>
                <w:szCs w:val="22"/>
              </w:rPr>
              <w:t xml:space="preserve">šioje Sutartyje ir jos prieduose </w:t>
            </w:r>
            <w:r w:rsidRPr="00B52447">
              <w:rPr>
                <w:sz w:val="22"/>
                <w:szCs w:val="22"/>
              </w:rPr>
              <w:t>nustatyt</w:t>
            </w:r>
            <w:r w:rsidR="002F2E23" w:rsidRPr="00B52447">
              <w:rPr>
                <w:sz w:val="22"/>
                <w:szCs w:val="22"/>
              </w:rPr>
              <w:t>ais</w:t>
            </w:r>
            <w:r w:rsidRPr="00B52447">
              <w:rPr>
                <w:sz w:val="22"/>
                <w:szCs w:val="22"/>
              </w:rPr>
              <w:t xml:space="preserve"> termin</w:t>
            </w:r>
            <w:r w:rsidR="002F2E23" w:rsidRPr="00B52447">
              <w:rPr>
                <w:sz w:val="22"/>
                <w:szCs w:val="22"/>
              </w:rPr>
              <w:t>ais</w:t>
            </w:r>
            <w:r w:rsidRPr="00B52447">
              <w:rPr>
                <w:sz w:val="22"/>
                <w:szCs w:val="22"/>
              </w:rPr>
              <w:t xml:space="preserve">, </w:t>
            </w:r>
            <w:r w:rsidR="00F90D5D" w:rsidRPr="00B52447">
              <w:rPr>
                <w:sz w:val="22"/>
                <w:szCs w:val="22"/>
              </w:rPr>
              <w:t>Pirkėjas</w:t>
            </w:r>
            <w:r w:rsidRPr="00B52447">
              <w:rPr>
                <w:sz w:val="22"/>
                <w:szCs w:val="22"/>
              </w:rPr>
              <w:t xml:space="preserve"> be oficialaus įspėjimo ir nesumažindama</w:t>
            </w:r>
            <w:r w:rsidR="00F90D5D" w:rsidRPr="00B52447">
              <w:rPr>
                <w:sz w:val="22"/>
                <w:szCs w:val="22"/>
              </w:rPr>
              <w:t>s</w:t>
            </w:r>
            <w:r w:rsidRPr="00B52447">
              <w:rPr>
                <w:sz w:val="22"/>
                <w:szCs w:val="22"/>
              </w:rPr>
              <w:t xml:space="preserve"> kitų savo teisių gynimo būdų prad</w:t>
            </w:r>
            <w:r w:rsidR="00723540" w:rsidRPr="00B52447">
              <w:rPr>
                <w:sz w:val="22"/>
                <w:szCs w:val="22"/>
              </w:rPr>
              <w:t>eda</w:t>
            </w:r>
            <w:r w:rsidRPr="00B52447">
              <w:rPr>
                <w:sz w:val="22"/>
                <w:szCs w:val="22"/>
              </w:rPr>
              <w:t xml:space="preserve"> skaičiuoti 0,02 </w:t>
            </w:r>
            <w:r w:rsidR="00F90D5D" w:rsidRPr="00B52447">
              <w:rPr>
                <w:sz w:val="22"/>
                <w:szCs w:val="22"/>
              </w:rPr>
              <w:t>proc.</w:t>
            </w:r>
            <w:r w:rsidRPr="00B52447">
              <w:rPr>
                <w:sz w:val="22"/>
                <w:szCs w:val="22"/>
              </w:rPr>
              <w:t xml:space="preserve"> dydžio delspinigius nuo neatliktų Paslaugų kainos už kiekvieną termino praleidimo dieną, neviršijant 5 </w:t>
            </w:r>
            <w:r w:rsidR="00F90D5D" w:rsidRPr="00B52447">
              <w:rPr>
                <w:sz w:val="22"/>
                <w:szCs w:val="22"/>
              </w:rPr>
              <w:t>proc.</w:t>
            </w:r>
            <w:r w:rsidRPr="00B52447">
              <w:rPr>
                <w:sz w:val="22"/>
                <w:szCs w:val="22"/>
              </w:rPr>
              <w:t xml:space="preserve"> </w:t>
            </w:r>
            <w:commentRangeStart w:id="36"/>
            <w:r w:rsidRPr="00B52447">
              <w:rPr>
                <w:i/>
                <w:sz w:val="22"/>
                <w:szCs w:val="22"/>
              </w:rPr>
              <w:t>bendros</w:t>
            </w:r>
            <w:r w:rsidR="007B1CAE" w:rsidRPr="00B52447">
              <w:rPr>
                <w:i/>
                <w:sz w:val="22"/>
                <w:szCs w:val="22"/>
              </w:rPr>
              <w:t>/maksimalios/preliminarios</w:t>
            </w:r>
            <w:r w:rsidRPr="00B52447">
              <w:rPr>
                <w:sz w:val="22"/>
                <w:szCs w:val="22"/>
              </w:rPr>
              <w:t xml:space="preserve"> </w:t>
            </w:r>
            <w:commentRangeEnd w:id="36"/>
            <w:r w:rsidR="002D2F6D" w:rsidRPr="00B52447">
              <w:rPr>
                <w:rStyle w:val="CommentReference"/>
              </w:rPr>
              <w:commentReference w:id="36"/>
            </w:r>
            <w:r w:rsidRPr="00B52447">
              <w:rPr>
                <w:sz w:val="22"/>
                <w:szCs w:val="22"/>
              </w:rPr>
              <w:t xml:space="preserve">Sutarties </w:t>
            </w:r>
            <w:commentRangeStart w:id="37"/>
            <w:r w:rsidRPr="00B52447">
              <w:rPr>
                <w:sz w:val="22"/>
                <w:szCs w:val="22"/>
              </w:rPr>
              <w:t>kainos</w:t>
            </w:r>
            <w:commentRangeEnd w:id="37"/>
            <w:r w:rsidR="003E485C" w:rsidRPr="00B52447">
              <w:rPr>
                <w:rStyle w:val="CommentReference"/>
              </w:rPr>
              <w:commentReference w:id="37"/>
            </w:r>
            <w:r w:rsidRPr="00B52447">
              <w:rPr>
                <w:sz w:val="22"/>
                <w:szCs w:val="22"/>
              </w:rPr>
              <w:t>.</w:t>
            </w:r>
          </w:p>
          <w:p w14:paraId="0C374498" w14:textId="6309B988" w:rsidR="00CB3552" w:rsidRPr="00B52447" w:rsidRDefault="00CB3552" w:rsidP="00656769">
            <w:pPr>
              <w:ind w:firstLine="601"/>
              <w:jc w:val="both"/>
              <w:rPr>
                <w:sz w:val="22"/>
                <w:szCs w:val="22"/>
              </w:rPr>
            </w:pPr>
            <w:r w:rsidRPr="00B52447">
              <w:rPr>
                <w:sz w:val="22"/>
                <w:szCs w:val="22"/>
              </w:rPr>
              <w:t>8.4. Jei apskaičiuoti delspinigiai viršija 5</w:t>
            </w:r>
            <w:r w:rsidR="00F90D5D" w:rsidRPr="00B52447">
              <w:rPr>
                <w:sz w:val="22"/>
                <w:szCs w:val="22"/>
              </w:rPr>
              <w:t xml:space="preserve"> proc.</w:t>
            </w:r>
            <w:r w:rsidRPr="00B52447">
              <w:rPr>
                <w:sz w:val="22"/>
                <w:szCs w:val="22"/>
              </w:rPr>
              <w:t xml:space="preserve"> </w:t>
            </w:r>
            <w:r w:rsidRPr="00B52447">
              <w:rPr>
                <w:i/>
                <w:sz w:val="22"/>
                <w:szCs w:val="22"/>
              </w:rPr>
              <w:t>bendros</w:t>
            </w:r>
            <w:r w:rsidR="00E21F07" w:rsidRPr="00B52447">
              <w:rPr>
                <w:i/>
                <w:sz w:val="22"/>
                <w:szCs w:val="22"/>
              </w:rPr>
              <w:t>/maksimalios/preliminarios</w:t>
            </w:r>
            <w:r w:rsidRPr="00B52447">
              <w:rPr>
                <w:sz w:val="22"/>
                <w:szCs w:val="22"/>
              </w:rPr>
              <w:t xml:space="preserve"> Sutarties kainos, P</w:t>
            </w:r>
            <w:r w:rsidR="00F90D5D" w:rsidRPr="00B52447">
              <w:rPr>
                <w:sz w:val="22"/>
                <w:szCs w:val="22"/>
              </w:rPr>
              <w:t>irkėjas</w:t>
            </w:r>
            <w:r w:rsidRPr="00B52447">
              <w:rPr>
                <w:sz w:val="22"/>
                <w:szCs w:val="22"/>
              </w:rPr>
              <w:t>, prieš tai raštu įspėj</w:t>
            </w:r>
            <w:r w:rsidR="00F90D5D" w:rsidRPr="00B52447">
              <w:rPr>
                <w:sz w:val="22"/>
                <w:szCs w:val="22"/>
              </w:rPr>
              <w:t>ęs</w:t>
            </w:r>
            <w:r w:rsidRPr="00B52447">
              <w:rPr>
                <w:sz w:val="22"/>
                <w:szCs w:val="22"/>
              </w:rPr>
              <w:t xml:space="preserve"> Paslaugų teikėją:</w:t>
            </w:r>
          </w:p>
          <w:p w14:paraId="3F4F27F4" w14:textId="636FBE07" w:rsidR="00CB3552" w:rsidRPr="00B52447" w:rsidRDefault="00CB3552" w:rsidP="00656769">
            <w:pPr>
              <w:ind w:firstLine="601"/>
              <w:jc w:val="both"/>
              <w:rPr>
                <w:sz w:val="22"/>
                <w:szCs w:val="22"/>
              </w:rPr>
            </w:pPr>
            <w:r w:rsidRPr="00B52447">
              <w:rPr>
                <w:sz w:val="22"/>
                <w:szCs w:val="22"/>
              </w:rPr>
              <w:t>8.4.1. išskaičiuo</w:t>
            </w:r>
            <w:r w:rsidR="003E7415" w:rsidRPr="00B52447">
              <w:rPr>
                <w:sz w:val="22"/>
                <w:szCs w:val="22"/>
              </w:rPr>
              <w:t>ja</w:t>
            </w:r>
            <w:r w:rsidRPr="00B52447">
              <w:rPr>
                <w:sz w:val="22"/>
                <w:szCs w:val="22"/>
              </w:rPr>
              <w:t xml:space="preserve"> delspinigių sumą iš Paslaugų teikėjui mokėtinų sumų</w:t>
            </w:r>
            <w:r w:rsidR="003E7415" w:rsidRPr="00B52447">
              <w:rPr>
                <w:sz w:val="22"/>
                <w:szCs w:val="22"/>
              </w:rPr>
              <w:t xml:space="preserve"> ir/arba</w:t>
            </w:r>
            <w:r w:rsidRPr="00B52447">
              <w:rPr>
                <w:sz w:val="22"/>
                <w:szCs w:val="22"/>
              </w:rPr>
              <w:t>;</w:t>
            </w:r>
          </w:p>
          <w:p w14:paraId="5ABC7FF9" w14:textId="61DF0222" w:rsidR="00CB3552" w:rsidRPr="00B52447" w:rsidRDefault="00CB3552" w:rsidP="00656769">
            <w:pPr>
              <w:ind w:firstLine="601"/>
              <w:jc w:val="both"/>
              <w:rPr>
                <w:sz w:val="22"/>
                <w:szCs w:val="22"/>
              </w:rPr>
            </w:pPr>
            <w:r w:rsidRPr="00B52447">
              <w:rPr>
                <w:sz w:val="22"/>
                <w:szCs w:val="22"/>
              </w:rPr>
              <w:t>8.4.2. reikalau</w:t>
            </w:r>
            <w:r w:rsidR="003E7415" w:rsidRPr="00B52447">
              <w:rPr>
                <w:sz w:val="22"/>
                <w:szCs w:val="22"/>
              </w:rPr>
              <w:t>ja</w:t>
            </w:r>
            <w:r w:rsidRPr="00B52447">
              <w:rPr>
                <w:sz w:val="22"/>
                <w:szCs w:val="22"/>
              </w:rPr>
              <w:t xml:space="preserve"> sumokėti </w:t>
            </w:r>
            <w:commentRangeStart w:id="38"/>
            <w:r w:rsidRPr="00B52447">
              <w:rPr>
                <w:i/>
                <w:sz w:val="22"/>
                <w:szCs w:val="22"/>
              </w:rPr>
              <w:t>baudą</w:t>
            </w:r>
            <w:r w:rsidR="00E21F07" w:rsidRPr="00B52447">
              <w:rPr>
                <w:i/>
                <w:sz w:val="22"/>
                <w:szCs w:val="22"/>
              </w:rPr>
              <w:t xml:space="preserve"> arba pasinaudoti sutarties įvykdymo užtikrinimu</w:t>
            </w:r>
            <w:commentRangeEnd w:id="38"/>
            <w:r w:rsidR="00557024" w:rsidRPr="00B52447">
              <w:rPr>
                <w:rStyle w:val="CommentReference"/>
              </w:rPr>
              <w:commentReference w:id="38"/>
            </w:r>
            <w:r w:rsidR="003E7415" w:rsidRPr="00B52447">
              <w:rPr>
                <w:i/>
                <w:sz w:val="22"/>
                <w:szCs w:val="22"/>
              </w:rPr>
              <w:t xml:space="preserve"> </w:t>
            </w:r>
            <w:r w:rsidR="003E7415" w:rsidRPr="00B52447">
              <w:rPr>
                <w:sz w:val="22"/>
                <w:szCs w:val="22"/>
              </w:rPr>
              <w:t>ir/arba</w:t>
            </w:r>
            <w:r w:rsidRPr="00B52447">
              <w:rPr>
                <w:sz w:val="22"/>
                <w:szCs w:val="22"/>
              </w:rPr>
              <w:t>;</w:t>
            </w:r>
          </w:p>
          <w:p w14:paraId="0C86667A" w14:textId="164577E5" w:rsidR="00CB3552" w:rsidRPr="00B52447" w:rsidRDefault="00CB3552" w:rsidP="00656769">
            <w:pPr>
              <w:ind w:firstLine="601"/>
              <w:jc w:val="both"/>
              <w:rPr>
                <w:sz w:val="22"/>
                <w:szCs w:val="22"/>
              </w:rPr>
            </w:pPr>
            <w:r w:rsidRPr="00B52447">
              <w:rPr>
                <w:sz w:val="22"/>
                <w:szCs w:val="22"/>
              </w:rPr>
              <w:t>8.4.3. nutrauk</w:t>
            </w:r>
            <w:r w:rsidR="003E7415" w:rsidRPr="00B52447">
              <w:rPr>
                <w:sz w:val="22"/>
                <w:szCs w:val="22"/>
              </w:rPr>
              <w:t>ia</w:t>
            </w:r>
            <w:r w:rsidRPr="00B52447">
              <w:rPr>
                <w:sz w:val="22"/>
                <w:szCs w:val="22"/>
              </w:rPr>
              <w:t xml:space="preserve"> Sutartį.</w:t>
            </w:r>
          </w:p>
          <w:p w14:paraId="1B1602D5" w14:textId="77777777" w:rsidR="00CB3552" w:rsidRPr="00B52447" w:rsidRDefault="00CB3552" w:rsidP="00656769">
            <w:pPr>
              <w:pStyle w:val="BodyText"/>
              <w:spacing w:after="0"/>
              <w:ind w:firstLine="601"/>
              <w:jc w:val="both"/>
              <w:rPr>
                <w:sz w:val="22"/>
                <w:szCs w:val="22"/>
              </w:rPr>
            </w:pPr>
            <w:r w:rsidRPr="00B52447">
              <w:rPr>
                <w:sz w:val="22"/>
                <w:szCs w:val="22"/>
              </w:rPr>
              <w:t>8.5. Delspinigių sumokėjimas neatleidžia Šalių nuo pareigos vykdyti šioje Sutartyje prisiimtus įsipareigojimus.</w:t>
            </w:r>
          </w:p>
        </w:tc>
      </w:tr>
      <w:tr w:rsidR="00CB3552" w:rsidRPr="00B52447" w14:paraId="5044064D" w14:textId="77777777" w:rsidTr="0011000E">
        <w:tblPrEx>
          <w:tblLook w:val="04A0" w:firstRow="1" w:lastRow="0" w:firstColumn="1" w:lastColumn="0" w:noHBand="0" w:noVBand="1"/>
        </w:tblPrEx>
        <w:trPr>
          <w:gridBefore w:val="1"/>
          <w:wBefore w:w="284" w:type="dxa"/>
        </w:trPr>
        <w:tc>
          <w:tcPr>
            <w:tcW w:w="9923" w:type="dxa"/>
            <w:shd w:val="clear" w:color="auto" w:fill="auto"/>
          </w:tcPr>
          <w:tbl>
            <w:tblPr>
              <w:tblW w:w="9815" w:type="dxa"/>
              <w:tblLayout w:type="fixed"/>
              <w:tblLook w:val="04A0" w:firstRow="1" w:lastRow="0" w:firstColumn="1" w:lastColumn="0" w:noHBand="0" w:noVBand="1"/>
            </w:tblPr>
            <w:tblGrid>
              <w:gridCol w:w="9815"/>
            </w:tblGrid>
            <w:tr w:rsidR="00CB3552" w:rsidRPr="00B52447" w14:paraId="05ADA9BB" w14:textId="77777777" w:rsidTr="00D46DCB">
              <w:tc>
                <w:tcPr>
                  <w:tcW w:w="5000" w:type="pct"/>
                  <w:shd w:val="clear" w:color="auto" w:fill="auto"/>
                </w:tcPr>
                <w:p w14:paraId="1AFD6237" w14:textId="77777777" w:rsidR="00CB3552" w:rsidRPr="00B52447" w:rsidRDefault="00CB3552" w:rsidP="00D776BC">
                  <w:pPr>
                    <w:pStyle w:val="BodyText"/>
                    <w:spacing w:after="0"/>
                    <w:ind w:firstLine="720"/>
                    <w:jc w:val="both"/>
                    <w:rPr>
                      <w:b/>
                      <w:sz w:val="22"/>
                      <w:szCs w:val="22"/>
                    </w:rPr>
                  </w:pPr>
                </w:p>
              </w:tc>
            </w:tr>
            <w:tr w:rsidR="00CB3552" w:rsidRPr="00B52447" w14:paraId="5213754E" w14:textId="77777777" w:rsidTr="00D46DCB">
              <w:tc>
                <w:tcPr>
                  <w:tcW w:w="5000" w:type="pct"/>
                  <w:shd w:val="clear" w:color="auto" w:fill="auto"/>
                </w:tcPr>
                <w:p w14:paraId="725524ED" w14:textId="77777777" w:rsidR="00CB3552" w:rsidRPr="00B52447" w:rsidRDefault="0081715A" w:rsidP="00D776BC">
                  <w:pPr>
                    <w:pStyle w:val="Statja"/>
                    <w:spacing w:before="0"/>
                    <w:ind w:firstLine="709"/>
                    <w:jc w:val="center"/>
                    <w:rPr>
                      <w:rFonts w:ascii="Times New Roman" w:hAnsi="Times New Roman"/>
                      <w:i/>
                      <w:iCs/>
                      <w:caps/>
                      <w:sz w:val="22"/>
                      <w:szCs w:val="22"/>
                      <w:lang w:val="lt-LT"/>
                    </w:rPr>
                  </w:pPr>
                  <w:r w:rsidRPr="00B52447">
                    <w:rPr>
                      <w:rFonts w:ascii="Times New Roman" w:hAnsi="Times New Roman"/>
                      <w:sz w:val="22"/>
                      <w:szCs w:val="22"/>
                      <w:lang w:val="lt-LT"/>
                    </w:rPr>
                    <w:t>IX</w:t>
                  </w:r>
                  <w:r w:rsidR="00CB3552" w:rsidRPr="00B52447">
                    <w:rPr>
                      <w:rFonts w:ascii="Times New Roman" w:hAnsi="Times New Roman"/>
                      <w:sz w:val="22"/>
                      <w:szCs w:val="22"/>
                      <w:lang w:val="lt-LT"/>
                    </w:rPr>
                    <w:t xml:space="preserve">. </w:t>
                  </w:r>
                  <w:r w:rsidR="00CB3552" w:rsidRPr="00B52447">
                    <w:rPr>
                      <w:rFonts w:ascii="Times New Roman" w:hAnsi="Times New Roman"/>
                      <w:caps/>
                      <w:sz w:val="22"/>
                      <w:szCs w:val="22"/>
                      <w:lang w:val="lt-LT"/>
                    </w:rPr>
                    <w:t xml:space="preserve">Nenugalimos jėgos aplinkybės </w:t>
                  </w:r>
                  <w:r w:rsidR="00CB3552" w:rsidRPr="00B52447">
                    <w:rPr>
                      <w:rFonts w:ascii="Times New Roman" w:hAnsi="Times New Roman"/>
                      <w:i/>
                      <w:iCs/>
                      <w:caps/>
                      <w:sz w:val="22"/>
                      <w:szCs w:val="22"/>
                      <w:lang w:val="lt-LT"/>
                    </w:rPr>
                    <w:t>(force majeure)</w:t>
                  </w:r>
                </w:p>
                <w:p w14:paraId="47768891" w14:textId="77777777" w:rsidR="00CB3552" w:rsidRPr="00B52447" w:rsidRDefault="00CB3552" w:rsidP="00D776BC">
                  <w:pPr>
                    <w:pStyle w:val="Statja"/>
                    <w:spacing w:before="0"/>
                    <w:ind w:firstLine="709"/>
                    <w:jc w:val="center"/>
                    <w:rPr>
                      <w:rFonts w:ascii="Times New Roman" w:hAnsi="Times New Roman"/>
                      <w:b w:val="0"/>
                      <w:sz w:val="22"/>
                      <w:szCs w:val="22"/>
                      <w:lang w:val="lt-LT"/>
                    </w:rPr>
                  </w:pPr>
                </w:p>
                <w:p w14:paraId="2961EEE1" w14:textId="77777777" w:rsidR="00CB3552" w:rsidRPr="00B52447" w:rsidRDefault="00CB3552" w:rsidP="004144C2">
                  <w:pPr>
                    <w:pStyle w:val="BodyText11"/>
                    <w:ind w:firstLine="635"/>
                    <w:rPr>
                      <w:rFonts w:ascii="Times New Roman" w:hAnsi="Times New Roman"/>
                      <w:sz w:val="22"/>
                      <w:szCs w:val="22"/>
                      <w:lang w:val="lt-LT"/>
                    </w:rPr>
                  </w:pPr>
                  <w:r w:rsidRPr="00B52447">
                    <w:rPr>
                      <w:rFonts w:ascii="Times New Roman" w:hAnsi="Times New Roman"/>
                      <w:sz w:val="22"/>
                      <w:szCs w:val="22"/>
                      <w:lang w:val="lt-LT"/>
                    </w:rPr>
                    <w:t xml:space="preserve">9.1. </w:t>
                  </w:r>
                  <w:r w:rsidR="006126DB" w:rsidRPr="00B52447">
                    <w:rPr>
                      <w:rFonts w:ascii="Times New Roman" w:hAnsi="Times New Roman"/>
                      <w:sz w:val="22"/>
                      <w:szCs w:val="22"/>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r w:rsidRPr="00B52447">
                    <w:rPr>
                      <w:rFonts w:ascii="Times New Roman" w:hAnsi="Times New Roman"/>
                      <w:sz w:val="22"/>
                      <w:szCs w:val="22"/>
                      <w:lang w:val="lt-LT"/>
                    </w:rPr>
                    <w:t>.</w:t>
                  </w:r>
                </w:p>
                <w:p w14:paraId="2D15FD2A" w14:textId="77777777" w:rsidR="006126DB" w:rsidRPr="00B52447" w:rsidRDefault="006126DB" w:rsidP="004144C2">
                  <w:pPr>
                    <w:pStyle w:val="BodyText"/>
                    <w:spacing w:after="0"/>
                    <w:ind w:firstLine="635"/>
                    <w:jc w:val="both"/>
                    <w:rPr>
                      <w:sz w:val="22"/>
                      <w:szCs w:val="22"/>
                    </w:rPr>
                  </w:pPr>
                  <w:r w:rsidRPr="00B52447">
                    <w:rPr>
                      <w:sz w:val="22"/>
                      <w:szCs w:val="22"/>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3F9DFC6A" w14:textId="77777777" w:rsidR="006126DB" w:rsidRPr="00B52447" w:rsidRDefault="006126DB" w:rsidP="004144C2">
                  <w:pPr>
                    <w:pStyle w:val="BodyText"/>
                    <w:spacing w:after="0"/>
                    <w:ind w:firstLine="635"/>
                    <w:jc w:val="both"/>
                    <w:rPr>
                      <w:sz w:val="22"/>
                      <w:szCs w:val="22"/>
                    </w:rPr>
                  </w:pPr>
                  <w:r w:rsidRPr="00B52447">
                    <w:rPr>
                      <w:sz w:val="22"/>
                      <w:szCs w:val="22"/>
                    </w:rPr>
                    <w:t xml:space="preserve">9.2. 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w:t>
                  </w:r>
                  <w:proofErr w:type="spellStart"/>
                  <w:r w:rsidRPr="00B52447">
                    <w:rPr>
                      <w:sz w:val="22"/>
                      <w:szCs w:val="22"/>
                    </w:rPr>
                    <w:t>įrodymus</w:t>
                  </w:r>
                  <w:proofErr w:type="spellEnd"/>
                  <w:r w:rsidRPr="00B52447">
                    <w:rPr>
                      <w:sz w:val="22"/>
                      <w:szCs w:val="22"/>
                    </w:rPr>
                    <w:t xml:space="preserve">, kad ji ėmėsi visų pagrįstų atsargumo priemonių ir dėjo visas pastangas, kad sumažintų išlaidas ar neigiamas pasekmes, o taip </w:t>
                  </w:r>
                  <w:r w:rsidRPr="00B52447">
                    <w:rPr>
                      <w:sz w:val="22"/>
                      <w:szCs w:val="22"/>
                    </w:rPr>
                    <w:lastRenderedPageBreak/>
                    <w:t>pat pranešti galimą įsipareigojimų įvykdymo terminą. Pranešimo taip pat reikalaujama, kai išnyksta įsipareigojimų nevykdymo pagrindas.</w:t>
                  </w:r>
                </w:p>
                <w:p w14:paraId="52A4A784" w14:textId="77777777" w:rsidR="00CB3552" w:rsidRDefault="006126DB" w:rsidP="00892BAD">
                  <w:pPr>
                    <w:ind w:firstLine="635"/>
                    <w:jc w:val="both"/>
                    <w:rPr>
                      <w:sz w:val="22"/>
                      <w:szCs w:val="22"/>
                    </w:rPr>
                  </w:pPr>
                  <w:r w:rsidRPr="00B52447">
                    <w:rPr>
                      <w:sz w:val="22"/>
                      <w:szCs w:val="22"/>
                    </w:rPr>
                    <w:t xml:space="preserve">9.3. Pagrindas atleisti šalį nuo atsakomybės atsiranda nuo nenugalimos jėgos aplinkybių atsiradimo momento arba, jeigu laiku nebuvo pateiktas pranešimas, nuo pranešimo pateikimo momento. Jeigu šalis laiku neišsiunčia pranešimo arba neinformuoja ir </w:t>
                  </w:r>
                  <w:r w:rsidR="00892BAD" w:rsidRPr="00B52447">
                    <w:rPr>
                      <w:sz w:val="22"/>
                      <w:szCs w:val="22"/>
                    </w:rPr>
                    <w:t xml:space="preserve">nepateikia </w:t>
                  </w:r>
                  <w:r w:rsidRPr="00B52447">
                    <w:rPr>
                      <w:sz w:val="22"/>
                      <w:szCs w:val="22"/>
                    </w:rPr>
                    <w:t>nenugalimos jėgos aplinkybių buvimą patvirtinančių dokumentų, ji privalo kompensuoti kitai Šaliai žalą, kurią ši patyrė dėl laiku nepateikto pranešimo arba dėl to, kad nebuvo jokio pranešimo.</w:t>
                  </w:r>
                </w:p>
                <w:p w14:paraId="2AE94547" w14:textId="168A87B2" w:rsidR="00454F41" w:rsidRPr="00B52447" w:rsidRDefault="00454F41" w:rsidP="00A73981">
                  <w:pPr>
                    <w:ind w:firstLine="635"/>
                    <w:jc w:val="both"/>
                    <w:rPr>
                      <w:b/>
                      <w:sz w:val="22"/>
                      <w:szCs w:val="22"/>
                    </w:rPr>
                  </w:pPr>
                  <w:r>
                    <w:rPr>
                      <w:sz w:val="22"/>
                      <w:szCs w:val="22"/>
                    </w:rPr>
                    <w:t xml:space="preserve">9.4. Tuo atveju, jei </w:t>
                  </w:r>
                  <w:r w:rsidR="00A73981">
                    <w:rPr>
                      <w:sz w:val="22"/>
                      <w:szCs w:val="22"/>
                    </w:rPr>
                    <w:t>Paslaugų tei</w:t>
                  </w:r>
                  <w:r>
                    <w:rPr>
                      <w:sz w:val="22"/>
                      <w:szCs w:val="22"/>
                    </w:rPr>
                    <w:t>kėjas šioje Sutartyje nustatyta tvarka ir terminais negali įvykdyti sutartinių įsipareigojimų dėl nenugalimos jėgos aplinkybių, kurios atsirado užsienio valstybėje (pvz. prekių gamyba ir/ar pristatymas tampa neįmanomi dė</w:t>
                  </w:r>
                  <w:r w:rsidR="00A73981">
                    <w:rPr>
                      <w:sz w:val="22"/>
                      <w:szCs w:val="22"/>
                    </w:rPr>
                    <w:t>l nenugalimos jėgos aplinkybių),</w:t>
                  </w:r>
                  <w:r>
                    <w:rPr>
                      <w:sz w:val="22"/>
                      <w:szCs w:val="22"/>
                    </w:rPr>
                    <w:t xml:space="preserve"> </w:t>
                  </w:r>
                  <w:r w:rsidR="00A73981">
                    <w:rPr>
                      <w:sz w:val="22"/>
                      <w:szCs w:val="22"/>
                    </w:rPr>
                    <w:t>š</w:t>
                  </w:r>
                  <w:r>
                    <w:rPr>
                      <w:sz w:val="22"/>
                      <w:szCs w:val="22"/>
                    </w:rPr>
                    <w:t xml:space="preserve">ių aplinkybių buvimas turi būti patvirtintas užsienio valstybių įgaliotų institucijų sertifikatu (pažymėjimu), ar kitais objektyviais </w:t>
                  </w:r>
                  <w:proofErr w:type="spellStart"/>
                  <w:r>
                    <w:rPr>
                      <w:sz w:val="22"/>
                      <w:szCs w:val="22"/>
                    </w:rPr>
                    <w:t>įrodymais</w:t>
                  </w:r>
                  <w:proofErr w:type="spellEnd"/>
                  <w:r>
                    <w:rPr>
                      <w:sz w:val="22"/>
                      <w:szCs w:val="22"/>
                    </w:rPr>
                    <w:t xml:space="preserve">.  </w:t>
                  </w:r>
                </w:p>
              </w:tc>
            </w:tr>
            <w:tr w:rsidR="00CB3552" w:rsidRPr="00B52447" w14:paraId="33635507" w14:textId="77777777" w:rsidTr="00D46DCB">
              <w:tc>
                <w:tcPr>
                  <w:tcW w:w="5000" w:type="pct"/>
                  <w:shd w:val="clear" w:color="auto" w:fill="auto"/>
                </w:tcPr>
                <w:p w14:paraId="4F881A3C" w14:textId="77777777" w:rsidR="00CB3552" w:rsidRPr="00B52447" w:rsidRDefault="00CB3552" w:rsidP="006126DB">
                  <w:pPr>
                    <w:pStyle w:val="BodyText11"/>
                    <w:ind w:firstLine="709"/>
                    <w:rPr>
                      <w:rFonts w:ascii="Times New Roman" w:hAnsi="Times New Roman"/>
                      <w:b/>
                      <w:sz w:val="22"/>
                      <w:szCs w:val="22"/>
                      <w:lang w:val="lt-LT"/>
                    </w:rPr>
                  </w:pPr>
                </w:p>
              </w:tc>
            </w:tr>
            <w:tr w:rsidR="00CB3552" w:rsidRPr="00B52447" w14:paraId="46938606" w14:textId="77777777" w:rsidTr="00D46DCB">
              <w:tc>
                <w:tcPr>
                  <w:tcW w:w="5000" w:type="pct"/>
                  <w:shd w:val="clear" w:color="auto" w:fill="auto"/>
                </w:tcPr>
                <w:p w14:paraId="04C1B03C" w14:textId="49D39F25" w:rsidR="00CB3552" w:rsidRPr="00B52447" w:rsidRDefault="0081715A" w:rsidP="00D776BC">
                  <w:pPr>
                    <w:pStyle w:val="Statja"/>
                    <w:spacing w:before="0"/>
                    <w:ind w:firstLine="709"/>
                    <w:jc w:val="center"/>
                    <w:rPr>
                      <w:rFonts w:ascii="Times New Roman" w:hAnsi="Times New Roman"/>
                      <w:caps/>
                      <w:sz w:val="22"/>
                      <w:szCs w:val="22"/>
                      <w:lang w:val="lt-LT"/>
                    </w:rPr>
                  </w:pPr>
                  <w:r w:rsidRPr="00B52447">
                    <w:rPr>
                      <w:rFonts w:ascii="Times New Roman" w:hAnsi="Times New Roman"/>
                      <w:sz w:val="22"/>
                      <w:szCs w:val="22"/>
                      <w:lang w:val="lt-LT"/>
                    </w:rPr>
                    <w:t>X</w:t>
                  </w:r>
                  <w:r w:rsidR="00CB3552" w:rsidRPr="00B52447">
                    <w:rPr>
                      <w:rFonts w:ascii="Times New Roman" w:hAnsi="Times New Roman"/>
                      <w:sz w:val="22"/>
                      <w:szCs w:val="22"/>
                      <w:lang w:val="lt-LT"/>
                    </w:rPr>
                    <w:t xml:space="preserve">. </w:t>
                  </w:r>
                  <w:r w:rsidR="00CB3552" w:rsidRPr="00B52447">
                    <w:rPr>
                      <w:rFonts w:ascii="Times New Roman" w:hAnsi="Times New Roman"/>
                      <w:caps/>
                      <w:sz w:val="22"/>
                      <w:szCs w:val="22"/>
                      <w:lang w:val="lt-LT"/>
                    </w:rPr>
                    <w:t>Konfidencialumo įsipareigojimai</w:t>
                  </w:r>
                </w:p>
                <w:p w14:paraId="1592943D" w14:textId="77777777" w:rsidR="00CB3552" w:rsidRPr="00B52447" w:rsidRDefault="00CB3552" w:rsidP="00D776BC">
                  <w:pPr>
                    <w:pStyle w:val="Statja"/>
                    <w:spacing w:before="0"/>
                    <w:ind w:firstLine="709"/>
                    <w:jc w:val="center"/>
                    <w:rPr>
                      <w:rFonts w:ascii="Times New Roman" w:hAnsi="Times New Roman"/>
                      <w:caps/>
                      <w:sz w:val="22"/>
                      <w:szCs w:val="22"/>
                      <w:lang w:val="lt-LT"/>
                    </w:rPr>
                  </w:pPr>
                </w:p>
                <w:p w14:paraId="334DA29B" w14:textId="249FFDCC" w:rsidR="00CB3552" w:rsidRPr="00B52447" w:rsidRDefault="00CB3552" w:rsidP="00656769">
                  <w:pPr>
                    <w:ind w:firstLine="635"/>
                    <w:jc w:val="both"/>
                    <w:rPr>
                      <w:bCs/>
                      <w:sz w:val="22"/>
                      <w:szCs w:val="22"/>
                    </w:rPr>
                  </w:pPr>
                  <w:r w:rsidRPr="00B52447">
                    <w:rPr>
                      <w:sz w:val="22"/>
                      <w:szCs w:val="22"/>
                    </w:rPr>
                    <w:t>1</w:t>
                  </w:r>
                  <w:r w:rsidR="0081715A" w:rsidRPr="00B52447">
                    <w:rPr>
                      <w:sz w:val="22"/>
                      <w:szCs w:val="22"/>
                    </w:rPr>
                    <w:t>0</w:t>
                  </w:r>
                  <w:r w:rsidRPr="00B52447">
                    <w:rPr>
                      <w:sz w:val="22"/>
                      <w:szCs w:val="22"/>
                    </w:rPr>
                    <w:t>.</w:t>
                  </w:r>
                  <w:r w:rsidRPr="00B52447">
                    <w:rPr>
                      <w:bCs/>
                      <w:sz w:val="22"/>
                      <w:szCs w:val="22"/>
                    </w:rPr>
                    <w:t xml:space="preserve">1. </w:t>
                  </w:r>
                  <w:r w:rsidR="0081715A" w:rsidRPr="00B52447">
                    <w:rPr>
                      <w:color w:val="000000"/>
                      <w:sz w:val="22"/>
                      <w:szCs w:val="22"/>
                    </w:rPr>
                    <w:t>Pirkėjas</w:t>
                  </w:r>
                  <w:r w:rsidRPr="00B52447">
                    <w:rPr>
                      <w:color w:val="000000"/>
                      <w:sz w:val="22"/>
                      <w:szCs w:val="22"/>
                    </w:rPr>
                    <w:t xml:space="preserve"> Paslaugų teikėjo pasiūlymą, sudarytą Sutartį, ir šios Sutarties pakeitimus, išskyrus informaciją, kurios atskleidimas prieštarautų informacijos ir duomenų apsaugą reguliuojantiems teisės aktams arba visuomenės interesams, pažeistų teisėtus konkretaus Paslaugų teikėjo komercinius interesus arba turėtų neigiamą poveikį tiekėjų konkurencijai</w:t>
                  </w:r>
                  <w:r w:rsidR="0024468F" w:rsidRPr="00B52447">
                    <w:rPr>
                      <w:color w:val="000000"/>
                      <w:sz w:val="22"/>
                      <w:szCs w:val="22"/>
                    </w:rPr>
                    <w:t xml:space="preserve">, </w:t>
                  </w:r>
                  <w:r w:rsidRPr="00B52447">
                    <w:rPr>
                      <w:color w:val="000000"/>
                      <w:sz w:val="22"/>
                      <w:szCs w:val="22"/>
                    </w:rPr>
                    <w:t xml:space="preserve"> skelbia viešai</w:t>
                  </w:r>
                  <w:r w:rsidRPr="00B52447">
                    <w:rPr>
                      <w:bCs/>
                      <w:sz w:val="22"/>
                      <w:szCs w:val="22"/>
                    </w:rPr>
                    <w:t>.</w:t>
                  </w:r>
                </w:p>
                <w:p w14:paraId="46DC8EB0" w14:textId="560E91C4" w:rsidR="00850599" w:rsidRPr="00B52447" w:rsidRDefault="00CB3552" w:rsidP="00557024">
                  <w:pPr>
                    <w:ind w:firstLine="635"/>
                    <w:jc w:val="both"/>
                    <w:rPr>
                      <w:sz w:val="22"/>
                      <w:szCs w:val="22"/>
                    </w:rPr>
                  </w:pPr>
                  <w:r w:rsidRPr="00B52447">
                    <w:rPr>
                      <w:sz w:val="22"/>
                      <w:szCs w:val="22"/>
                      <w:lang w:eastAsia="lt-LT"/>
                    </w:rPr>
                    <w:t>1</w:t>
                  </w:r>
                  <w:r w:rsidR="0081715A" w:rsidRPr="00B52447">
                    <w:rPr>
                      <w:sz w:val="22"/>
                      <w:szCs w:val="22"/>
                      <w:lang w:eastAsia="lt-LT"/>
                    </w:rPr>
                    <w:t>0</w:t>
                  </w:r>
                  <w:r w:rsidRPr="00B52447">
                    <w:rPr>
                      <w:sz w:val="22"/>
                      <w:szCs w:val="22"/>
                      <w:lang w:eastAsia="lt-LT"/>
                    </w:rPr>
                    <w:t xml:space="preserve">.2. </w:t>
                  </w:r>
                  <w:r w:rsidRPr="00B52447">
                    <w:rPr>
                      <w:color w:val="000000"/>
                      <w:sz w:val="22"/>
                      <w:szCs w:val="22"/>
                    </w:rPr>
                    <w:t xml:space="preserve">Konfidencialumo įsipareigojimai Sutarties Šalims nustatomi vadovaujantis </w:t>
                  </w:r>
                  <w:r w:rsidR="0081715A" w:rsidRPr="00B52447">
                    <w:rPr>
                      <w:color w:val="000000"/>
                      <w:sz w:val="22"/>
                      <w:szCs w:val="22"/>
                    </w:rPr>
                    <w:t>LR v</w:t>
                  </w:r>
                  <w:r w:rsidRPr="00B52447">
                    <w:rPr>
                      <w:color w:val="000000"/>
                      <w:sz w:val="22"/>
                      <w:szCs w:val="22"/>
                    </w:rPr>
                    <w:t>iešųjų pirkimų įstatymo 20 straipsniu</w:t>
                  </w:r>
                  <w:r w:rsidRPr="00B52447">
                    <w:rPr>
                      <w:sz w:val="22"/>
                      <w:szCs w:val="22"/>
                    </w:rPr>
                    <w:t>.</w:t>
                  </w:r>
                </w:p>
                <w:p w14:paraId="7D3DB60B" w14:textId="77777777" w:rsidR="00656769" w:rsidRPr="00B52447" w:rsidRDefault="00656769" w:rsidP="00656769">
                  <w:pPr>
                    <w:ind w:firstLine="709"/>
                    <w:jc w:val="both"/>
                    <w:rPr>
                      <w:sz w:val="22"/>
                      <w:szCs w:val="22"/>
                    </w:rPr>
                  </w:pPr>
                </w:p>
                <w:p w14:paraId="437DB86F" w14:textId="4FB6A254" w:rsidR="00656769" w:rsidRPr="00B52447" w:rsidRDefault="00656769" w:rsidP="00656769">
                  <w:pPr>
                    <w:ind w:firstLine="709"/>
                    <w:jc w:val="center"/>
                    <w:rPr>
                      <w:b/>
                      <w:sz w:val="22"/>
                      <w:szCs w:val="22"/>
                    </w:rPr>
                  </w:pPr>
                  <w:r w:rsidRPr="00B52447">
                    <w:rPr>
                      <w:b/>
                      <w:sz w:val="22"/>
                      <w:szCs w:val="22"/>
                    </w:rPr>
                    <w:t xml:space="preserve">XI. SUTARTIES PAKEITIMAI, </w:t>
                  </w:r>
                  <w:commentRangeStart w:id="39"/>
                  <w:r w:rsidRPr="00B52447">
                    <w:rPr>
                      <w:b/>
                      <w:i/>
                      <w:sz w:val="22"/>
                      <w:szCs w:val="22"/>
                    </w:rPr>
                    <w:t>PERŽIŪROS SĄLYGOS, PASIRINKIMO GALIMYBĖS</w:t>
                  </w:r>
                  <w:commentRangeEnd w:id="39"/>
                  <w:r w:rsidRPr="00B52447">
                    <w:rPr>
                      <w:rStyle w:val="CommentReference"/>
                    </w:rPr>
                    <w:commentReference w:id="39"/>
                  </w:r>
                </w:p>
                <w:p w14:paraId="49195EA7" w14:textId="77777777" w:rsidR="00656769" w:rsidRPr="00B52447" w:rsidRDefault="00656769" w:rsidP="00656769">
                  <w:pPr>
                    <w:ind w:firstLine="709"/>
                    <w:jc w:val="both"/>
                    <w:rPr>
                      <w:sz w:val="22"/>
                      <w:szCs w:val="22"/>
                    </w:rPr>
                  </w:pPr>
                </w:p>
                <w:p w14:paraId="728657B8" w14:textId="7577558A" w:rsidR="00656769" w:rsidRPr="00F433AF" w:rsidRDefault="009263C6" w:rsidP="00C723BE">
                  <w:pPr>
                    <w:ind w:firstLine="635"/>
                    <w:jc w:val="both"/>
                    <w:rPr>
                      <w:sz w:val="22"/>
                      <w:szCs w:val="22"/>
                    </w:rPr>
                  </w:pPr>
                  <w:r w:rsidRPr="00F433AF">
                    <w:rPr>
                      <w:sz w:val="22"/>
                      <w:szCs w:val="22"/>
                    </w:rPr>
                    <w:t>11</w:t>
                  </w:r>
                  <w:r w:rsidR="00656769" w:rsidRPr="00F433AF">
                    <w:rPr>
                      <w:sz w:val="22"/>
                      <w:szCs w:val="22"/>
                    </w:rPr>
                    <w:t>.1. Sutarties sąlygos Sutarties galiojimo laikotarpiu gali būti keičiamos LR viešųjų pirkimų įstatymo 89 straipsn</w:t>
                  </w:r>
                  <w:r w:rsidR="00D47C61" w:rsidRPr="00F433AF">
                    <w:rPr>
                      <w:sz w:val="22"/>
                      <w:szCs w:val="22"/>
                    </w:rPr>
                    <w:t>yje</w:t>
                  </w:r>
                  <w:r w:rsidR="00656769" w:rsidRPr="00F433AF">
                    <w:rPr>
                      <w:sz w:val="22"/>
                      <w:szCs w:val="22"/>
                    </w:rPr>
                    <w:t xml:space="preserve"> nu</w:t>
                  </w:r>
                  <w:r w:rsidR="008032F6" w:rsidRPr="00F433AF">
                    <w:rPr>
                      <w:sz w:val="22"/>
                      <w:szCs w:val="22"/>
                    </w:rPr>
                    <w:t>statyt</w:t>
                  </w:r>
                  <w:r w:rsidR="00656769" w:rsidRPr="00F433AF">
                    <w:rPr>
                      <w:sz w:val="22"/>
                      <w:szCs w:val="22"/>
                    </w:rPr>
                    <w:t xml:space="preserve">a tvarka. </w:t>
                  </w:r>
                </w:p>
                <w:p w14:paraId="730B911D" w14:textId="40A1FF0C" w:rsidR="00656769" w:rsidRPr="00F433AF" w:rsidRDefault="009263C6" w:rsidP="00C723BE">
                  <w:pPr>
                    <w:ind w:firstLine="635"/>
                    <w:jc w:val="both"/>
                    <w:rPr>
                      <w:sz w:val="22"/>
                      <w:szCs w:val="22"/>
                    </w:rPr>
                  </w:pPr>
                  <w:r w:rsidRPr="00F433AF">
                    <w:rPr>
                      <w:sz w:val="22"/>
                      <w:szCs w:val="22"/>
                    </w:rPr>
                    <w:t>11</w:t>
                  </w:r>
                  <w:r w:rsidR="00656769" w:rsidRPr="00F433AF">
                    <w:rPr>
                      <w:sz w:val="22"/>
                      <w:szCs w:val="22"/>
                    </w:rPr>
                    <w:t xml:space="preserve">.2. Sudarytos Sutarties Šalis gali būti pakeista LR viešųjų pirkimų įstatymo 89 straipsnio 1 dalies 4 punkte numatytais atvejais. </w:t>
                  </w:r>
                </w:p>
                <w:p w14:paraId="443CF6BB" w14:textId="6EEFF290" w:rsidR="009B69F5" w:rsidRPr="00F433AF" w:rsidRDefault="00434F4C" w:rsidP="009B69F5">
                  <w:pPr>
                    <w:pStyle w:val="CommentText"/>
                    <w:ind w:firstLine="635"/>
                    <w:jc w:val="both"/>
                    <w:rPr>
                      <w:sz w:val="22"/>
                      <w:szCs w:val="22"/>
                    </w:rPr>
                  </w:pPr>
                  <w:proofErr w:type="gramStart"/>
                  <w:r w:rsidRPr="00F433AF">
                    <w:rPr>
                      <w:i/>
                      <w:sz w:val="22"/>
                      <w:szCs w:val="22"/>
                      <w:lang w:val="en-US"/>
                    </w:rPr>
                    <w:t xml:space="preserve">11.3. </w:t>
                  </w:r>
                  <w:r w:rsidR="009B69F5" w:rsidRPr="00F433AF">
                    <w:rPr>
                      <w:sz w:val="22"/>
                      <w:szCs w:val="22"/>
                    </w:rPr>
                    <w:t xml:space="preserve">Atsiradus nenumatytoms, nuo Šalių valios nepriklausančioms aplinkybėms </w:t>
                  </w:r>
                  <w:r w:rsidR="009B69F5" w:rsidRPr="00F433AF">
                    <w:rPr>
                      <w:i/>
                      <w:sz w:val="22"/>
                      <w:szCs w:val="22"/>
                    </w:rPr>
                    <w:t>(</w:t>
                  </w:r>
                  <w:r w:rsidR="009B69F5" w:rsidRPr="00F433AF">
                    <w:rPr>
                      <w:i/>
                      <w:sz w:val="23"/>
                      <w:szCs w:val="23"/>
                    </w:rPr>
                    <w:t>pavyzdžiui, prekės tapo nebegaminamos</w:t>
                  </w:r>
                  <w:r w:rsidR="0074057F" w:rsidRPr="00F433AF">
                    <w:rPr>
                      <w:i/>
                      <w:sz w:val="24"/>
                    </w:rPr>
                    <w:t xml:space="preserve"> </w:t>
                  </w:r>
                  <w:r w:rsidR="0074057F" w:rsidRPr="00F433AF">
                    <w:rPr>
                      <w:i/>
                      <w:sz w:val="23"/>
                      <w:szCs w:val="23"/>
                    </w:rPr>
                    <w:t xml:space="preserve">ir </w:t>
                  </w:r>
                  <w:r w:rsidR="00DE7DE2" w:rsidRPr="00F433AF">
                    <w:rPr>
                      <w:i/>
                      <w:sz w:val="23"/>
                      <w:szCs w:val="23"/>
                    </w:rPr>
                    <w:t>Paslaugų teikėjas</w:t>
                  </w:r>
                  <w:r w:rsidR="0074057F" w:rsidRPr="00F433AF">
                    <w:rPr>
                      <w:i/>
                      <w:sz w:val="23"/>
                      <w:szCs w:val="23"/>
                    </w:rPr>
                    <w:t>, būdamas apdairus ir rūpestingas, iki sutarties sudarymo to negalėjo sužinoti</w:t>
                  </w:r>
                  <w:r w:rsidR="009B69F5" w:rsidRPr="00F433AF">
                    <w:rPr>
                      <w:i/>
                      <w:sz w:val="23"/>
                      <w:szCs w:val="23"/>
                    </w:rPr>
                    <w:t xml:space="preserve">; Prekės tapo neatitinkančios Sutartyje nustatytų Prekėms keliamų reikalavimų dėl ne nuo </w:t>
                  </w:r>
                  <w:r w:rsidR="00DE7DE2" w:rsidRPr="00F433AF">
                    <w:rPr>
                      <w:i/>
                      <w:sz w:val="23"/>
                      <w:szCs w:val="23"/>
                    </w:rPr>
                    <w:t>Paslaugų teikėjo</w:t>
                  </w:r>
                  <w:r w:rsidR="009B69F5" w:rsidRPr="00F433AF">
                    <w:rPr>
                      <w:i/>
                      <w:sz w:val="23"/>
                      <w:szCs w:val="23"/>
                    </w:rPr>
                    <w:t xml:space="preserve"> priklausančių aplinkybių</w:t>
                  </w:r>
                  <w:r w:rsidR="009B69F5" w:rsidRPr="00F433AF">
                    <w:rPr>
                      <w:i/>
                      <w:sz w:val="22"/>
                      <w:szCs w:val="22"/>
                    </w:rPr>
                    <w:t>)</w:t>
                  </w:r>
                  <w:r w:rsidR="009B69F5" w:rsidRPr="00F433AF">
                    <w:rPr>
                      <w:sz w:val="22"/>
                      <w:szCs w:val="22"/>
                    </w:rPr>
                    <w:t xml:space="preserve">, dėl kurių </w:t>
                  </w:r>
                  <w:r w:rsidR="0000149E" w:rsidRPr="00F433AF">
                    <w:rPr>
                      <w:sz w:val="22"/>
                      <w:szCs w:val="22"/>
                    </w:rPr>
                    <w:t>paslaugų tei</w:t>
                  </w:r>
                  <w:r w:rsidR="009B69F5" w:rsidRPr="00F433AF">
                    <w:rPr>
                      <w:sz w:val="22"/>
                      <w:szCs w:val="22"/>
                    </w:rPr>
                    <w:t>kėjas negali pristatyti Sutart</w:t>
                  </w:r>
                  <w:r w:rsidR="00546721" w:rsidRPr="00F433AF">
                    <w:rPr>
                      <w:sz w:val="22"/>
                      <w:szCs w:val="22"/>
                    </w:rPr>
                    <w:t xml:space="preserve">yje </w:t>
                  </w:r>
                  <w:r w:rsidR="009B69F5" w:rsidRPr="00F433AF">
                    <w:rPr>
                      <w:sz w:val="22"/>
                      <w:szCs w:val="22"/>
                    </w:rPr>
                    <w:t>nurodyto (-ų) modelio (-</w:t>
                  </w:r>
                  <w:proofErr w:type="spellStart"/>
                  <w:r w:rsidR="009B69F5" w:rsidRPr="00F433AF">
                    <w:rPr>
                      <w:sz w:val="22"/>
                      <w:szCs w:val="22"/>
                    </w:rPr>
                    <w:t>ių</w:t>
                  </w:r>
                  <w:proofErr w:type="spellEnd"/>
                  <w:r w:rsidR="009B69F5" w:rsidRPr="00F433AF">
                    <w:rPr>
                      <w:sz w:val="22"/>
                      <w:szCs w:val="22"/>
                    </w:rPr>
                    <w:t>) Prekės (-</w:t>
                  </w:r>
                  <w:proofErr w:type="spellStart"/>
                  <w:r w:rsidR="009B69F5" w:rsidRPr="00F433AF">
                    <w:rPr>
                      <w:sz w:val="22"/>
                      <w:szCs w:val="22"/>
                    </w:rPr>
                    <w:t>ių</w:t>
                  </w:r>
                  <w:proofErr w:type="spellEnd"/>
                  <w:r w:rsidR="009B69F5" w:rsidRPr="00F433AF">
                    <w:rPr>
                      <w:sz w:val="22"/>
                      <w:szCs w:val="22"/>
                    </w:rPr>
                    <w:t xml:space="preserve">) ir pateikia tai </w:t>
                  </w:r>
                  <w:commentRangeStart w:id="40"/>
                  <w:r w:rsidR="009B69F5" w:rsidRPr="00F433AF">
                    <w:rPr>
                      <w:sz w:val="22"/>
                      <w:szCs w:val="22"/>
                    </w:rPr>
                    <w:t>pagrindžiančius dokumentus</w:t>
                  </w:r>
                  <w:commentRangeEnd w:id="40"/>
                  <w:r w:rsidR="00F454D7" w:rsidRPr="00F433AF">
                    <w:rPr>
                      <w:rStyle w:val="CommentReference"/>
                    </w:rPr>
                    <w:commentReference w:id="40"/>
                  </w:r>
                  <w:r w:rsidR="009B69F5" w:rsidRPr="00F433AF">
                    <w:rPr>
                      <w:sz w:val="22"/>
                      <w:szCs w:val="22"/>
                    </w:rPr>
                    <w:t xml:space="preserve">, Pirkėjui raštu išreiškus sutikimą, nekeičiant Sutarties ____ papunktyje nurodytos Prekės </w:t>
                  </w:r>
                  <w:r w:rsidR="009B69F5" w:rsidRPr="00F433AF">
                    <w:rPr>
                      <w:i/>
                      <w:sz w:val="22"/>
                      <w:szCs w:val="22"/>
                    </w:rPr>
                    <w:t>kainos/įkainio</w:t>
                  </w:r>
                  <w:r w:rsidR="009B69F5" w:rsidRPr="00F433AF">
                    <w:rPr>
                      <w:sz w:val="22"/>
                      <w:szCs w:val="22"/>
                    </w:rPr>
                    <w:t xml:space="preserve">, Paslaugos teikėjas gali pristatyti kito modelio, Sutarties </w:t>
                  </w:r>
                  <w:r w:rsidR="009B69F5" w:rsidRPr="00F433AF">
                    <w:rPr>
                      <w:i/>
                      <w:sz w:val="22"/>
                      <w:szCs w:val="22"/>
                    </w:rPr>
                    <w:t>1 priede</w:t>
                  </w:r>
                  <w:r w:rsidR="009B69F5" w:rsidRPr="00F433AF">
                    <w:rPr>
                      <w:sz w:val="22"/>
                      <w:szCs w:val="22"/>
                    </w:rPr>
                    <w:t xml:space="preserve"> įtvirtintus reikalavimus atitinkančią </w:t>
                  </w:r>
                  <w:commentRangeStart w:id="41"/>
                  <w:r w:rsidR="009B69F5" w:rsidRPr="00F433AF">
                    <w:rPr>
                      <w:sz w:val="22"/>
                      <w:szCs w:val="22"/>
                    </w:rPr>
                    <w:t>Prekę</w:t>
                  </w:r>
                  <w:commentRangeEnd w:id="41"/>
                  <w:r w:rsidR="000A0026" w:rsidRPr="00F433AF">
                    <w:rPr>
                      <w:rStyle w:val="CommentReference"/>
                    </w:rPr>
                    <w:commentReference w:id="41"/>
                  </w:r>
                  <w:r w:rsidR="009B69F5" w:rsidRPr="00F433AF">
                    <w:rPr>
                      <w:sz w:val="22"/>
                      <w:szCs w:val="22"/>
                    </w:rPr>
                    <w:t>.</w:t>
                  </w:r>
                  <w:proofErr w:type="gramEnd"/>
                </w:p>
                <w:p w14:paraId="5B99742D" w14:textId="005ABB9E" w:rsidR="00656769" w:rsidRPr="00F433AF" w:rsidRDefault="0000462C" w:rsidP="009B69F5">
                  <w:pPr>
                    <w:pStyle w:val="CommentText"/>
                    <w:ind w:firstLine="635"/>
                    <w:jc w:val="both"/>
                    <w:rPr>
                      <w:sz w:val="22"/>
                      <w:szCs w:val="22"/>
                    </w:rPr>
                  </w:pPr>
                  <w:r w:rsidRPr="00F433AF">
                    <w:rPr>
                      <w:sz w:val="22"/>
                      <w:szCs w:val="22"/>
                    </w:rPr>
                    <w:t>11.</w:t>
                  </w:r>
                  <w:r w:rsidR="00434F4C" w:rsidRPr="00F433AF">
                    <w:rPr>
                      <w:sz w:val="22"/>
                      <w:szCs w:val="22"/>
                    </w:rPr>
                    <w:t>4</w:t>
                  </w:r>
                  <w:r w:rsidRPr="00F433AF">
                    <w:rPr>
                      <w:sz w:val="22"/>
                      <w:szCs w:val="22"/>
                    </w:rPr>
                    <w:t>. Sutarties sąlygų keitimą gali inicijuoti kiekviena šalis, pateikdama kitai šaliai atitinkamą prašymą bei jį pagrindžiančius dokumentus. Šalis, g</w:t>
                  </w:r>
                  <w:r w:rsidR="00290CE7" w:rsidRPr="00F433AF">
                    <w:rPr>
                      <w:sz w:val="22"/>
                      <w:szCs w:val="22"/>
                    </w:rPr>
                    <w:t>a</w:t>
                  </w:r>
                  <w:r w:rsidRPr="00F433AF">
                    <w:rPr>
                      <w:sz w:val="22"/>
                      <w:szCs w:val="22"/>
                    </w:rPr>
                    <w:t xml:space="preserve">vusi tokį prašymą, privalo jį išnagrinėti per </w:t>
                  </w:r>
                  <w:r w:rsidR="00751B0B">
                    <w:rPr>
                      <w:sz w:val="22"/>
                      <w:szCs w:val="22"/>
                    </w:rPr>
                    <w:t>1</w:t>
                  </w:r>
                  <w:r w:rsidRPr="00F433AF">
                    <w:rPr>
                      <w:sz w:val="22"/>
                      <w:szCs w:val="22"/>
                    </w:rPr>
                    <w:t>0 d. ir kitai Šaliai pateikti motyvuotą raštišką atsakymą.</w:t>
                  </w:r>
                </w:p>
                <w:p w14:paraId="76825F62" w14:textId="3ECB794A" w:rsidR="0000462C" w:rsidRPr="00F433AF" w:rsidRDefault="0000462C" w:rsidP="0000462C">
                  <w:pPr>
                    <w:ind w:firstLine="635"/>
                    <w:jc w:val="both"/>
                    <w:rPr>
                      <w:sz w:val="22"/>
                      <w:szCs w:val="22"/>
                    </w:rPr>
                  </w:pPr>
                  <w:r w:rsidRPr="00F433AF">
                    <w:rPr>
                      <w:sz w:val="22"/>
                      <w:szCs w:val="22"/>
                    </w:rPr>
                    <w:t>11.</w:t>
                  </w:r>
                  <w:r w:rsidR="00434F4C" w:rsidRPr="00F433AF">
                    <w:rPr>
                      <w:sz w:val="22"/>
                      <w:szCs w:val="22"/>
                    </w:rPr>
                    <w:t>5</w:t>
                  </w:r>
                  <w:r w:rsidRPr="00F433AF">
                    <w:rPr>
                      <w:sz w:val="22"/>
                      <w:szCs w:val="22"/>
                    </w:rPr>
                    <w:t xml:space="preserve">. Sutarties sąlygų pakeitimas turi būti įformintas papildomu susitarimu ir pasirašytas abiejų Šalių. </w:t>
                  </w:r>
                </w:p>
                <w:p w14:paraId="76CDA22D" w14:textId="77777777" w:rsidR="0000462C" w:rsidRPr="00B52447" w:rsidRDefault="0000462C" w:rsidP="00656769">
                  <w:pPr>
                    <w:ind w:firstLine="709"/>
                    <w:jc w:val="both"/>
                    <w:rPr>
                      <w:sz w:val="22"/>
                      <w:szCs w:val="22"/>
                    </w:rPr>
                  </w:pPr>
                </w:p>
                <w:p w14:paraId="29F2E577" w14:textId="21C23A71" w:rsidR="00C723BE" w:rsidRPr="00B52447" w:rsidRDefault="00C723BE" w:rsidP="00C723BE">
                  <w:pPr>
                    <w:pStyle w:val="Statja"/>
                    <w:spacing w:before="0"/>
                    <w:ind w:firstLine="709"/>
                    <w:jc w:val="center"/>
                    <w:rPr>
                      <w:rFonts w:ascii="Times New Roman" w:hAnsi="Times New Roman"/>
                      <w:caps/>
                      <w:sz w:val="22"/>
                      <w:szCs w:val="22"/>
                      <w:lang w:val="lt-LT"/>
                    </w:rPr>
                  </w:pPr>
                  <w:r w:rsidRPr="00B52447">
                    <w:rPr>
                      <w:rFonts w:ascii="Times New Roman" w:hAnsi="Times New Roman"/>
                      <w:sz w:val="22"/>
                      <w:szCs w:val="22"/>
                      <w:lang w:val="lt-LT"/>
                    </w:rPr>
                    <w:t xml:space="preserve">XII. </w:t>
                  </w:r>
                  <w:r w:rsidRPr="00B52447">
                    <w:rPr>
                      <w:rFonts w:ascii="Times New Roman" w:hAnsi="Times New Roman"/>
                      <w:caps/>
                      <w:sz w:val="22"/>
                      <w:szCs w:val="22"/>
                      <w:lang w:val="lt-LT"/>
                    </w:rPr>
                    <w:t>Sutarties vykdymo sustabdymas</w:t>
                  </w:r>
                </w:p>
                <w:p w14:paraId="6659E0F7" w14:textId="77777777" w:rsidR="00C723BE" w:rsidRPr="00B52447" w:rsidRDefault="00C723BE" w:rsidP="00C723BE">
                  <w:pPr>
                    <w:pStyle w:val="Statja"/>
                    <w:spacing w:before="0"/>
                    <w:ind w:left="0" w:firstLine="635"/>
                    <w:jc w:val="center"/>
                    <w:rPr>
                      <w:rFonts w:ascii="Times New Roman" w:hAnsi="Times New Roman"/>
                      <w:sz w:val="22"/>
                      <w:szCs w:val="22"/>
                      <w:lang w:val="lt-LT"/>
                    </w:rPr>
                  </w:pPr>
                </w:p>
                <w:p w14:paraId="1535363A" w14:textId="50EC5FC9" w:rsidR="002D2F6D" w:rsidRPr="00B52447" w:rsidRDefault="00C723BE"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2</w:t>
                  </w:r>
                  <w:r w:rsidRPr="00B52447">
                    <w:rPr>
                      <w:rFonts w:ascii="Times New Roman" w:hAnsi="Times New Roman"/>
                      <w:sz w:val="22"/>
                      <w:szCs w:val="22"/>
                      <w:lang w:val="lt-LT"/>
                    </w:rPr>
                    <w:t xml:space="preserve">.1. Esant svarbioms aplinkybėms, </w:t>
                  </w:r>
                  <w:commentRangeStart w:id="42"/>
                  <w:r w:rsidRPr="00B52447">
                    <w:rPr>
                      <w:rFonts w:ascii="Times New Roman" w:hAnsi="Times New Roman"/>
                      <w:sz w:val="22"/>
                      <w:szCs w:val="22"/>
                      <w:lang w:val="lt-LT"/>
                    </w:rPr>
                    <w:t>nepriklausančiomis nuo Paslaugų teikėjo valios</w:t>
                  </w:r>
                  <w:commentRangeEnd w:id="42"/>
                  <w:r w:rsidR="00A73981">
                    <w:rPr>
                      <w:rStyle w:val="CommentReference"/>
                      <w:rFonts w:ascii="Times New Roman" w:hAnsi="Times New Roman"/>
                      <w:lang w:val="lt-LT" w:eastAsia="en-US"/>
                    </w:rPr>
                    <w:commentReference w:id="42"/>
                  </w:r>
                  <w:r w:rsidRPr="00B52447">
                    <w:rPr>
                      <w:rFonts w:ascii="Times New Roman" w:hAnsi="Times New Roman"/>
                      <w:sz w:val="22"/>
                      <w:szCs w:val="22"/>
                      <w:lang w:val="lt-LT"/>
                    </w:rPr>
                    <w:t>, dėl kurių Paslaugos teikėjas negali vykdyti savo sutartinių įsipareigojimų</w:t>
                  </w:r>
                  <w:r w:rsidR="002D2F6D" w:rsidRPr="00B52447">
                    <w:rPr>
                      <w:rFonts w:ascii="Times New Roman" w:hAnsi="Times New Roman"/>
                      <w:sz w:val="22"/>
                      <w:szCs w:val="22"/>
                      <w:lang w:val="lt-LT"/>
                    </w:rPr>
                    <w:t xml:space="preserve"> ir/arba esant kitoms nenumatytoms aplinkybėms (pavyzdžiui, </w:t>
                  </w:r>
                  <w:r w:rsidR="002D2F6D" w:rsidRPr="00B52447">
                    <w:rPr>
                      <w:sz w:val="22"/>
                      <w:szCs w:val="22"/>
                      <w:lang w:val="lt-LT"/>
                    </w:rPr>
                    <w:t>pasikeitus galiojančiam teisės aktui ar įsigaliojus naujam teisės aktui, kuris turi įtakos šios Sutarties vykdymui; Pirkėjui būtinas papildomas laikas atlikti papildomą pirkimą; kitos aplinkybės, kurios nebuvo žinomos pirkimo vykdymo metu ir su kuriomis susidurtų bet kuris kitas Pirkėjas)</w:t>
                  </w:r>
                  <w:r w:rsidRPr="00B52447">
                    <w:rPr>
                      <w:rFonts w:ascii="Times New Roman" w:hAnsi="Times New Roman"/>
                      <w:sz w:val="22"/>
                      <w:szCs w:val="22"/>
                      <w:lang w:val="lt-LT"/>
                    </w:rPr>
                    <w:t xml:space="preserve">, Pirkėjas turi teisę sustabdyti Paslaugų ar kurios nors jų dalies, kuri negali būti vykdoma, teikimą. </w:t>
                  </w:r>
                </w:p>
                <w:p w14:paraId="069119DC" w14:textId="4AAEF1ED" w:rsidR="008B77E6" w:rsidRPr="00B52447" w:rsidRDefault="003E7212"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2</w:t>
                  </w:r>
                  <w:r w:rsidRPr="00B52447">
                    <w:rPr>
                      <w:rFonts w:ascii="Times New Roman" w:hAnsi="Times New Roman"/>
                      <w:sz w:val="22"/>
                      <w:szCs w:val="22"/>
                      <w:lang w:val="lt-LT"/>
                    </w:rPr>
                    <w:t xml:space="preserve">.2. </w:t>
                  </w:r>
                  <w:r w:rsidR="00C723BE" w:rsidRPr="00B52447">
                    <w:rPr>
                      <w:rFonts w:ascii="Times New Roman" w:hAnsi="Times New Roman"/>
                      <w:sz w:val="22"/>
                      <w:szCs w:val="22"/>
                      <w:lang w:val="lt-LT"/>
                    </w:rPr>
                    <w:t>Atsiradus aplinkybėms, dėl kurių Paslaugos teikėjas negali vykdyti sutartinių įsipareigojimų, Paslaugos teikėjas apie tai nedelsdamas privalo informuoti Pirkėją, pateikdamas informaciją ir dokumentus, įrodančius sutartinių įsipareigojimų vykdymo negalimumą dėl aplinkybių, nepriklausančių nuo Paslaugos teikėjo. Išnykus aplinkybėms, trukdžiusioms Pa</w:t>
                  </w:r>
                  <w:r w:rsidR="00686A5A" w:rsidRPr="00B52447">
                    <w:rPr>
                      <w:rFonts w:ascii="Times New Roman" w:hAnsi="Times New Roman"/>
                      <w:sz w:val="22"/>
                      <w:szCs w:val="22"/>
                      <w:lang w:val="lt-LT"/>
                    </w:rPr>
                    <w:t>slaugų teikėju</w:t>
                  </w:r>
                  <w:r w:rsidR="00C723BE" w:rsidRPr="00B52447">
                    <w:rPr>
                      <w:rFonts w:ascii="Times New Roman" w:hAnsi="Times New Roman"/>
                      <w:sz w:val="22"/>
                      <w:szCs w:val="22"/>
                      <w:lang w:val="lt-LT"/>
                    </w:rPr>
                    <w:t xml:space="preserve">i vykdyti sutartinius įsipareigojimus, sustabdytų Paslaugų teikimas atnaujinamas. </w:t>
                  </w:r>
                </w:p>
                <w:p w14:paraId="48224686" w14:textId="7FA92651" w:rsidR="00112FF1" w:rsidRPr="00B52447" w:rsidRDefault="003E7212"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2</w:t>
                  </w:r>
                  <w:r w:rsidRPr="00B52447">
                    <w:rPr>
                      <w:rFonts w:ascii="Times New Roman" w:hAnsi="Times New Roman"/>
                      <w:sz w:val="22"/>
                      <w:szCs w:val="22"/>
                      <w:lang w:val="lt-LT"/>
                    </w:rPr>
                    <w:t>.</w:t>
                  </w:r>
                  <w:r w:rsidR="00892BAD" w:rsidRPr="00B52447">
                    <w:rPr>
                      <w:rFonts w:ascii="Times New Roman" w:hAnsi="Times New Roman"/>
                      <w:sz w:val="22"/>
                      <w:szCs w:val="22"/>
                      <w:lang w:val="lt-LT"/>
                    </w:rPr>
                    <w:t>3</w:t>
                  </w:r>
                  <w:r w:rsidRPr="00B52447">
                    <w:rPr>
                      <w:rFonts w:ascii="Times New Roman" w:hAnsi="Times New Roman"/>
                      <w:sz w:val="22"/>
                      <w:szCs w:val="22"/>
                      <w:lang w:val="lt-LT"/>
                    </w:rPr>
                    <w:t xml:space="preserve">. </w:t>
                  </w:r>
                  <w:r w:rsidR="00112FF1" w:rsidRPr="00B52447">
                    <w:rPr>
                      <w:rFonts w:ascii="Times New Roman" w:hAnsi="Times New Roman"/>
                      <w:sz w:val="22"/>
                      <w:szCs w:val="22"/>
                      <w:lang w:val="lt-LT"/>
                    </w:rPr>
                    <w:t>Jei Paslaugų teikimas dėl priežasčių, nepriklausančių nuo Paslaugų teikėjo buvo sustabdytas  laikotarpiui, ne trumpesniam nei 60 (šešiasdešimt) dienų, praėjus 60 dienų Paslaugų teikėjas gali rašytiniu pranešimu Pirkėjo pareikalauti atnaujinti Paslaugų teikimą per 14  (keturiolika) dienų arba nutraukti Sutartį</w:t>
                  </w:r>
                  <w:r w:rsidR="00CE26B4" w:rsidRPr="00B52447">
                    <w:rPr>
                      <w:rFonts w:ascii="Times New Roman" w:hAnsi="Times New Roman"/>
                      <w:sz w:val="22"/>
                      <w:szCs w:val="22"/>
                      <w:lang w:val="lt-LT"/>
                    </w:rPr>
                    <w:t>.</w:t>
                  </w:r>
                </w:p>
                <w:p w14:paraId="4382AA10" w14:textId="172FF1EE" w:rsidR="008B77E6" w:rsidRPr="00B52447" w:rsidRDefault="00112FF1" w:rsidP="00C723BE">
                  <w:pPr>
                    <w:pStyle w:val="BodyText11"/>
                    <w:ind w:firstLine="635"/>
                    <w:rPr>
                      <w:sz w:val="22"/>
                      <w:szCs w:val="22"/>
                      <w:lang w:val="lt-LT" w:eastAsia="lt-LT"/>
                    </w:rPr>
                  </w:pPr>
                  <w:r w:rsidRPr="00B52447">
                    <w:rPr>
                      <w:rFonts w:ascii="Times New Roman" w:hAnsi="Times New Roman"/>
                      <w:sz w:val="22"/>
                      <w:szCs w:val="22"/>
                      <w:lang w:val="lt-LT"/>
                    </w:rPr>
                    <w:lastRenderedPageBreak/>
                    <w:t>1</w:t>
                  </w:r>
                  <w:r w:rsidR="00B26FE7" w:rsidRPr="00B52447">
                    <w:rPr>
                      <w:rFonts w:ascii="Times New Roman" w:hAnsi="Times New Roman"/>
                      <w:sz w:val="22"/>
                      <w:szCs w:val="22"/>
                      <w:lang w:val="lt-LT"/>
                    </w:rPr>
                    <w:t>2</w:t>
                  </w:r>
                  <w:r w:rsidRPr="00B52447">
                    <w:rPr>
                      <w:rFonts w:ascii="Times New Roman" w:hAnsi="Times New Roman"/>
                      <w:sz w:val="22"/>
                      <w:szCs w:val="22"/>
                      <w:lang w:val="lt-LT"/>
                    </w:rPr>
                    <w:t>.</w:t>
                  </w:r>
                  <w:r w:rsidR="00892BAD" w:rsidRPr="00B52447">
                    <w:rPr>
                      <w:rFonts w:ascii="Times New Roman" w:hAnsi="Times New Roman"/>
                      <w:sz w:val="22"/>
                      <w:szCs w:val="22"/>
                      <w:lang w:val="lt-LT"/>
                    </w:rPr>
                    <w:t>4</w:t>
                  </w:r>
                  <w:r w:rsidR="008B77E6" w:rsidRPr="00B52447">
                    <w:rPr>
                      <w:rFonts w:ascii="Times New Roman" w:hAnsi="Times New Roman"/>
                      <w:sz w:val="22"/>
                      <w:szCs w:val="22"/>
                      <w:lang w:val="lt-LT"/>
                    </w:rPr>
                    <w:t xml:space="preserve">. </w:t>
                  </w:r>
                  <w:r w:rsidR="00686A5A" w:rsidRPr="00B52447">
                    <w:rPr>
                      <w:rFonts w:ascii="Times New Roman" w:hAnsi="Times New Roman"/>
                      <w:sz w:val="22"/>
                      <w:szCs w:val="22"/>
                      <w:lang w:val="lt-LT"/>
                    </w:rPr>
                    <w:t xml:space="preserve">Tais atvejais, kai </w:t>
                  </w:r>
                  <w:r w:rsidR="008B77E6" w:rsidRPr="00B52447">
                    <w:rPr>
                      <w:rFonts w:ascii="Times New Roman" w:hAnsi="Times New Roman"/>
                      <w:sz w:val="22"/>
                      <w:szCs w:val="22"/>
                      <w:lang w:val="lt-LT"/>
                    </w:rPr>
                    <w:t xml:space="preserve">sutarties vykdymas sustabdomas likus iki sutarties termino pabaigos mažiau laiko, nei galimas sustabdymo terminas, </w:t>
                  </w:r>
                  <w:r w:rsidR="00686A5A" w:rsidRPr="00B52447">
                    <w:rPr>
                      <w:sz w:val="22"/>
                      <w:szCs w:val="22"/>
                      <w:lang w:val="lt-LT"/>
                    </w:rPr>
                    <w:t xml:space="preserve">po sustabdymo pratęsiant vykdymo terminą, pratęsimas turi būti </w:t>
                  </w:r>
                  <w:r w:rsidR="008B77E6" w:rsidRPr="00B52447">
                    <w:rPr>
                      <w:sz w:val="22"/>
                      <w:szCs w:val="22"/>
                      <w:lang w:val="lt-LT"/>
                    </w:rPr>
                    <w:t>t</w:t>
                  </w:r>
                  <w:r w:rsidR="008B77E6" w:rsidRPr="00B52447">
                    <w:rPr>
                      <w:sz w:val="22"/>
                      <w:szCs w:val="22"/>
                      <w:lang w:val="lt-LT" w:eastAsia="lt-LT"/>
                    </w:rPr>
                    <w:t xml:space="preserve">am terminui, kuris sustabdymo metu buvo likęs iki sutartinių įsipareigojimų įvykdymo pabaigos. </w:t>
                  </w:r>
                </w:p>
                <w:p w14:paraId="706C0C6E" w14:textId="2560FEB8" w:rsidR="008B77E6" w:rsidRPr="00B52447" w:rsidRDefault="008B77E6" w:rsidP="008B77E6">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2</w:t>
                  </w:r>
                  <w:r w:rsidRPr="00B52447">
                    <w:rPr>
                      <w:rFonts w:ascii="Times New Roman" w:hAnsi="Times New Roman"/>
                      <w:sz w:val="22"/>
                      <w:szCs w:val="22"/>
                      <w:lang w:val="lt-LT"/>
                    </w:rPr>
                    <w:t>.</w:t>
                  </w:r>
                  <w:r w:rsidR="00892BAD" w:rsidRPr="00B52447">
                    <w:rPr>
                      <w:rFonts w:ascii="Times New Roman" w:hAnsi="Times New Roman"/>
                      <w:sz w:val="22"/>
                      <w:szCs w:val="22"/>
                      <w:lang w:val="lt-LT"/>
                    </w:rPr>
                    <w:t>5</w:t>
                  </w:r>
                  <w:r w:rsidRPr="00B52447">
                    <w:rPr>
                      <w:rFonts w:ascii="Times New Roman" w:hAnsi="Times New Roman"/>
                      <w:sz w:val="22"/>
                      <w:szCs w:val="22"/>
                      <w:lang w:val="lt-LT"/>
                    </w:rPr>
                    <w:t xml:space="preserve">. Tais atvejais, kai sutarties vykdymas sustabdomas likus iki sutarties termino pabaigos daugiau laiko, nei galimas sustabdymo terminas, Paslaugų ar jų dalies suteikimo terminas pratęsimas tokiam laikotarpiui, kuriam jis buvo sustabdytas. </w:t>
                  </w:r>
                </w:p>
                <w:p w14:paraId="6C5279A6" w14:textId="7A6777D2" w:rsidR="008B77E6" w:rsidRPr="00F433AF" w:rsidRDefault="008B77E6" w:rsidP="008B77E6">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2</w:t>
                  </w:r>
                  <w:r w:rsidRPr="00B52447">
                    <w:rPr>
                      <w:rFonts w:ascii="Times New Roman" w:hAnsi="Times New Roman"/>
                      <w:sz w:val="22"/>
                      <w:szCs w:val="22"/>
                      <w:lang w:val="lt-LT"/>
                    </w:rPr>
                    <w:t>.</w:t>
                  </w:r>
                  <w:r w:rsidR="005940DE" w:rsidRPr="00B52447">
                    <w:rPr>
                      <w:rFonts w:ascii="Times New Roman" w:hAnsi="Times New Roman"/>
                      <w:sz w:val="22"/>
                      <w:szCs w:val="22"/>
                      <w:lang w:val="lt-LT"/>
                    </w:rPr>
                    <w:t>6</w:t>
                  </w:r>
                  <w:r w:rsidRPr="00B52447">
                    <w:rPr>
                      <w:rFonts w:ascii="Times New Roman" w:hAnsi="Times New Roman"/>
                      <w:sz w:val="22"/>
                      <w:szCs w:val="22"/>
                      <w:lang w:val="lt-LT"/>
                    </w:rPr>
                    <w:t xml:space="preserve">. </w:t>
                  </w:r>
                  <w:r w:rsidR="0080061E" w:rsidRPr="00B52447">
                    <w:rPr>
                      <w:rFonts w:ascii="Times New Roman" w:hAnsi="Times New Roman"/>
                      <w:sz w:val="22"/>
                      <w:szCs w:val="22"/>
                      <w:lang w:val="lt-LT"/>
                    </w:rPr>
                    <w:t xml:space="preserve">Pirkėjas taip pat turi teisę sustabdyti </w:t>
                  </w:r>
                  <w:r w:rsidR="00DE7DE2">
                    <w:rPr>
                      <w:rFonts w:ascii="Times New Roman" w:hAnsi="Times New Roman"/>
                      <w:sz w:val="22"/>
                      <w:szCs w:val="22"/>
                      <w:lang w:val="lt-LT"/>
                    </w:rPr>
                    <w:t>Paslaugų</w:t>
                  </w:r>
                  <w:r w:rsidR="0080061E" w:rsidRPr="00B52447">
                    <w:rPr>
                      <w:rFonts w:ascii="Times New Roman" w:hAnsi="Times New Roman"/>
                      <w:sz w:val="22"/>
                      <w:szCs w:val="22"/>
                      <w:lang w:val="lt-LT"/>
                    </w:rPr>
                    <w:t xml:space="preserve"> ar kurios nors jų dalies tiekimą, jeigu jam pagrįstai kyla įtarimų dėl t</w:t>
                  </w:r>
                  <w:r w:rsidR="00DE7DE2">
                    <w:rPr>
                      <w:rFonts w:ascii="Times New Roman" w:hAnsi="Times New Roman"/>
                      <w:sz w:val="22"/>
                      <w:szCs w:val="22"/>
                      <w:lang w:val="lt-LT"/>
                    </w:rPr>
                    <w:t>ei</w:t>
                  </w:r>
                  <w:r w:rsidR="0080061E" w:rsidRPr="00B52447">
                    <w:rPr>
                      <w:rFonts w:ascii="Times New Roman" w:hAnsi="Times New Roman"/>
                      <w:sz w:val="22"/>
                      <w:szCs w:val="22"/>
                      <w:lang w:val="lt-LT"/>
                    </w:rPr>
                    <w:t xml:space="preserve">kiamų </w:t>
                  </w:r>
                  <w:r w:rsidR="00DE7DE2">
                    <w:rPr>
                      <w:rFonts w:ascii="Times New Roman" w:hAnsi="Times New Roman"/>
                      <w:sz w:val="22"/>
                      <w:szCs w:val="22"/>
                      <w:lang w:val="lt-LT"/>
                    </w:rPr>
                    <w:t>Paslaugų</w:t>
                  </w:r>
                  <w:r w:rsidR="0080061E" w:rsidRPr="00B52447">
                    <w:rPr>
                      <w:rFonts w:ascii="Times New Roman" w:hAnsi="Times New Roman"/>
                      <w:sz w:val="22"/>
                      <w:szCs w:val="22"/>
                      <w:lang w:val="lt-LT"/>
                    </w:rPr>
                    <w:t xml:space="preserve"> kokybės ir reikia laiko patikrinti bei įsitikinti tiekiamų </w:t>
                  </w:r>
                  <w:r w:rsidR="00DE7DE2">
                    <w:rPr>
                      <w:rFonts w:ascii="Times New Roman" w:hAnsi="Times New Roman"/>
                      <w:sz w:val="22"/>
                      <w:szCs w:val="22"/>
                      <w:lang w:val="lt-LT"/>
                    </w:rPr>
                    <w:t>Paslaugų</w:t>
                  </w:r>
                  <w:r w:rsidR="0080061E" w:rsidRPr="00B52447">
                    <w:rPr>
                      <w:rFonts w:ascii="Times New Roman" w:hAnsi="Times New Roman"/>
                      <w:sz w:val="22"/>
                      <w:szCs w:val="22"/>
                      <w:lang w:val="lt-LT"/>
                    </w:rPr>
                    <w:t xml:space="preserve"> kokybe. Tokiu atveju </w:t>
                  </w:r>
                  <w:r w:rsidR="00DE7DE2">
                    <w:rPr>
                      <w:rFonts w:ascii="Times New Roman" w:hAnsi="Times New Roman"/>
                      <w:sz w:val="22"/>
                      <w:szCs w:val="22"/>
                      <w:lang w:val="lt-LT"/>
                    </w:rPr>
                    <w:t>Paslaugų</w:t>
                  </w:r>
                  <w:r w:rsidR="0080061E" w:rsidRPr="00B52447">
                    <w:rPr>
                      <w:rFonts w:ascii="Times New Roman" w:hAnsi="Times New Roman"/>
                      <w:sz w:val="22"/>
                      <w:szCs w:val="22"/>
                      <w:lang w:val="lt-LT"/>
                    </w:rPr>
                    <w:t xml:space="preserve"> ar jų dalies t</w:t>
                  </w:r>
                  <w:r w:rsidR="00DE7DE2">
                    <w:rPr>
                      <w:rFonts w:ascii="Times New Roman" w:hAnsi="Times New Roman"/>
                      <w:sz w:val="22"/>
                      <w:szCs w:val="22"/>
                      <w:lang w:val="lt-LT"/>
                    </w:rPr>
                    <w:t>ei</w:t>
                  </w:r>
                  <w:r w:rsidR="0080061E" w:rsidRPr="00B52447">
                    <w:rPr>
                      <w:rFonts w:ascii="Times New Roman" w:hAnsi="Times New Roman"/>
                      <w:sz w:val="22"/>
                      <w:szCs w:val="22"/>
                      <w:lang w:val="lt-LT"/>
                    </w:rPr>
                    <w:t xml:space="preserve">kimo stabdymas galimas iki 5 (penkių) darbo dienų. Sustabdytų </w:t>
                  </w:r>
                  <w:r w:rsidR="00DE7DE2">
                    <w:rPr>
                      <w:rFonts w:ascii="Times New Roman" w:hAnsi="Times New Roman"/>
                      <w:sz w:val="22"/>
                      <w:szCs w:val="22"/>
                      <w:lang w:val="lt-LT"/>
                    </w:rPr>
                    <w:t>Paslaugų</w:t>
                  </w:r>
                  <w:r w:rsidR="0080061E" w:rsidRPr="00B52447">
                    <w:rPr>
                      <w:rFonts w:ascii="Times New Roman" w:hAnsi="Times New Roman"/>
                      <w:sz w:val="22"/>
                      <w:szCs w:val="22"/>
                      <w:lang w:val="lt-LT"/>
                    </w:rPr>
                    <w:t xml:space="preserve"> ar jų dalies t</w:t>
                  </w:r>
                  <w:r w:rsidR="00DE7DE2">
                    <w:rPr>
                      <w:rFonts w:ascii="Times New Roman" w:hAnsi="Times New Roman"/>
                      <w:sz w:val="22"/>
                      <w:szCs w:val="22"/>
                      <w:lang w:val="lt-LT"/>
                    </w:rPr>
                    <w:t>ei</w:t>
                  </w:r>
                  <w:r w:rsidR="0080061E" w:rsidRPr="00B52447">
                    <w:rPr>
                      <w:rFonts w:ascii="Times New Roman" w:hAnsi="Times New Roman"/>
                      <w:sz w:val="22"/>
                      <w:szCs w:val="22"/>
                      <w:lang w:val="lt-LT"/>
                    </w:rPr>
                    <w:t xml:space="preserve">kimas atnaujinamas šios Sutarties 12.4 ir 12.5 papunkčiuose nustatyta tvarka. </w:t>
                  </w:r>
                  <w:r w:rsidR="0080061E" w:rsidRPr="00F433AF">
                    <w:rPr>
                      <w:rFonts w:ascii="Times New Roman" w:hAnsi="Times New Roman"/>
                      <w:sz w:val="22"/>
                      <w:szCs w:val="22"/>
                      <w:lang w:val="lt-LT"/>
                    </w:rPr>
                    <w:t xml:space="preserve">Pirkėjo galimybė pasinaudoti šia teise negali priklausyti nuo </w:t>
                  </w:r>
                  <w:r w:rsidR="00DE7DE2" w:rsidRPr="00F433AF">
                    <w:rPr>
                      <w:rFonts w:ascii="Times New Roman" w:hAnsi="Times New Roman"/>
                      <w:sz w:val="22"/>
                      <w:szCs w:val="22"/>
                      <w:lang w:val="lt-LT"/>
                    </w:rPr>
                    <w:t>Paslaugų tei</w:t>
                  </w:r>
                  <w:r w:rsidR="0080061E" w:rsidRPr="00F433AF">
                    <w:rPr>
                      <w:rFonts w:ascii="Times New Roman" w:hAnsi="Times New Roman"/>
                      <w:sz w:val="22"/>
                      <w:szCs w:val="22"/>
                      <w:lang w:val="lt-LT"/>
                    </w:rPr>
                    <w:t>kėjo valios ar būti jo įtakojama</w:t>
                  </w:r>
                  <w:r w:rsidR="00536C95" w:rsidRPr="00F433AF">
                    <w:rPr>
                      <w:rFonts w:ascii="Times New Roman" w:hAnsi="Times New Roman"/>
                      <w:sz w:val="22"/>
                      <w:szCs w:val="22"/>
                      <w:lang w:val="lt-LT"/>
                    </w:rPr>
                    <w:t xml:space="preserve">. </w:t>
                  </w:r>
                </w:p>
                <w:p w14:paraId="12FAA7A8" w14:textId="27376980" w:rsidR="0080061E" w:rsidRPr="00F433AF" w:rsidRDefault="0080061E" w:rsidP="0080061E">
                  <w:pPr>
                    <w:pStyle w:val="BodyText11"/>
                    <w:tabs>
                      <w:tab w:val="left" w:pos="634"/>
                      <w:tab w:val="left" w:pos="1059"/>
                      <w:tab w:val="left" w:pos="1201"/>
                    </w:tabs>
                    <w:ind w:firstLine="634"/>
                    <w:rPr>
                      <w:rFonts w:ascii="Times New Roman" w:hAnsi="Times New Roman"/>
                      <w:sz w:val="22"/>
                      <w:szCs w:val="22"/>
                      <w:lang w:val="lt-LT"/>
                    </w:rPr>
                  </w:pPr>
                  <w:r w:rsidRPr="00F433AF">
                    <w:rPr>
                      <w:rFonts w:ascii="Times New Roman" w:hAnsi="Times New Roman"/>
                      <w:sz w:val="22"/>
                      <w:szCs w:val="22"/>
                      <w:lang w:val="lt-LT"/>
                    </w:rPr>
                    <w:t xml:space="preserve">12.7. Sutartinių įsipareigojimų vykdymo sustabdymas visais Sutartyje numatytais atvejais turi būti raštiškas, nurodant priežastis ir sustabdymo terminą, bei pridedant dokumentus, patvirtinančius sustabdymo pagrindą (jeigu tokie yra). </w:t>
                  </w:r>
                </w:p>
                <w:p w14:paraId="66D4CBEA" w14:textId="77777777" w:rsidR="0080061E" w:rsidRPr="00B52447" w:rsidRDefault="0080061E" w:rsidP="008B77E6">
                  <w:pPr>
                    <w:pStyle w:val="BodyText11"/>
                    <w:ind w:firstLine="635"/>
                    <w:rPr>
                      <w:rFonts w:ascii="Times New Roman" w:hAnsi="Times New Roman"/>
                      <w:sz w:val="22"/>
                      <w:szCs w:val="22"/>
                      <w:lang w:val="lt-LT"/>
                    </w:rPr>
                  </w:pPr>
                </w:p>
                <w:p w14:paraId="310A69B5" w14:textId="4F2F8FEE" w:rsidR="00656769" w:rsidRPr="00B52447" w:rsidRDefault="00656769" w:rsidP="00656769">
                  <w:pPr>
                    <w:ind w:firstLine="709"/>
                    <w:jc w:val="center"/>
                    <w:rPr>
                      <w:b/>
                      <w:sz w:val="22"/>
                      <w:szCs w:val="22"/>
                    </w:rPr>
                  </w:pPr>
                  <w:r w:rsidRPr="00B52447">
                    <w:rPr>
                      <w:b/>
                      <w:sz w:val="22"/>
                      <w:szCs w:val="22"/>
                    </w:rPr>
                    <w:t>XI</w:t>
                  </w:r>
                  <w:r w:rsidR="00B26FE7" w:rsidRPr="00B52447">
                    <w:rPr>
                      <w:b/>
                      <w:sz w:val="22"/>
                      <w:szCs w:val="22"/>
                    </w:rPr>
                    <w:t>II</w:t>
                  </w:r>
                  <w:r w:rsidRPr="00B52447">
                    <w:rPr>
                      <w:b/>
                      <w:sz w:val="22"/>
                      <w:szCs w:val="22"/>
                    </w:rPr>
                    <w:t>. SUTARTIES PAŽEIDIMAS</w:t>
                  </w:r>
                </w:p>
                <w:p w14:paraId="6CA73D8A" w14:textId="77777777" w:rsidR="00656769" w:rsidRPr="00B52447" w:rsidRDefault="00656769" w:rsidP="00656769">
                  <w:pPr>
                    <w:ind w:firstLine="709"/>
                    <w:jc w:val="center"/>
                    <w:rPr>
                      <w:b/>
                      <w:sz w:val="22"/>
                      <w:szCs w:val="22"/>
                    </w:rPr>
                  </w:pPr>
                </w:p>
                <w:p w14:paraId="169ED667" w14:textId="2B3FFF5E" w:rsidR="00656769" w:rsidRPr="00B52447" w:rsidRDefault="00656769" w:rsidP="00656769">
                  <w:pPr>
                    <w:ind w:firstLine="635"/>
                    <w:jc w:val="both"/>
                    <w:rPr>
                      <w:sz w:val="22"/>
                      <w:szCs w:val="22"/>
                    </w:rPr>
                  </w:pPr>
                  <w:r w:rsidRPr="00B52447">
                    <w:rPr>
                      <w:sz w:val="22"/>
                      <w:szCs w:val="22"/>
                    </w:rPr>
                    <w:t>1</w:t>
                  </w:r>
                  <w:r w:rsidR="00B26FE7" w:rsidRPr="00B52447">
                    <w:rPr>
                      <w:sz w:val="22"/>
                      <w:szCs w:val="22"/>
                    </w:rPr>
                    <w:t>3</w:t>
                  </w:r>
                  <w:r w:rsidRPr="00B52447">
                    <w:rPr>
                      <w:sz w:val="22"/>
                      <w:szCs w:val="22"/>
                    </w:rPr>
                    <w:t>.1. Jei kuri nors Sutarties Šalis nevykdo arba netinkamai vykdo kokius nors savo įsipareigojimus pagal Sutartį, ji pažeidžia Sutartį.</w:t>
                  </w:r>
                </w:p>
                <w:p w14:paraId="3B74FF56" w14:textId="66FDDC57"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 Vienai Sutarties Šaliai pažeidus Sutartį, nukentėjusioji Šalis turi teisę:</w:t>
                  </w:r>
                </w:p>
                <w:p w14:paraId="127464F4" w14:textId="3D199EDB"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.2.1. reikalauti kitos Šalies vykdyti sutartinius įsipareigojimus;</w:t>
                  </w:r>
                </w:p>
                <w:p w14:paraId="1651AEE6" w14:textId="05A1D5B3"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.2.2. reikalauti atlyginti nuostolius;</w:t>
                  </w:r>
                </w:p>
                <w:p w14:paraId="56AF6141" w14:textId="25556CB2"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.2.3. reikalauti sumokėti Sutarties 8.2 ir 8.3 punktuose nustatytus delspinigius;</w:t>
                  </w:r>
                </w:p>
                <w:p w14:paraId="7E4AAA43" w14:textId="5E7ED1E1"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.2.4. reikalauti sumokėti Sutarties V skyriuje nustatytą </w:t>
                  </w:r>
                  <w:commentRangeStart w:id="43"/>
                  <w:r w:rsidRPr="00B52447">
                    <w:rPr>
                      <w:rFonts w:ascii="Times New Roman" w:hAnsi="Times New Roman"/>
                      <w:i/>
                      <w:sz w:val="22"/>
                      <w:szCs w:val="22"/>
                      <w:lang w:val="lt-LT"/>
                    </w:rPr>
                    <w:t>baudą</w:t>
                  </w:r>
                  <w:r w:rsidR="002D74FB" w:rsidRPr="00B52447">
                    <w:rPr>
                      <w:rFonts w:ascii="Times New Roman" w:hAnsi="Times New Roman"/>
                      <w:i/>
                      <w:sz w:val="22"/>
                      <w:szCs w:val="22"/>
                      <w:lang w:val="lt-LT"/>
                    </w:rPr>
                    <w:t xml:space="preserve"> arba pasina</w:t>
                  </w:r>
                  <w:r w:rsidR="002D74FB" w:rsidRPr="00F433AF">
                    <w:rPr>
                      <w:rFonts w:ascii="Times New Roman" w:hAnsi="Times New Roman"/>
                      <w:i/>
                      <w:sz w:val="22"/>
                      <w:szCs w:val="22"/>
                      <w:lang w:val="lt-LT"/>
                    </w:rPr>
                    <w:t xml:space="preserve">udoti </w:t>
                  </w:r>
                  <w:r w:rsidR="00343B65" w:rsidRPr="00F433AF">
                    <w:rPr>
                      <w:rFonts w:ascii="Times New Roman" w:hAnsi="Times New Roman"/>
                      <w:i/>
                      <w:sz w:val="22"/>
                      <w:szCs w:val="22"/>
                      <w:lang w:val="lt-LT"/>
                    </w:rPr>
                    <w:t>kita S</w:t>
                  </w:r>
                  <w:r w:rsidR="002D74FB" w:rsidRPr="00F433AF">
                    <w:rPr>
                      <w:rFonts w:ascii="Times New Roman" w:hAnsi="Times New Roman"/>
                      <w:i/>
                      <w:sz w:val="22"/>
                      <w:szCs w:val="22"/>
                      <w:lang w:val="lt-LT"/>
                    </w:rPr>
                    <w:t>utarties įvykdymo užtikrinim</w:t>
                  </w:r>
                  <w:r w:rsidR="00343B65" w:rsidRPr="00F433AF">
                    <w:rPr>
                      <w:rFonts w:ascii="Times New Roman" w:hAnsi="Times New Roman"/>
                      <w:i/>
                      <w:sz w:val="22"/>
                      <w:szCs w:val="22"/>
                      <w:lang w:val="lt-LT"/>
                    </w:rPr>
                    <w:t>o priemone</w:t>
                  </w:r>
                  <w:r w:rsidRPr="00F433AF">
                    <w:rPr>
                      <w:rFonts w:ascii="Times New Roman" w:hAnsi="Times New Roman"/>
                      <w:sz w:val="22"/>
                      <w:szCs w:val="22"/>
                      <w:lang w:val="lt-LT"/>
                    </w:rPr>
                    <w:t>;</w:t>
                  </w:r>
                  <w:commentRangeEnd w:id="43"/>
                  <w:r w:rsidR="002D74FB" w:rsidRPr="00F433AF">
                    <w:rPr>
                      <w:rStyle w:val="CommentReference"/>
                      <w:rFonts w:ascii="Times New Roman" w:hAnsi="Times New Roman"/>
                      <w:lang w:val="lt-LT" w:eastAsia="en-US"/>
                    </w:rPr>
                    <w:commentReference w:id="43"/>
                  </w:r>
                </w:p>
                <w:p w14:paraId="37F5E1D4" w14:textId="03632115"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.2.5. reikalauti sumažinti kainą, neįvykdyta ar netinkamai įvykdyta Paslaugų verte;</w:t>
                  </w:r>
                </w:p>
                <w:p w14:paraId="6EE5515D" w14:textId="40D32023"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.2.6. nutraukti Sutartį;</w:t>
                  </w:r>
                </w:p>
                <w:p w14:paraId="6E6F4455" w14:textId="43D43AD4" w:rsidR="00656769" w:rsidRPr="00B52447" w:rsidRDefault="00656769" w:rsidP="0065676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.2.7. taikyti kitus Lietuvos Respublikos teisės aktų nustatytus teisių gynimo būdus.</w:t>
                  </w:r>
                </w:p>
                <w:p w14:paraId="0E537F93" w14:textId="4FEE975E" w:rsidR="00656769" w:rsidRPr="00B52447" w:rsidRDefault="00BB377F" w:rsidP="00C723BE">
                  <w:pPr>
                    <w:pStyle w:val="BodyText11"/>
                    <w:ind w:firstLine="635"/>
                    <w:rPr>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.3. </w:t>
                  </w:r>
                  <w:r w:rsidRPr="00B52447">
                    <w:rPr>
                      <w:sz w:val="22"/>
                      <w:szCs w:val="22"/>
                      <w:lang w:val="lt-LT"/>
                    </w:rPr>
                    <w:t xml:space="preserve">Paslaugų teikėjas negali perleisti visų ar dalies savo įsipareigojimų pagal šią Sutartį be išankstinio raštiško </w:t>
                  </w:r>
                  <w:r w:rsidR="00C723BE" w:rsidRPr="00B52447">
                    <w:rPr>
                      <w:sz w:val="22"/>
                      <w:szCs w:val="22"/>
                      <w:lang w:val="lt-LT"/>
                    </w:rPr>
                    <w:t>Pirkėjo</w:t>
                  </w:r>
                  <w:r w:rsidRPr="00B52447">
                    <w:rPr>
                      <w:sz w:val="22"/>
                      <w:szCs w:val="22"/>
                      <w:lang w:val="lt-LT"/>
                    </w:rPr>
                    <w:t xml:space="preserve"> sutikimo.</w:t>
                  </w:r>
                </w:p>
                <w:p w14:paraId="150A45FC" w14:textId="6E0D6672" w:rsidR="005E4E1A" w:rsidRPr="00B52447" w:rsidRDefault="005E4E1A" w:rsidP="00C723BE">
                  <w:pPr>
                    <w:pStyle w:val="BodyText11"/>
                    <w:ind w:firstLine="635"/>
                    <w:rPr>
                      <w:sz w:val="22"/>
                      <w:szCs w:val="22"/>
                      <w:lang w:val="lt-LT"/>
                    </w:rPr>
                  </w:pPr>
                  <w:r w:rsidRPr="00B52447">
                    <w:rPr>
                      <w:sz w:val="22"/>
                      <w:szCs w:val="22"/>
                      <w:lang w:val="lt-LT"/>
                    </w:rPr>
                    <w:t>1</w:t>
                  </w:r>
                  <w:r w:rsidR="00B26FE7" w:rsidRPr="00B52447">
                    <w:rPr>
                      <w:sz w:val="22"/>
                      <w:szCs w:val="22"/>
                      <w:lang w:val="lt-LT"/>
                    </w:rPr>
                    <w:t>3</w:t>
                  </w:r>
                  <w:r w:rsidRPr="00B52447">
                    <w:rPr>
                      <w:sz w:val="22"/>
                      <w:szCs w:val="22"/>
                      <w:lang w:val="lt-LT"/>
                    </w:rPr>
                    <w:t xml:space="preserve">.4. Paslaugų teikėjas turi nedelsiant pranešti Pirkėjui apie bet kokius esminius Paslaugų teikėjo </w:t>
                  </w:r>
                  <w:r w:rsidR="00176919" w:rsidRPr="00B52447">
                    <w:rPr>
                      <w:sz w:val="22"/>
                      <w:szCs w:val="22"/>
                      <w:lang w:val="lt-LT"/>
                    </w:rPr>
                    <w:t xml:space="preserve">planuojamus teisinio statuso </w:t>
                  </w:r>
                  <w:proofErr w:type="spellStart"/>
                  <w:r w:rsidRPr="00B52447">
                    <w:rPr>
                      <w:sz w:val="22"/>
                      <w:szCs w:val="22"/>
                      <w:lang w:val="lt-LT"/>
                    </w:rPr>
                    <w:t>pasikeitimus</w:t>
                  </w:r>
                  <w:proofErr w:type="spellEnd"/>
                  <w:r w:rsidRPr="00B52447">
                    <w:rPr>
                      <w:sz w:val="22"/>
                      <w:szCs w:val="22"/>
                      <w:lang w:val="lt-LT"/>
                    </w:rPr>
                    <w:t>, patvirtinant, kad prielaidos, būtinos Sutarčiai vykdyti, nenustojo galioti.</w:t>
                  </w:r>
                </w:p>
                <w:p w14:paraId="75E1BD1E" w14:textId="023F26C0" w:rsidR="005E4E1A" w:rsidRPr="00B52447" w:rsidRDefault="005E4E1A" w:rsidP="00C723BE">
                  <w:pPr>
                    <w:pStyle w:val="BodyText11"/>
                    <w:ind w:firstLine="635"/>
                    <w:rPr>
                      <w:rFonts w:ascii="Times New Roman" w:hAnsi="Times New Roman"/>
                      <w:sz w:val="22"/>
                      <w:szCs w:val="22"/>
                      <w:lang w:val="lt-LT"/>
                    </w:rPr>
                  </w:pPr>
                  <w:r w:rsidRPr="00B52447">
                    <w:rPr>
                      <w:sz w:val="22"/>
                      <w:szCs w:val="22"/>
                      <w:lang w:val="lt-LT"/>
                    </w:rPr>
                    <w:t>1</w:t>
                  </w:r>
                  <w:r w:rsidR="00B26FE7" w:rsidRPr="00B52447">
                    <w:rPr>
                      <w:sz w:val="22"/>
                      <w:szCs w:val="22"/>
                      <w:lang w:val="lt-LT"/>
                    </w:rPr>
                    <w:t>3</w:t>
                  </w:r>
                  <w:r w:rsidRPr="00B52447">
                    <w:rPr>
                      <w:sz w:val="22"/>
                      <w:szCs w:val="22"/>
                      <w:lang w:val="lt-LT"/>
                    </w:rPr>
                    <w:t xml:space="preserve">.5. </w:t>
                  </w:r>
                  <w:r w:rsidRPr="00B52447">
                    <w:rPr>
                      <w:rFonts w:ascii="Times New Roman" w:hAnsi="Times New Roman"/>
                      <w:sz w:val="22"/>
                      <w:szCs w:val="22"/>
                      <w:lang w:val="lt-LT"/>
                    </w:rPr>
                    <w:t>Šioje Sutartyje esminėmis sąlygomis laikoma:</w:t>
                  </w:r>
                </w:p>
                <w:p w14:paraId="0B56F60E" w14:textId="132007D2" w:rsidR="005E4E1A" w:rsidRPr="00B52447" w:rsidRDefault="005E4E1A"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.5.1. </w:t>
                  </w:r>
                  <w:r w:rsidR="004D243A" w:rsidRPr="00B52447">
                    <w:rPr>
                      <w:rFonts w:ascii="Times New Roman" w:hAnsi="Times New Roman"/>
                      <w:sz w:val="22"/>
                      <w:szCs w:val="22"/>
                      <w:lang w:val="lt-LT"/>
                    </w:rPr>
                    <w:t>S</w:t>
                  </w:r>
                  <w:r w:rsidR="00176919" w:rsidRPr="00B52447">
                    <w:rPr>
                      <w:rFonts w:ascii="Times New Roman" w:hAnsi="Times New Roman"/>
                      <w:sz w:val="22"/>
                      <w:szCs w:val="22"/>
                      <w:lang w:val="lt-LT"/>
                    </w:rPr>
                    <w:t xml:space="preserve">utarties </w:t>
                  </w:r>
                  <w:r w:rsidRPr="00B52447">
                    <w:rPr>
                      <w:rFonts w:ascii="Times New Roman" w:hAnsi="Times New Roman"/>
                      <w:sz w:val="22"/>
                      <w:szCs w:val="22"/>
                      <w:lang w:val="lt-LT"/>
                    </w:rPr>
                    <w:t>dalykas;</w:t>
                  </w:r>
                </w:p>
                <w:p w14:paraId="46186EF8" w14:textId="4ED8C60D" w:rsidR="005E4E1A" w:rsidRPr="00B52447" w:rsidRDefault="005E4E1A"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.5.2. </w:t>
                  </w:r>
                  <w:r w:rsidR="004D243A" w:rsidRPr="00B52447">
                    <w:rPr>
                      <w:rFonts w:ascii="Times New Roman" w:hAnsi="Times New Roman"/>
                      <w:sz w:val="22"/>
                      <w:szCs w:val="22"/>
                      <w:lang w:val="lt-LT"/>
                    </w:rPr>
                    <w:t>S</w:t>
                  </w:r>
                  <w:r w:rsidR="00176919" w:rsidRPr="00B52447">
                    <w:rPr>
                      <w:rFonts w:ascii="Times New Roman" w:hAnsi="Times New Roman"/>
                      <w:sz w:val="22"/>
                      <w:szCs w:val="22"/>
                      <w:lang w:val="lt-LT"/>
                    </w:rPr>
                    <w:t xml:space="preserve">utarties </w:t>
                  </w:r>
                  <w:r w:rsidRPr="00B52447">
                    <w:rPr>
                      <w:rFonts w:ascii="Times New Roman" w:hAnsi="Times New Roman"/>
                      <w:sz w:val="22"/>
                      <w:szCs w:val="22"/>
                      <w:lang w:val="lt-LT"/>
                    </w:rPr>
                    <w:t>kaina ir kainodaros taisyklės;</w:t>
                  </w:r>
                </w:p>
                <w:p w14:paraId="2A1136A4" w14:textId="6D32B47D" w:rsidR="005E4E1A" w:rsidRPr="00B52447" w:rsidRDefault="005E4E1A"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.5.3. </w:t>
                  </w:r>
                  <w:r w:rsidR="00176919" w:rsidRPr="00B52447">
                    <w:rPr>
                      <w:rFonts w:ascii="Times New Roman" w:hAnsi="Times New Roman"/>
                      <w:sz w:val="22"/>
                      <w:szCs w:val="22"/>
                      <w:lang w:val="lt-LT"/>
                    </w:rPr>
                    <w:t xml:space="preserve">apmokėjimo </w:t>
                  </w:r>
                  <w:r w:rsidRPr="00B52447">
                    <w:rPr>
                      <w:rFonts w:ascii="Times New Roman" w:hAnsi="Times New Roman"/>
                      <w:sz w:val="22"/>
                      <w:szCs w:val="22"/>
                      <w:lang w:val="lt-LT"/>
                    </w:rPr>
                    <w:t>sąlygos ir tvarka;</w:t>
                  </w:r>
                </w:p>
                <w:p w14:paraId="570E1FBC" w14:textId="1378DFDD" w:rsidR="005E4E1A" w:rsidRPr="00B52447" w:rsidRDefault="005E4E1A" w:rsidP="00C723BE">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.5.4. </w:t>
                  </w:r>
                  <w:r w:rsidR="004144C2" w:rsidRPr="00B52447">
                    <w:rPr>
                      <w:rFonts w:ascii="Times New Roman" w:hAnsi="Times New Roman"/>
                      <w:sz w:val="22"/>
                      <w:szCs w:val="22"/>
                      <w:lang w:val="lt-LT"/>
                    </w:rPr>
                    <w:t>P</w:t>
                  </w:r>
                  <w:r w:rsidR="00176919" w:rsidRPr="00B52447">
                    <w:rPr>
                      <w:rFonts w:ascii="Times New Roman" w:hAnsi="Times New Roman"/>
                      <w:sz w:val="22"/>
                      <w:szCs w:val="22"/>
                      <w:lang w:val="lt-LT"/>
                    </w:rPr>
                    <w:t xml:space="preserve">aslaugų </w:t>
                  </w:r>
                  <w:r w:rsidRPr="00B52447">
                    <w:rPr>
                      <w:rFonts w:ascii="Times New Roman" w:hAnsi="Times New Roman"/>
                      <w:sz w:val="22"/>
                      <w:szCs w:val="22"/>
                      <w:lang w:val="lt-LT"/>
                    </w:rPr>
                    <w:t>suteikimo terminas (-ai);</w:t>
                  </w:r>
                </w:p>
                <w:p w14:paraId="01977EFD" w14:textId="1F30D344" w:rsidR="005E4E1A" w:rsidRPr="00B52447" w:rsidRDefault="005E4E1A" w:rsidP="00C723BE">
                  <w:pPr>
                    <w:pStyle w:val="BodyText11"/>
                    <w:ind w:firstLine="635"/>
                    <w:rPr>
                      <w:rFonts w:ascii="Times New Roman" w:hAnsi="Times New Roman"/>
                      <w:color w:val="000000"/>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3</w:t>
                  </w:r>
                  <w:r w:rsidRPr="00B52447">
                    <w:rPr>
                      <w:rFonts w:ascii="Times New Roman" w:hAnsi="Times New Roman"/>
                      <w:sz w:val="22"/>
                      <w:szCs w:val="22"/>
                      <w:lang w:val="lt-LT"/>
                    </w:rPr>
                    <w:t xml:space="preserve">.5.5. </w:t>
                  </w:r>
                  <w:proofErr w:type="spellStart"/>
                  <w:r w:rsidR="00176919" w:rsidRPr="00B52447">
                    <w:rPr>
                      <w:rFonts w:ascii="Times New Roman" w:hAnsi="Times New Roman"/>
                      <w:color w:val="000000"/>
                      <w:sz w:val="22"/>
                      <w:szCs w:val="22"/>
                      <w:lang w:val="lt-LT"/>
                    </w:rPr>
                    <w:t>subteikėjo</w:t>
                  </w:r>
                  <w:proofErr w:type="spellEnd"/>
                  <w:r w:rsidR="00176919" w:rsidRPr="00B52447">
                    <w:rPr>
                      <w:rFonts w:ascii="Times New Roman" w:hAnsi="Times New Roman"/>
                      <w:color w:val="000000"/>
                      <w:sz w:val="22"/>
                      <w:szCs w:val="22"/>
                      <w:lang w:val="lt-LT"/>
                    </w:rPr>
                    <w:t xml:space="preserve"> </w:t>
                  </w:r>
                  <w:r w:rsidRPr="00B52447">
                    <w:rPr>
                      <w:rFonts w:ascii="Times New Roman" w:hAnsi="Times New Roman"/>
                      <w:color w:val="000000"/>
                      <w:sz w:val="22"/>
                      <w:szCs w:val="22"/>
                      <w:lang w:val="lt-LT"/>
                    </w:rPr>
                    <w:t>(-ų), specialisto (-ų) keitimo tvarka;</w:t>
                  </w:r>
                </w:p>
                <w:p w14:paraId="20A514DC" w14:textId="4F3C4B2A" w:rsidR="00EB7FD2" w:rsidRPr="00B52447" w:rsidRDefault="00EB7FD2" w:rsidP="00C723BE">
                  <w:pPr>
                    <w:pStyle w:val="BodyText11"/>
                    <w:ind w:firstLine="635"/>
                    <w:rPr>
                      <w:rFonts w:ascii="Times New Roman" w:hAnsi="Times New Roman"/>
                      <w:color w:val="000000"/>
                      <w:sz w:val="22"/>
                      <w:szCs w:val="22"/>
                      <w:lang w:val="lt-LT"/>
                    </w:rPr>
                  </w:pPr>
                  <w:r w:rsidRPr="00B52447">
                    <w:rPr>
                      <w:rFonts w:ascii="Times New Roman" w:hAnsi="Times New Roman"/>
                      <w:color w:val="000000"/>
                      <w:sz w:val="22"/>
                      <w:szCs w:val="22"/>
                      <w:lang w:val="lt-LT"/>
                    </w:rPr>
                    <w:t>1</w:t>
                  </w:r>
                  <w:r w:rsidR="00B26FE7" w:rsidRPr="00B52447">
                    <w:rPr>
                      <w:rFonts w:ascii="Times New Roman" w:hAnsi="Times New Roman"/>
                      <w:color w:val="000000"/>
                      <w:sz w:val="22"/>
                      <w:szCs w:val="22"/>
                      <w:lang w:val="lt-LT"/>
                    </w:rPr>
                    <w:t>3</w:t>
                  </w:r>
                  <w:r w:rsidRPr="00B52447">
                    <w:rPr>
                      <w:rFonts w:ascii="Times New Roman" w:hAnsi="Times New Roman"/>
                      <w:color w:val="000000"/>
                      <w:sz w:val="22"/>
                      <w:szCs w:val="22"/>
                      <w:lang w:val="lt-LT"/>
                    </w:rPr>
                    <w:t xml:space="preserve">.5.6. </w:t>
                  </w:r>
                  <w:r w:rsidR="00176919" w:rsidRPr="00B52447">
                    <w:rPr>
                      <w:rFonts w:ascii="Times New Roman" w:hAnsi="Times New Roman"/>
                      <w:color w:val="000000"/>
                      <w:sz w:val="22"/>
                      <w:szCs w:val="22"/>
                      <w:lang w:val="lt-LT"/>
                    </w:rPr>
                    <w:t>r</w:t>
                  </w:r>
                  <w:r w:rsidRPr="00B52447">
                    <w:rPr>
                      <w:rFonts w:ascii="Times New Roman" w:hAnsi="Times New Roman"/>
                      <w:color w:val="000000"/>
                      <w:sz w:val="22"/>
                      <w:szCs w:val="22"/>
                      <w:lang w:val="lt-LT"/>
                    </w:rPr>
                    <w:t xml:space="preserve">eikalavimai, susiję su </w:t>
                  </w:r>
                  <w:r w:rsidR="004D243A" w:rsidRPr="00B52447">
                    <w:rPr>
                      <w:rFonts w:ascii="Times New Roman" w:hAnsi="Times New Roman"/>
                      <w:color w:val="000000"/>
                      <w:sz w:val="22"/>
                      <w:szCs w:val="22"/>
                      <w:lang w:val="lt-LT"/>
                    </w:rPr>
                    <w:t>S</w:t>
                  </w:r>
                  <w:r w:rsidRPr="00B52447">
                    <w:rPr>
                      <w:rFonts w:ascii="Times New Roman" w:hAnsi="Times New Roman"/>
                      <w:color w:val="000000"/>
                      <w:sz w:val="22"/>
                      <w:szCs w:val="22"/>
                      <w:lang w:val="lt-LT"/>
                    </w:rPr>
                    <w:t>utarties įvykdymo užtikrinimo pateikimu</w:t>
                  </w:r>
                  <w:r w:rsidR="00176919" w:rsidRPr="00B52447">
                    <w:rPr>
                      <w:rFonts w:ascii="Times New Roman" w:hAnsi="Times New Roman"/>
                      <w:color w:val="000000"/>
                      <w:sz w:val="22"/>
                      <w:szCs w:val="22"/>
                      <w:lang w:val="lt-LT"/>
                    </w:rPr>
                    <w:t xml:space="preserve"> (pavyzdžiui, pratęsus paslaugų teikimo terminą, nepateikiamas naujas sutarties įvykdymo užtikrinimas)</w:t>
                  </w:r>
                  <w:r w:rsidRPr="00B52447">
                    <w:rPr>
                      <w:rFonts w:ascii="Times New Roman" w:hAnsi="Times New Roman"/>
                      <w:color w:val="000000"/>
                      <w:sz w:val="22"/>
                      <w:szCs w:val="22"/>
                      <w:lang w:val="lt-LT"/>
                    </w:rPr>
                    <w:t xml:space="preserve">. </w:t>
                  </w:r>
                </w:p>
                <w:p w14:paraId="0EE5642C" w14:textId="571C775A" w:rsidR="005E4E1A" w:rsidRPr="00B52447" w:rsidRDefault="005E4E1A" w:rsidP="00C723BE">
                  <w:pPr>
                    <w:pStyle w:val="BodyText11"/>
                    <w:ind w:firstLine="635"/>
                    <w:rPr>
                      <w:rFonts w:ascii="Times New Roman" w:hAnsi="Times New Roman"/>
                      <w:i/>
                      <w:sz w:val="22"/>
                      <w:szCs w:val="22"/>
                      <w:lang w:val="lt-LT"/>
                    </w:rPr>
                  </w:pPr>
                  <w:r w:rsidRPr="00B52447">
                    <w:rPr>
                      <w:rFonts w:ascii="Times New Roman" w:hAnsi="Times New Roman"/>
                      <w:color w:val="000000"/>
                      <w:sz w:val="22"/>
                      <w:szCs w:val="22"/>
                      <w:lang w:val="lt-LT"/>
                    </w:rPr>
                    <w:t>1</w:t>
                  </w:r>
                  <w:r w:rsidR="00B26FE7" w:rsidRPr="00B52447">
                    <w:rPr>
                      <w:rFonts w:ascii="Times New Roman" w:hAnsi="Times New Roman"/>
                      <w:color w:val="000000"/>
                      <w:sz w:val="22"/>
                      <w:szCs w:val="22"/>
                      <w:lang w:val="lt-LT"/>
                    </w:rPr>
                    <w:t>3</w:t>
                  </w:r>
                  <w:r w:rsidRPr="00B52447">
                    <w:rPr>
                      <w:rFonts w:ascii="Times New Roman" w:hAnsi="Times New Roman"/>
                      <w:color w:val="000000"/>
                      <w:sz w:val="22"/>
                      <w:szCs w:val="22"/>
                      <w:lang w:val="lt-LT"/>
                    </w:rPr>
                    <w:t>.5.</w:t>
                  </w:r>
                  <w:r w:rsidR="00EB7FD2" w:rsidRPr="00B52447">
                    <w:rPr>
                      <w:rFonts w:ascii="Times New Roman" w:hAnsi="Times New Roman"/>
                      <w:color w:val="000000"/>
                      <w:sz w:val="22"/>
                      <w:szCs w:val="22"/>
                      <w:lang w:val="lt-LT"/>
                    </w:rPr>
                    <w:t>7</w:t>
                  </w:r>
                  <w:r w:rsidRPr="00B52447">
                    <w:rPr>
                      <w:rFonts w:ascii="Times New Roman" w:hAnsi="Times New Roman"/>
                      <w:color w:val="000000"/>
                      <w:sz w:val="22"/>
                      <w:szCs w:val="22"/>
                      <w:lang w:val="lt-LT"/>
                    </w:rPr>
                    <w:t xml:space="preserve">. </w:t>
                  </w:r>
                  <w:r w:rsidRPr="00B52447">
                    <w:rPr>
                      <w:rFonts w:ascii="Times New Roman" w:hAnsi="Times New Roman"/>
                      <w:i/>
                      <w:sz w:val="22"/>
                      <w:szCs w:val="22"/>
                      <w:lang w:val="lt-LT"/>
                    </w:rPr>
                    <w:t xml:space="preserve">kitos sąlygos, kurias Pirkėjas nusimato kaip </w:t>
                  </w:r>
                  <w:commentRangeStart w:id="44"/>
                  <w:r w:rsidRPr="00B52447">
                    <w:rPr>
                      <w:rFonts w:ascii="Times New Roman" w:hAnsi="Times New Roman"/>
                      <w:i/>
                      <w:sz w:val="22"/>
                      <w:szCs w:val="22"/>
                      <w:lang w:val="lt-LT"/>
                    </w:rPr>
                    <w:t>esmines</w:t>
                  </w:r>
                  <w:commentRangeEnd w:id="44"/>
                  <w:r w:rsidRPr="00B52447">
                    <w:rPr>
                      <w:rStyle w:val="CommentReference"/>
                      <w:rFonts w:ascii="Times New Roman" w:hAnsi="Times New Roman"/>
                      <w:lang w:val="lt-LT" w:eastAsia="en-US"/>
                    </w:rPr>
                    <w:commentReference w:id="44"/>
                  </w:r>
                  <w:r w:rsidRPr="00B52447">
                    <w:rPr>
                      <w:rFonts w:ascii="Times New Roman" w:hAnsi="Times New Roman"/>
                      <w:i/>
                      <w:sz w:val="22"/>
                      <w:szCs w:val="22"/>
                      <w:lang w:val="lt-LT"/>
                    </w:rPr>
                    <w:t>.</w:t>
                  </w:r>
                </w:p>
                <w:p w14:paraId="15A61E9A" w14:textId="183D4920" w:rsidR="00363D90" w:rsidRDefault="00363D90" w:rsidP="00E1209A">
                  <w:pPr>
                    <w:tabs>
                      <w:tab w:val="left" w:pos="851"/>
                      <w:tab w:val="left" w:pos="1560"/>
                    </w:tabs>
                    <w:ind w:firstLine="635"/>
                    <w:jc w:val="both"/>
                    <w:rPr>
                      <w:color w:val="000000"/>
                      <w:sz w:val="22"/>
                      <w:szCs w:val="22"/>
                    </w:rPr>
                  </w:pPr>
                  <w:r w:rsidRPr="00B52447">
                    <w:rPr>
                      <w:sz w:val="22"/>
                      <w:szCs w:val="22"/>
                    </w:rPr>
                    <w:t>1</w:t>
                  </w:r>
                  <w:r w:rsidR="00B26FE7" w:rsidRPr="00B52447">
                    <w:rPr>
                      <w:sz w:val="22"/>
                      <w:szCs w:val="22"/>
                    </w:rPr>
                    <w:t>3</w:t>
                  </w:r>
                  <w:r w:rsidRPr="00B52447">
                    <w:rPr>
                      <w:sz w:val="22"/>
                      <w:szCs w:val="22"/>
                    </w:rPr>
                    <w:t xml:space="preserve">.6. Sutarties </w:t>
                  </w:r>
                  <w:r w:rsidR="00892BAD" w:rsidRPr="00B52447">
                    <w:rPr>
                      <w:sz w:val="22"/>
                      <w:szCs w:val="22"/>
                    </w:rPr>
                    <w:t>13</w:t>
                  </w:r>
                  <w:r w:rsidRPr="00B52447">
                    <w:rPr>
                      <w:sz w:val="22"/>
                      <w:szCs w:val="22"/>
                    </w:rPr>
                    <w:t xml:space="preserve">.5 punkte numatytų sąlygų </w:t>
                  </w:r>
                  <w:r w:rsidRPr="00B52447">
                    <w:rPr>
                      <w:color w:val="000000"/>
                      <w:sz w:val="22"/>
                      <w:szCs w:val="22"/>
                    </w:rPr>
                    <w:t>pažeidimas laikomas esminiu Sutarties pažeidimu.</w:t>
                  </w:r>
                </w:p>
                <w:p w14:paraId="022B0E85" w14:textId="77BE4223" w:rsidR="00A73981" w:rsidRPr="00B52447" w:rsidRDefault="00A73981" w:rsidP="00E1209A">
                  <w:pPr>
                    <w:tabs>
                      <w:tab w:val="left" w:pos="851"/>
                      <w:tab w:val="left" w:pos="1560"/>
                    </w:tabs>
                    <w:ind w:firstLine="635"/>
                    <w:jc w:val="both"/>
                    <w:rPr>
                      <w:color w:val="000000"/>
                      <w:sz w:val="22"/>
                      <w:szCs w:val="22"/>
                    </w:rPr>
                  </w:pPr>
                  <w:r>
                    <w:rPr>
                      <w:color w:val="000000"/>
                      <w:sz w:val="22"/>
                      <w:szCs w:val="22"/>
                    </w:rPr>
                    <w:t xml:space="preserve">13.7. </w:t>
                  </w:r>
                  <w:r w:rsidRPr="00070008">
                    <w:rPr>
                      <w:sz w:val="22"/>
                      <w:szCs w:val="22"/>
                    </w:rPr>
                    <w:t>Jeigu S</w:t>
                  </w:r>
                  <w:r w:rsidRPr="002B7258">
                    <w:rPr>
                      <w:sz w:val="22"/>
                      <w:szCs w:val="22"/>
                    </w:rPr>
                    <w:t xml:space="preserve">utartis nutraukiama dėl esminio Sutarties pažeidimo arba priimtas Pirkėjo sprendimas, kad </w:t>
                  </w:r>
                  <w:r>
                    <w:rPr>
                      <w:sz w:val="22"/>
                      <w:szCs w:val="22"/>
                    </w:rPr>
                    <w:t>Paslaugų tei</w:t>
                  </w:r>
                  <w:r w:rsidRPr="002B7258">
                    <w:rPr>
                      <w:sz w:val="22"/>
                      <w:szCs w:val="22"/>
                    </w:rPr>
                    <w:t>kėjas Sutartyje nustatytą esminę Sutarties sąlygą vykdė su dideliais arba nuolatiniais trūkumais ir dėl to Pirkėjas pritai</w:t>
                  </w:r>
                  <w:r w:rsidRPr="00070008">
                    <w:rPr>
                      <w:sz w:val="22"/>
                      <w:szCs w:val="22"/>
                    </w:rPr>
                    <w:t xml:space="preserve">kė </w:t>
                  </w:r>
                  <w:r>
                    <w:rPr>
                      <w:sz w:val="22"/>
                      <w:szCs w:val="22"/>
                    </w:rPr>
                    <w:t>S</w:t>
                  </w:r>
                  <w:r w:rsidRPr="002B7258">
                    <w:rPr>
                      <w:sz w:val="22"/>
                      <w:szCs w:val="22"/>
                    </w:rPr>
                    <w:t xml:space="preserve">utartyje nustatytą sankciją arba priimtas teismo sprendimas, kuriuo tenkinamas Pirkėjo reikalavimas atlyginti nuostolius, patirtus dėl to, kad </w:t>
                  </w:r>
                  <w:r>
                    <w:rPr>
                      <w:sz w:val="22"/>
                      <w:szCs w:val="22"/>
                    </w:rPr>
                    <w:t>Paslaugų tei</w:t>
                  </w:r>
                  <w:r w:rsidRPr="002B7258">
                    <w:rPr>
                      <w:sz w:val="22"/>
                      <w:szCs w:val="22"/>
                    </w:rPr>
                    <w:t>kėjas Sutartyje nustatytą esminę Sutarties sąlygą vykdė su dideliais arba nuolatiniais trūkumais, Pirkėjas ne vėliau kaip per 10 dienų Centrinėje viešųjų pirkimų informacinėje sistemoje Viešųjų pirkimų tarnybos nustatyta tvarka skelbia informaciją apie Sutarties neįvykdžiusį ar netinkamai ją įvykdžiusį</w:t>
                  </w:r>
                  <w:r>
                    <w:rPr>
                      <w:sz w:val="22"/>
                      <w:szCs w:val="22"/>
                    </w:rPr>
                    <w:t xml:space="preserve"> Paslaugų tei</w:t>
                  </w:r>
                  <w:r w:rsidRPr="002B7258">
                    <w:rPr>
                      <w:sz w:val="22"/>
                      <w:szCs w:val="22"/>
                    </w:rPr>
                    <w:t xml:space="preserve">kėją (tiekėjų grupės atveju – visus grupės narius), taip pat apie ūkio subjektus, kurių </w:t>
                  </w:r>
                  <w:proofErr w:type="spellStart"/>
                  <w:r w:rsidRPr="002B7258">
                    <w:rPr>
                      <w:sz w:val="22"/>
                      <w:szCs w:val="22"/>
                    </w:rPr>
                    <w:t>pajėgumais</w:t>
                  </w:r>
                  <w:proofErr w:type="spellEnd"/>
                  <w:r w:rsidRPr="002B7258">
                    <w:rPr>
                      <w:sz w:val="22"/>
                      <w:szCs w:val="22"/>
                    </w:rPr>
                    <w:t xml:space="preserve"> rėmėsi </w:t>
                  </w:r>
                  <w:r>
                    <w:rPr>
                      <w:sz w:val="22"/>
                      <w:szCs w:val="22"/>
                    </w:rPr>
                    <w:t>Paslaugų t</w:t>
                  </w:r>
                  <w:r w:rsidRPr="002B7258">
                    <w:rPr>
                      <w:sz w:val="22"/>
                      <w:szCs w:val="22"/>
                    </w:rPr>
                    <w:t>e</w:t>
                  </w:r>
                  <w:r>
                    <w:rPr>
                      <w:sz w:val="22"/>
                      <w:szCs w:val="22"/>
                    </w:rPr>
                    <w:t>i</w:t>
                  </w:r>
                  <w:r w:rsidRPr="002B7258">
                    <w:rPr>
                      <w:sz w:val="22"/>
                      <w:szCs w:val="22"/>
                    </w:rPr>
                    <w:t xml:space="preserve">kėjas (jeigu buvo remtasi) ir kurie su </w:t>
                  </w:r>
                  <w:r>
                    <w:rPr>
                      <w:sz w:val="22"/>
                      <w:szCs w:val="22"/>
                    </w:rPr>
                    <w:t>Paslaugų tei</w:t>
                  </w:r>
                  <w:r w:rsidRPr="002B7258">
                    <w:rPr>
                      <w:sz w:val="22"/>
                      <w:szCs w:val="22"/>
                    </w:rPr>
                    <w:t>kėju prisiėmė solidarią atsakomybę už Sutarties įvykdymą pagal LR viešųjų pirkimų įstatymo 49 straipsnio 5 dalį, jeigu pažeidimas įvykdytas dėl tos Sutarties dalies, kuriai jie buvo pasitelkti.</w:t>
                  </w:r>
                </w:p>
                <w:p w14:paraId="6BC02D37" w14:textId="3271FD64" w:rsidR="00107AA0" w:rsidRPr="00B52447" w:rsidRDefault="00107AA0" w:rsidP="00E1209A">
                  <w:pPr>
                    <w:tabs>
                      <w:tab w:val="left" w:pos="851"/>
                      <w:tab w:val="left" w:pos="1560"/>
                    </w:tabs>
                    <w:ind w:firstLine="635"/>
                    <w:jc w:val="both"/>
                    <w:rPr>
                      <w:sz w:val="22"/>
                      <w:szCs w:val="22"/>
                    </w:rPr>
                  </w:pPr>
                </w:p>
              </w:tc>
            </w:tr>
            <w:tr w:rsidR="00CB3552" w:rsidRPr="00B52447" w14:paraId="34348696" w14:textId="77777777" w:rsidTr="00D46DCB">
              <w:trPr>
                <w:trHeight w:val="5954"/>
              </w:trPr>
              <w:tc>
                <w:tcPr>
                  <w:tcW w:w="5000" w:type="pct"/>
                  <w:shd w:val="clear" w:color="auto" w:fill="auto"/>
                </w:tcPr>
                <w:p w14:paraId="09FB67A9" w14:textId="1D68D595" w:rsidR="00C723BE" w:rsidRPr="00B52447" w:rsidRDefault="00C723BE" w:rsidP="00B26FE7">
                  <w:pPr>
                    <w:pStyle w:val="Statja"/>
                    <w:numPr>
                      <w:ilvl w:val="0"/>
                      <w:numId w:val="8"/>
                    </w:numPr>
                    <w:spacing w:before="0"/>
                    <w:jc w:val="center"/>
                    <w:rPr>
                      <w:rFonts w:ascii="Times New Roman" w:hAnsi="Times New Roman"/>
                      <w:caps/>
                      <w:sz w:val="22"/>
                      <w:szCs w:val="22"/>
                      <w:lang w:val="lt-LT"/>
                    </w:rPr>
                  </w:pPr>
                  <w:r w:rsidRPr="00B52447">
                    <w:rPr>
                      <w:rFonts w:ascii="Times New Roman" w:hAnsi="Times New Roman"/>
                      <w:caps/>
                      <w:sz w:val="22"/>
                      <w:szCs w:val="22"/>
                      <w:lang w:val="lt-LT"/>
                    </w:rPr>
                    <w:lastRenderedPageBreak/>
                    <w:t>Sutarties nutraukimas</w:t>
                  </w:r>
                </w:p>
                <w:p w14:paraId="0CC47386" w14:textId="77777777" w:rsidR="00C723BE" w:rsidRPr="00B52447" w:rsidRDefault="00C723BE" w:rsidP="00C723BE">
                  <w:pPr>
                    <w:tabs>
                      <w:tab w:val="left" w:pos="851"/>
                      <w:tab w:val="left" w:pos="1560"/>
                    </w:tabs>
                    <w:jc w:val="center"/>
                    <w:rPr>
                      <w:b/>
                      <w:sz w:val="22"/>
                      <w:szCs w:val="22"/>
                    </w:rPr>
                  </w:pPr>
                </w:p>
                <w:p w14:paraId="6197A69A" w14:textId="77777777" w:rsidR="00C723BE" w:rsidRPr="00B52447" w:rsidRDefault="00C723BE" w:rsidP="00C723BE">
                  <w:pPr>
                    <w:pStyle w:val="BodyText1"/>
                    <w:numPr>
                      <w:ilvl w:val="1"/>
                      <w:numId w:val="8"/>
                    </w:numPr>
                    <w:tabs>
                      <w:tab w:val="left" w:pos="570"/>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Sutartis gali būti nutraukiama</w:t>
                  </w:r>
                  <w:r w:rsidRPr="00B52447">
                    <w:rPr>
                      <w:sz w:val="22"/>
                      <w:szCs w:val="22"/>
                      <w:lang w:val="lt-LT"/>
                    </w:rPr>
                    <w:t xml:space="preserve"> LR viešųjų pirkimų įstatymo 90 straipsnyje numatytais atvejais.</w:t>
                  </w:r>
                </w:p>
                <w:p w14:paraId="11DF4501" w14:textId="77777777" w:rsidR="00C723BE" w:rsidRPr="00B52447" w:rsidRDefault="00C723BE" w:rsidP="00C723BE">
                  <w:pPr>
                    <w:pStyle w:val="BodyText1"/>
                    <w:numPr>
                      <w:ilvl w:val="1"/>
                      <w:numId w:val="8"/>
                    </w:numPr>
                    <w:tabs>
                      <w:tab w:val="left" w:pos="570"/>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Sutartis gali būti nutraukiama raštišku Šalių susitarimu.</w:t>
                  </w:r>
                </w:p>
                <w:p w14:paraId="3D66EFC9" w14:textId="32A04BE4" w:rsidR="00C723BE" w:rsidRPr="00B52447" w:rsidRDefault="00C723BE" w:rsidP="00C723BE">
                  <w:pPr>
                    <w:pStyle w:val="BodyText1"/>
                    <w:numPr>
                      <w:ilvl w:val="1"/>
                      <w:numId w:val="8"/>
                    </w:numPr>
                    <w:tabs>
                      <w:tab w:val="left" w:pos="570"/>
                      <w:tab w:val="left" w:pos="885"/>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 xml:space="preserve">Pirkėjas, įspėjęs Paslaugų teikėją prieš 14 </w:t>
                  </w:r>
                  <w:r w:rsidR="000419EC" w:rsidRPr="00B52447">
                    <w:rPr>
                      <w:rFonts w:ascii="Times New Roman" w:hAnsi="Times New Roman"/>
                      <w:sz w:val="22"/>
                      <w:szCs w:val="22"/>
                      <w:lang w:val="lt-LT"/>
                    </w:rPr>
                    <w:t xml:space="preserve">(keturiolika) kalendorinių </w:t>
                  </w:r>
                  <w:r w:rsidRPr="00B52447">
                    <w:rPr>
                      <w:rFonts w:ascii="Times New Roman" w:hAnsi="Times New Roman"/>
                      <w:sz w:val="22"/>
                      <w:szCs w:val="22"/>
                      <w:lang w:val="lt-LT"/>
                    </w:rPr>
                    <w:t>dienų, gali nutraukti Sutartį šiais atvejais:</w:t>
                  </w:r>
                </w:p>
                <w:p w14:paraId="3109C33E" w14:textId="1BE0315E"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kai Paslaugų teikėjas nevykdo savo</w:t>
                  </w:r>
                  <w:r w:rsidR="000419EC" w:rsidRPr="00B52447">
                    <w:rPr>
                      <w:rFonts w:ascii="Times New Roman" w:hAnsi="Times New Roman"/>
                      <w:sz w:val="22"/>
                      <w:szCs w:val="22"/>
                      <w:lang w:val="lt-LT"/>
                    </w:rPr>
                    <w:t xml:space="preserve"> sutartinių </w:t>
                  </w:r>
                  <w:r w:rsidRPr="00B52447">
                    <w:rPr>
                      <w:rFonts w:ascii="Times New Roman" w:hAnsi="Times New Roman"/>
                      <w:sz w:val="22"/>
                      <w:szCs w:val="22"/>
                      <w:lang w:val="lt-LT"/>
                    </w:rPr>
                    <w:t xml:space="preserve">įsipareigojimų; </w:t>
                  </w:r>
                </w:p>
                <w:p w14:paraId="5E93F777" w14:textId="673943A5"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 xml:space="preserve">kai Paslaugų teikėjas suteikia netinkamos kokybės Paslaugas ir per pagrįstai nustatytą laikotarpį neįvykdo </w:t>
                  </w:r>
                  <w:r w:rsidR="000419EC" w:rsidRPr="00B52447">
                    <w:rPr>
                      <w:rFonts w:ascii="Times New Roman" w:hAnsi="Times New Roman"/>
                      <w:sz w:val="22"/>
                      <w:szCs w:val="22"/>
                      <w:lang w:val="lt-LT"/>
                    </w:rPr>
                    <w:t>Pirkėjo</w:t>
                  </w:r>
                  <w:r w:rsidRPr="00B52447">
                    <w:rPr>
                      <w:rFonts w:ascii="Times New Roman" w:hAnsi="Times New Roman"/>
                      <w:sz w:val="22"/>
                      <w:szCs w:val="22"/>
                      <w:lang w:val="lt-LT"/>
                    </w:rPr>
                    <w:t xml:space="preserve"> nurodymo ištaisyti netinkamai įvykdytus arba neįvykdytus sutartinius įsipareigojimus;</w:t>
                  </w:r>
                </w:p>
                <w:p w14:paraId="6D89772E" w14:textId="77777777"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 xml:space="preserve">kai Paslaugų teikėjas perleidžia Sutartį be Pirkėjo žinios; </w:t>
                  </w:r>
                </w:p>
                <w:p w14:paraId="4DAE0F94" w14:textId="77777777"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 xml:space="preserve">kai Paslaugų teikėjas bankrutuoja arba yra likviduojamas, kai sustabdo ūkinę veiklą, arba kai įstatymuose ir kituose teisės aktuose numatyta tvarka susidaro analogiška situacija; </w:t>
                  </w:r>
                </w:p>
                <w:p w14:paraId="299881F3" w14:textId="77777777"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 xml:space="preserve">kai keičiasi Paslaugų teikėjo organizacinė struktūra – juridinis statusas, pobūdis ar valdymo struktūra ir tai daro įtaką tinkamam sutarties įvykdymui, išskyrus atvejus, kai dėl šių pasikeitimų keičiama Sutartis; </w:t>
                  </w:r>
                </w:p>
                <w:p w14:paraId="5ABE114E" w14:textId="77777777"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kai Pirkėjas šios Sutarties vykdymui negauna finansavimo;</w:t>
                  </w:r>
                </w:p>
                <w:p w14:paraId="48AAC8DC" w14:textId="77777777" w:rsidR="00C723BE" w:rsidRPr="00B52447" w:rsidRDefault="00C723BE" w:rsidP="00C723BE">
                  <w:pPr>
                    <w:pStyle w:val="BodyText1"/>
                    <w:numPr>
                      <w:ilvl w:val="2"/>
                      <w:numId w:val="8"/>
                    </w:numPr>
                    <w:tabs>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rPr>
                    <w:t>kai Paslaugos tampa nebereikalingos.</w:t>
                  </w:r>
                </w:p>
                <w:p w14:paraId="5AE86C7F" w14:textId="1F548435" w:rsidR="00C723BE" w:rsidRPr="00B52447" w:rsidRDefault="00C723BE" w:rsidP="00C723BE">
                  <w:pPr>
                    <w:pStyle w:val="BodyText1"/>
                    <w:numPr>
                      <w:ilvl w:val="1"/>
                      <w:numId w:val="8"/>
                    </w:numPr>
                    <w:tabs>
                      <w:tab w:val="left" w:pos="0"/>
                      <w:tab w:val="left" w:pos="709"/>
                      <w:tab w:val="left" w:pos="1202"/>
                    </w:tabs>
                    <w:ind w:left="0" w:firstLine="635"/>
                    <w:rPr>
                      <w:rFonts w:ascii="Times New Roman" w:hAnsi="Times New Roman"/>
                      <w:sz w:val="22"/>
                      <w:szCs w:val="22"/>
                      <w:lang w:val="lt-LT"/>
                    </w:rPr>
                  </w:pPr>
                  <w:r w:rsidRPr="00B52447">
                    <w:rPr>
                      <w:rFonts w:ascii="Times New Roman" w:hAnsi="Times New Roman"/>
                      <w:sz w:val="22"/>
                      <w:szCs w:val="22"/>
                      <w:lang w:val="lt-LT" w:eastAsia="en-US"/>
                    </w:rPr>
                    <w:t xml:space="preserve">Paslaugų teikėjas, prieš 14 </w:t>
                  </w:r>
                  <w:r w:rsidR="000419EC" w:rsidRPr="00B52447">
                    <w:rPr>
                      <w:rFonts w:ascii="Times New Roman" w:hAnsi="Times New Roman"/>
                      <w:sz w:val="22"/>
                      <w:szCs w:val="22"/>
                      <w:lang w:val="lt-LT"/>
                    </w:rPr>
                    <w:t xml:space="preserve">(keturiolika) kalendorinių </w:t>
                  </w:r>
                  <w:r w:rsidRPr="00B52447">
                    <w:rPr>
                      <w:rFonts w:ascii="Times New Roman" w:hAnsi="Times New Roman"/>
                      <w:sz w:val="22"/>
                      <w:szCs w:val="22"/>
                      <w:lang w:val="lt-LT" w:eastAsia="en-US"/>
                    </w:rPr>
                    <w:t>dienų įspėjęs Pirkėją</w:t>
                  </w:r>
                  <w:r w:rsidR="00A71AAA" w:rsidRPr="00B52447">
                    <w:rPr>
                      <w:rFonts w:ascii="Times New Roman" w:hAnsi="Times New Roman"/>
                      <w:sz w:val="22"/>
                      <w:szCs w:val="22"/>
                      <w:lang w:val="lt-LT" w:eastAsia="en-US"/>
                    </w:rPr>
                    <w:t>,</w:t>
                  </w:r>
                  <w:r w:rsidRPr="00B52447">
                    <w:rPr>
                      <w:rFonts w:ascii="Times New Roman" w:hAnsi="Times New Roman"/>
                      <w:sz w:val="22"/>
                      <w:szCs w:val="22"/>
                      <w:lang w:val="lt-LT" w:eastAsia="en-US"/>
                    </w:rPr>
                    <w:t xml:space="preserve"> gali nutraukti sutartį, jei</w:t>
                  </w:r>
                  <w:r w:rsidR="00774F77">
                    <w:rPr>
                      <w:rFonts w:ascii="Times New Roman" w:hAnsi="Times New Roman"/>
                      <w:sz w:val="22"/>
                      <w:szCs w:val="22"/>
                      <w:lang w:val="lt-LT" w:eastAsia="en-US"/>
                    </w:rPr>
                    <w:t xml:space="preserve">, </w:t>
                  </w:r>
                  <w:r w:rsidR="00774F77" w:rsidRPr="00B52447">
                    <w:rPr>
                      <w:rFonts w:ascii="Times New Roman" w:hAnsi="Times New Roman"/>
                      <w:sz w:val="22"/>
                      <w:szCs w:val="22"/>
                      <w:lang w:val="lt-LT" w:eastAsia="en-US"/>
                    </w:rPr>
                    <w:t>Pirkėjas dėl savo kaltės nevykdo savo sutartinių įsipareigojimų.</w:t>
                  </w:r>
                </w:p>
                <w:p w14:paraId="410EE755" w14:textId="3402CE4F" w:rsidR="00C723BE" w:rsidRPr="00B52447" w:rsidRDefault="00766A04" w:rsidP="00766A04">
                  <w:pPr>
                    <w:pStyle w:val="BodyText1"/>
                    <w:numPr>
                      <w:ilvl w:val="1"/>
                      <w:numId w:val="8"/>
                    </w:numPr>
                    <w:tabs>
                      <w:tab w:val="left" w:pos="0"/>
                      <w:tab w:val="left" w:pos="635"/>
                    </w:tabs>
                    <w:ind w:left="0" w:firstLine="635"/>
                    <w:rPr>
                      <w:rFonts w:ascii="Times New Roman" w:hAnsi="Times New Roman"/>
                      <w:sz w:val="22"/>
                      <w:szCs w:val="22"/>
                      <w:lang w:val="lt-LT"/>
                    </w:rPr>
                  </w:pPr>
                  <w:r w:rsidRPr="00B52447">
                    <w:rPr>
                      <w:rFonts w:ascii="Times New Roman" w:hAnsi="Times New Roman"/>
                      <w:sz w:val="22"/>
                      <w:szCs w:val="22"/>
                      <w:lang w:val="lt-LT"/>
                    </w:rPr>
                    <w:t xml:space="preserve">Jei Sutartis nutraukiama ne dėl Paslaugų teikėjo kaltės, </w:t>
                  </w:r>
                  <w:r w:rsidR="00C723BE" w:rsidRPr="00B52447">
                    <w:rPr>
                      <w:rFonts w:ascii="Times New Roman" w:hAnsi="Times New Roman"/>
                      <w:sz w:val="22"/>
                      <w:szCs w:val="22"/>
                      <w:lang w:val="lt-LT"/>
                    </w:rPr>
                    <w:t xml:space="preserve">nutraukimo atveju Pirkėjas sumoka Paslaugų teikėjui </w:t>
                  </w:r>
                  <w:commentRangeStart w:id="45"/>
                  <w:r w:rsidR="00C723BE" w:rsidRPr="00B52447">
                    <w:rPr>
                      <w:rFonts w:ascii="Times New Roman" w:hAnsi="Times New Roman"/>
                      <w:sz w:val="22"/>
                      <w:szCs w:val="22"/>
                      <w:lang w:val="lt-LT"/>
                    </w:rPr>
                    <w:t xml:space="preserve">suteiktų Paslaugų vertę </w:t>
                  </w:r>
                  <w:commentRangeEnd w:id="45"/>
                  <w:r w:rsidRPr="00B52447">
                    <w:rPr>
                      <w:rStyle w:val="CommentReference"/>
                      <w:rFonts w:ascii="Times New Roman" w:hAnsi="Times New Roman"/>
                      <w:lang w:val="lt-LT" w:eastAsia="en-US"/>
                    </w:rPr>
                    <w:commentReference w:id="45"/>
                  </w:r>
                  <w:r w:rsidR="00C723BE" w:rsidRPr="00B52447">
                    <w:rPr>
                      <w:rFonts w:ascii="Times New Roman" w:hAnsi="Times New Roman"/>
                      <w:sz w:val="22"/>
                      <w:szCs w:val="22"/>
                      <w:lang w:val="lt-LT"/>
                    </w:rPr>
                    <w:t xml:space="preserve">iki Sutarties nutraukimo. </w:t>
                  </w:r>
                  <w:r w:rsidR="00774F77">
                    <w:rPr>
                      <w:rFonts w:ascii="Times New Roman" w:hAnsi="Times New Roman"/>
                      <w:sz w:val="22"/>
                      <w:szCs w:val="22"/>
                      <w:lang w:val="lt-LT"/>
                    </w:rPr>
                    <w:t xml:space="preserve">Jei šiame punkte numatytu pagrindu nutraukus sutartį Paslaugų teikėjas patiria tiesioginių nuostolių, šie nuostoliai turi būti kompensuojami Pirkėjo, tačiau tik tuo atveju, jei Paslaugų teikėjas pateikia pakankamus ir objektyvius </w:t>
                  </w:r>
                  <w:proofErr w:type="spellStart"/>
                  <w:r w:rsidR="00774F77">
                    <w:rPr>
                      <w:rFonts w:ascii="Times New Roman" w:hAnsi="Times New Roman"/>
                      <w:sz w:val="22"/>
                      <w:szCs w:val="22"/>
                      <w:lang w:val="lt-LT"/>
                    </w:rPr>
                    <w:t>įrodymus</w:t>
                  </w:r>
                  <w:proofErr w:type="spellEnd"/>
                  <w:r w:rsidR="00774F77">
                    <w:rPr>
                      <w:rFonts w:ascii="Times New Roman" w:hAnsi="Times New Roman"/>
                      <w:sz w:val="22"/>
                      <w:szCs w:val="22"/>
                      <w:lang w:val="lt-LT"/>
                    </w:rPr>
                    <w:t xml:space="preserve"> dėl tokių nuostolių atsiradimo. Paslaugų teikėjo patirti netiesioginiai nuostoliai nėra kompensuojami.</w:t>
                  </w:r>
                </w:p>
                <w:p w14:paraId="73CD8084" w14:textId="77777777" w:rsidR="00C723BE" w:rsidRPr="00B52447" w:rsidRDefault="00C723BE" w:rsidP="00C723BE">
                  <w:pPr>
                    <w:pStyle w:val="BodyText1"/>
                    <w:numPr>
                      <w:ilvl w:val="1"/>
                      <w:numId w:val="8"/>
                    </w:numPr>
                    <w:tabs>
                      <w:tab w:val="left" w:pos="0"/>
                      <w:tab w:val="left" w:pos="567"/>
                      <w:tab w:val="left" w:pos="1310"/>
                    </w:tabs>
                    <w:ind w:left="0" w:firstLine="743"/>
                    <w:rPr>
                      <w:rFonts w:ascii="Times New Roman" w:hAnsi="Times New Roman"/>
                      <w:sz w:val="22"/>
                      <w:szCs w:val="22"/>
                      <w:lang w:val="lt-LT"/>
                    </w:rPr>
                  </w:pPr>
                  <w:r w:rsidRPr="00B52447">
                    <w:rPr>
                      <w:rFonts w:ascii="Times New Roman" w:hAnsi="Times New Roman"/>
                      <w:sz w:val="22"/>
                      <w:szCs w:val="22"/>
                      <w:lang w:val="lt-LT"/>
                    </w:rPr>
                    <w:t>Pirkėjas po Sutarties nutraukimo turi kiek galima greičiau patvirtinti suteiktų Paslaugų vertę. Taip pat parengiama ataskaita apie Sutarties nutraukimo dieną esančią Paslaugų teikėjo skolą Pirkėjui ir Pirkėjo skolą Paslaugų teikėjui.</w:t>
                  </w:r>
                </w:p>
                <w:p w14:paraId="0E358F5B" w14:textId="3FFF55C7" w:rsidR="009263C6" w:rsidRPr="00B52447" w:rsidRDefault="009263C6" w:rsidP="009263C6">
                  <w:pPr>
                    <w:pStyle w:val="BodyText1"/>
                    <w:numPr>
                      <w:ilvl w:val="1"/>
                      <w:numId w:val="8"/>
                    </w:numPr>
                    <w:tabs>
                      <w:tab w:val="left" w:pos="0"/>
                      <w:tab w:val="left" w:pos="567"/>
                      <w:tab w:val="left" w:pos="1310"/>
                    </w:tabs>
                    <w:ind w:left="0" w:firstLine="743"/>
                    <w:rPr>
                      <w:b/>
                      <w:sz w:val="22"/>
                      <w:szCs w:val="22"/>
                      <w:lang w:val="lt-LT"/>
                    </w:rPr>
                  </w:pPr>
                  <w:r w:rsidRPr="00B52447">
                    <w:rPr>
                      <w:sz w:val="22"/>
                      <w:szCs w:val="22"/>
                      <w:lang w:val="lt-LT"/>
                    </w:rPr>
                    <w:t xml:space="preserve">Nutraukus Sutartį ar jai pasibaigus, lieka galioti šios Sutarties nuostatos, susijusios su atsakomybe bei atsiskaitymais tarp Šalių pagal šią Sutartį, </w:t>
                  </w:r>
                  <w:r w:rsidR="00C236B8" w:rsidRPr="00B52447">
                    <w:rPr>
                      <w:sz w:val="22"/>
                      <w:szCs w:val="22"/>
                      <w:lang w:val="lt-LT"/>
                    </w:rPr>
                    <w:t xml:space="preserve">garantiniais įsipareigojimais, </w:t>
                  </w:r>
                  <w:r w:rsidRPr="00B52447">
                    <w:rPr>
                      <w:sz w:val="22"/>
                      <w:szCs w:val="22"/>
                      <w:lang w:val="lt-LT"/>
                    </w:rPr>
                    <w:t>taip pat visos kitos šios Sutarties nuostatos, kurios, kaip aiškiai nurodyta, išlieka galioti po Sutarties nutraukimo arba turi išlikti galioti, kad būtų visiškai įvykdyta ši Sutartis</w:t>
                  </w:r>
                  <w:r w:rsidR="00C236B8" w:rsidRPr="00B52447">
                    <w:rPr>
                      <w:sz w:val="22"/>
                      <w:szCs w:val="22"/>
                      <w:lang w:val="lt-LT"/>
                    </w:rPr>
                    <w:t>.</w:t>
                  </w:r>
                </w:p>
                <w:p w14:paraId="5FE6CC32" w14:textId="0799B414" w:rsidR="009263C6" w:rsidRPr="00B52447" w:rsidRDefault="00C723BE" w:rsidP="00C236B8">
                  <w:pPr>
                    <w:pStyle w:val="BodyText1"/>
                    <w:numPr>
                      <w:ilvl w:val="1"/>
                      <w:numId w:val="8"/>
                    </w:numPr>
                    <w:tabs>
                      <w:tab w:val="left" w:pos="0"/>
                      <w:tab w:val="left" w:pos="567"/>
                      <w:tab w:val="left" w:pos="1310"/>
                      <w:tab w:val="left" w:pos="1769"/>
                    </w:tabs>
                    <w:ind w:left="0" w:firstLine="743"/>
                    <w:rPr>
                      <w:b/>
                      <w:sz w:val="22"/>
                      <w:szCs w:val="22"/>
                      <w:lang w:val="lt-LT"/>
                    </w:rPr>
                  </w:pPr>
                  <w:r w:rsidRPr="00B52447">
                    <w:rPr>
                      <w:rFonts w:ascii="Times New Roman" w:hAnsi="Times New Roman"/>
                      <w:sz w:val="22"/>
                      <w:szCs w:val="22"/>
                      <w:lang w:val="lt-LT" w:eastAsia="en-US"/>
                    </w:rPr>
                    <w:t>Jei Sutartis nutraukiama Pirkėjo iniciatyva dėl Paslaugų teikėjo kaltės, Pirkėjo patirti nuostoliai ar išlaidos išieškomi išskaičiuojant juos iš Paslaugų teikėjui mokėtinų sumų. Taip pat Pirkėjas įgyja teisę pasinaudoti sutarties įvykdymo užtikrinimu, numatytu Sutarties V skyriuje.</w:t>
                  </w:r>
                </w:p>
              </w:tc>
            </w:tr>
            <w:tr w:rsidR="00CB3552" w:rsidRPr="00B52447" w14:paraId="12430ECA" w14:textId="77777777" w:rsidTr="00D46DCB">
              <w:tc>
                <w:tcPr>
                  <w:tcW w:w="5000" w:type="pct"/>
                  <w:shd w:val="clear" w:color="auto" w:fill="auto"/>
                </w:tcPr>
                <w:p w14:paraId="32B9857E" w14:textId="77777777" w:rsidR="00CB3552" w:rsidRPr="00B52447" w:rsidRDefault="00CB3552" w:rsidP="00C723BE">
                  <w:pPr>
                    <w:pStyle w:val="BodyText11"/>
                    <w:ind w:firstLine="709"/>
                    <w:rPr>
                      <w:b/>
                      <w:sz w:val="22"/>
                      <w:szCs w:val="22"/>
                      <w:lang w:val="lt-LT"/>
                    </w:rPr>
                  </w:pPr>
                </w:p>
              </w:tc>
            </w:tr>
            <w:tr w:rsidR="00CB3552" w:rsidRPr="00B52447" w14:paraId="28A56BCB" w14:textId="77777777" w:rsidTr="00D46DCB">
              <w:tc>
                <w:tcPr>
                  <w:tcW w:w="5000" w:type="pct"/>
                  <w:shd w:val="clear" w:color="auto" w:fill="auto"/>
                </w:tcPr>
                <w:p w14:paraId="0AB5513D" w14:textId="4EC498E7" w:rsidR="00CB3552" w:rsidRPr="00B52447" w:rsidRDefault="00C40696" w:rsidP="00D776BC">
                  <w:pPr>
                    <w:pStyle w:val="Statja"/>
                    <w:spacing w:before="0"/>
                    <w:ind w:firstLine="709"/>
                    <w:jc w:val="center"/>
                    <w:rPr>
                      <w:rFonts w:ascii="Times New Roman" w:hAnsi="Times New Roman"/>
                      <w:caps/>
                      <w:sz w:val="22"/>
                      <w:szCs w:val="22"/>
                      <w:lang w:val="lt-LT"/>
                    </w:rPr>
                  </w:pPr>
                  <w:r w:rsidRPr="00B52447">
                    <w:rPr>
                      <w:rFonts w:ascii="Times New Roman" w:hAnsi="Times New Roman"/>
                      <w:sz w:val="22"/>
                      <w:szCs w:val="22"/>
                      <w:lang w:val="lt-LT"/>
                    </w:rPr>
                    <w:t>XV</w:t>
                  </w:r>
                  <w:r w:rsidR="00CB3552" w:rsidRPr="00B52447">
                    <w:rPr>
                      <w:rFonts w:ascii="Times New Roman" w:hAnsi="Times New Roman"/>
                      <w:sz w:val="22"/>
                      <w:szCs w:val="22"/>
                      <w:lang w:val="lt-LT"/>
                    </w:rPr>
                    <w:t xml:space="preserve">. </w:t>
                  </w:r>
                  <w:r w:rsidR="00CB3552" w:rsidRPr="00B52447">
                    <w:rPr>
                      <w:rFonts w:ascii="Times New Roman" w:hAnsi="Times New Roman"/>
                      <w:caps/>
                      <w:sz w:val="22"/>
                      <w:szCs w:val="22"/>
                      <w:lang w:val="lt-LT"/>
                    </w:rPr>
                    <w:t>Ginčų nagrinėjimo tvarka</w:t>
                  </w:r>
                </w:p>
                <w:p w14:paraId="68FA55DE" w14:textId="77777777" w:rsidR="00CB3552" w:rsidRPr="00B52447" w:rsidRDefault="00CB3552" w:rsidP="00D776BC">
                  <w:pPr>
                    <w:pStyle w:val="Statja"/>
                    <w:spacing w:before="0"/>
                    <w:ind w:firstLine="709"/>
                    <w:jc w:val="center"/>
                    <w:rPr>
                      <w:rFonts w:ascii="Times New Roman" w:hAnsi="Times New Roman"/>
                      <w:caps/>
                      <w:sz w:val="22"/>
                      <w:szCs w:val="22"/>
                      <w:lang w:val="lt-LT"/>
                    </w:rPr>
                  </w:pPr>
                </w:p>
                <w:p w14:paraId="66BD1524" w14:textId="6CE768A9" w:rsidR="00CB3552" w:rsidRPr="00B52447" w:rsidRDefault="00CB3552" w:rsidP="00850599">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5</w:t>
                  </w:r>
                  <w:r w:rsidRPr="00B52447">
                    <w:rPr>
                      <w:rFonts w:ascii="Times New Roman" w:hAnsi="Times New Roman"/>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14:paraId="1598F96C" w14:textId="7BB2079B" w:rsidR="00CB3552" w:rsidRPr="00B52447" w:rsidRDefault="00CB3552" w:rsidP="00B26FE7">
                  <w:pPr>
                    <w:pStyle w:val="BodyText11"/>
                    <w:ind w:firstLine="635"/>
                    <w:rPr>
                      <w:b/>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5</w:t>
                  </w:r>
                  <w:r w:rsidRPr="00B52447">
                    <w:rPr>
                      <w:rFonts w:ascii="Times New Roman" w:hAnsi="Times New Roman"/>
                      <w:sz w:val="22"/>
                      <w:szCs w:val="22"/>
                      <w:lang w:val="lt-LT"/>
                    </w:rPr>
                    <w:t xml:space="preserve">.2. </w:t>
                  </w:r>
                  <w:r w:rsidRPr="00B52447">
                    <w:rPr>
                      <w:rFonts w:ascii="Times New Roman" w:hAnsi="Times New Roman"/>
                      <w:sz w:val="22"/>
                      <w:szCs w:val="22"/>
                      <w:lang w:val="lt-LT" w:eastAsia="en-US"/>
                    </w:rPr>
                    <w:t>Bet kokie nesutarimai ar ginčai, kylantys tarp Šalių dėl šios Sutarties, sprendžiami abipusiu susitarimu. Nepavykus ginčo išspręsti derybomis per 30</w:t>
                  </w:r>
                  <w:r w:rsidR="00056D1A" w:rsidRPr="00B52447">
                    <w:rPr>
                      <w:rFonts w:ascii="Times New Roman" w:hAnsi="Times New Roman"/>
                      <w:sz w:val="22"/>
                      <w:szCs w:val="22"/>
                      <w:lang w:val="lt-LT" w:eastAsia="en-US"/>
                    </w:rPr>
                    <w:t xml:space="preserve"> (trisdešimt)</w:t>
                  </w:r>
                  <w:r w:rsidRPr="00B52447">
                    <w:rPr>
                      <w:rFonts w:ascii="Times New Roman" w:hAnsi="Times New Roman"/>
                      <w:sz w:val="22"/>
                      <w:szCs w:val="22"/>
                      <w:lang w:val="lt-LT" w:eastAsia="en-US"/>
                    </w:rPr>
                    <w:t xml:space="preserve"> 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CB3552" w:rsidRPr="00B52447" w14:paraId="519B683F" w14:textId="77777777" w:rsidTr="00D46DCB">
              <w:tc>
                <w:tcPr>
                  <w:tcW w:w="5000" w:type="pct"/>
                  <w:shd w:val="clear" w:color="auto" w:fill="auto"/>
                </w:tcPr>
                <w:p w14:paraId="71CFF29D" w14:textId="77777777" w:rsidR="00CB3552" w:rsidRPr="00B52447" w:rsidRDefault="00CB3552" w:rsidP="00C723BE">
                  <w:pPr>
                    <w:tabs>
                      <w:tab w:val="left" w:pos="426"/>
                      <w:tab w:val="left" w:pos="851"/>
                    </w:tabs>
                    <w:ind w:firstLine="635"/>
                    <w:jc w:val="both"/>
                    <w:rPr>
                      <w:b/>
                      <w:sz w:val="22"/>
                      <w:szCs w:val="22"/>
                    </w:rPr>
                  </w:pPr>
                </w:p>
              </w:tc>
            </w:tr>
            <w:tr w:rsidR="00CB3552" w:rsidRPr="00B52447" w14:paraId="6E0909A4" w14:textId="77777777" w:rsidTr="00D46DCB">
              <w:tc>
                <w:tcPr>
                  <w:tcW w:w="5000" w:type="pct"/>
                  <w:shd w:val="clear" w:color="auto" w:fill="auto"/>
                </w:tcPr>
                <w:p w14:paraId="51FB126D" w14:textId="7685F347" w:rsidR="00426E4E" w:rsidRPr="00B52447" w:rsidRDefault="000C7359" w:rsidP="00D776BC">
                  <w:pPr>
                    <w:pStyle w:val="Statja"/>
                    <w:spacing w:before="0"/>
                    <w:ind w:firstLine="709"/>
                    <w:jc w:val="center"/>
                    <w:rPr>
                      <w:rFonts w:ascii="Times New Roman" w:hAnsi="Times New Roman"/>
                      <w:sz w:val="22"/>
                      <w:szCs w:val="22"/>
                      <w:lang w:val="lt-LT"/>
                    </w:rPr>
                  </w:pPr>
                  <w:r w:rsidRPr="00B52447">
                    <w:rPr>
                      <w:rFonts w:ascii="Times New Roman" w:hAnsi="Times New Roman"/>
                      <w:sz w:val="22"/>
                      <w:szCs w:val="22"/>
                      <w:lang w:val="lt-LT"/>
                    </w:rPr>
                    <w:t>XVI</w:t>
                  </w:r>
                  <w:r w:rsidR="00CB3552" w:rsidRPr="00B52447">
                    <w:rPr>
                      <w:rFonts w:ascii="Times New Roman" w:hAnsi="Times New Roman"/>
                      <w:sz w:val="22"/>
                      <w:szCs w:val="22"/>
                      <w:lang w:val="lt-LT"/>
                    </w:rPr>
                    <w:t xml:space="preserve">. </w:t>
                  </w:r>
                  <w:r w:rsidR="00D46DCB" w:rsidRPr="00B52447">
                    <w:rPr>
                      <w:rFonts w:ascii="Times New Roman" w:hAnsi="Times New Roman"/>
                      <w:sz w:val="22"/>
                      <w:szCs w:val="22"/>
                      <w:lang w:val="lt-LT"/>
                    </w:rPr>
                    <w:t>ASMENYS, ATSAKINGI UŽ SUTARTIES VYDYMĄ</w:t>
                  </w:r>
                  <w:r w:rsidR="00426E4E" w:rsidRPr="00B52447">
                    <w:rPr>
                      <w:rFonts w:ascii="Times New Roman" w:hAnsi="Times New Roman"/>
                      <w:sz w:val="22"/>
                      <w:szCs w:val="22"/>
                      <w:lang w:val="lt-LT"/>
                    </w:rPr>
                    <w:t>,</w:t>
                  </w:r>
                  <w:r w:rsidR="00D46DCB" w:rsidRPr="00B52447">
                    <w:rPr>
                      <w:rFonts w:ascii="Times New Roman" w:hAnsi="Times New Roman"/>
                      <w:sz w:val="22"/>
                      <w:szCs w:val="22"/>
                      <w:lang w:val="lt-LT"/>
                    </w:rPr>
                    <w:t xml:space="preserve"> </w:t>
                  </w:r>
                </w:p>
                <w:p w14:paraId="27FEBBC3" w14:textId="77777777" w:rsidR="00CB3552" w:rsidRPr="00B52447" w:rsidRDefault="00D46DCB" w:rsidP="00D776BC">
                  <w:pPr>
                    <w:pStyle w:val="Statja"/>
                    <w:spacing w:before="0"/>
                    <w:ind w:firstLine="709"/>
                    <w:jc w:val="center"/>
                    <w:rPr>
                      <w:rFonts w:ascii="Times New Roman" w:hAnsi="Times New Roman"/>
                      <w:caps/>
                      <w:sz w:val="22"/>
                      <w:szCs w:val="22"/>
                      <w:lang w:val="lt-LT"/>
                    </w:rPr>
                  </w:pPr>
                  <w:r w:rsidRPr="00B52447">
                    <w:rPr>
                      <w:rFonts w:ascii="Times New Roman" w:hAnsi="Times New Roman"/>
                      <w:sz w:val="22"/>
                      <w:szCs w:val="22"/>
                      <w:lang w:val="lt-LT"/>
                    </w:rPr>
                    <w:t xml:space="preserve">IR KITOS </w:t>
                  </w:r>
                  <w:r w:rsidR="00CB3552" w:rsidRPr="00B52447">
                    <w:rPr>
                      <w:rFonts w:ascii="Times New Roman" w:hAnsi="Times New Roman"/>
                      <w:caps/>
                      <w:sz w:val="22"/>
                      <w:szCs w:val="22"/>
                      <w:lang w:val="lt-LT"/>
                    </w:rPr>
                    <w:t>Baigiamosios nuostatos</w:t>
                  </w:r>
                </w:p>
                <w:p w14:paraId="7275EB59" w14:textId="77777777" w:rsidR="00CB3552" w:rsidRPr="00B52447" w:rsidRDefault="00CB3552" w:rsidP="00D776BC">
                  <w:pPr>
                    <w:pStyle w:val="Statja"/>
                    <w:spacing w:before="0"/>
                    <w:ind w:firstLine="709"/>
                    <w:jc w:val="center"/>
                    <w:rPr>
                      <w:rFonts w:ascii="Times New Roman" w:hAnsi="Times New Roman"/>
                      <w:sz w:val="22"/>
                      <w:szCs w:val="22"/>
                      <w:lang w:val="lt-LT"/>
                    </w:rPr>
                  </w:pPr>
                </w:p>
                <w:p w14:paraId="30D2A86C" w14:textId="31F633C5" w:rsidR="00D46DCB" w:rsidRPr="00B52447" w:rsidRDefault="000C7359" w:rsidP="004144C2">
                  <w:pPr>
                    <w:pStyle w:val="BodyText"/>
                    <w:spacing w:after="0"/>
                    <w:ind w:firstLine="635"/>
                    <w:jc w:val="both"/>
                    <w:rPr>
                      <w:sz w:val="22"/>
                      <w:szCs w:val="22"/>
                    </w:rPr>
                  </w:pPr>
                  <w:r w:rsidRPr="00B52447">
                    <w:rPr>
                      <w:sz w:val="22"/>
                      <w:szCs w:val="22"/>
                    </w:rPr>
                    <w:t>1</w:t>
                  </w:r>
                  <w:r w:rsidR="00B26FE7" w:rsidRPr="00B52447">
                    <w:rPr>
                      <w:sz w:val="22"/>
                      <w:szCs w:val="22"/>
                    </w:rPr>
                    <w:t>6</w:t>
                  </w:r>
                  <w:r w:rsidRPr="00B52447">
                    <w:rPr>
                      <w:sz w:val="22"/>
                      <w:szCs w:val="22"/>
                    </w:rPr>
                    <w:t xml:space="preserve">.1. </w:t>
                  </w:r>
                  <w:r w:rsidR="00D46DCB" w:rsidRPr="00B52447">
                    <w:rPr>
                      <w:sz w:val="22"/>
                      <w:szCs w:val="22"/>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3655"/>
                    <w:gridCol w:w="3692"/>
                  </w:tblGrid>
                  <w:tr w:rsidR="00D46DCB" w:rsidRPr="00B52447" w14:paraId="0911690D" w14:textId="77777777" w:rsidTr="00911249">
                    <w:tc>
                      <w:tcPr>
                        <w:tcW w:w="1169" w:type="pct"/>
                      </w:tcPr>
                      <w:p w14:paraId="1C941113" w14:textId="77777777" w:rsidR="00D46DCB" w:rsidRPr="00B52447" w:rsidRDefault="00D46DCB" w:rsidP="004144C2">
                        <w:pPr>
                          <w:ind w:firstLine="635"/>
                          <w:jc w:val="center"/>
                          <w:rPr>
                            <w:b/>
                            <w:sz w:val="22"/>
                            <w:szCs w:val="22"/>
                          </w:rPr>
                        </w:pPr>
                      </w:p>
                    </w:tc>
                    <w:tc>
                      <w:tcPr>
                        <w:tcW w:w="1906" w:type="pct"/>
                      </w:tcPr>
                      <w:p w14:paraId="775FD792" w14:textId="7DC8A012" w:rsidR="00D46DCB" w:rsidRPr="00B52447" w:rsidRDefault="00D46DCB" w:rsidP="00774F77">
                        <w:pPr>
                          <w:jc w:val="center"/>
                          <w:rPr>
                            <w:b/>
                            <w:sz w:val="22"/>
                            <w:szCs w:val="22"/>
                          </w:rPr>
                        </w:pPr>
                        <w:r w:rsidRPr="00B52447">
                          <w:rPr>
                            <w:b/>
                            <w:sz w:val="22"/>
                            <w:szCs w:val="22"/>
                          </w:rPr>
                          <w:t>Pirkėjo atstovai</w:t>
                        </w:r>
                        <w:commentRangeStart w:id="46"/>
                        <w:r w:rsidR="00774F77">
                          <w:rPr>
                            <w:rStyle w:val="FootnoteReference"/>
                            <w:b/>
                            <w:sz w:val="22"/>
                            <w:szCs w:val="22"/>
                          </w:rPr>
                          <w:footnoteReference w:id="1"/>
                        </w:r>
                        <w:commentRangeEnd w:id="46"/>
                        <w:r w:rsidR="00774F77">
                          <w:rPr>
                            <w:rStyle w:val="CommentReference"/>
                          </w:rPr>
                          <w:commentReference w:id="46"/>
                        </w:r>
                      </w:p>
                    </w:tc>
                    <w:tc>
                      <w:tcPr>
                        <w:tcW w:w="1925" w:type="pct"/>
                        <w:shd w:val="clear" w:color="auto" w:fill="auto"/>
                      </w:tcPr>
                      <w:p w14:paraId="32DDFBCB" w14:textId="77777777" w:rsidR="00D46DCB" w:rsidRPr="00B52447" w:rsidRDefault="00D46DCB" w:rsidP="00774F77">
                        <w:pPr>
                          <w:jc w:val="center"/>
                          <w:rPr>
                            <w:b/>
                            <w:sz w:val="22"/>
                            <w:szCs w:val="22"/>
                          </w:rPr>
                        </w:pPr>
                        <w:r w:rsidRPr="00B52447">
                          <w:rPr>
                            <w:b/>
                            <w:sz w:val="22"/>
                            <w:szCs w:val="22"/>
                          </w:rPr>
                          <w:t>Paslaugų teikėjo atstovai</w:t>
                        </w:r>
                      </w:p>
                    </w:tc>
                  </w:tr>
                  <w:tr w:rsidR="00D46DCB" w:rsidRPr="00B52447" w14:paraId="7E7E2847" w14:textId="77777777" w:rsidTr="00911249">
                    <w:tc>
                      <w:tcPr>
                        <w:tcW w:w="1169" w:type="pct"/>
                        <w:shd w:val="clear" w:color="auto" w:fill="auto"/>
                      </w:tcPr>
                      <w:p w14:paraId="7BF7C414" w14:textId="77777777" w:rsidR="00D46DCB" w:rsidRPr="00B52447" w:rsidRDefault="00D46DCB" w:rsidP="00F433AF">
                        <w:pPr>
                          <w:jc w:val="both"/>
                          <w:rPr>
                            <w:sz w:val="22"/>
                            <w:szCs w:val="22"/>
                          </w:rPr>
                        </w:pPr>
                        <w:r w:rsidRPr="00B52447">
                          <w:rPr>
                            <w:sz w:val="22"/>
                            <w:szCs w:val="22"/>
                          </w:rPr>
                          <w:t>Vardas, pavardė</w:t>
                        </w:r>
                      </w:p>
                    </w:tc>
                    <w:tc>
                      <w:tcPr>
                        <w:tcW w:w="1906" w:type="pct"/>
                        <w:shd w:val="clear" w:color="auto" w:fill="auto"/>
                      </w:tcPr>
                      <w:p w14:paraId="6B2A217C" w14:textId="77777777" w:rsidR="00D46DCB" w:rsidRPr="00B52447" w:rsidRDefault="00D46DCB" w:rsidP="004144C2">
                        <w:pPr>
                          <w:ind w:firstLine="635"/>
                          <w:jc w:val="both"/>
                          <w:rPr>
                            <w:sz w:val="22"/>
                            <w:szCs w:val="22"/>
                          </w:rPr>
                        </w:pPr>
                      </w:p>
                    </w:tc>
                    <w:tc>
                      <w:tcPr>
                        <w:tcW w:w="1925" w:type="pct"/>
                        <w:shd w:val="clear" w:color="auto" w:fill="auto"/>
                      </w:tcPr>
                      <w:p w14:paraId="4A537361" w14:textId="77777777" w:rsidR="00D46DCB" w:rsidRPr="00B52447" w:rsidRDefault="00D46DCB" w:rsidP="004144C2">
                        <w:pPr>
                          <w:ind w:firstLine="635"/>
                          <w:jc w:val="both"/>
                          <w:rPr>
                            <w:sz w:val="22"/>
                            <w:szCs w:val="22"/>
                          </w:rPr>
                        </w:pPr>
                      </w:p>
                    </w:tc>
                  </w:tr>
                  <w:tr w:rsidR="00D46DCB" w:rsidRPr="00B52447" w14:paraId="123B57F4" w14:textId="77777777" w:rsidTr="00911249">
                    <w:tc>
                      <w:tcPr>
                        <w:tcW w:w="1169" w:type="pct"/>
                        <w:shd w:val="clear" w:color="auto" w:fill="auto"/>
                      </w:tcPr>
                      <w:p w14:paraId="48DC160B" w14:textId="77777777" w:rsidR="00D46DCB" w:rsidRPr="00B52447" w:rsidRDefault="00D46DCB" w:rsidP="00F433AF">
                        <w:pPr>
                          <w:jc w:val="both"/>
                          <w:rPr>
                            <w:sz w:val="22"/>
                            <w:szCs w:val="22"/>
                          </w:rPr>
                        </w:pPr>
                        <w:r w:rsidRPr="00B52447">
                          <w:rPr>
                            <w:sz w:val="22"/>
                            <w:szCs w:val="22"/>
                          </w:rPr>
                          <w:t>Adresas</w:t>
                        </w:r>
                      </w:p>
                    </w:tc>
                    <w:tc>
                      <w:tcPr>
                        <w:tcW w:w="1906" w:type="pct"/>
                        <w:shd w:val="clear" w:color="auto" w:fill="auto"/>
                      </w:tcPr>
                      <w:p w14:paraId="3E466D5A" w14:textId="77777777" w:rsidR="00D46DCB" w:rsidRPr="00B52447" w:rsidRDefault="00D46DCB" w:rsidP="004144C2">
                        <w:pPr>
                          <w:ind w:firstLine="635"/>
                          <w:jc w:val="both"/>
                          <w:rPr>
                            <w:sz w:val="22"/>
                            <w:szCs w:val="22"/>
                          </w:rPr>
                        </w:pPr>
                      </w:p>
                    </w:tc>
                    <w:tc>
                      <w:tcPr>
                        <w:tcW w:w="1925" w:type="pct"/>
                        <w:shd w:val="clear" w:color="auto" w:fill="auto"/>
                      </w:tcPr>
                      <w:p w14:paraId="2EDDE8DE" w14:textId="77777777" w:rsidR="00D46DCB" w:rsidRPr="00B52447" w:rsidRDefault="00D46DCB" w:rsidP="004144C2">
                        <w:pPr>
                          <w:ind w:firstLine="635"/>
                          <w:rPr>
                            <w:iCs/>
                            <w:sz w:val="22"/>
                            <w:szCs w:val="22"/>
                          </w:rPr>
                        </w:pPr>
                      </w:p>
                    </w:tc>
                  </w:tr>
                  <w:tr w:rsidR="00D46DCB" w:rsidRPr="00B52447" w14:paraId="294C102A" w14:textId="77777777" w:rsidTr="00911249">
                    <w:tc>
                      <w:tcPr>
                        <w:tcW w:w="1169" w:type="pct"/>
                        <w:shd w:val="clear" w:color="auto" w:fill="auto"/>
                      </w:tcPr>
                      <w:p w14:paraId="09A9F42D" w14:textId="77777777" w:rsidR="00D46DCB" w:rsidRPr="00B52447" w:rsidRDefault="00D46DCB" w:rsidP="00F433AF">
                        <w:pPr>
                          <w:jc w:val="both"/>
                          <w:rPr>
                            <w:sz w:val="22"/>
                            <w:szCs w:val="22"/>
                          </w:rPr>
                        </w:pPr>
                        <w:r w:rsidRPr="00B52447">
                          <w:rPr>
                            <w:sz w:val="22"/>
                            <w:szCs w:val="22"/>
                          </w:rPr>
                          <w:t>Telefonas</w:t>
                        </w:r>
                      </w:p>
                    </w:tc>
                    <w:tc>
                      <w:tcPr>
                        <w:tcW w:w="1906" w:type="pct"/>
                        <w:shd w:val="clear" w:color="auto" w:fill="auto"/>
                      </w:tcPr>
                      <w:p w14:paraId="58090F3B" w14:textId="77777777" w:rsidR="00D46DCB" w:rsidRPr="00B52447" w:rsidRDefault="00D46DCB" w:rsidP="004144C2">
                        <w:pPr>
                          <w:ind w:firstLine="635"/>
                          <w:jc w:val="both"/>
                          <w:rPr>
                            <w:sz w:val="22"/>
                            <w:szCs w:val="22"/>
                          </w:rPr>
                        </w:pPr>
                      </w:p>
                    </w:tc>
                    <w:tc>
                      <w:tcPr>
                        <w:tcW w:w="1925" w:type="pct"/>
                        <w:shd w:val="clear" w:color="auto" w:fill="auto"/>
                      </w:tcPr>
                      <w:p w14:paraId="6E9A1CB4" w14:textId="77777777" w:rsidR="00D46DCB" w:rsidRPr="00B52447" w:rsidRDefault="00D46DCB" w:rsidP="004144C2">
                        <w:pPr>
                          <w:pStyle w:val="BodyText"/>
                          <w:spacing w:after="0"/>
                          <w:ind w:firstLine="635"/>
                          <w:jc w:val="both"/>
                          <w:rPr>
                            <w:sz w:val="22"/>
                            <w:szCs w:val="22"/>
                          </w:rPr>
                        </w:pPr>
                      </w:p>
                    </w:tc>
                  </w:tr>
                  <w:tr w:rsidR="00D46DCB" w:rsidRPr="00B52447" w14:paraId="553ADC76" w14:textId="77777777" w:rsidTr="00911249">
                    <w:tc>
                      <w:tcPr>
                        <w:tcW w:w="1169" w:type="pct"/>
                        <w:shd w:val="clear" w:color="auto" w:fill="auto"/>
                      </w:tcPr>
                      <w:p w14:paraId="6614EEF3" w14:textId="77777777" w:rsidR="00D46DCB" w:rsidRPr="00B52447" w:rsidRDefault="00D46DCB" w:rsidP="00F433AF">
                        <w:pPr>
                          <w:jc w:val="both"/>
                          <w:rPr>
                            <w:sz w:val="22"/>
                            <w:szCs w:val="22"/>
                          </w:rPr>
                        </w:pPr>
                        <w:r w:rsidRPr="00B52447">
                          <w:rPr>
                            <w:sz w:val="22"/>
                            <w:szCs w:val="22"/>
                          </w:rPr>
                          <w:t>Faksas</w:t>
                        </w:r>
                      </w:p>
                    </w:tc>
                    <w:tc>
                      <w:tcPr>
                        <w:tcW w:w="1906" w:type="pct"/>
                        <w:shd w:val="clear" w:color="auto" w:fill="auto"/>
                      </w:tcPr>
                      <w:p w14:paraId="4C1FDC5C" w14:textId="77777777" w:rsidR="00D46DCB" w:rsidRPr="00B52447" w:rsidRDefault="00D46DCB" w:rsidP="004144C2">
                        <w:pPr>
                          <w:ind w:firstLine="635"/>
                          <w:jc w:val="both"/>
                          <w:rPr>
                            <w:sz w:val="22"/>
                            <w:szCs w:val="22"/>
                          </w:rPr>
                        </w:pPr>
                      </w:p>
                    </w:tc>
                    <w:tc>
                      <w:tcPr>
                        <w:tcW w:w="1925" w:type="pct"/>
                        <w:shd w:val="clear" w:color="auto" w:fill="auto"/>
                      </w:tcPr>
                      <w:p w14:paraId="7D558777" w14:textId="77777777" w:rsidR="00D46DCB" w:rsidRPr="00B52447" w:rsidRDefault="00D46DCB" w:rsidP="004144C2">
                        <w:pPr>
                          <w:pStyle w:val="BodyText"/>
                          <w:spacing w:after="0"/>
                          <w:ind w:firstLine="635"/>
                          <w:jc w:val="both"/>
                          <w:rPr>
                            <w:sz w:val="22"/>
                            <w:szCs w:val="22"/>
                          </w:rPr>
                        </w:pPr>
                      </w:p>
                    </w:tc>
                  </w:tr>
                  <w:tr w:rsidR="00D46DCB" w:rsidRPr="00B52447" w14:paraId="3A5E3C2C" w14:textId="77777777" w:rsidTr="00911249">
                    <w:tc>
                      <w:tcPr>
                        <w:tcW w:w="1169" w:type="pct"/>
                        <w:shd w:val="clear" w:color="auto" w:fill="auto"/>
                      </w:tcPr>
                      <w:p w14:paraId="4E287B00" w14:textId="77777777" w:rsidR="00D46DCB" w:rsidRPr="00B52447" w:rsidRDefault="00D46DCB" w:rsidP="00F433AF">
                        <w:pPr>
                          <w:jc w:val="both"/>
                          <w:rPr>
                            <w:sz w:val="22"/>
                            <w:szCs w:val="22"/>
                          </w:rPr>
                        </w:pPr>
                        <w:r w:rsidRPr="00B52447">
                          <w:rPr>
                            <w:sz w:val="22"/>
                            <w:szCs w:val="22"/>
                          </w:rPr>
                          <w:lastRenderedPageBreak/>
                          <w:t>El. paštas</w:t>
                        </w:r>
                      </w:p>
                    </w:tc>
                    <w:tc>
                      <w:tcPr>
                        <w:tcW w:w="1906" w:type="pct"/>
                        <w:shd w:val="clear" w:color="auto" w:fill="auto"/>
                      </w:tcPr>
                      <w:p w14:paraId="02038A91" w14:textId="77777777" w:rsidR="00D46DCB" w:rsidRPr="00B52447" w:rsidRDefault="00D46DCB" w:rsidP="004144C2">
                        <w:pPr>
                          <w:ind w:firstLine="635"/>
                          <w:jc w:val="both"/>
                          <w:rPr>
                            <w:sz w:val="22"/>
                            <w:szCs w:val="22"/>
                          </w:rPr>
                        </w:pPr>
                      </w:p>
                    </w:tc>
                    <w:tc>
                      <w:tcPr>
                        <w:tcW w:w="1925" w:type="pct"/>
                        <w:shd w:val="clear" w:color="auto" w:fill="auto"/>
                      </w:tcPr>
                      <w:p w14:paraId="5CE78ECD" w14:textId="77777777" w:rsidR="00D46DCB" w:rsidRPr="00B52447" w:rsidRDefault="00D46DCB" w:rsidP="004144C2">
                        <w:pPr>
                          <w:ind w:firstLine="635"/>
                          <w:jc w:val="both"/>
                          <w:rPr>
                            <w:sz w:val="22"/>
                            <w:szCs w:val="22"/>
                          </w:rPr>
                        </w:pPr>
                      </w:p>
                    </w:tc>
                  </w:tr>
                </w:tbl>
                <w:p w14:paraId="2C6E870C" w14:textId="52AE2E67" w:rsidR="00CB3552" w:rsidRPr="00B52447" w:rsidRDefault="000C7359" w:rsidP="004144C2">
                  <w:pPr>
                    <w:pStyle w:val="BodyText11"/>
                    <w:ind w:firstLine="635"/>
                    <w:rPr>
                      <w:rFonts w:ascii="Times New Roman" w:hAnsi="Times New Roman"/>
                      <w:sz w:val="22"/>
                      <w:szCs w:val="22"/>
                      <w:lang w:val="lt-LT"/>
                    </w:rPr>
                  </w:pPr>
                  <w:r w:rsidRPr="00B52447">
                    <w:rPr>
                      <w:rFonts w:ascii="Times New Roman" w:hAnsi="Times New Roman"/>
                      <w:sz w:val="22"/>
                      <w:szCs w:val="22"/>
                      <w:lang w:val="lt-LT"/>
                    </w:rPr>
                    <w:t>1</w:t>
                  </w:r>
                  <w:r w:rsidR="00B26FE7" w:rsidRPr="00B52447">
                    <w:rPr>
                      <w:rFonts w:ascii="Times New Roman" w:hAnsi="Times New Roman"/>
                      <w:sz w:val="22"/>
                      <w:szCs w:val="22"/>
                      <w:lang w:val="lt-LT"/>
                    </w:rPr>
                    <w:t>6</w:t>
                  </w:r>
                  <w:r w:rsidR="00CB3552" w:rsidRPr="00B52447">
                    <w:rPr>
                      <w:rFonts w:ascii="Times New Roman" w:hAnsi="Times New Roman"/>
                      <w:sz w:val="22"/>
                      <w:szCs w:val="22"/>
                      <w:lang w:val="lt-LT"/>
                    </w:rPr>
                    <w:t>.</w:t>
                  </w:r>
                  <w:r w:rsidR="00C05974" w:rsidRPr="00B52447">
                    <w:rPr>
                      <w:rFonts w:ascii="Times New Roman" w:hAnsi="Times New Roman"/>
                      <w:sz w:val="22"/>
                      <w:szCs w:val="22"/>
                      <w:lang w:val="lt-LT"/>
                    </w:rPr>
                    <w:t>2</w:t>
                  </w:r>
                  <w:r w:rsidR="00CB3552" w:rsidRPr="00B52447">
                    <w:rPr>
                      <w:rFonts w:ascii="Times New Roman" w:hAnsi="Times New Roman"/>
                      <w:sz w:val="22"/>
                      <w:szCs w:val="22"/>
                      <w:lang w:val="lt-LT"/>
                    </w:rPr>
                    <w:t>. Jei pasikeičia Šalies adresas ir / ar kiti duomenys, tokia Šalis turi informuoti kitą Šalį pranešdama ne vėliau, kaip p</w:t>
                  </w:r>
                  <w:r w:rsidR="0033072C" w:rsidRPr="00B52447">
                    <w:rPr>
                      <w:rFonts w:ascii="Times New Roman" w:hAnsi="Times New Roman"/>
                      <w:sz w:val="22"/>
                      <w:szCs w:val="22"/>
                      <w:lang w:val="lt-LT"/>
                    </w:rPr>
                    <w:t xml:space="preserve">er </w:t>
                  </w:r>
                  <w:r w:rsidR="00851739" w:rsidRPr="00B52447">
                    <w:rPr>
                      <w:rFonts w:ascii="Times New Roman" w:hAnsi="Times New Roman"/>
                      <w:sz w:val="22"/>
                      <w:szCs w:val="22"/>
                      <w:lang w:val="lt-LT"/>
                    </w:rPr>
                    <w:t>2</w:t>
                  </w:r>
                  <w:r w:rsidR="00CB3552" w:rsidRPr="00B52447">
                    <w:rPr>
                      <w:rFonts w:ascii="Times New Roman" w:hAnsi="Times New Roman"/>
                      <w:sz w:val="22"/>
                      <w:szCs w:val="22"/>
                      <w:lang w:val="lt-LT"/>
                    </w:rPr>
                    <w:t xml:space="preserve"> </w:t>
                  </w:r>
                  <w:r w:rsidR="00056D1A" w:rsidRPr="00B52447">
                    <w:rPr>
                      <w:rFonts w:ascii="Times New Roman" w:hAnsi="Times New Roman"/>
                      <w:sz w:val="22"/>
                      <w:szCs w:val="22"/>
                      <w:lang w:val="lt-LT"/>
                    </w:rPr>
                    <w:t>(</w:t>
                  </w:r>
                  <w:r w:rsidR="00851739" w:rsidRPr="00B52447">
                    <w:rPr>
                      <w:rFonts w:ascii="Times New Roman" w:hAnsi="Times New Roman"/>
                      <w:sz w:val="22"/>
                      <w:szCs w:val="22"/>
                      <w:lang w:val="lt-LT"/>
                    </w:rPr>
                    <w:t>dvi</w:t>
                  </w:r>
                  <w:r w:rsidR="00056D1A" w:rsidRPr="00B52447">
                    <w:rPr>
                      <w:rFonts w:ascii="Times New Roman" w:hAnsi="Times New Roman"/>
                      <w:sz w:val="22"/>
                      <w:szCs w:val="22"/>
                      <w:lang w:val="lt-LT"/>
                    </w:rPr>
                    <w:t xml:space="preserve">) </w:t>
                  </w:r>
                  <w:r w:rsidR="00CB3552" w:rsidRPr="00B52447">
                    <w:rPr>
                      <w:rFonts w:ascii="Times New Roman" w:hAnsi="Times New Roman"/>
                      <w:sz w:val="22"/>
                      <w:szCs w:val="22"/>
                      <w:lang w:val="lt-LT"/>
                    </w:rPr>
                    <w:t>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1937DF84" w14:textId="5C00B9DA" w:rsidR="00C05974" w:rsidRPr="00B52447" w:rsidRDefault="00C05974" w:rsidP="004144C2">
                  <w:pPr>
                    <w:pStyle w:val="BodyText11"/>
                    <w:ind w:firstLine="635"/>
                    <w:rPr>
                      <w:rFonts w:ascii="Times New Roman" w:hAnsi="Times New Roman"/>
                      <w:sz w:val="22"/>
                      <w:szCs w:val="22"/>
                      <w:lang w:val="lt-LT"/>
                    </w:rPr>
                  </w:pPr>
                  <w:r w:rsidRPr="00B52447">
                    <w:rPr>
                      <w:rFonts w:ascii="Times New Roman" w:hAnsi="Times New Roman"/>
                      <w:sz w:val="22"/>
                      <w:szCs w:val="22"/>
                      <w:lang w:val="lt-LT"/>
                    </w:rPr>
                    <w:t xml:space="preserve">16.3. </w:t>
                  </w:r>
                  <w:r w:rsidRPr="00B52447">
                    <w:rPr>
                      <w:sz w:val="22"/>
                      <w:szCs w:val="22"/>
                      <w:lang w:val="lt-LT"/>
                    </w:rPr>
                    <w:t>Jei bet kuri šios Sutarties nuostata teisės aktų nustatyta tvarka tampa ar pripažįstama visiškai ar iš dalies negaliojančia, tai neturi įtakos kitų Sutarties nuostatų galiojimui.</w:t>
                  </w:r>
                </w:p>
                <w:p w14:paraId="4C731D44" w14:textId="6302F897" w:rsidR="00CB3552" w:rsidRPr="00B52447" w:rsidRDefault="000C7359" w:rsidP="004144C2">
                  <w:pPr>
                    <w:ind w:firstLine="635"/>
                    <w:jc w:val="both"/>
                    <w:rPr>
                      <w:sz w:val="22"/>
                      <w:szCs w:val="22"/>
                    </w:rPr>
                  </w:pPr>
                  <w:r w:rsidRPr="00B52447">
                    <w:rPr>
                      <w:sz w:val="22"/>
                      <w:szCs w:val="22"/>
                    </w:rPr>
                    <w:t>1</w:t>
                  </w:r>
                  <w:r w:rsidR="00B26FE7" w:rsidRPr="00B52447">
                    <w:rPr>
                      <w:sz w:val="22"/>
                      <w:szCs w:val="22"/>
                    </w:rPr>
                    <w:t>6</w:t>
                  </w:r>
                  <w:r w:rsidR="00CB3552" w:rsidRPr="00B52447">
                    <w:rPr>
                      <w:sz w:val="22"/>
                      <w:szCs w:val="22"/>
                    </w:rPr>
                    <w:t>.</w:t>
                  </w:r>
                  <w:r w:rsidR="00C05974" w:rsidRPr="00B52447">
                    <w:rPr>
                      <w:sz w:val="22"/>
                      <w:szCs w:val="22"/>
                    </w:rPr>
                    <w:t>4</w:t>
                  </w:r>
                  <w:r w:rsidR="00CB3552" w:rsidRPr="00B52447">
                    <w:rPr>
                      <w:sz w:val="22"/>
                      <w:szCs w:val="22"/>
                    </w:rPr>
                    <w:t>. Sutartis yra Sutarties Šalių perskaityta, jų suprasta ir jos autentiškumas patvirtintas Šalių tinkamus įgaliojimus turinčių asmenų parašais.</w:t>
                  </w:r>
                </w:p>
                <w:p w14:paraId="77369C02" w14:textId="352E3ED3" w:rsidR="00CB3552" w:rsidRPr="00B52447" w:rsidRDefault="000C7359" w:rsidP="004144C2">
                  <w:pPr>
                    <w:ind w:firstLine="635"/>
                    <w:jc w:val="both"/>
                    <w:rPr>
                      <w:sz w:val="22"/>
                      <w:szCs w:val="22"/>
                    </w:rPr>
                  </w:pPr>
                  <w:r w:rsidRPr="00B52447">
                    <w:rPr>
                      <w:sz w:val="22"/>
                      <w:szCs w:val="22"/>
                    </w:rPr>
                    <w:t>1</w:t>
                  </w:r>
                  <w:r w:rsidR="00B26FE7" w:rsidRPr="00B52447">
                    <w:rPr>
                      <w:sz w:val="22"/>
                      <w:szCs w:val="22"/>
                    </w:rPr>
                    <w:t>6</w:t>
                  </w:r>
                  <w:r w:rsidR="00CB3552" w:rsidRPr="00B52447">
                    <w:rPr>
                      <w:sz w:val="22"/>
                      <w:szCs w:val="22"/>
                    </w:rPr>
                    <w:t>.</w:t>
                  </w:r>
                  <w:r w:rsidR="00C05974" w:rsidRPr="00B52447">
                    <w:rPr>
                      <w:sz w:val="22"/>
                      <w:szCs w:val="22"/>
                    </w:rPr>
                    <w:t>5</w:t>
                  </w:r>
                  <w:r w:rsidR="00CB3552" w:rsidRPr="00B52447">
                    <w:rPr>
                      <w:sz w:val="22"/>
                      <w:szCs w:val="22"/>
                    </w:rPr>
                    <w:t xml:space="preserve">. Ši Sutartis sudaryta lietuvių kalba, 2 (dviem) egzemplioriais, turinčiais vienodą teisinę galią – po vieną kiekvienai Šaliai. </w:t>
                  </w:r>
                </w:p>
                <w:p w14:paraId="050BDE8F" w14:textId="3854BA2A" w:rsidR="00CB3552" w:rsidRPr="00B52447" w:rsidRDefault="000C7359" w:rsidP="004144C2">
                  <w:pPr>
                    <w:ind w:firstLine="635"/>
                    <w:jc w:val="both"/>
                    <w:rPr>
                      <w:sz w:val="22"/>
                      <w:szCs w:val="22"/>
                    </w:rPr>
                  </w:pPr>
                  <w:r w:rsidRPr="00B52447">
                    <w:rPr>
                      <w:sz w:val="22"/>
                      <w:szCs w:val="22"/>
                    </w:rPr>
                    <w:t>1</w:t>
                  </w:r>
                  <w:r w:rsidR="00B26FE7" w:rsidRPr="00B52447">
                    <w:rPr>
                      <w:sz w:val="22"/>
                      <w:szCs w:val="22"/>
                    </w:rPr>
                    <w:t>6</w:t>
                  </w:r>
                  <w:r w:rsidR="00CB3552" w:rsidRPr="00B52447">
                    <w:rPr>
                      <w:sz w:val="22"/>
                      <w:szCs w:val="22"/>
                    </w:rPr>
                    <w:t>.</w:t>
                  </w:r>
                  <w:r w:rsidR="00C05974" w:rsidRPr="00B52447">
                    <w:rPr>
                      <w:sz w:val="22"/>
                      <w:szCs w:val="22"/>
                    </w:rPr>
                    <w:t>6</w:t>
                  </w:r>
                  <w:r w:rsidR="00CB3552" w:rsidRPr="00B52447">
                    <w:rPr>
                      <w:sz w:val="22"/>
                      <w:szCs w:val="22"/>
                    </w:rPr>
                    <w:t>. Sutarties priedai yra sudėtinės ir neatskiriamos šios Sutarties dalys</w:t>
                  </w:r>
                  <w:r w:rsidR="004275B2" w:rsidRPr="00B52447">
                    <w:rPr>
                      <w:sz w:val="22"/>
                      <w:szCs w:val="22"/>
                    </w:rPr>
                    <w:t>. Sutarties priedai pateikiami pirmumo tvarka</w:t>
                  </w:r>
                  <w:r w:rsidR="00CB3552" w:rsidRPr="00B52447">
                    <w:rPr>
                      <w:sz w:val="22"/>
                      <w:szCs w:val="22"/>
                    </w:rPr>
                    <w:t>:</w:t>
                  </w:r>
                </w:p>
                <w:p w14:paraId="3365C1BB" w14:textId="303BB2F0" w:rsidR="00CB3552" w:rsidRPr="00B52447" w:rsidRDefault="000C7359" w:rsidP="004144C2">
                  <w:pPr>
                    <w:pStyle w:val="BodyText"/>
                    <w:spacing w:after="0"/>
                    <w:ind w:firstLine="635"/>
                    <w:jc w:val="both"/>
                    <w:rPr>
                      <w:sz w:val="22"/>
                      <w:szCs w:val="22"/>
                    </w:rPr>
                  </w:pPr>
                  <w:r w:rsidRPr="00B52447">
                    <w:rPr>
                      <w:sz w:val="22"/>
                      <w:szCs w:val="22"/>
                    </w:rPr>
                    <w:t>1</w:t>
                  </w:r>
                  <w:r w:rsidR="00B26FE7" w:rsidRPr="00B52447">
                    <w:rPr>
                      <w:sz w:val="22"/>
                      <w:szCs w:val="22"/>
                    </w:rPr>
                    <w:t>6</w:t>
                  </w:r>
                  <w:r w:rsidR="00CB3552" w:rsidRPr="00B52447">
                    <w:rPr>
                      <w:sz w:val="22"/>
                      <w:szCs w:val="22"/>
                    </w:rPr>
                    <w:t>.</w:t>
                  </w:r>
                  <w:r w:rsidR="00C05974" w:rsidRPr="00B52447">
                    <w:rPr>
                      <w:sz w:val="22"/>
                      <w:szCs w:val="22"/>
                    </w:rPr>
                    <w:t>6</w:t>
                  </w:r>
                  <w:r w:rsidR="00CB3552" w:rsidRPr="00B52447">
                    <w:rPr>
                      <w:sz w:val="22"/>
                      <w:szCs w:val="22"/>
                    </w:rPr>
                    <w:t xml:space="preserve">.1. </w:t>
                  </w:r>
                  <w:r w:rsidRPr="00B52447">
                    <w:rPr>
                      <w:sz w:val="22"/>
                      <w:szCs w:val="22"/>
                    </w:rPr>
                    <w:t xml:space="preserve">Sutarties </w:t>
                  </w:r>
                  <w:r w:rsidR="00CB3552" w:rsidRPr="00B52447">
                    <w:rPr>
                      <w:sz w:val="22"/>
                      <w:szCs w:val="22"/>
                    </w:rPr>
                    <w:t xml:space="preserve">1 priedas </w:t>
                  </w:r>
                  <w:r w:rsidR="00EF373F" w:rsidRPr="00B52447">
                    <w:rPr>
                      <w:sz w:val="22"/>
                      <w:szCs w:val="22"/>
                    </w:rPr>
                    <w:t>–</w:t>
                  </w:r>
                  <w:r w:rsidRPr="00B52447">
                    <w:rPr>
                      <w:sz w:val="22"/>
                      <w:szCs w:val="22"/>
                    </w:rPr>
                    <w:t xml:space="preserve"> </w:t>
                  </w:r>
                  <w:r w:rsidR="00CB3552" w:rsidRPr="00B52447">
                    <w:rPr>
                      <w:sz w:val="22"/>
                      <w:szCs w:val="22"/>
                    </w:rPr>
                    <w:t>P</w:t>
                  </w:r>
                  <w:r w:rsidRPr="00B52447">
                    <w:rPr>
                      <w:sz w:val="22"/>
                      <w:szCs w:val="22"/>
                    </w:rPr>
                    <w:t>aslaugų techninė specifikacija;</w:t>
                  </w:r>
                </w:p>
                <w:p w14:paraId="61C5FC19" w14:textId="7E7BF852" w:rsidR="000C7359" w:rsidRPr="00B52447" w:rsidRDefault="000C7359" w:rsidP="004144C2">
                  <w:pPr>
                    <w:pStyle w:val="BodyText"/>
                    <w:spacing w:after="0"/>
                    <w:ind w:firstLine="635"/>
                    <w:jc w:val="both"/>
                    <w:rPr>
                      <w:sz w:val="22"/>
                      <w:szCs w:val="22"/>
                    </w:rPr>
                  </w:pPr>
                  <w:r w:rsidRPr="00B52447">
                    <w:rPr>
                      <w:sz w:val="22"/>
                      <w:szCs w:val="22"/>
                    </w:rPr>
                    <w:t>1</w:t>
                  </w:r>
                  <w:r w:rsidR="00B26FE7" w:rsidRPr="00B52447">
                    <w:rPr>
                      <w:sz w:val="22"/>
                      <w:szCs w:val="22"/>
                    </w:rPr>
                    <w:t>6</w:t>
                  </w:r>
                  <w:r w:rsidRPr="00B52447">
                    <w:rPr>
                      <w:sz w:val="22"/>
                      <w:szCs w:val="22"/>
                    </w:rPr>
                    <w:t>.</w:t>
                  </w:r>
                  <w:r w:rsidR="00C05974" w:rsidRPr="00B52447">
                    <w:rPr>
                      <w:sz w:val="22"/>
                      <w:szCs w:val="22"/>
                    </w:rPr>
                    <w:t>6</w:t>
                  </w:r>
                  <w:r w:rsidRPr="00B52447">
                    <w:rPr>
                      <w:sz w:val="22"/>
                      <w:szCs w:val="22"/>
                    </w:rPr>
                    <w:t>.2. Sutarties 2 priedas – Paslaugų teikėjo pasiūlymas;</w:t>
                  </w:r>
                </w:p>
                <w:p w14:paraId="080807E2" w14:textId="10AC0A33" w:rsidR="00D574AF" w:rsidRPr="00B52447" w:rsidRDefault="004275B2" w:rsidP="004144C2">
                  <w:pPr>
                    <w:pStyle w:val="BodyText"/>
                    <w:spacing w:after="0"/>
                    <w:ind w:firstLine="635"/>
                    <w:jc w:val="both"/>
                    <w:rPr>
                      <w:i/>
                      <w:sz w:val="22"/>
                      <w:szCs w:val="22"/>
                    </w:rPr>
                  </w:pPr>
                  <w:r w:rsidRPr="00B52447">
                    <w:rPr>
                      <w:sz w:val="22"/>
                      <w:szCs w:val="22"/>
                    </w:rPr>
                    <w:t>1</w:t>
                  </w:r>
                  <w:r w:rsidR="00B26FE7" w:rsidRPr="00B52447">
                    <w:rPr>
                      <w:sz w:val="22"/>
                      <w:szCs w:val="22"/>
                    </w:rPr>
                    <w:t>6</w:t>
                  </w:r>
                  <w:r w:rsidRPr="00B52447">
                    <w:rPr>
                      <w:sz w:val="22"/>
                      <w:szCs w:val="22"/>
                    </w:rPr>
                    <w:t>.</w:t>
                  </w:r>
                  <w:r w:rsidR="00C05974" w:rsidRPr="00B52447">
                    <w:rPr>
                      <w:sz w:val="22"/>
                      <w:szCs w:val="22"/>
                    </w:rPr>
                    <w:t>6</w:t>
                  </w:r>
                  <w:r w:rsidRPr="00B52447">
                    <w:rPr>
                      <w:sz w:val="22"/>
                      <w:szCs w:val="22"/>
                    </w:rPr>
                    <w:t xml:space="preserve">.3. Sutarties 3 priedas </w:t>
                  </w:r>
                  <w:r w:rsidR="00D574AF" w:rsidRPr="00B52447">
                    <w:rPr>
                      <w:sz w:val="22"/>
                      <w:szCs w:val="22"/>
                    </w:rPr>
                    <w:t>–</w:t>
                  </w:r>
                  <w:r w:rsidRPr="00B52447">
                    <w:rPr>
                      <w:sz w:val="22"/>
                      <w:szCs w:val="22"/>
                    </w:rPr>
                    <w:t xml:space="preserve"> </w:t>
                  </w:r>
                  <w:r w:rsidR="00D574AF" w:rsidRPr="00B52447">
                    <w:rPr>
                      <w:sz w:val="22"/>
                      <w:szCs w:val="22"/>
                    </w:rPr>
                    <w:t>Paslaugų priėmimo–perdavimo aktų formos.</w:t>
                  </w:r>
                  <w:r w:rsidR="00D574AF" w:rsidRPr="00B52447">
                    <w:rPr>
                      <w:i/>
                      <w:sz w:val="22"/>
                      <w:szCs w:val="22"/>
                    </w:rPr>
                    <w:t xml:space="preserve"> </w:t>
                  </w:r>
                </w:p>
                <w:p w14:paraId="03652AC5" w14:textId="37232C3D" w:rsidR="000C7359" w:rsidRPr="00B52447" w:rsidRDefault="000C7359" w:rsidP="00D776BC">
                  <w:pPr>
                    <w:pStyle w:val="BodyText"/>
                    <w:spacing w:after="0"/>
                    <w:ind w:firstLine="720"/>
                    <w:jc w:val="both"/>
                    <w:rPr>
                      <w:i/>
                      <w:sz w:val="22"/>
                      <w:szCs w:val="22"/>
                    </w:rPr>
                  </w:pPr>
                  <w:r w:rsidRPr="00B52447">
                    <w:rPr>
                      <w:i/>
                      <w:sz w:val="22"/>
                      <w:szCs w:val="22"/>
                    </w:rPr>
                    <w:t xml:space="preserve">Kiti Pirkėjo numatyti priedai prie Sutarties. </w:t>
                  </w:r>
                </w:p>
                <w:p w14:paraId="5B267951" w14:textId="77777777" w:rsidR="00CB3552" w:rsidRPr="00B52447" w:rsidRDefault="00CB3552" w:rsidP="00D776BC">
                  <w:pPr>
                    <w:pStyle w:val="BodyText"/>
                    <w:spacing w:after="0"/>
                    <w:ind w:firstLine="720"/>
                    <w:jc w:val="both"/>
                    <w:rPr>
                      <w:sz w:val="22"/>
                      <w:szCs w:val="22"/>
                    </w:rPr>
                  </w:pPr>
                </w:p>
              </w:tc>
            </w:tr>
          </w:tbl>
          <w:p w14:paraId="6BC3C406" w14:textId="77777777" w:rsidR="00CB3552" w:rsidRPr="00B52447" w:rsidRDefault="00CB3552" w:rsidP="00D776BC">
            <w:pPr>
              <w:rPr>
                <w:sz w:val="22"/>
                <w:szCs w:val="22"/>
              </w:rPr>
            </w:pPr>
          </w:p>
        </w:tc>
      </w:tr>
    </w:tbl>
    <w:p w14:paraId="5CB29602" w14:textId="77777777" w:rsidR="00850599" w:rsidRPr="00B52447" w:rsidRDefault="00850599" w:rsidP="00850599">
      <w:pPr>
        <w:spacing w:before="120" w:after="120"/>
        <w:rPr>
          <w:b/>
          <w:snapToGrid w:val="0"/>
        </w:rPr>
      </w:pPr>
      <w:r w:rsidRPr="00B52447">
        <w:rPr>
          <w:b/>
          <w:snapToGrid w:val="0"/>
        </w:rPr>
        <w:lastRenderedPageBreak/>
        <w:t>PIRKĖJAS</w:t>
      </w:r>
      <w:r w:rsidRPr="00B52447">
        <w:rPr>
          <w:b/>
          <w:snapToGrid w:val="0"/>
        </w:rPr>
        <w:tab/>
      </w:r>
      <w:r w:rsidRPr="00B52447">
        <w:rPr>
          <w:b/>
          <w:snapToGrid w:val="0"/>
        </w:rPr>
        <w:tab/>
      </w:r>
      <w:r w:rsidRPr="00B52447">
        <w:rPr>
          <w:b/>
          <w:snapToGrid w:val="0"/>
        </w:rPr>
        <w:tab/>
      </w:r>
      <w:r w:rsidRPr="00B52447">
        <w:rPr>
          <w:b/>
          <w:snapToGrid w:val="0"/>
        </w:rPr>
        <w:tab/>
      </w:r>
      <w:r w:rsidRPr="00B52447">
        <w:rPr>
          <w:b/>
          <w:snapToGrid w:val="0"/>
        </w:rPr>
        <w:tab/>
        <w:t>PASLAUGŲ TEIKĖJAS</w:t>
      </w:r>
    </w:p>
    <w:p w14:paraId="4A31A2FE" w14:textId="77777777" w:rsidR="00850599" w:rsidRPr="00B52447" w:rsidRDefault="00850599" w:rsidP="00850599">
      <w:pPr>
        <w:tabs>
          <w:tab w:val="left" w:pos="5040"/>
        </w:tabs>
        <w:spacing w:before="120" w:after="120"/>
        <w:rPr>
          <w:snapToGrid w:val="0"/>
        </w:rPr>
      </w:pPr>
      <w:r w:rsidRPr="00B52447">
        <w:rPr>
          <w:snapToGrid w:val="0"/>
        </w:rPr>
        <w:t xml:space="preserve">Pavadinimas ____________________    </w:t>
      </w:r>
      <w:r w:rsidRPr="00B52447">
        <w:rPr>
          <w:snapToGrid w:val="0"/>
        </w:rPr>
        <w:tab/>
      </w:r>
      <w:r w:rsidRPr="00B52447">
        <w:rPr>
          <w:snapToGrid w:val="0"/>
        </w:rPr>
        <w:tab/>
      </w:r>
      <w:proofErr w:type="spellStart"/>
      <w:r w:rsidRPr="00B52447">
        <w:rPr>
          <w:snapToGrid w:val="0"/>
        </w:rPr>
        <w:t>Pavadinimas</w:t>
      </w:r>
      <w:proofErr w:type="spellEnd"/>
      <w:r w:rsidR="00313A15" w:rsidRPr="00B52447">
        <w:rPr>
          <w:snapToGrid w:val="0"/>
        </w:rPr>
        <w:t xml:space="preserve"> </w:t>
      </w:r>
      <w:r w:rsidRPr="00B52447">
        <w:rPr>
          <w:snapToGrid w:val="0"/>
        </w:rPr>
        <w:t>__________________________</w:t>
      </w:r>
    </w:p>
    <w:p w14:paraId="6D46C310" w14:textId="77777777" w:rsidR="00850599" w:rsidRPr="00B52447" w:rsidRDefault="00850599" w:rsidP="00850599">
      <w:pPr>
        <w:spacing w:before="120" w:after="120"/>
        <w:rPr>
          <w:snapToGrid w:val="0"/>
        </w:rPr>
      </w:pPr>
      <w:r w:rsidRPr="00B52447">
        <w:rPr>
          <w:snapToGrid w:val="0"/>
        </w:rPr>
        <w:t>Įm. kodas_______________________</w:t>
      </w:r>
      <w:r w:rsidRPr="00B52447">
        <w:rPr>
          <w:snapToGrid w:val="0"/>
        </w:rPr>
        <w:tab/>
        <w:t xml:space="preserve">  </w:t>
      </w:r>
      <w:r w:rsidRPr="00B52447">
        <w:rPr>
          <w:snapToGrid w:val="0"/>
        </w:rPr>
        <w:tab/>
        <w:t>Įm. kodas_____________________________</w:t>
      </w:r>
    </w:p>
    <w:p w14:paraId="4EB62004" w14:textId="77777777" w:rsidR="00850599" w:rsidRPr="00B52447" w:rsidRDefault="00850599" w:rsidP="00850599">
      <w:pPr>
        <w:spacing w:before="120" w:after="120"/>
        <w:rPr>
          <w:snapToGrid w:val="0"/>
        </w:rPr>
      </w:pPr>
      <w:r w:rsidRPr="00B52447">
        <w:rPr>
          <w:snapToGrid w:val="0"/>
        </w:rPr>
        <w:t xml:space="preserve">PVM mokėtojo kodas __________________   </w:t>
      </w:r>
      <w:r w:rsidRPr="00B52447">
        <w:rPr>
          <w:snapToGrid w:val="0"/>
        </w:rPr>
        <w:tab/>
        <w:t>PVM mokėtojo kodas___________________</w:t>
      </w:r>
    </w:p>
    <w:p w14:paraId="3BF7262D" w14:textId="77777777" w:rsidR="00850599" w:rsidRPr="00B52447" w:rsidRDefault="00850599" w:rsidP="00850599">
      <w:pPr>
        <w:spacing w:before="120" w:after="120"/>
        <w:rPr>
          <w:snapToGrid w:val="0"/>
        </w:rPr>
      </w:pPr>
      <w:r w:rsidRPr="00B52447">
        <w:rPr>
          <w:snapToGrid w:val="0"/>
        </w:rPr>
        <w:t xml:space="preserve">Adresas______________________________   </w:t>
      </w:r>
      <w:r w:rsidRPr="00B52447">
        <w:rPr>
          <w:snapToGrid w:val="0"/>
        </w:rPr>
        <w:tab/>
      </w:r>
      <w:proofErr w:type="spellStart"/>
      <w:r w:rsidRPr="00B52447">
        <w:rPr>
          <w:snapToGrid w:val="0"/>
        </w:rPr>
        <w:t>Adresas</w:t>
      </w:r>
      <w:proofErr w:type="spellEnd"/>
      <w:r w:rsidRPr="00B52447">
        <w:rPr>
          <w:snapToGrid w:val="0"/>
        </w:rPr>
        <w:t>______________________________</w:t>
      </w:r>
    </w:p>
    <w:p w14:paraId="13805555" w14:textId="77777777" w:rsidR="00850599" w:rsidRPr="00B52447" w:rsidRDefault="00850599" w:rsidP="00850599">
      <w:pPr>
        <w:tabs>
          <w:tab w:val="left" w:pos="720"/>
        </w:tabs>
      </w:pPr>
      <w:r w:rsidRPr="00B52447">
        <w:t xml:space="preserve">Telefonas, faksas:______________________   </w:t>
      </w:r>
      <w:r w:rsidRPr="00B52447">
        <w:tab/>
        <w:t>Telefonas, faksas:______________________</w:t>
      </w:r>
    </w:p>
    <w:p w14:paraId="3D564E35" w14:textId="77777777" w:rsidR="00850599" w:rsidRPr="00B52447" w:rsidRDefault="00850599" w:rsidP="00850599">
      <w:pPr>
        <w:tabs>
          <w:tab w:val="left" w:pos="720"/>
        </w:tabs>
      </w:pPr>
      <w:r w:rsidRPr="00B52447">
        <w:t xml:space="preserve">Sąskaitos Nr.__________________________   </w:t>
      </w:r>
      <w:r w:rsidRPr="00B52447">
        <w:tab/>
        <w:t>Sąskaitos Nr.__________________________</w:t>
      </w:r>
    </w:p>
    <w:p w14:paraId="3303272A" w14:textId="77777777" w:rsidR="00850599" w:rsidRPr="00B52447" w:rsidRDefault="00850599" w:rsidP="00850599">
      <w:pPr>
        <w:tabs>
          <w:tab w:val="left" w:pos="720"/>
        </w:tabs>
      </w:pPr>
      <w:r w:rsidRPr="00B52447">
        <w:t xml:space="preserve">Banko rekvizitai_______________________    </w:t>
      </w:r>
      <w:r w:rsidRPr="00B52447">
        <w:tab/>
        <w:t>Banko rekvizitai_______________________</w:t>
      </w:r>
    </w:p>
    <w:p w14:paraId="4AB8ADDA" w14:textId="77777777" w:rsidR="004144C2" w:rsidRPr="00B52447" w:rsidRDefault="004144C2"/>
    <w:p w14:paraId="744D677A" w14:textId="17519E23" w:rsidR="009263C6" w:rsidRPr="00B52447" w:rsidRDefault="009263C6" w:rsidP="009263C6">
      <w:pPr>
        <w:jc w:val="center"/>
      </w:pPr>
      <w:r w:rsidRPr="00B52447">
        <w:t>________________________</w:t>
      </w:r>
    </w:p>
    <w:p w14:paraId="2D7C4908" w14:textId="77777777" w:rsidR="009263C6" w:rsidRPr="00B52447" w:rsidRDefault="009263C6"/>
    <w:p w14:paraId="7482DB0A" w14:textId="77777777" w:rsidR="00767996" w:rsidRPr="00B52447" w:rsidRDefault="00C073BE" w:rsidP="00C073BE">
      <w:pPr>
        <w:ind w:left="6120" w:hanging="60"/>
        <w:rPr>
          <w:b/>
          <w:sz w:val="22"/>
          <w:szCs w:val="22"/>
        </w:rPr>
      </w:pPr>
      <w:r w:rsidRPr="00B52447">
        <w:rPr>
          <w:b/>
          <w:sz w:val="22"/>
          <w:szCs w:val="22"/>
        </w:rPr>
        <w:t xml:space="preserve">                               </w:t>
      </w:r>
    </w:p>
    <w:p w14:paraId="0FFD4AD0" w14:textId="77777777" w:rsidR="00F433AF" w:rsidRDefault="00F433AF" w:rsidP="00B52447">
      <w:pPr>
        <w:ind w:left="6120" w:firstLine="1960"/>
        <w:rPr>
          <w:sz w:val="22"/>
          <w:szCs w:val="22"/>
        </w:rPr>
      </w:pPr>
    </w:p>
    <w:p w14:paraId="55B3A22C" w14:textId="77777777" w:rsidR="00F433AF" w:rsidRDefault="00F433AF" w:rsidP="00B52447">
      <w:pPr>
        <w:ind w:left="6120" w:firstLine="1960"/>
        <w:rPr>
          <w:sz w:val="22"/>
          <w:szCs w:val="22"/>
        </w:rPr>
      </w:pPr>
    </w:p>
    <w:p w14:paraId="7485B785" w14:textId="77777777" w:rsidR="00F433AF" w:rsidRDefault="00F433AF" w:rsidP="00B52447">
      <w:pPr>
        <w:ind w:left="6120" w:firstLine="1960"/>
        <w:rPr>
          <w:sz w:val="22"/>
          <w:szCs w:val="22"/>
        </w:rPr>
      </w:pPr>
    </w:p>
    <w:p w14:paraId="41368E1A" w14:textId="77777777" w:rsidR="00F433AF" w:rsidRDefault="00F433AF" w:rsidP="00B52447">
      <w:pPr>
        <w:ind w:left="6120" w:firstLine="1960"/>
        <w:rPr>
          <w:sz w:val="22"/>
          <w:szCs w:val="22"/>
        </w:rPr>
      </w:pPr>
    </w:p>
    <w:p w14:paraId="1BA2D5DB" w14:textId="77777777" w:rsidR="00F433AF" w:rsidRDefault="00F433AF" w:rsidP="00B52447">
      <w:pPr>
        <w:ind w:left="6120" w:firstLine="1960"/>
        <w:rPr>
          <w:sz w:val="22"/>
          <w:szCs w:val="22"/>
        </w:rPr>
      </w:pPr>
    </w:p>
    <w:p w14:paraId="2C450E4D" w14:textId="77777777" w:rsidR="00F433AF" w:rsidRDefault="00F433AF" w:rsidP="00B52447">
      <w:pPr>
        <w:ind w:left="6120" w:firstLine="1960"/>
        <w:rPr>
          <w:sz w:val="22"/>
          <w:szCs w:val="22"/>
        </w:rPr>
      </w:pPr>
    </w:p>
    <w:p w14:paraId="2DB6A95D" w14:textId="77777777" w:rsidR="00F433AF" w:rsidRDefault="00F433AF" w:rsidP="00B52447">
      <w:pPr>
        <w:ind w:left="6120" w:firstLine="1960"/>
        <w:rPr>
          <w:sz w:val="22"/>
          <w:szCs w:val="22"/>
        </w:rPr>
      </w:pPr>
    </w:p>
    <w:p w14:paraId="30324BA6" w14:textId="77777777" w:rsidR="00F433AF" w:rsidRDefault="00F433AF" w:rsidP="00B52447">
      <w:pPr>
        <w:ind w:left="6120" w:firstLine="1960"/>
        <w:rPr>
          <w:sz w:val="22"/>
          <w:szCs w:val="22"/>
        </w:rPr>
      </w:pPr>
    </w:p>
    <w:p w14:paraId="493C40D6" w14:textId="77777777" w:rsidR="00F433AF" w:rsidRDefault="00F433AF" w:rsidP="00B52447">
      <w:pPr>
        <w:ind w:left="6120" w:firstLine="1960"/>
        <w:rPr>
          <w:sz w:val="22"/>
          <w:szCs w:val="22"/>
        </w:rPr>
      </w:pPr>
    </w:p>
    <w:p w14:paraId="521FC305" w14:textId="77777777" w:rsidR="00F433AF" w:rsidRDefault="00F433AF" w:rsidP="00B52447">
      <w:pPr>
        <w:ind w:left="6120" w:firstLine="1960"/>
        <w:rPr>
          <w:sz w:val="22"/>
          <w:szCs w:val="22"/>
        </w:rPr>
      </w:pPr>
    </w:p>
    <w:p w14:paraId="5101CF1C" w14:textId="77777777" w:rsidR="00F433AF" w:rsidRDefault="00F433AF" w:rsidP="00B52447">
      <w:pPr>
        <w:ind w:left="6120" w:firstLine="1960"/>
        <w:rPr>
          <w:sz w:val="22"/>
          <w:szCs w:val="22"/>
        </w:rPr>
      </w:pPr>
    </w:p>
    <w:p w14:paraId="2015F61B" w14:textId="77777777" w:rsidR="00F433AF" w:rsidRDefault="00F433AF" w:rsidP="00B52447">
      <w:pPr>
        <w:ind w:left="6120" w:firstLine="1960"/>
        <w:rPr>
          <w:sz w:val="22"/>
          <w:szCs w:val="22"/>
        </w:rPr>
      </w:pPr>
    </w:p>
    <w:p w14:paraId="3AEDB2CF" w14:textId="77777777" w:rsidR="00F433AF" w:rsidRDefault="00F433AF" w:rsidP="00B52447">
      <w:pPr>
        <w:ind w:left="6120" w:firstLine="1960"/>
        <w:rPr>
          <w:sz w:val="22"/>
          <w:szCs w:val="22"/>
        </w:rPr>
      </w:pPr>
    </w:p>
    <w:p w14:paraId="1A4403B1" w14:textId="77777777" w:rsidR="00F433AF" w:rsidRDefault="00F433AF" w:rsidP="00B52447">
      <w:pPr>
        <w:ind w:left="6120" w:firstLine="1960"/>
        <w:rPr>
          <w:sz w:val="22"/>
          <w:szCs w:val="22"/>
        </w:rPr>
      </w:pPr>
    </w:p>
    <w:p w14:paraId="6F0704A5" w14:textId="77777777" w:rsidR="00F433AF" w:rsidRDefault="00F433AF" w:rsidP="00B52447">
      <w:pPr>
        <w:ind w:left="6120" w:firstLine="1960"/>
        <w:rPr>
          <w:sz w:val="22"/>
          <w:szCs w:val="22"/>
        </w:rPr>
      </w:pPr>
    </w:p>
    <w:p w14:paraId="7788FB6E" w14:textId="77777777" w:rsidR="00F433AF" w:rsidRDefault="00F433AF" w:rsidP="00B52447">
      <w:pPr>
        <w:ind w:left="6120" w:firstLine="1960"/>
        <w:rPr>
          <w:sz w:val="22"/>
          <w:szCs w:val="22"/>
        </w:rPr>
      </w:pPr>
    </w:p>
    <w:p w14:paraId="60EEF62B" w14:textId="77777777" w:rsidR="00F433AF" w:rsidRDefault="00F433AF" w:rsidP="00B52447">
      <w:pPr>
        <w:ind w:left="6120" w:firstLine="1960"/>
        <w:rPr>
          <w:sz w:val="22"/>
          <w:szCs w:val="22"/>
        </w:rPr>
      </w:pPr>
    </w:p>
    <w:p w14:paraId="16A46F0F" w14:textId="77777777" w:rsidR="00F433AF" w:rsidRDefault="00F433AF" w:rsidP="00B52447">
      <w:pPr>
        <w:ind w:left="6120" w:firstLine="1960"/>
        <w:rPr>
          <w:sz w:val="22"/>
          <w:szCs w:val="22"/>
        </w:rPr>
      </w:pPr>
    </w:p>
    <w:p w14:paraId="5EDAD4DB" w14:textId="77777777" w:rsidR="00F433AF" w:rsidRDefault="00F433AF" w:rsidP="00B52447">
      <w:pPr>
        <w:ind w:left="6120" w:firstLine="1960"/>
        <w:rPr>
          <w:sz w:val="22"/>
          <w:szCs w:val="22"/>
        </w:rPr>
      </w:pPr>
    </w:p>
    <w:p w14:paraId="131E00F3" w14:textId="77777777" w:rsidR="00F433AF" w:rsidRDefault="00F433AF" w:rsidP="00B52447">
      <w:pPr>
        <w:ind w:left="6120" w:firstLine="1960"/>
        <w:rPr>
          <w:sz w:val="22"/>
          <w:szCs w:val="22"/>
        </w:rPr>
      </w:pPr>
    </w:p>
    <w:p w14:paraId="5A6E8289" w14:textId="77777777" w:rsidR="00F433AF" w:rsidRDefault="00F433AF" w:rsidP="00B52447">
      <w:pPr>
        <w:ind w:left="6120" w:firstLine="1960"/>
        <w:rPr>
          <w:sz w:val="22"/>
          <w:szCs w:val="22"/>
        </w:rPr>
      </w:pPr>
    </w:p>
    <w:p w14:paraId="0A098F4B" w14:textId="77777777" w:rsidR="00F433AF" w:rsidRDefault="00F433AF" w:rsidP="00B52447">
      <w:pPr>
        <w:ind w:left="6120" w:firstLine="1960"/>
        <w:rPr>
          <w:sz w:val="22"/>
          <w:szCs w:val="22"/>
        </w:rPr>
      </w:pPr>
    </w:p>
    <w:p w14:paraId="53F97ABF" w14:textId="77777777" w:rsidR="00F433AF" w:rsidRDefault="00F433AF" w:rsidP="00B52447">
      <w:pPr>
        <w:ind w:left="6120" w:firstLine="1960"/>
        <w:rPr>
          <w:sz w:val="22"/>
          <w:szCs w:val="22"/>
        </w:rPr>
      </w:pPr>
    </w:p>
    <w:p w14:paraId="2C00A26E" w14:textId="77777777" w:rsidR="00F433AF" w:rsidRDefault="00F433AF" w:rsidP="00B52447">
      <w:pPr>
        <w:ind w:left="6120" w:firstLine="1960"/>
        <w:rPr>
          <w:sz w:val="22"/>
          <w:szCs w:val="22"/>
        </w:rPr>
      </w:pPr>
    </w:p>
    <w:p w14:paraId="32F55F0B" w14:textId="56D62252" w:rsidR="00B52447" w:rsidRPr="00B52447" w:rsidRDefault="00B52447" w:rsidP="00B52447">
      <w:pPr>
        <w:ind w:left="6120" w:firstLine="1960"/>
        <w:rPr>
          <w:i/>
          <w:sz w:val="22"/>
          <w:szCs w:val="22"/>
        </w:rPr>
      </w:pPr>
      <w:r w:rsidRPr="00B52447">
        <w:rPr>
          <w:sz w:val="22"/>
          <w:szCs w:val="22"/>
        </w:rPr>
        <w:lastRenderedPageBreak/>
        <w:t>Sutarties 3 priedas</w:t>
      </w:r>
    </w:p>
    <w:p w14:paraId="0A4C0875" w14:textId="77777777" w:rsidR="00B52447" w:rsidRPr="00B52447" w:rsidRDefault="00B52447" w:rsidP="00B52447">
      <w:pPr>
        <w:jc w:val="center"/>
        <w:outlineLvl w:val="1"/>
        <w:rPr>
          <w:i/>
          <w:sz w:val="22"/>
          <w:szCs w:val="22"/>
        </w:rPr>
      </w:pPr>
      <w:r w:rsidRPr="00B52447">
        <w:rPr>
          <w:i/>
          <w:sz w:val="22"/>
          <w:szCs w:val="22"/>
        </w:rPr>
        <w:t xml:space="preserve">   </w:t>
      </w:r>
    </w:p>
    <w:p w14:paraId="21ED33B7" w14:textId="77777777" w:rsidR="00B52447" w:rsidRPr="00B52447" w:rsidRDefault="00B52447" w:rsidP="00B52447">
      <w:pPr>
        <w:jc w:val="center"/>
        <w:outlineLvl w:val="1"/>
        <w:rPr>
          <w:b/>
          <w:sz w:val="22"/>
          <w:szCs w:val="22"/>
        </w:rPr>
      </w:pPr>
      <w:r w:rsidRPr="00B52447">
        <w:rPr>
          <w:b/>
          <w:sz w:val="22"/>
          <w:szCs w:val="22"/>
        </w:rPr>
        <w:t>PASLAUGŲ PRIĖMIMO–PERDAVIMO AKTO FORMOS</w:t>
      </w:r>
    </w:p>
    <w:p w14:paraId="23E5CAB3" w14:textId="77777777" w:rsidR="00B52447" w:rsidRPr="00B52447" w:rsidRDefault="00B52447" w:rsidP="00B52447">
      <w:pPr>
        <w:jc w:val="center"/>
        <w:rPr>
          <w:b/>
          <w:bCs/>
          <w:iCs/>
          <w:sz w:val="22"/>
          <w:szCs w:val="22"/>
        </w:rPr>
      </w:pPr>
    </w:p>
    <w:p w14:paraId="419DF8FD" w14:textId="77777777" w:rsidR="00B52447" w:rsidRPr="00B52447" w:rsidRDefault="00B52447" w:rsidP="00B52447">
      <w:pPr>
        <w:jc w:val="center"/>
        <w:rPr>
          <w:b/>
          <w:bCs/>
          <w:iCs/>
          <w:sz w:val="22"/>
          <w:szCs w:val="22"/>
        </w:rPr>
      </w:pPr>
      <w:r w:rsidRPr="00B52447">
        <w:rPr>
          <w:b/>
          <w:bCs/>
          <w:iCs/>
          <w:sz w:val="22"/>
          <w:szCs w:val="22"/>
        </w:rPr>
        <w:t>TARPINIS PASLAUGŲ PRIĖMIMO–PERDAVIMO AKTAS Nr.__________</w:t>
      </w:r>
    </w:p>
    <w:p w14:paraId="6465D215" w14:textId="77777777" w:rsidR="00B52447" w:rsidRPr="00B52447" w:rsidRDefault="00B52447" w:rsidP="00B52447">
      <w:pPr>
        <w:jc w:val="center"/>
        <w:rPr>
          <w:i/>
          <w:sz w:val="22"/>
          <w:szCs w:val="22"/>
        </w:rPr>
      </w:pPr>
      <w:r w:rsidRPr="00B52447">
        <w:rPr>
          <w:i/>
          <w:sz w:val="22"/>
          <w:szCs w:val="22"/>
        </w:rPr>
        <w:t>(Pildomas tik tuomet, kai Sutartyje numatytas Paslaugų teikėjo sutartinių įsipareigojimų vykdymas dalimis)</w:t>
      </w:r>
    </w:p>
    <w:p w14:paraId="3139571B" w14:textId="77777777" w:rsidR="00B52447" w:rsidRPr="00B52447" w:rsidRDefault="00B52447" w:rsidP="00B52447">
      <w:pPr>
        <w:jc w:val="center"/>
        <w:rPr>
          <w:sz w:val="22"/>
          <w:szCs w:val="22"/>
        </w:rPr>
      </w:pPr>
      <w:r w:rsidRPr="00B52447">
        <w:rPr>
          <w:sz w:val="22"/>
          <w:szCs w:val="22"/>
        </w:rPr>
        <w:t>_______________</w:t>
      </w:r>
    </w:p>
    <w:p w14:paraId="7FCF7ABA" w14:textId="77777777" w:rsidR="00B52447" w:rsidRPr="00B52447" w:rsidRDefault="00B52447" w:rsidP="00B52447">
      <w:pPr>
        <w:jc w:val="center"/>
        <w:rPr>
          <w:i/>
        </w:rPr>
      </w:pPr>
      <w:r w:rsidRPr="00B52447">
        <w:rPr>
          <w:i/>
        </w:rPr>
        <w:t>(įrašoma data)</w:t>
      </w:r>
    </w:p>
    <w:p w14:paraId="55A41C31" w14:textId="77777777" w:rsidR="00B52447" w:rsidRPr="00B52447" w:rsidRDefault="00B52447" w:rsidP="00B52447">
      <w:pPr>
        <w:jc w:val="center"/>
        <w:rPr>
          <w:bCs/>
          <w:i/>
          <w:iCs/>
        </w:rPr>
      </w:pPr>
      <w:r w:rsidRPr="00B52447">
        <w:rPr>
          <w:bCs/>
          <w:i/>
          <w:iCs/>
        </w:rPr>
        <w:t>(Sudarymo vieta)</w:t>
      </w:r>
    </w:p>
    <w:p w14:paraId="13DA6FED" w14:textId="77777777" w:rsidR="00B52447" w:rsidRPr="00B52447" w:rsidRDefault="00B52447" w:rsidP="00B52447">
      <w:pPr>
        <w:rPr>
          <w:i/>
          <w:color w:val="000000"/>
          <w:sz w:val="22"/>
          <w:szCs w:val="22"/>
        </w:rPr>
      </w:pPr>
      <w:r w:rsidRPr="00B52447" w:rsidDel="00C50759">
        <w:rPr>
          <w:color w:val="000000"/>
          <w:sz w:val="22"/>
          <w:szCs w:val="22"/>
        </w:rPr>
        <w:t xml:space="preserve"> </w:t>
      </w:r>
    </w:p>
    <w:tbl>
      <w:tblPr>
        <w:tblW w:w="10090" w:type="dxa"/>
        <w:tblInd w:w="108" w:type="dxa"/>
        <w:tblLook w:val="0000" w:firstRow="0" w:lastRow="0" w:firstColumn="0" w:lastColumn="0" w:noHBand="0" w:noVBand="0"/>
      </w:tblPr>
      <w:tblGrid>
        <w:gridCol w:w="10090"/>
      </w:tblGrid>
      <w:tr w:rsidR="00B52447" w:rsidRPr="00B52447" w14:paraId="4FE313F6" w14:textId="77777777" w:rsidTr="00136267">
        <w:trPr>
          <w:trHeight w:val="296"/>
        </w:trPr>
        <w:tc>
          <w:tcPr>
            <w:tcW w:w="10090" w:type="dxa"/>
            <w:tcBorders>
              <w:top w:val="single" w:sz="6" w:space="0" w:color="000000"/>
              <w:left w:val="single" w:sz="6" w:space="0" w:color="000000"/>
              <w:bottom w:val="single" w:sz="6" w:space="0" w:color="000000"/>
              <w:right w:val="single" w:sz="6" w:space="0" w:color="000000"/>
            </w:tcBorders>
          </w:tcPr>
          <w:p w14:paraId="3E048EB2" w14:textId="77777777" w:rsidR="00B52447" w:rsidRPr="00B52447" w:rsidRDefault="00B52447" w:rsidP="00D47C61">
            <w:pPr>
              <w:ind w:firstLine="60"/>
              <w:rPr>
                <w:sz w:val="22"/>
                <w:szCs w:val="22"/>
              </w:rPr>
            </w:pPr>
            <w:r w:rsidRPr="00B52447">
              <w:rPr>
                <w:sz w:val="22"/>
                <w:szCs w:val="22"/>
              </w:rPr>
              <w:t>Pirkėjas:</w:t>
            </w:r>
          </w:p>
        </w:tc>
      </w:tr>
      <w:tr w:rsidR="00B52447" w:rsidRPr="00B52447" w14:paraId="6638DB01" w14:textId="77777777" w:rsidTr="00D47C61">
        <w:trPr>
          <w:trHeight w:val="570"/>
        </w:trPr>
        <w:tc>
          <w:tcPr>
            <w:tcW w:w="10090" w:type="dxa"/>
            <w:tcBorders>
              <w:top w:val="single" w:sz="6" w:space="0" w:color="000000"/>
              <w:left w:val="single" w:sz="6" w:space="0" w:color="000000"/>
              <w:bottom w:val="single" w:sz="6" w:space="0" w:color="000000"/>
              <w:right w:val="single" w:sz="6" w:space="0" w:color="000000"/>
            </w:tcBorders>
          </w:tcPr>
          <w:p w14:paraId="5581A147" w14:textId="77777777" w:rsidR="00B52447" w:rsidRPr="00B52447" w:rsidRDefault="00B52447" w:rsidP="00D47C61">
            <w:pPr>
              <w:ind w:firstLine="60"/>
              <w:rPr>
                <w:sz w:val="22"/>
                <w:szCs w:val="22"/>
              </w:rPr>
            </w:pPr>
            <w:r w:rsidRPr="00B52447">
              <w:rPr>
                <w:sz w:val="22"/>
                <w:szCs w:val="22"/>
              </w:rPr>
              <w:t>Paslaugų teikėjas:</w:t>
            </w:r>
          </w:p>
          <w:p w14:paraId="6915039F" w14:textId="77777777" w:rsidR="00B52447" w:rsidRPr="00B52447" w:rsidRDefault="00B52447" w:rsidP="00D47C61">
            <w:pPr>
              <w:ind w:firstLine="60"/>
              <w:rPr>
                <w:color w:val="000000"/>
                <w:sz w:val="22"/>
                <w:szCs w:val="22"/>
              </w:rPr>
            </w:pPr>
            <w:r w:rsidRPr="00B52447">
              <w:rPr>
                <w:color w:val="000000"/>
                <w:sz w:val="22"/>
                <w:szCs w:val="22"/>
              </w:rPr>
              <w:t>(jei tai tiekėjų grupė, nurodyti: (</w:t>
            </w:r>
            <w:r w:rsidRPr="00B52447">
              <w:rPr>
                <w:i/>
                <w:color w:val="000000"/>
                <w:sz w:val="22"/>
                <w:szCs w:val="22"/>
              </w:rPr>
              <w:t>jungtinės veiklos sutarties pagrindu veikianti tiekėjų grupė, sudaryta iš: (nurodyti visų ūkio subjektų pavadinimus), atstovaujamas atsakingojo partnerio (nurodyti atsakingojo partnerio pavadinimą),</w:t>
            </w:r>
            <w:r w:rsidRPr="00B52447">
              <w:rPr>
                <w:color w:val="000000"/>
                <w:sz w:val="22"/>
                <w:szCs w:val="22"/>
              </w:rPr>
              <w:t xml:space="preserve">  </w:t>
            </w:r>
          </w:p>
        </w:tc>
      </w:tr>
      <w:tr w:rsidR="00B52447" w:rsidRPr="00B52447" w14:paraId="7EB04918" w14:textId="77777777" w:rsidTr="00D47C61">
        <w:trPr>
          <w:trHeight w:val="315"/>
        </w:trPr>
        <w:tc>
          <w:tcPr>
            <w:tcW w:w="10090" w:type="dxa"/>
            <w:tcBorders>
              <w:top w:val="single" w:sz="6" w:space="0" w:color="000000"/>
              <w:left w:val="single" w:sz="6" w:space="0" w:color="000000"/>
              <w:bottom w:val="single" w:sz="6" w:space="0" w:color="000000"/>
              <w:right w:val="single" w:sz="6" w:space="0" w:color="000000"/>
            </w:tcBorders>
          </w:tcPr>
          <w:p w14:paraId="2E3692F3" w14:textId="77777777" w:rsidR="00B52447" w:rsidRPr="00B52447" w:rsidRDefault="00B52447" w:rsidP="00D47C61">
            <w:pPr>
              <w:ind w:firstLine="60"/>
              <w:rPr>
                <w:color w:val="000000"/>
                <w:sz w:val="22"/>
                <w:szCs w:val="22"/>
              </w:rPr>
            </w:pPr>
            <w:r w:rsidRPr="00B52447">
              <w:rPr>
                <w:color w:val="000000"/>
                <w:sz w:val="22"/>
                <w:szCs w:val="22"/>
              </w:rPr>
              <w:t>Sutarties Nr.:</w:t>
            </w:r>
          </w:p>
        </w:tc>
      </w:tr>
      <w:tr w:rsidR="00B52447" w:rsidRPr="00B52447" w14:paraId="79E251D3" w14:textId="77777777" w:rsidTr="00D47C61">
        <w:trPr>
          <w:trHeight w:val="365"/>
        </w:trPr>
        <w:tc>
          <w:tcPr>
            <w:tcW w:w="10090" w:type="dxa"/>
            <w:tcBorders>
              <w:top w:val="single" w:sz="6" w:space="0" w:color="000000"/>
              <w:left w:val="single" w:sz="6" w:space="0" w:color="000000"/>
              <w:bottom w:val="single" w:sz="6" w:space="0" w:color="000000"/>
              <w:right w:val="single" w:sz="6" w:space="0" w:color="000000"/>
            </w:tcBorders>
          </w:tcPr>
          <w:p w14:paraId="4BF10F3C" w14:textId="77777777" w:rsidR="00B52447" w:rsidRPr="00B52447" w:rsidRDefault="00B52447" w:rsidP="00D47C61">
            <w:pPr>
              <w:ind w:firstLine="60"/>
              <w:rPr>
                <w:color w:val="000000"/>
                <w:sz w:val="22"/>
                <w:szCs w:val="22"/>
              </w:rPr>
            </w:pPr>
            <w:r w:rsidRPr="00B52447">
              <w:rPr>
                <w:color w:val="000000"/>
                <w:sz w:val="22"/>
                <w:szCs w:val="22"/>
              </w:rPr>
              <w:t xml:space="preserve">Sutarties pavadinimas: </w:t>
            </w:r>
          </w:p>
        </w:tc>
      </w:tr>
    </w:tbl>
    <w:p w14:paraId="7A6A1478" w14:textId="77777777" w:rsidR="00B52447" w:rsidRPr="00B52447" w:rsidRDefault="00B52447" w:rsidP="00B52447">
      <w:pPr>
        <w:ind w:right="717"/>
        <w:jc w:val="both"/>
        <w:rPr>
          <w:i/>
          <w:sz w:val="16"/>
          <w:szCs w:val="16"/>
        </w:rPr>
      </w:pPr>
    </w:p>
    <w:p w14:paraId="66E4DC10" w14:textId="1518E6C2" w:rsidR="00B52447" w:rsidRDefault="00B52447" w:rsidP="006B65D2">
      <w:pPr>
        <w:pStyle w:val="ListParagraph"/>
        <w:tabs>
          <w:tab w:val="left" w:pos="993"/>
        </w:tabs>
        <w:ind w:left="0" w:right="-129" w:firstLine="567"/>
        <w:jc w:val="both"/>
        <w:rPr>
          <w:i/>
          <w:sz w:val="22"/>
          <w:szCs w:val="22"/>
          <w:lang w:val="lt-LT"/>
        </w:rPr>
      </w:pPr>
      <w:r w:rsidRPr="00B52447">
        <w:rPr>
          <w:b/>
          <w:sz w:val="22"/>
          <w:szCs w:val="22"/>
          <w:lang w:val="lt-LT"/>
        </w:rPr>
        <w:t>Paslaugų teikėjas</w:t>
      </w:r>
      <w:r w:rsidRPr="00B52447">
        <w:rPr>
          <w:sz w:val="22"/>
          <w:szCs w:val="22"/>
          <w:lang w:val="lt-LT"/>
        </w:rPr>
        <w:t xml:space="preserve"> šiuo tarpiniu paslaugų priėmimo – perdavimo aktu patvirtina, kad jis </w:t>
      </w:r>
      <w:r w:rsidRPr="00F433AF">
        <w:rPr>
          <w:sz w:val="22"/>
          <w:szCs w:val="22"/>
          <w:lang w:val="lt-LT"/>
        </w:rPr>
        <w:t xml:space="preserve">suteikė </w:t>
      </w:r>
      <w:r w:rsidR="00FE3140" w:rsidRPr="00F433AF">
        <w:rPr>
          <w:i/>
          <w:sz w:val="22"/>
          <w:szCs w:val="22"/>
          <w:lang w:val="lt-LT"/>
        </w:rPr>
        <w:t xml:space="preserve">(įrašoma </w:t>
      </w:r>
      <w:r w:rsidR="00A50339" w:rsidRPr="00F433AF">
        <w:rPr>
          <w:i/>
          <w:sz w:val="22"/>
          <w:szCs w:val="22"/>
          <w:lang w:val="lt-LT"/>
        </w:rPr>
        <w:t xml:space="preserve">paslaugų suteikimo </w:t>
      </w:r>
      <w:r w:rsidR="00FE3140" w:rsidRPr="00F433AF">
        <w:rPr>
          <w:i/>
          <w:sz w:val="22"/>
          <w:szCs w:val="22"/>
          <w:lang w:val="lt-LT"/>
        </w:rPr>
        <w:t>data</w:t>
      </w:r>
      <w:r w:rsidR="00FE3140" w:rsidRPr="00F433AF">
        <w:rPr>
          <w:sz w:val="22"/>
          <w:szCs w:val="22"/>
          <w:lang w:val="lt-LT"/>
        </w:rPr>
        <w:t xml:space="preserve">) </w:t>
      </w:r>
      <w:r w:rsidRPr="00B52447">
        <w:rPr>
          <w:sz w:val="22"/>
          <w:szCs w:val="22"/>
          <w:lang w:val="lt-LT"/>
        </w:rPr>
        <w:t xml:space="preserve">ir Pirkėjui perduoda dalį šių </w:t>
      </w:r>
      <w:commentRangeStart w:id="47"/>
      <w:r w:rsidRPr="00B52447">
        <w:rPr>
          <w:sz w:val="22"/>
          <w:szCs w:val="22"/>
          <w:lang w:val="lt-LT"/>
        </w:rPr>
        <w:t>paslaugų</w:t>
      </w:r>
      <w:commentRangeEnd w:id="47"/>
      <w:r w:rsidRPr="00B52447">
        <w:rPr>
          <w:rStyle w:val="CommentReference"/>
          <w:lang w:val="lt-LT"/>
        </w:rPr>
        <w:commentReference w:id="47"/>
      </w:r>
      <w:r w:rsidRPr="00B52447">
        <w:rPr>
          <w:sz w:val="22"/>
          <w:szCs w:val="22"/>
          <w:lang w:val="lt-LT"/>
        </w:rPr>
        <w:t>:</w:t>
      </w:r>
      <w:r w:rsidR="00A50339">
        <w:rPr>
          <w:sz w:val="22"/>
          <w:szCs w:val="22"/>
          <w:lang w:val="lt-LT"/>
        </w:rPr>
        <w:t xml:space="preserve"> </w:t>
      </w:r>
      <w:r w:rsidRPr="00B52447">
        <w:rPr>
          <w:sz w:val="22"/>
          <w:szCs w:val="22"/>
          <w:lang w:val="lt-LT"/>
        </w:rPr>
        <w:t>__________________________</w:t>
      </w:r>
      <w:r w:rsidR="00A50339">
        <w:rPr>
          <w:sz w:val="22"/>
          <w:szCs w:val="22"/>
          <w:lang w:val="lt-LT"/>
        </w:rPr>
        <w:t>________________________________</w:t>
      </w:r>
      <w:r w:rsidRPr="00B52447">
        <w:rPr>
          <w:sz w:val="22"/>
          <w:szCs w:val="22"/>
          <w:lang w:val="lt-LT"/>
        </w:rPr>
        <w:t>__________________,nurodytų Sutartyje.</w:t>
      </w:r>
      <w:r w:rsidRPr="00B52447">
        <w:rPr>
          <w:i/>
          <w:sz w:val="22"/>
          <w:szCs w:val="22"/>
          <w:lang w:val="lt-LT"/>
        </w:rPr>
        <w:t xml:space="preserve"> </w:t>
      </w:r>
    </w:p>
    <w:p w14:paraId="74DB49D8" w14:textId="77777777" w:rsidR="00B52447" w:rsidRPr="00B52447" w:rsidRDefault="00B52447" w:rsidP="00B52447">
      <w:pPr>
        <w:pStyle w:val="ListParagraph"/>
        <w:tabs>
          <w:tab w:val="left" w:pos="993"/>
        </w:tabs>
        <w:ind w:left="0" w:right="-129" w:firstLine="567"/>
        <w:jc w:val="both"/>
        <w:rPr>
          <w:b/>
          <w:sz w:val="16"/>
          <w:szCs w:val="16"/>
          <w:lang w:val="lt-LT"/>
        </w:rPr>
      </w:pPr>
    </w:p>
    <w:p w14:paraId="1BACE339" w14:textId="77777777" w:rsidR="00B52447" w:rsidRPr="00B52447" w:rsidRDefault="00B52447" w:rsidP="00B52447">
      <w:pPr>
        <w:pStyle w:val="ListParagraph"/>
        <w:tabs>
          <w:tab w:val="left" w:pos="993"/>
        </w:tabs>
        <w:ind w:left="0" w:right="-129" w:firstLine="567"/>
        <w:jc w:val="both"/>
        <w:rPr>
          <w:b/>
          <w:i/>
          <w:sz w:val="22"/>
          <w:szCs w:val="22"/>
          <w:lang w:val="lt-LT"/>
        </w:rPr>
      </w:pPr>
      <w:r w:rsidRPr="00B52447">
        <w:rPr>
          <w:b/>
          <w:sz w:val="22"/>
          <w:szCs w:val="22"/>
          <w:lang w:val="lt-LT"/>
        </w:rPr>
        <w:t xml:space="preserve">Pirkėjas: </w:t>
      </w:r>
    </w:p>
    <w:p w14:paraId="5295D002"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D34FEA">
        <w:rPr>
          <w:lang w:val="lt-LT"/>
        </w:rPr>
      </w:r>
      <w:r w:rsidR="00D34FEA">
        <w:rPr>
          <w:lang w:val="lt-LT"/>
        </w:rPr>
        <w:fldChar w:fldCharType="separate"/>
      </w:r>
      <w:r w:rsidRPr="00B52447">
        <w:rPr>
          <w:lang w:val="lt-LT"/>
        </w:rPr>
        <w:fldChar w:fldCharType="end"/>
      </w:r>
      <w:r w:rsidRPr="00B52447">
        <w:rPr>
          <w:lang w:val="lt-LT"/>
        </w:rPr>
        <w:t xml:space="preserve"> </w:t>
      </w:r>
      <w:r w:rsidRPr="00B52447">
        <w:rPr>
          <w:sz w:val="22"/>
          <w:szCs w:val="22"/>
          <w:lang w:val="lt-LT"/>
        </w:rPr>
        <w:t>Priima ir patvirtina,</w:t>
      </w:r>
      <w:r w:rsidRPr="00B52447">
        <w:rPr>
          <w:lang w:val="lt-LT"/>
        </w:rPr>
        <w:t xml:space="preserve"> </w:t>
      </w:r>
      <w:r w:rsidRPr="00B52447">
        <w:rPr>
          <w:sz w:val="22"/>
          <w:szCs w:val="22"/>
          <w:lang w:val="lt-LT"/>
        </w:rPr>
        <w:t xml:space="preserve">kad dalis paslaugų yra suteiktos tinkamai ir laiku, laikantis Sutartyje, įskaitant jos prieduose, nustatytų reikalavimų; yra pateikti visi reikalingi dokumentai (sertifikatai, naudojimo ir priežiūros instrukcijos), jei tokie dokumentai turėjo būti pateikti tarpinių paslaugų priėmimo – perdavimo momentu.  </w:t>
      </w:r>
      <w:r w:rsidRPr="00B52447">
        <w:rPr>
          <w:i/>
          <w:sz w:val="22"/>
          <w:szCs w:val="22"/>
          <w:lang w:val="lt-LT"/>
        </w:rPr>
        <w:t>Laikantis Sutarties nuostatų, buvo pateikti garantiniai pažymėjimai (</w:t>
      </w:r>
      <w:commentRangeStart w:id="48"/>
      <w:r w:rsidRPr="00B52447">
        <w:rPr>
          <w:i/>
          <w:sz w:val="22"/>
          <w:szCs w:val="22"/>
          <w:lang w:val="lt-LT"/>
        </w:rPr>
        <w:t>pasai</w:t>
      </w:r>
      <w:commentRangeEnd w:id="48"/>
      <w:r w:rsidRPr="00B52447">
        <w:rPr>
          <w:rStyle w:val="CommentReference"/>
          <w:lang w:val="lt-LT"/>
        </w:rPr>
        <w:commentReference w:id="48"/>
      </w:r>
      <w:r w:rsidRPr="00B52447">
        <w:rPr>
          <w:sz w:val="22"/>
          <w:szCs w:val="22"/>
          <w:lang w:val="lt-LT"/>
        </w:rPr>
        <w:t xml:space="preserve">). </w:t>
      </w:r>
      <w:r w:rsidRPr="00B52447">
        <w:rPr>
          <w:i/>
          <w:sz w:val="22"/>
          <w:szCs w:val="22"/>
          <w:lang w:val="lt-LT"/>
        </w:rPr>
        <w:t xml:space="preserve"> </w:t>
      </w:r>
    </w:p>
    <w:p w14:paraId="5859AF72"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D34FEA">
        <w:rPr>
          <w:lang w:val="lt-LT"/>
        </w:rPr>
      </w:r>
      <w:r w:rsidR="00D34FEA">
        <w:rPr>
          <w:lang w:val="lt-LT"/>
        </w:rPr>
        <w:fldChar w:fldCharType="separate"/>
      </w:r>
      <w:r w:rsidRPr="00B52447">
        <w:rPr>
          <w:lang w:val="lt-LT"/>
        </w:rPr>
        <w:fldChar w:fldCharType="end"/>
      </w:r>
      <w:r w:rsidRPr="00B52447">
        <w:rPr>
          <w:lang w:val="lt-LT"/>
        </w:rPr>
        <w:t xml:space="preserve"> </w:t>
      </w:r>
      <w:r w:rsidRPr="00B52447">
        <w:rPr>
          <w:sz w:val="22"/>
          <w:szCs w:val="22"/>
          <w:lang w:val="lt-LT"/>
        </w:rPr>
        <w:t xml:space="preserve">Paslaugos buvo suteiktos kokybiškai, tačiau praleidus Sutartyje nustatytą </w:t>
      </w:r>
      <w:commentRangeStart w:id="49"/>
      <w:r w:rsidRPr="00B52447">
        <w:rPr>
          <w:sz w:val="22"/>
          <w:szCs w:val="22"/>
          <w:lang w:val="lt-LT"/>
        </w:rPr>
        <w:t>terminą</w:t>
      </w:r>
      <w:commentRangeEnd w:id="49"/>
      <w:r w:rsidRPr="00B52447">
        <w:rPr>
          <w:rStyle w:val="CommentReference"/>
          <w:lang w:val="lt-LT"/>
        </w:rPr>
        <w:commentReference w:id="49"/>
      </w:r>
      <w:r w:rsidRPr="00B52447">
        <w:rPr>
          <w:i/>
          <w:sz w:val="22"/>
          <w:szCs w:val="22"/>
          <w:lang w:val="lt-LT"/>
        </w:rPr>
        <w:t xml:space="preserve"> ____________________________________________________________________________________________.</w:t>
      </w:r>
    </w:p>
    <w:p w14:paraId="03AC96A3" w14:textId="77777777" w:rsidR="00B52447" w:rsidRPr="00B52447" w:rsidRDefault="00B52447" w:rsidP="00B52447">
      <w:pPr>
        <w:pStyle w:val="ListParagraph"/>
        <w:tabs>
          <w:tab w:val="left" w:pos="993"/>
        </w:tabs>
        <w:ind w:left="993" w:right="-129" w:hanging="426"/>
        <w:jc w:val="both"/>
        <w:rPr>
          <w:sz w:val="22"/>
          <w:szCs w:val="22"/>
          <w:lang w:val="lt-LT"/>
        </w:rPr>
      </w:pPr>
    </w:p>
    <w:p w14:paraId="0F1BA61D" w14:textId="77777777" w:rsidR="00B52447" w:rsidRPr="00F433AF" w:rsidRDefault="00B52447" w:rsidP="00B52447">
      <w:pPr>
        <w:pStyle w:val="ListParagraph"/>
        <w:tabs>
          <w:tab w:val="left" w:pos="567"/>
        </w:tabs>
        <w:ind w:left="0" w:right="-129" w:firstLine="567"/>
        <w:jc w:val="both"/>
        <w:rPr>
          <w:sz w:val="22"/>
          <w:szCs w:val="22"/>
          <w:lang w:val="lt-LT"/>
        </w:rPr>
      </w:pPr>
      <w:r w:rsidRPr="00B52447">
        <w:rPr>
          <w:sz w:val="22"/>
          <w:szCs w:val="22"/>
          <w:lang w:val="lt-LT"/>
        </w:rPr>
        <w:fldChar w:fldCharType="begin">
          <w:ffData>
            <w:name w:val="Check1"/>
            <w:enabled/>
            <w:calcOnExit w:val="0"/>
            <w:checkBox>
              <w:size w:val="26"/>
              <w:default w:val="0"/>
            </w:checkBox>
          </w:ffData>
        </w:fldChar>
      </w:r>
      <w:r w:rsidRPr="00B52447">
        <w:rPr>
          <w:sz w:val="22"/>
          <w:szCs w:val="22"/>
          <w:lang w:val="lt-LT"/>
        </w:rPr>
        <w:instrText xml:space="preserve"> FORMCHECKBOX </w:instrText>
      </w:r>
      <w:r w:rsidR="00D34FEA">
        <w:rPr>
          <w:sz w:val="22"/>
          <w:szCs w:val="22"/>
          <w:lang w:val="lt-LT"/>
        </w:rPr>
      </w:r>
      <w:r w:rsidR="00D34FEA">
        <w:rPr>
          <w:sz w:val="22"/>
          <w:szCs w:val="22"/>
          <w:lang w:val="lt-LT"/>
        </w:rPr>
        <w:fldChar w:fldCharType="separate"/>
      </w:r>
      <w:r w:rsidRPr="00B52447">
        <w:rPr>
          <w:sz w:val="22"/>
          <w:szCs w:val="22"/>
          <w:lang w:val="lt-LT"/>
        </w:rPr>
        <w:fldChar w:fldCharType="end"/>
      </w:r>
      <w:r w:rsidRPr="00B52447">
        <w:rPr>
          <w:sz w:val="22"/>
          <w:szCs w:val="22"/>
          <w:lang w:val="lt-LT"/>
        </w:rPr>
        <w:t xml:space="preserve"> Nepriima </w:t>
      </w:r>
      <w:r w:rsidRPr="00F433AF">
        <w:rPr>
          <w:i/>
          <w:sz w:val="22"/>
          <w:szCs w:val="22"/>
          <w:lang w:val="lt-LT"/>
        </w:rPr>
        <w:t>visų ar dalies</w:t>
      </w:r>
      <w:r w:rsidRPr="00F433AF">
        <w:rPr>
          <w:sz w:val="22"/>
          <w:szCs w:val="22"/>
          <w:lang w:val="lt-LT"/>
        </w:rPr>
        <w:t xml:space="preserve"> Paslaugų dėl šių perdavimo–priėmimo metu nustatytų Paslaugų  trūkumų/neatitikimų </w:t>
      </w:r>
      <w:r w:rsidRPr="00F433AF">
        <w:rPr>
          <w:i/>
          <w:sz w:val="22"/>
          <w:szCs w:val="22"/>
          <w:lang w:val="lt-LT"/>
        </w:rPr>
        <w:t>(jei nepriimama dalis paslaugų, nurodoma, kurios):</w:t>
      </w:r>
    </w:p>
    <w:p w14:paraId="32C0512C" w14:textId="583A0DB8" w:rsidR="00B52447" w:rsidRPr="00B52447" w:rsidRDefault="00B52447" w:rsidP="00B52447">
      <w:pPr>
        <w:ind w:right="-129"/>
        <w:jc w:val="center"/>
        <w:rPr>
          <w:sz w:val="22"/>
          <w:szCs w:val="22"/>
        </w:rPr>
      </w:pPr>
      <w:r w:rsidRPr="00B52447">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6F6C606" w14:textId="77777777" w:rsidR="00B52447" w:rsidRPr="00B52447" w:rsidRDefault="00B52447" w:rsidP="00B52447">
      <w:pPr>
        <w:ind w:right="-129"/>
        <w:jc w:val="center"/>
        <w:rPr>
          <w:i/>
          <w:sz w:val="18"/>
          <w:szCs w:val="18"/>
        </w:rPr>
      </w:pPr>
      <w:r w:rsidRPr="00B52447">
        <w:rPr>
          <w:i/>
          <w:sz w:val="18"/>
          <w:szCs w:val="18"/>
        </w:rPr>
        <w:t xml:space="preserve"> (jeigu visi trūkumai netelpa šiame akte, jie pateikiami atskirame dokumente (priede), kuris bus laikomas sudedamoji šio akto dalis)</w:t>
      </w:r>
    </w:p>
    <w:p w14:paraId="1417A122" w14:textId="77777777" w:rsidR="00B52447" w:rsidRPr="00B52447" w:rsidRDefault="00B52447" w:rsidP="00B52447">
      <w:pPr>
        <w:jc w:val="center"/>
        <w:rPr>
          <w:b/>
          <w:bCs/>
          <w:iCs/>
          <w:sz w:val="22"/>
          <w:szCs w:val="22"/>
        </w:rPr>
      </w:pPr>
    </w:p>
    <w:p w14:paraId="698D5DBB" w14:textId="77777777" w:rsidR="00B52447" w:rsidRPr="00B52447" w:rsidRDefault="00B52447" w:rsidP="00B52447">
      <w:pPr>
        <w:jc w:val="both"/>
        <w:rPr>
          <w:bCs/>
          <w:iCs/>
          <w:sz w:val="22"/>
          <w:szCs w:val="22"/>
        </w:rPr>
      </w:pPr>
      <w:r w:rsidRPr="00B52447">
        <w:rPr>
          <w:bCs/>
          <w:iCs/>
          <w:sz w:val="22"/>
          <w:szCs w:val="22"/>
        </w:rPr>
        <w:t xml:space="preserve">Paslaugos teikėjas įpareigojamas </w:t>
      </w:r>
      <w:r w:rsidRPr="00B52447">
        <w:rPr>
          <w:bCs/>
          <w:i/>
          <w:iCs/>
          <w:sz w:val="22"/>
          <w:szCs w:val="22"/>
        </w:rPr>
        <w:t>iki/per</w:t>
      </w:r>
      <w:r w:rsidRPr="00B52447">
        <w:rPr>
          <w:bCs/>
          <w:iCs/>
          <w:sz w:val="22"/>
          <w:szCs w:val="22"/>
        </w:rPr>
        <w:t xml:space="preserve"> _______________________________ darbo dienas pašalinti visus šiame akte ir jo prieduose nurodytus trūkumus/neatitikimus. </w:t>
      </w:r>
    </w:p>
    <w:p w14:paraId="6F51BA9A" w14:textId="77777777" w:rsidR="00B52447" w:rsidRPr="00B52447" w:rsidRDefault="00B52447" w:rsidP="00B52447">
      <w:pPr>
        <w:pStyle w:val="ListParagraph"/>
        <w:tabs>
          <w:tab w:val="left" w:pos="993"/>
        </w:tabs>
        <w:ind w:left="0" w:right="-129" w:firstLine="709"/>
        <w:jc w:val="both"/>
        <w:rPr>
          <w:sz w:val="16"/>
          <w:szCs w:val="16"/>
          <w:lang w:val="lt-LT"/>
        </w:rPr>
      </w:pPr>
    </w:p>
    <w:p w14:paraId="2D70A6D3" w14:textId="77777777" w:rsidR="00B52447" w:rsidRDefault="00B52447" w:rsidP="00290CE7">
      <w:pPr>
        <w:pStyle w:val="ListParagraph"/>
        <w:tabs>
          <w:tab w:val="left" w:pos="993"/>
        </w:tabs>
        <w:ind w:left="0" w:right="-129"/>
        <w:jc w:val="both"/>
        <w:rPr>
          <w:sz w:val="22"/>
          <w:szCs w:val="22"/>
          <w:lang w:val="lt-LT"/>
        </w:rPr>
      </w:pPr>
      <w:r w:rsidRPr="00B52447">
        <w:rPr>
          <w:sz w:val="22"/>
          <w:szCs w:val="22"/>
          <w:lang w:val="lt-LT"/>
        </w:rPr>
        <w:t xml:space="preserve">Iki šio akto suteiktų ir perduotų Paslaugų vertė yra ______________________________ </w:t>
      </w:r>
      <w:proofErr w:type="spellStart"/>
      <w:r w:rsidRPr="00B52447">
        <w:rPr>
          <w:sz w:val="22"/>
          <w:szCs w:val="22"/>
          <w:lang w:val="lt-LT"/>
        </w:rPr>
        <w:t>Eur</w:t>
      </w:r>
      <w:proofErr w:type="spellEnd"/>
      <w:r w:rsidRPr="00B52447">
        <w:rPr>
          <w:sz w:val="22"/>
          <w:szCs w:val="22"/>
          <w:lang w:val="lt-LT"/>
        </w:rPr>
        <w:t xml:space="preserve"> su PVM. </w:t>
      </w:r>
    </w:p>
    <w:p w14:paraId="4D68E607" w14:textId="77777777" w:rsidR="00BE752B" w:rsidRDefault="00BE752B" w:rsidP="00290CE7">
      <w:pPr>
        <w:jc w:val="both"/>
        <w:rPr>
          <w:bCs/>
          <w:iCs/>
          <w:sz w:val="22"/>
          <w:szCs w:val="22"/>
        </w:rPr>
      </w:pPr>
    </w:p>
    <w:p w14:paraId="42C4C7BA" w14:textId="1D2C73F3" w:rsidR="00B52447" w:rsidRPr="00B52447" w:rsidRDefault="00B52447" w:rsidP="00290CE7">
      <w:pPr>
        <w:jc w:val="both"/>
        <w:rPr>
          <w:bCs/>
          <w:iCs/>
          <w:sz w:val="22"/>
          <w:szCs w:val="22"/>
        </w:rPr>
      </w:pPr>
      <w:r w:rsidRPr="00B52447">
        <w:rPr>
          <w:bCs/>
          <w:iCs/>
          <w:sz w:val="22"/>
          <w:szCs w:val="22"/>
        </w:rPr>
        <w:t xml:space="preserve">Šis aktas pasirašytas dviem vienodą teisinę galią turinčiais egzemplioriais po vieną kiekvienai Šaliai. </w:t>
      </w:r>
    </w:p>
    <w:p w14:paraId="122EFC2C" w14:textId="77777777" w:rsidR="00B52447" w:rsidRPr="00B52447" w:rsidRDefault="00B52447" w:rsidP="00B52447">
      <w:pPr>
        <w:jc w:val="center"/>
        <w:rPr>
          <w:b/>
          <w:bCs/>
          <w:iCs/>
          <w:sz w:val="16"/>
          <w:szCs w:val="16"/>
        </w:rPr>
      </w:pPr>
    </w:p>
    <w:tbl>
      <w:tblPr>
        <w:tblW w:w="10207" w:type="dxa"/>
        <w:tblInd w:w="-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03"/>
        <w:gridCol w:w="5104"/>
      </w:tblGrid>
      <w:tr w:rsidR="00B52447" w:rsidRPr="00B52447" w14:paraId="104AE35A" w14:textId="77777777" w:rsidTr="00D47C61">
        <w:trPr>
          <w:trHeight w:val="270"/>
        </w:trPr>
        <w:tc>
          <w:tcPr>
            <w:tcW w:w="5103" w:type="dxa"/>
            <w:tcBorders>
              <w:right w:val="single" w:sz="6" w:space="0" w:color="000000"/>
            </w:tcBorders>
          </w:tcPr>
          <w:p w14:paraId="2F8CD00B" w14:textId="77777777" w:rsidR="00B52447" w:rsidRPr="00B52447" w:rsidRDefault="00B52447" w:rsidP="00D47C61">
            <w:pPr>
              <w:jc w:val="center"/>
              <w:rPr>
                <w:color w:val="000000"/>
                <w:sz w:val="22"/>
                <w:szCs w:val="22"/>
              </w:rPr>
            </w:pPr>
            <w:r w:rsidRPr="00B52447">
              <w:rPr>
                <w:color w:val="000000"/>
                <w:sz w:val="22"/>
                <w:szCs w:val="22"/>
              </w:rPr>
              <w:t>Perdavė</w:t>
            </w:r>
          </w:p>
        </w:tc>
        <w:tc>
          <w:tcPr>
            <w:tcW w:w="5104" w:type="dxa"/>
            <w:tcBorders>
              <w:left w:val="single" w:sz="6" w:space="0" w:color="000000"/>
              <w:right w:val="single" w:sz="6" w:space="0" w:color="000000"/>
            </w:tcBorders>
          </w:tcPr>
          <w:p w14:paraId="48160858" w14:textId="77777777" w:rsidR="00B52447" w:rsidRPr="00B52447" w:rsidRDefault="00B52447" w:rsidP="00D47C61">
            <w:pPr>
              <w:jc w:val="center"/>
              <w:rPr>
                <w:color w:val="000000"/>
                <w:sz w:val="22"/>
                <w:szCs w:val="22"/>
              </w:rPr>
            </w:pPr>
            <w:r w:rsidRPr="00B52447">
              <w:rPr>
                <w:color w:val="000000"/>
                <w:sz w:val="22"/>
                <w:szCs w:val="22"/>
              </w:rPr>
              <w:t>Priėmė</w:t>
            </w:r>
          </w:p>
        </w:tc>
      </w:tr>
      <w:tr w:rsidR="00B52447" w:rsidRPr="00B52447" w14:paraId="39A23583" w14:textId="77777777" w:rsidTr="00D47C61">
        <w:trPr>
          <w:trHeight w:val="375"/>
        </w:trPr>
        <w:tc>
          <w:tcPr>
            <w:tcW w:w="5103" w:type="dxa"/>
            <w:tcBorders>
              <w:bottom w:val="single" w:sz="6" w:space="0" w:color="000000"/>
              <w:right w:val="single" w:sz="6" w:space="0" w:color="000000"/>
            </w:tcBorders>
            <w:vAlign w:val="center"/>
          </w:tcPr>
          <w:p w14:paraId="24009CD5" w14:textId="77777777" w:rsidR="00B52447" w:rsidRPr="00B52447" w:rsidRDefault="00B52447" w:rsidP="00D47C61">
            <w:pPr>
              <w:jc w:val="center"/>
              <w:rPr>
                <w:color w:val="000000"/>
                <w:sz w:val="22"/>
                <w:szCs w:val="22"/>
              </w:rPr>
            </w:pPr>
            <w:r w:rsidRPr="00B52447">
              <w:rPr>
                <w:color w:val="000000"/>
                <w:sz w:val="22"/>
                <w:szCs w:val="22"/>
              </w:rPr>
              <w:t>Paslaugų teikėjo atstovas</w:t>
            </w:r>
          </w:p>
        </w:tc>
        <w:tc>
          <w:tcPr>
            <w:tcW w:w="5104" w:type="dxa"/>
            <w:tcBorders>
              <w:left w:val="single" w:sz="6" w:space="0" w:color="000000"/>
              <w:bottom w:val="single" w:sz="6" w:space="0" w:color="000000"/>
              <w:right w:val="single" w:sz="6" w:space="0" w:color="000000"/>
            </w:tcBorders>
            <w:vAlign w:val="center"/>
          </w:tcPr>
          <w:p w14:paraId="468D6681" w14:textId="77777777" w:rsidR="00B52447" w:rsidRPr="00B52447" w:rsidRDefault="00B52447" w:rsidP="00D47C61">
            <w:pPr>
              <w:ind w:firstLine="34"/>
              <w:jc w:val="center"/>
              <w:rPr>
                <w:color w:val="000000"/>
                <w:sz w:val="22"/>
                <w:szCs w:val="22"/>
              </w:rPr>
            </w:pPr>
            <w:r w:rsidRPr="00B52447">
              <w:rPr>
                <w:color w:val="000000"/>
                <w:sz w:val="22"/>
                <w:szCs w:val="22"/>
              </w:rPr>
              <w:t>Pirkėjo atstovas</w:t>
            </w:r>
          </w:p>
        </w:tc>
      </w:tr>
      <w:tr w:rsidR="00B52447" w:rsidRPr="00B52447" w14:paraId="7182F7A6" w14:textId="77777777" w:rsidTr="00D47C61">
        <w:trPr>
          <w:trHeight w:val="285"/>
        </w:trPr>
        <w:tc>
          <w:tcPr>
            <w:tcW w:w="5103" w:type="dxa"/>
            <w:tcBorders>
              <w:top w:val="single" w:sz="6" w:space="0" w:color="000000"/>
              <w:right w:val="single" w:sz="6" w:space="0" w:color="000000"/>
            </w:tcBorders>
          </w:tcPr>
          <w:p w14:paraId="1EEBA37B" w14:textId="77777777" w:rsidR="00B52447" w:rsidRPr="00B52447" w:rsidRDefault="00B52447" w:rsidP="00D47C61">
            <w:pPr>
              <w:rPr>
                <w:color w:val="000000"/>
                <w:sz w:val="22"/>
                <w:szCs w:val="22"/>
              </w:rPr>
            </w:pPr>
            <w:r w:rsidRPr="00B52447">
              <w:rPr>
                <w:color w:val="000000"/>
                <w:sz w:val="22"/>
                <w:szCs w:val="22"/>
              </w:rPr>
              <w:t xml:space="preserve">(Data) </w:t>
            </w:r>
          </w:p>
        </w:tc>
        <w:tc>
          <w:tcPr>
            <w:tcW w:w="5104" w:type="dxa"/>
            <w:tcBorders>
              <w:top w:val="single" w:sz="6" w:space="0" w:color="000000"/>
              <w:left w:val="single" w:sz="6" w:space="0" w:color="000000"/>
              <w:right w:val="single" w:sz="6" w:space="0" w:color="000000"/>
            </w:tcBorders>
          </w:tcPr>
          <w:p w14:paraId="50EB64B3" w14:textId="77777777" w:rsidR="00B52447" w:rsidRPr="00B52447" w:rsidRDefault="00B52447" w:rsidP="00D47C61">
            <w:pPr>
              <w:rPr>
                <w:color w:val="000000"/>
                <w:sz w:val="22"/>
                <w:szCs w:val="22"/>
              </w:rPr>
            </w:pPr>
            <w:r w:rsidRPr="00B52447">
              <w:rPr>
                <w:color w:val="000000"/>
                <w:sz w:val="22"/>
                <w:szCs w:val="22"/>
              </w:rPr>
              <w:t>(Data)</w:t>
            </w:r>
          </w:p>
        </w:tc>
      </w:tr>
      <w:tr w:rsidR="00B52447" w:rsidRPr="00B52447" w14:paraId="6FBC06DD" w14:textId="77777777" w:rsidTr="00D47C61">
        <w:trPr>
          <w:trHeight w:val="285"/>
        </w:trPr>
        <w:tc>
          <w:tcPr>
            <w:tcW w:w="5103" w:type="dxa"/>
            <w:tcBorders>
              <w:right w:val="single" w:sz="6" w:space="0" w:color="000000"/>
            </w:tcBorders>
          </w:tcPr>
          <w:p w14:paraId="4863863A" w14:textId="77777777" w:rsidR="00B52447" w:rsidRPr="00B52447" w:rsidRDefault="00B52447" w:rsidP="00D47C61">
            <w:pPr>
              <w:rPr>
                <w:color w:val="000000"/>
                <w:sz w:val="22"/>
                <w:szCs w:val="22"/>
              </w:rPr>
            </w:pPr>
            <w:r w:rsidRPr="00B52447">
              <w:rPr>
                <w:color w:val="000000"/>
                <w:sz w:val="22"/>
                <w:szCs w:val="22"/>
              </w:rPr>
              <w:t xml:space="preserve">(Parašas) </w:t>
            </w:r>
          </w:p>
        </w:tc>
        <w:tc>
          <w:tcPr>
            <w:tcW w:w="5104" w:type="dxa"/>
            <w:tcBorders>
              <w:left w:val="single" w:sz="6" w:space="0" w:color="000000"/>
              <w:right w:val="single" w:sz="6" w:space="0" w:color="000000"/>
            </w:tcBorders>
          </w:tcPr>
          <w:p w14:paraId="2D2140B4" w14:textId="77777777" w:rsidR="00B52447" w:rsidRPr="00B52447" w:rsidRDefault="00B52447" w:rsidP="00D47C61">
            <w:pPr>
              <w:rPr>
                <w:color w:val="000000"/>
                <w:sz w:val="22"/>
                <w:szCs w:val="22"/>
              </w:rPr>
            </w:pPr>
            <w:r w:rsidRPr="00B52447">
              <w:rPr>
                <w:color w:val="000000"/>
                <w:sz w:val="22"/>
                <w:szCs w:val="22"/>
              </w:rPr>
              <w:t xml:space="preserve">(Parašas) </w:t>
            </w:r>
          </w:p>
        </w:tc>
      </w:tr>
      <w:tr w:rsidR="00B52447" w:rsidRPr="00B52447" w14:paraId="7153E22A" w14:textId="77777777" w:rsidTr="00D47C61">
        <w:trPr>
          <w:trHeight w:val="310"/>
        </w:trPr>
        <w:tc>
          <w:tcPr>
            <w:tcW w:w="5103" w:type="dxa"/>
            <w:tcBorders>
              <w:right w:val="single" w:sz="6" w:space="0" w:color="000000"/>
            </w:tcBorders>
          </w:tcPr>
          <w:p w14:paraId="1B604572" w14:textId="77777777" w:rsidR="00B52447" w:rsidRPr="00B52447" w:rsidRDefault="00B52447" w:rsidP="00D47C61">
            <w:pPr>
              <w:rPr>
                <w:color w:val="000000"/>
                <w:sz w:val="22"/>
                <w:szCs w:val="22"/>
              </w:rPr>
            </w:pPr>
            <w:r w:rsidRPr="00B52447">
              <w:rPr>
                <w:color w:val="000000"/>
                <w:sz w:val="22"/>
                <w:szCs w:val="22"/>
              </w:rPr>
              <w:t xml:space="preserve">(Vardas, pavardė) </w:t>
            </w:r>
          </w:p>
        </w:tc>
        <w:tc>
          <w:tcPr>
            <w:tcW w:w="5104" w:type="dxa"/>
            <w:tcBorders>
              <w:left w:val="single" w:sz="6" w:space="0" w:color="000000"/>
              <w:right w:val="single" w:sz="6" w:space="0" w:color="000000"/>
            </w:tcBorders>
          </w:tcPr>
          <w:p w14:paraId="5754F550" w14:textId="77777777" w:rsidR="00B52447" w:rsidRPr="00B52447" w:rsidRDefault="00B52447" w:rsidP="00D47C61">
            <w:pPr>
              <w:rPr>
                <w:color w:val="000000"/>
                <w:sz w:val="22"/>
                <w:szCs w:val="22"/>
              </w:rPr>
            </w:pPr>
            <w:r w:rsidRPr="00B52447">
              <w:rPr>
                <w:color w:val="000000"/>
                <w:sz w:val="22"/>
                <w:szCs w:val="22"/>
              </w:rPr>
              <w:t xml:space="preserve">(Vardas, pavardė) </w:t>
            </w:r>
          </w:p>
        </w:tc>
      </w:tr>
      <w:tr w:rsidR="00B52447" w:rsidRPr="00B52447" w14:paraId="18BBB6C4" w14:textId="77777777" w:rsidTr="00D47C61">
        <w:trPr>
          <w:trHeight w:val="310"/>
        </w:trPr>
        <w:tc>
          <w:tcPr>
            <w:tcW w:w="5103" w:type="dxa"/>
            <w:tcBorders>
              <w:right w:val="single" w:sz="6" w:space="0" w:color="000000"/>
            </w:tcBorders>
          </w:tcPr>
          <w:p w14:paraId="3A1858DF" w14:textId="77777777" w:rsidR="00B52447" w:rsidRPr="00B52447" w:rsidRDefault="00B52447" w:rsidP="00D47C61">
            <w:pPr>
              <w:rPr>
                <w:color w:val="000000"/>
                <w:sz w:val="22"/>
                <w:szCs w:val="22"/>
              </w:rPr>
            </w:pPr>
            <w:r w:rsidRPr="00B52447">
              <w:rPr>
                <w:color w:val="000000"/>
                <w:sz w:val="22"/>
                <w:szCs w:val="22"/>
              </w:rPr>
              <w:t xml:space="preserve">(Pareigos) </w:t>
            </w:r>
          </w:p>
        </w:tc>
        <w:tc>
          <w:tcPr>
            <w:tcW w:w="5104" w:type="dxa"/>
            <w:tcBorders>
              <w:left w:val="single" w:sz="6" w:space="0" w:color="000000"/>
              <w:right w:val="single" w:sz="6" w:space="0" w:color="000000"/>
            </w:tcBorders>
          </w:tcPr>
          <w:p w14:paraId="53164757" w14:textId="77777777" w:rsidR="00B52447" w:rsidRPr="00B52447" w:rsidRDefault="00B52447" w:rsidP="00D47C61">
            <w:pPr>
              <w:rPr>
                <w:color w:val="000000"/>
                <w:sz w:val="22"/>
                <w:szCs w:val="22"/>
              </w:rPr>
            </w:pPr>
            <w:r w:rsidRPr="00B52447">
              <w:rPr>
                <w:color w:val="000000"/>
                <w:sz w:val="22"/>
                <w:szCs w:val="22"/>
              </w:rPr>
              <w:t xml:space="preserve">(Pareigos) </w:t>
            </w:r>
          </w:p>
        </w:tc>
      </w:tr>
      <w:tr w:rsidR="00B52447" w:rsidRPr="00B52447" w14:paraId="002D7A57" w14:textId="77777777" w:rsidTr="00290CE7">
        <w:trPr>
          <w:trHeight w:val="66"/>
        </w:trPr>
        <w:tc>
          <w:tcPr>
            <w:tcW w:w="5103" w:type="dxa"/>
            <w:tcBorders>
              <w:right w:val="single" w:sz="6" w:space="0" w:color="000000"/>
            </w:tcBorders>
          </w:tcPr>
          <w:p w14:paraId="745F2EBA" w14:textId="77777777" w:rsidR="00B52447" w:rsidRPr="00B52447" w:rsidRDefault="00B52447" w:rsidP="00D47C61">
            <w:pPr>
              <w:rPr>
                <w:color w:val="000000"/>
                <w:sz w:val="22"/>
                <w:szCs w:val="22"/>
              </w:rPr>
            </w:pPr>
          </w:p>
        </w:tc>
        <w:tc>
          <w:tcPr>
            <w:tcW w:w="5104" w:type="dxa"/>
            <w:tcBorders>
              <w:left w:val="single" w:sz="6" w:space="0" w:color="000000"/>
              <w:right w:val="single" w:sz="6" w:space="0" w:color="000000"/>
            </w:tcBorders>
          </w:tcPr>
          <w:p w14:paraId="02909840" w14:textId="77777777" w:rsidR="00B52447" w:rsidRPr="00B52447" w:rsidRDefault="00B52447" w:rsidP="00D47C61">
            <w:pPr>
              <w:rPr>
                <w:color w:val="000000"/>
                <w:sz w:val="22"/>
                <w:szCs w:val="22"/>
              </w:rPr>
            </w:pPr>
          </w:p>
        </w:tc>
      </w:tr>
    </w:tbl>
    <w:p w14:paraId="6BBAF9BA" w14:textId="77777777" w:rsidR="00B52447" w:rsidRPr="00B52447" w:rsidRDefault="00B52447" w:rsidP="00B52447">
      <w:pPr>
        <w:jc w:val="center"/>
        <w:rPr>
          <w:b/>
          <w:bCs/>
          <w:iCs/>
          <w:sz w:val="22"/>
          <w:szCs w:val="22"/>
        </w:rPr>
      </w:pPr>
    </w:p>
    <w:p w14:paraId="50066289" w14:textId="77777777" w:rsidR="00AA7E1E" w:rsidRDefault="00AA7E1E" w:rsidP="00B52447">
      <w:pPr>
        <w:jc w:val="center"/>
        <w:rPr>
          <w:b/>
          <w:bCs/>
          <w:iCs/>
          <w:sz w:val="22"/>
          <w:szCs w:val="22"/>
        </w:rPr>
      </w:pPr>
    </w:p>
    <w:p w14:paraId="1FFEF0AC" w14:textId="77777777" w:rsidR="00AA7E1E" w:rsidRDefault="00AA7E1E" w:rsidP="00B52447">
      <w:pPr>
        <w:jc w:val="center"/>
        <w:rPr>
          <w:b/>
          <w:bCs/>
          <w:iCs/>
          <w:sz w:val="22"/>
          <w:szCs w:val="22"/>
        </w:rPr>
      </w:pPr>
    </w:p>
    <w:p w14:paraId="610DF65D" w14:textId="77777777" w:rsidR="00F433AF" w:rsidRDefault="00F433AF" w:rsidP="00B52447">
      <w:pPr>
        <w:jc w:val="center"/>
        <w:rPr>
          <w:b/>
          <w:bCs/>
          <w:iCs/>
          <w:sz w:val="22"/>
          <w:szCs w:val="22"/>
        </w:rPr>
      </w:pPr>
    </w:p>
    <w:p w14:paraId="7F0B4627" w14:textId="4F253278" w:rsidR="00B52447" w:rsidRPr="00B52447" w:rsidRDefault="00B52447" w:rsidP="00B52447">
      <w:pPr>
        <w:jc w:val="center"/>
        <w:rPr>
          <w:b/>
          <w:bCs/>
          <w:iCs/>
          <w:sz w:val="22"/>
          <w:szCs w:val="22"/>
        </w:rPr>
      </w:pPr>
      <w:r w:rsidRPr="00B52447">
        <w:rPr>
          <w:b/>
          <w:bCs/>
          <w:iCs/>
          <w:sz w:val="22"/>
          <w:szCs w:val="22"/>
        </w:rPr>
        <w:lastRenderedPageBreak/>
        <w:t>PASLAUGŲ PRIĖMIMO–PERDAVIMO AKTAS Nr.__________</w:t>
      </w:r>
    </w:p>
    <w:p w14:paraId="6E8F4445" w14:textId="77777777" w:rsidR="00B52447" w:rsidRPr="00B52447" w:rsidRDefault="00B52447" w:rsidP="00B52447">
      <w:pPr>
        <w:jc w:val="center"/>
        <w:rPr>
          <w:sz w:val="22"/>
          <w:szCs w:val="22"/>
        </w:rPr>
      </w:pPr>
    </w:p>
    <w:p w14:paraId="093AFFE2" w14:textId="77777777" w:rsidR="00B52447" w:rsidRPr="00B52447" w:rsidRDefault="00B52447" w:rsidP="00B52447">
      <w:pPr>
        <w:jc w:val="center"/>
        <w:rPr>
          <w:sz w:val="22"/>
          <w:szCs w:val="22"/>
        </w:rPr>
      </w:pPr>
      <w:r w:rsidRPr="00B52447">
        <w:rPr>
          <w:sz w:val="22"/>
          <w:szCs w:val="22"/>
        </w:rPr>
        <w:t>_______________</w:t>
      </w:r>
    </w:p>
    <w:p w14:paraId="37773B79" w14:textId="77777777" w:rsidR="00B52447" w:rsidRPr="00B52447" w:rsidRDefault="00B52447" w:rsidP="00B52447">
      <w:pPr>
        <w:jc w:val="center"/>
        <w:rPr>
          <w:i/>
        </w:rPr>
      </w:pPr>
      <w:r w:rsidRPr="00B52447">
        <w:rPr>
          <w:i/>
        </w:rPr>
        <w:t>(įrašoma data)</w:t>
      </w:r>
    </w:p>
    <w:p w14:paraId="74315789" w14:textId="77777777" w:rsidR="00B52447" w:rsidRPr="00B52447" w:rsidRDefault="00B52447" w:rsidP="00B52447">
      <w:pPr>
        <w:jc w:val="center"/>
        <w:rPr>
          <w:bCs/>
          <w:i/>
          <w:iCs/>
        </w:rPr>
      </w:pPr>
      <w:r w:rsidRPr="00B52447">
        <w:rPr>
          <w:bCs/>
          <w:i/>
          <w:iCs/>
        </w:rPr>
        <w:t>(Sudarymo vieta)</w:t>
      </w:r>
    </w:p>
    <w:p w14:paraId="23F82705" w14:textId="77777777" w:rsidR="00B52447" w:rsidRPr="00B52447" w:rsidRDefault="00B52447" w:rsidP="00B52447">
      <w:pPr>
        <w:rPr>
          <w:i/>
          <w:color w:val="000000"/>
          <w:sz w:val="22"/>
          <w:szCs w:val="22"/>
        </w:rPr>
      </w:pPr>
    </w:p>
    <w:tbl>
      <w:tblPr>
        <w:tblW w:w="9949" w:type="dxa"/>
        <w:tblInd w:w="108" w:type="dxa"/>
        <w:tblLook w:val="0000" w:firstRow="0" w:lastRow="0" w:firstColumn="0" w:lastColumn="0" w:noHBand="0" w:noVBand="0"/>
      </w:tblPr>
      <w:tblGrid>
        <w:gridCol w:w="9949"/>
      </w:tblGrid>
      <w:tr w:rsidR="00B52447" w:rsidRPr="00B52447" w14:paraId="7D1E0D57" w14:textId="77777777" w:rsidTr="00136267">
        <w:trPr>
          <w:trHeight w:val="392"/>
        </w:trPr>
        <w:tc>
          <w:tcPr>
            <w:tcW w:w="9949" w:type="dxa"/>
            <w:tcBorders>
              <w:top w:val="single" w:sz="6" w:space="0" w:color="000000"/>
              <w:left w:val="single" w:sz="6" w:space="0" w:color="000000"/>
              <w:bottom w:val="single" w:sz="6" w:space="0" w:color="000000"/>
              <w:right w:val="single" w:sz="6" w:space="0" w:color="000000"/>
            </w:tcBorders>
          </w:tcPr>
          <w:p w14:paraId="01FDB539" w14:textId="77777777" w:rsidR="00B52447" w:rsidRPr="00B52447" w:rsidRDefault="00B52447" w:rsidP="00D47C61">
            <w:pPr>
              <w:ind w:firstLine="60"/>
              <w:rPr>
                <w:sz w:val="22"/>
                <w:szCs w:val="22"/>
              </w:rPr>
            </w:pPr>
            <w:r w:rsidRPr="00B52447">
              <w:rPr>
                <w:sz w:val="22"/>
                <w:szCs w:val="22"/>
              </w:rPr>
              <w:t>Pirkėjas:</w:t>
            </w:r>
          </w:p>
        </w:tc>
      </w:tr>
      <w:tr w:rsidR="00B52447" w:rsidRPr="00B52447" w14:paraId="31A69E24" w14:textId="77777777" w:rsidTr="00D47C61">
        <w:trPr>
          <w:trHeight w:val="570"/>
        </w:trPr>
        <w:tc>
          <w:tcPr>
            <w:tcW w:w="9949" w:type="dxa"/>
            <w:tcBorders>
              <w:top w:val="single" w:sz="6" w:space="0" w:color="000000"/>
              <w:left w:val="single" w:sz="6" w:space="0" w:color="000000"/>
              <w:bottom w:val="single" w:sz="6" w:space="0" w:color="000000"/>
              <w:right w:val="single" w:sz="6" w:space="0" w:color="000000"/>
            </w:tcBorders>
          </w:tcPr>
          <w:p w14:paraId="04F2C74F" w14:textId="77777777" w:rsidR="00B52447" w:rsidRPr="00B52447" w:rsidRDefault="00B52447" w:rsidP="00D47C61">
            <w:pPr>
              <w:ind w:firstLine="60"/>
              <w:rPr>
                <w:sz w:val="22"/>
                <w:szCs w:val="22"/>
              </w:rPr>
            </w:pPr>
            <w:r w:rsidRPr="00B52447">
              <w:rPr>
                <w:sz w:val="22"/>
                <w:szCs w:val="22"/>
              </w:rPr>
              <w:t>Paslaugų teikėjas:</w:t>
            </w:r>
          </w:p>
          <w:p w14:paraId="70D4E01D" w14:textId="77777777" w:rsidR="00B52447" w:rsidRPr="00B52447" w:rsidRDefault="00B52447" w:rsidP="00D47C61">
            <w:pPr>
              <w:ind w:firstLine="60"/>
              <w:jc w:val="both"/>
              <w:rPr>
                <w:color w:val="000000"/>
                <w:sz w:val="22"/>
                <w:szCs w:val="22"/>
              </w:rPr>
            </w:pPr>
            <w:r w:rsidRPr="00B52447">
              <w:rPr>
                <w:color w:val="000000"/>
                <w:sz w:val="22"/>
                <w:szCs w:val="22"/>
              </w:rPr>
              <w:t>(jei tai tiekėjų grupė, nurodyti: (</w:t>
            </w:r>
            <w:r w:rsidRPr="00B52447">
              <w:rPr>
                <w:i/>
                <w:color w:val="000000"/>
                <w:sz w:val="22"/>
                <w:szCs w:val="22"/>
              </w:rPr>
              <w:t>jungtinės veiklos sutarties pagrindu veikianti tiekėjų grupė, sudaryta iš: (nurodyti visų ūkio subjektų pavadinimus), atstovaujamas atsakingojo partnerio (nurodyti atsakingojo partnerio pavadinimą),</w:t>
            </w:r>
            <w:r w:rsidRPr="00B52447">
              <w:rPr>
                <w:color w:val="000000"/>
                <w:sz w:val="22"/>
                <w:szCs w:val="22"/>
              </w:rPr>
              <w:t xml:space="preserve">  </w:t>
            </w:r>
          </w:p>
        </w:tc>
      </w:tr>
      <w:tr w:rsidR="00B52447" w:rsidRPr="00B52447" w14:paraId="1BB64750" w14:textId="77777777" w:rsidTr="00136267">
        <w:trPr>
          <w:trHeight w:val="329"/>
        </w:trPr>
        <w:tc>
          <w:tcPr>
            <w:tcW w:w="9949" w:type="dxa"/>
            <w:tcBorders>
              <w:top w:val="single" w:sz="6" w:space="0" w:color="000000"/>
              <w:left w:val="single" w:sz="6" w:space="0" w:color="000000"/>
              <w:bottom w:val="single" w:sz="6" w:space="0" w:color="000000"/>
              <w:right w:val="single" w:sz="6" w:space="0" w:color="000000"/>
            </w:tcBorders>
          </w:tcPr>
          <w:p w14:paraId="027D4B16" w14:textId="4F5BA19B" w:rsidR="00B52447" w:rsidRPr="00B52447" w:rsidRDefault="00B52447" w:rsidP="00136267">
            <w:pPr>
              <w:ind w:firstLine="60"/>
              <w:rPr>
                <w:color w:val="000000"/>
                <w:sz w:val="22"/>
                <w:szCs w:val="22"/>
              </w:rPr>
            </w:pPr>
            <w:r w:rsidRPr="00B52447">
              <w:rPr>
                <w:color w:val="000000"/>
                <w:sz w:val="22"/>
                <w:szCs w:val="22"/>
              </w:rPr>
              <w:t xml:space="preserve">Sutarties Nr.: </w:t>
            </w:r>
          </w:p>
        </w:tc>
      </w:tr>
      <w:tr w:rsidR="00B52447" w:rsidRPr="00B52447" w14:paraId="6711A42A" w14:textId="77777777" w:rsidTr="00136267">
        <w:trPr>
          <w:trHeight w:val="278"/>
        </w:trPr>
        <w:tc>
          <w:tcPr>
            <w:tcW w:w="9949" w:type="dxa"/>
            <w:tcBorders>
              <w:top w:val="single" w:sz="6" w:space="0" w:color="000000"/>
              <w:left w:val="single" w:sz="6" w:space="0" w:color="000000"/>
              <w:bottom w:val="single" w:sz="6" w:space="0" w:color="000000"/>
              <w:right w:val="single" w:sz="6" w:space="0" w:color="000000"/>
            </w:tcBorders>
          </w:tcPr>
          <w:p w14:paraId="6C071731" w14:textId="54D2BCDA" w:rsidR="00B52447" w:rsidRPr="00B52447" w:rsidRDefault="00B52447" w:rsidP="00136267">
            <w:pPr>
              <w:ind w:firstLine="60"/>
              <w:rPr>
                <w:color w:val="000000"/>
                <w:sz w:val="22"/>
                <w:szCs w:val="22"/>
              </w:rPr>
            </w:pPr>
            <w:r w:rsidRPr="00B52447">
              <w:rPr>
                <w:color w:val="000000"/>
                <w:sz w:val="22"/>
                <w:szCs w:val="22"/>
              </w:rPr>
              <w:t xml:space="preserve">Sutarties pavadinimas: </w:t>
            </w:r>
          </w:p>
        </w:tc>
      </w:tr>
    </w:tbl>
    <w:p w14:paraId="2AD3D8B8" w14:textId="77777777" w:rsidR="00B52447" w:rsidRPr="00B52447" w:rsidRDefault="00B52447" w:rsidP="00B52447">
      <w:pPr>
        <w:pStyle w:val="ListParagraph"/>
        <w:tabs>
          <w:tab w:val="left" w:pos="993"/>
        </w:tabs>
        <w:ind w:left="0" w:right="-129" w:firstLine="567"/>
        <w:jc w:val="both"/>
        <w:rPr>
          <w:b/>
          <w:sz w:val="22"/>
          <w:szCs w:val="22"/>
          <w:lang w:val="lt-LT"/>
        </w:rPr>
      </w:pPr>
    </w:p>
    <w:p w14:paraId="1C2DCF2E" w14:textId="7AC8480A" w:rsidR="00B52447" w:rsidRPr="00B52447" w:rsidRDefault="00B52447" w:rsidP="00B52447">
      <w:pPr>
        <w:pStyle w:val="ListParagraph"/>
        <w:tabs>
          <w:tab w:val="left" w:pos="993"/>
        </w:tabs>
        <w:ind w:left="0" w:right="-129" w:firstLine="567"/>
        <w:jc w:val="both"/>
        <w:rPr>
          <w:sz w:val="22"/>
          <w:szCs w:val="22"/>
          <w:lang w:val="lt-LT"/>
        </w:rPr>
      </w:pPr>
      <w:r w:rsidRPr="00B52447">
        <w:rPr>
          <w:b/>
          <w:sz w:val="22"/>
          <w:szCs w:val="22"/>
          <w:lang w:val="lt-LT"/>
        </w:rPr>
        <w:t>Paslaugų teikėjas</w:t>
      </w:r>
      <w:r w:rsidRPr="00B52447">
        <w:rPr>
          <w:sz w:val="22"/>
          <w:szCs w:val="22"/>
          <w:lang w:val="lt-LT"/>
        </w:rPr>
        <w:t xml:space="preserve"> šiuo paslaugų priėmimo – perdavimo aktu patvirtina, kad jis </w:t>
      </w:r>
      <w:r w:rsidRPr="00F433AF">
        <w:rPr>
          <w:sz w:val="22"/>
          <w:szCs w:val="22"/>
          <w:lang w:val="lt-LT"/>
        </w:rPr>
        <w:t xml:space="preserve">suteikė </w:t>
      </w:r>
      <w:r w:rsidR="00AA7E1E" w:rsidRPr="00F433AF">
        <w:rPr>
          <w:i/>
          <w:sz w:val="22"/>
          <w:szCs w:val="22"/>
          <w:lang w:val="lt-LT"/>
        </w:rPr>
        <w:t>(įrašoma paslaugų suteikimo data</w:t>
      </w:r>
      <w:r w:rsidR="00AA7E1E" w:rsidRPr="00F433AF">
        <w:rPr>
          <w:sz w:val="22"/>
          <w:szCs w:val="22"/>
          <w:lang w:val="lt-LT"/>
        </w:rPr>
        <w:t xml:space="preserve">) </w:t>
      </w:r>
      <w:r w:rsidRPr="00F433AF">
        <w:rPr>
          <w:sz w:val="22"/>
          <w:szCs w:val="22"/>
          <w:lang w:val="lt-LT"/>
        </w:rPr>
        <w:t xml:space="preserve">ir </w:t>
      </w:r>
      <w:r w:rsidRPr="00B52447">
        <w:rPr>
          <w:sz w:val="22"/>
          <w:szCs w:val="22"/>
          <w:lang w:val="lt-LT"/>
        </w:rPr>
        <w:t xml:space="preserve">Pirkėjui perduoda šias </w:t>
      </w:r>
      <w:commentRangeStart w:id="50"/>
      <w:r w:rsidRPr="00B52447">
        <w:rPr>
          <w:sz w:val="22"/>
          <w:szCs w:val="22"/>
          <w:lang w:val="lt-LT"/>
        </w:rPr>
        <w:t>paslaugas</w:t>
      </w:r>
      <w:commentRangeEnd w:id="50"/>
      <w:r w:rsidRPr="00B52447">
        <w:rPr>
          <w:rStyle w:val="CommentReference"/>
          <w:lang w:val="lt-LT"/>
        </w:rPr>
        <w:commentReference w:id="50"/>
      </w:r>
      <w:r w:rsidRPr="00B52447">
        <w:rPr>
          <w:sz w:val="22"/>
          <w:szCs w:val="22"/>
          <w:lang w:val="lt-LT"/>
        </w:rPr>
        <w:t>: ________________________________________________________________________________</w:t>
      </w:r>
    </w:p>
    <w:p w14:paraId="2471E45D" w14:textId="77777777" w:rsidR="00B52447" w:rsidRPr="00B52447" w:rsidRDefault="00B52447" w:rsidP="00B52447">
      <w:pPr>
        <w:pStyle w:val="ListParagraph"/>
        <w:tabs>
          <w:tab w:val="left" w:pos="993"/>
        </w:tabs>
        <w:ind w:left="0" w:right="-129"/>
        <w:jc w:val="both"/>
        <w:rPr>
          <w:sz w:val="22"/>
          <w:szCs w:val="22"/>
          <w:lang w:val="lt-LT"/>
        </w:rPr>
      </w:pPr>
      <w:r w:rsidRPr="00B52447">
        <w:rPr>
          <w:sz w:val="22"/>
          <w:szCs w:val="22"/>
          <w:lang w:val="lt-LT"/>
        </w:rPr>
        <w:t>________________________________________________________________________________________________________________________________________________________________________________________,nurodytas Sutartyje.</w:t>
      </w:r>
      <w:r w:rsidRPr="00B52447">
        <w:rPr>
          <w:i/>
          <w:sz w:val="22"/>
          <w:szCs w:val="22"/>
          <w:lang w:val="lt-LT"/>
        </w:rPr>
        <w:t xml:space="preserve"> </w:t>
      </w:r>
    </w:p>
    <w:p w14:paraId="405296A8" w14:textId="77777777" w:rsidR="00B52447" w:rsidRPr="00B52447" w:rsidRDefault="00B52447" w:rsidP="00B52447">
      <w:pPr>
        <w:pStyle w:val="ListParagraph"/>
        <w:tabs>
          <w:tab w:val="left" w:pos="993"/>
        </w:tabs>
        <w:ind w:left="0" w:right="-129" w:firstLine="567"/>
        <w:jc w:val="both"/>
        <w:rPr>
          <w:b/>
          <w:sz w:val="22"/>
          <w:szCs w:val="22"/>
          <w:lang w:val="lt-LT"/>
        </w:rPr>
      </w:pPr>
    </w:p>
    <w:p w14:paraId="3B6A80D3" w14:textId="77777777" w:rsidR="00B52447" w:rsidRPr="00B52447" w:rsidRDefault="00B52447" w:rsidP="00B52447">
      <w:pPr>
        <w:pStyle w:val="ListParagraph"/>
        <w:tabs>
          <w:tab w:val="left" w:pos="993"/>
        </w:tabs>
        <w:ind w:left="0" w:right="-129" w:firstLine="567"/>
        <w:jc w:val="both"/>
        <w:rPr>
          <w:b/>
          <w:i/>
          <w:sz w:val="22"/>
          <w:szCs w:val="22"/>
          <w:lang w:val="lt-LT"/>
        </w:rPr>
      </w:pPr>
      <w:r w:rsidRPr="00B52447">
        <w:rPr>
          <w:b/>
          <w:sz w:val="22"/>
          <w:szCs w:val="22"/>
          <w:lang w:val="lt-LT"/>
        </w:rPr>
        <w:t xml:space="preserve">Pirkėjas: </w:t>
      </w:r>
    </w:p>
    <w:p w14:paraId="7FDCF7AA"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D34FEA">
        <w:rPr>
          <w:lang w:val="lt-LT"/>
        </w:rPr>
      </w:r>
      <w:r w:rsidR="00D34FEA">
        <w:rPr>
          <w:lang w:val="lt-LT"/>
        </w:rPr>
        <w:fldChar w:fldCharType="separate"/>
      </w:r>
      <w:r w:rsidRPr="00B52447">
        <w:rPr>
          <w:lang w:val="lt-LT"/>
        </w:rPr>
        <w:fldChar w:fldCharType="end"/>
      </w:r>
      <w:r w:rsidRPr="00B52447">
        <w:rPr>
          <w:lang w:val="lt-LT"/>
        </w:rPr>
        <w:t xml:space="preserve"> </w:t>
      </w:r>
      <w:r w:rsidRPr="00B52447">
        <w:rPr>
          <w:sz w:val="22"/>
          <w:szCs w:val="22"/>
          <w:lang w:val="lt-LT"/>
        </w:rPr>
        <w:t>Priima ir patvirtina,</w:t>
      </w:r>
      <w:r w:rsidRPr="00B52447">
        <w:rPr>
          <w:lang w:val="lt-LT"/>
        </w:rPr>
        <w:t xml:space="preserve"> </w:t>
      </w:r>
      <w:r w:rsidRPr="00B52447">
        <w:rPr>
          <w:sz w:val="22"/>
          <w:szCs w:val="22"/>
          <w:lang w:val="lt-LT"/>
        </w:rPr>
        <w:t xml:space="preserve">kad visos paslaugos suteiktos tinkamai ir laiku ir, laikantis Sutartyje, įskaitant jos prieduose, nustatytų reikalavimų; yra pateikti visi reikalingi dokumentai (sertifikatai, naudojimo ir priežiūros instrukcijos), jei tokie dokumentai turėjo būti pateikti paslaugų priėmimo – perdavimo momentu.  </w:t>
      </w:r>
      <w:r w:rsidRPr="00B52447">
        <w:rPr>
          <w:i/>
          <w:sz w:val="22"/>
          <w:szCs w:val="22"/>
          <w:lang w:val="lt-LT"/>
        </w:rPr>
        <w:t>Laikantis Sutarties nuostatų, buvo pateikti garantiniai pažymėjimai (</w:t>
      </w:r>
      <w:commentRangeStart w:id="51"/>
      <w:r w:rsidRPr="00B52447">
        <w:rPr>
          <w:i/>
          <w:sz w:val="22"/>
          <w:szCs w:val="22"/>
          <w:lang w:val="lt-LT"/>
        </w:rPr>
        <w:t>pasai</w:t>
      </w:r>
      <w:commentRangeEnd w:id="51"/>
      <w:r w:rsidRPr="00B52447">
        <w:rPr>
          <w:rStyle w:val="CommentReference"/>
          <w:lang w:val="lt-LT"/>
        </w:rPr>
        <w:commentReference w:id="51"/>
      </w:r>
      <w:r w:rsidRPr="00B52447">
        <w:rPr>
          <w:sz w:val="22"/>
          <w:szCs w:val="22"/>
          <w:lang w:val="lt-LT"/>
        </w:rPr>
        <w:t xml:space="preserve">). </w:t>
      </w:r>
      <w:r w:rsidRPr="00B52447">
        <w:rPr>
          <w:i/>
          <w:sz w:val="22"/>
          <w:szCs w:val="22"/>
          <w:lang w:val="lt-LT"/>
        </w:rPr>
        <w:t xml:space="preserve"> </w:t>
      </w:r>
    </w:p>
    <w:p w14:paraId="5B162CDE"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D34FEA">
        <w:rPr>
          <w:lang w:val="lt-LT"/>
        </w:rPr>
      </w:r>
      <w:r w:rsidR="00D34FEA">
        <w:rPr>
          <w:lang w:val="lt-LT"/>
        </w:rPr>
        <w:fldChar w:fldCharType="separate"/>
      </w:r>
      <w:r w:rsidRPr="00B52447">
        <w:rPr>
          <w:lang w:val="lt-LT"/>
        </w:rPr>
        <w:fldChar w:fldCharType="end"/>
      </w:r>
      <w:r w:rsidRPr="00B52447">
        <w:rPr>
          <w:lang w:val="lt-LT"/>
        </w:rPr>
        <w:t xml:space="preserve"> </w:t>
      </w:r>
      <w:r w:rsidRPr="00B52447">
        <w:rPr>
          <w:sz w:val="22"/>
          <w:szCs w:val="22"/>
          <w:lang w:val="lt-LT"/>
        </w:rPr>
        <w:t xml:space="preserve">Paslaugos buvo suteiktos kokybiškai, tačiau praleidus Sutartyje nustatytą </w:t>
      </w:r>
      <w:commentRangeStart w:id="52"/>
      <w:r w:rsidRPr="00B52447">
        <w:rPr>
          <w:sz w:val="22"/>
          <w:szCs w:val="22"/>
          <w:lang w:val="lt-LT"/>
        </w:rPr>
        <w:t>terminą</w:t>
      </w:r>
      <w:commentRangeEnd w:id="52"/>
      <w:r w:rsidRPr="00B52447">
        <w:rPr>
          <w:rStyle w:val="CommentReference"/>
          <w:lang w:val="lt-LT"/>
        </w:rPr>
        <w:commentReference w:id="52"/>
      </w:r>
      <w:r w:rsidRPr="00B52447">
        <w:rPr>
          <w:i/>
          <w:sz w:val="22"/>
          <w:szCs w:val="22"/>
          <w:lang w:val="lt-LT"/>
        </w:rPr>
        <w:t xml:space="preserve"> ____________________________________________________________________________________________.</w:t>
      </w:r>
    </w:p>
    <w:p w14:paraId="7CC42114" w14:textId="77777777" w:rsidR="00B52447" w:rsidRPr="00B52447" w:rsidRDefault="00B52447" w:rsidP="00B52447">
      <w:pPr>
        <w:pStyle w:val="ListParagraph"/>
        <w:tabs>
          <w:tab w:val="left" w:pos="993"/>
        </w:tabs>
        <w:ind w:left="993" w:right="-129" w:hanging="426"/>
        <w:jc w:val="both"/>
        <w:rPr>
          <w:sz w:val="22"/>
          <w:szCs w:val="22"/>
          <w:lang w:val="lt-LT"/>
        </w:rPr>
      </w:pPr>
    </w:p>
    <w:p w14:paraId="0B35F3B4" w14:textId="6F29F687" w:rsidR="00B52447" w:rsidRPr="00B52447" w:rsidRDefault="00B52447" w:rsidP="00B52447">
      <w:pPr>
        <w:pStyle w:val="ListParagraph"/>
        <w:tabs>
          <w:tab w:val="left" w:pos="993"/>
        </w:tabs>
        <w:ind w:left="0" w:right="-129" w:firstLine="567"/>
        <w:jc w:val="both"/>
        <w:rPr>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D34FEA">
        <w:rPr>
          <w:lang w:val="lt-LT"/>
        </w:rPr>
      </w:r>
      <w:r w:rsidR="00D34FEA">
        <w:rPr>
          <w:lang w:val="lt-LT"/>
        </w:rPr>
        <w:fldChar w:fldCharType="separate"/>
      </w:r>
      <w:r w:rsidRPr="00B52447">
        <w:rPr>
          <w:lang w:val="lt-LT"/>
        </w:rPr>
        <w:fldChar w:fldCharType="end"/>
      </w:r>
      <w:r w:rsidRPr="00B52447">
        <w:rPr>
          <w:lang w:val="lt-LT"/>
        </w:rPr>
        <w:t xml:space="preserve"> </w:t>
      </w:r>
      <w:r w:rsidRPr="00F433AF">
        <w:rPr>
          <w:sz w:val="22"/>
          <w:szCs w:val="22"/>
          <w:lang w:val="lt-LT"/>
        </w:rPr>
        <w:t xml:space="preserve">Nepriima </w:t>
      </w:r>
      <w:r w:rsidRPr="00F433AF">
        <w:rPr>
          <w:i/>
          <w:sz w:val="22"/>
          <w:szCs w:val="22"/>
          <w:lang w:val="lt-LT"/>
        </w:rPr>
        <w:t>visų ar dalies</w:t>
      </w:r>
      <w:r w:rsidRPr="00F433AF">
        <w:rPr>
          <w:sz w:val="22"/>
          <w:szCs w:val="22"/>
          <w:lang w:val="lt-LT"/>
        </w:rPr>
        <w:t xml:space="preserve"> Paslaugų dėl šių perdavimo–priėmimo metu nustatytų Paslaugų  trūkumų/neatitikimų </w:t>
      </w:r>
      <w:r w:rsidRPr="00F433AF">
        <w:rPr>
          <w:i/>
          <w:sz w:val="22"/>
          <w:szCs w:val="22"/>
          <w:lang w:val="lt-LT"/>
        </w:rPr>
        <w:t xml:space="preserve">(jei nepriimama dalis paslaugų, nurodoma, kurios): </w:t>
      </w:r>
      <w:r w:rsidRPr="00B52447">
        <w:rPr>
          <w:sz w:val="22"/>
          <w:szCs w:val="22"/>
          <w:lang w:val="lt-L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D3088C" w14:textId="77777777" w:rsidR="00B52447" w:rsidRPr="00B52447" w:rsidRDefault="00B52447" w:rsidP="00B52447">
      <w:pPr>
        <w:ind w:right="-129"/>
        <w:jc w:val="center"/>
        <w:rPr>
          <w:i/>
          <w:sz w:val="18"/>
          <w:szCs w:val="18"/>
        </w:rPr>
      </w:pPr>
      <w:r w:rsidRPr="00B52447">
        <w:rPr>
          <w:i/>
          <w:sz w:val="18"/>
          <w:szCs w:val="18"/>
        </w:rPr>
        <w:t>(jeigu visi trūkumai netelpa šiame akte, jie pateikiami atskirame dokumente (priede), kuris bus laikomas sudedamoji šio akto dalis)</w:t>
      </w:r>
    </w:p>
    <w:p w14:paraId="4DFBB9A0" w14:textId="77777777" w:rsidR="00B52447" w:rsidRPr="00B52447" w:rsidRDefault="00B52447" w:rsidP="00B52447">
      <w:pPr>
        <w:jc w:val="center"/>
        <w:rPr>
          <w:b/>
          <w:bCs/>
          <w:iCs/>
          <w:sz w:val="22"/>
          <w:szCs w:val="22"/>
        </w:rPr>
      </w:pPr>
    </w:p>
    <w:p w14:paraId="4D0D1600" w14:textId="77777777" w:rsidR="00B52447" w:rsidRPr="00B52447" w:rsidRDefault="00B52447" w:rsidP="00B52447">
      <w:pPr>
        <w:jc w:val="both"/>
        <w:rPr>
          <w:bCs/>
          <w:iCs/>
          <w:sz w:val="22"/>
          <w:szCs w:val="22"/>
        </w:rPr>
      </w:pPr>
      <w:r w:rsidRPr="00B52447">
        <w:rPr>
          <w:bCs/>
          <w:iCs/>
          <w:sz w:val="22"/>
          <w:szCs w:val="22"/>
        </w:rPr>
        <w:t xml:space="preserve">Paslaugos teikėjas įpareigojamas </w:t>
      </w:r>
      <w:r w:rsidRPr="00B52447">
        <w:rPr>
          <w:bCs/>
          <w:i/>
          <w:iCs/>
          <w:sz w:val="22"/>
          <w:szCs w:val="22"/>
        </w:rPr>
        <w:t>iki/per</w:t>
      </w:r>
      <w:r w:rsidRPr="00B52447">
        <w:rPr>
          <w:bCs/>
          <w:iCs/>
          <w:sz w:val="22"/>
          <w:szCs w:val="22"/>
        </w:rPr>
        <w:t xml:space="preserve"> _______________________________ darbo dienas pašalinti visus šiame akte ir jo prieduose nurodytus trūkumus/neatitikimus. </w:t>
      </w:r>
    </w:p>
    <w:p w14:paraId="766F990C" w14:textId="77777777" w:rsidR="00285A71" w:rsidRDefault="00285A71" w:rsidP="00136267">
      <w:pPr>
        <w:pStyle w:val="ListParagraph"/>
        <w:tabs>
          <w:tab w:val="left" w:pos="993"/>
        </w:tabs>
        <w:ind w:left="0" w:right="-129"/>
        <w:jc w:val="both"/>
        <w:rPr>
          <w:color w:val="FF0000"/>
          <w:sz w:val="22"/>
          <w:szCs w:val="22"/>
          <w:lang w:val="lt-LT"/>
        </w:rPr>
      </w:pPr>
    </w:p>
    <w:p w14:paraId="324F4EFB" w14:textId="77777777" w:rsidR="00285A71" w:rsidRDefault="00285A71" w:rsidP="00B52447">
      <w:pPr>
        <w:jc w:val="both"/>
        <w:rPr>
          <w:bCs/>
          <w:iCs/>
          <w:sz w:val="22"/>
          <w:szCs w:val="22"/>
        </w:rPr>
      </w:pPr>
    </w:p>
    <w:p w14:paraId="6BD3EAC8" w14:textId="77777777" w:rsidR="00B52447" w:rsidRPr="00B52447" w:rsidRDefault="00B52447" w:rsidP="00B52447">
      <w:pPr>
        <w:jc w:val="both"/>
        <w:rPr>
          <w:bCs/>
          <w:iCs/>
          <w:sz w:val="22"/>
          <w:szCs w:val="22"/>
        </w:rPr>
      </w:pPr>
      <w:r w:rsidRPr="00B52447">
        <w:rPr>
          <w:bCs/>
          <w:iCs/>
          <w:sz w:val="22"/>
          <w:szCs w:val="22"/>
        </w:rPr>
        <w:t xml:space="preserve">Šis aktas pasirašytas dviem vienodą teisinę galią turinčiais egzemplioriais po vieną kiekvienai Šaliai. </w:t>
      </w:r>
    </w:p>
    <w:p w14:paraId="3BE2E3B5" w14:textId="77777777" w:rsidR="00B52447" w:rsidRPr="00B52447" w:rsidRDefault="00B52447" w:rsidP="00B52447">
      <w:pPr>
        <w:rPr>
          <w:sz w:val="22"/>
          <w:szCs w:val="22"/>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B52447" w:rsidRPr="00B52447" w14:paraId="4A5C0706" w14:textId="77777777" w:rsidTr="00D47C61">
        <w:trPr>
          <w:trHeight w:val="270"/>
        </w:trPr>
        <w:tc>
          <w:tcPr>
            <w:tcW w:w="5129" w:type="dxa"/>
            <w:tcBorders>
              <w:right w:val="single" w:sz="6" w:space="0" w:color="000000"/>
            </w:tcBorders>
          </w:tcPr>
          <w:p w14:paraId="0A4663B5" w14:textId="77777777" w:rsidR="00B52447" w:rsidRPr="00B52447" w:rsidRDefault="00B52447" w:rsidP="00D47C61">
            <w:pPr>
              <w:jc w:val="center"/>
              <w:rPr>
                <w:color w:val="000000"/>
                <w:sz w:val="22"/>
                <w:szCs w:val="22"/>
              </w:rPr>
            </w:pPr>
            <w:r w:rsidRPr="00B52447">
              <w:rPr>
                <w:color w:val="000000"/>
                <w:sz w:val="22"/>
                <w:szCs w:val="22"/>
              </w:rPr>
              <w:t>Perdavė</w:t>
            </w:r>
          </w:p>
        </w:tc>
        <w:tc>
          <w:tcPr>
            <w:tcW w:w="4820" w:type="dxa"/>
            <w:tcBorders>
              <w:left w:val="single" w:sz="6" w:space="0" w:color="000000"/>
              <w:right w:val="single" w:sz="6" w:space="0" w:color="000000"/>
            </w:tcBorders>
          </w:tcPr>
          <w:p w14:paraId="496BDF22" w14:textId="77777777" w:rsidR="00B52447" w:rsidRPr="00B52447" w:rsidRDefault="00B52447" w:rsidP="00D47C61">
            <w:pPr>
              <w:jc w:val="center"/>
              <w:rPr>
                <w:color w:val="000000"/>
                <w:sz w:val="22"/>
                <w:szCs w:val="22"/>
              </w:rPr>
            </w:pPr>
            <w:r w:rsidRPr="00B52447">
              <w:rPr>
                <w:color w:val="000000"/>
                <w:sz w:val="22"/>
                <w:szCs w:val="22"/>
              </w:rPr>
              <w:t>Priėmė</w:t>
            </w:r>
          </w:p>
        </w:tc>
      </w:tr>
      <w:tr w:rsidR="00B52447" w:rsidRPr="00B52447" w14:paraId="15DCDDD2" w14:textId="77777777" w:rsidTr="00D47C61">
        <w:trPr>
          <w:trHeight w:val="375"/>
        </w:trPr>
        <w:tc>
          <w:tcPr>
            <w:tcW w:w="5129" w:type="dxa"/>
            <w:tcBorders>
              <w:bottom w:val="single" w:sz="6" w:space="0" w:color="000000"/>
              <w:right w:val="single" w:sz="6" w:space="0" w:color="000000"/>
            </w:tcBorders>
            <w:vAlign w:val="center"/>
          </w:tcPr>
          <w:p w14:paraId="47864BB1" w14:textId="77777777" w:rsidR="00B52447" w:rsidRPr="00B52447" w:rsidRDefault="00B52447" w:rsidP="00D47C61">
            <w:pPr>
              <w:jc w:val="center"/>
              <w:rPr>
                <w:color w:val="000000"/>
                <w:sz w:val="22"/>
                <w:szCs w:val="22"/>
              </w:rPr>
            </w:pPr>
            <w:r w:rsidRPr="00B52447">
              <w:rPr>
                <w:color w:val="000000"/>
                <w:sz w:val="22"/>
                <w:szCs w:val="22"/>
              </w:rPr>
              <w:t>Paslaugų teikėjo atstovas</w:t>
            </w:r>
          </w:p>
        </w:tc>
        <w:tc>
          <w:tcPr>
            <w:tcW w:w="4820" w:type="dxa"/>
            <w:tcBorders>
              <w:left w:val="single" w:sz="6" w:space="0" w:color="000000"/>
              <w:bottom w:val="single" w:sz="6" w:space="0" w:color="000000"/>
              <w:right w:val="single" w:sz="6" w:space="0" w:color="000000"/>
            </w:tcBorders>
            <w:vAlign w:val="center"/>
          </w:tcPr>
          <w:p w14:paraId="0612AF54" w14:textId="77777777" w:rsidR="00B52447" w:rsidRPr="00B52447" w:rsidRDefault="00B52447" w:rsidP="00D47C61">
            <w:pPr>
              <w:jc w:val="center"/>
              <w:rPr>
                <w:color w:val="000000"/>
                <w:sz w:val="22"/>
                <w:szCs w:val="22"/>
              </w:rPr>
            </w:pPr>
            <w:r w:rsidRPr="00B52447">
              <w:rPr>
                <w:color w:val="000000"/>
                <w:sz w:val="22"/>
                <w:szCs w:val="22"/>
              </w:rPr>
              <w:t>Pirkėjo atstovas</w:t>
            </w:r>
          </w:p>
        </w:tc>
      </w:tr>
      <w:tr w:rsidR="00B52447" w:rsidRPr="00B52447" w14:paraId="01C56ECC" w14:textId="77777777" w:rsidTr="00D47C61">
        <w:trPr>
          <w:trHeight w:val="285"/>
        </w:trPr>
        <w:tc>
          <w:tcPr>
            <w:tcW w:w="5129" w:type="dxa"/>
            <w:tcBorders>
              <w:top w:val="single" w:sz="6" w:space="0" w:color="000000"/>
              <w:right w:val="single" w:sz="6" w:space="0" w:color="000000"/>
            </w:tcBorders>
          </w:tcPr>
          <w:p w14:paraId="55366C86" w14:textId="77777777" w:rsidR="00B52447" w:rsidRPr="00B52447" w:rsidRDefault="00B52447" w:rsidP="00D47C61">
            <w:pPr>
              <w:rPr>
                <w:color w:val="000000"/>
                <w:sz w:val="22"/>
                <w:szCs w:val="22"/>
              </w:rPr>
            </w:pPr>
            <w:r w:rsidRPr="00B52447">
              <w:rPr>
                <w:color w:val="000000"/>
                <w:sz w:val="22"/>
                <w:szCs w:val="22"/>
              </w:rPr>
              <w:t xml:space="preserve">(Data) </w:t>
            </w:r>
          </w:p>
        </w:tc>
        <w:tc>
          <w:tcPr>
            <w:tcW w:w="4820" w:type="dxa"/>
            <w:tcBorders>
              <w:top w:val="single" w:sz="6" w:space="0" w:color="000000"/>
              <w:left w:val="single" w:sz="6" w:space="0" w:color="000000"/>
              <w:right w:val="single" w:sz="6" w:space="0" w:color="000000"/>
            </w:tcBorders>
          </w:tcPr>
          <w:p w14:paraId="23EE231A" w14:textId="77777777" w:rsidR="00B52447" w:rsidRPr="00B52447" w:rsidRDefault="00B52447" w:rsidP="00D47C61">
            <w:pPr>
              <w:rPr>
                <w:color w:val="000000"/>
                <w:sz w:val="22"/>
                <w:szCs w:val="22"/>
              </w:rPr>
            </w:pPr>
            <w:r w:rsidRPr="00B52447">
              <w:rPr>
                <w:color w:val="000000"/>
                <w:sz w:val="22"/>
                <w:szCs w:val="22"/>
              </w:rPr>
              <w:t>(Data)</w:t>
            </w:r>
          </w:p>
        </w:tc>
      </w:tr>
      <w:tr w:rsidR="00B52447" w:rsidRPr="00B52447" w14:paraId="43CD55C1" w14:textId="77777777" w:rsidTr="00D47C61">
        <w:trPr>
          <w:trHeight w:val="285"/>
        </w:trPr>
        <w:tc>
          <w:tcPr>
            <w:tcW w:w="5129" w:type="dxa"/>
            <w:tcBorders>
              <w:right w:val="single" w:sz="6" w:space="0" w:color="000000"/>
            </w:tcBorders>
          </w:tcPr>
          <w:p w14:paraId="0E382D21" w14:textId="77777777" w:rsidR="00B52447" w:rsidRPr="00B52447" w:rsidRDefault="00B52447" w:rsidP="00D47C61">
            <w:pPr>
              <w:rPr>
                <w:color w:val="000000"/>
                <w:sz w:val="22"/>
                <w:szCs w:val="22"/>
              </w:rPr>
            </w:pPr>
            <w:r w:rsidRPr="00B52447">
              <w:rPr>
                <w:color w:val="000000"/>
                <w:sz w:val="22"/>
                <w:szCs w:val="22"/>
              </w:rPr>
              <w:t xml:space="preserve">(Parašas) </w:t>
            </w:r>
          </w:p>
        </w:tc>
        <w:tc>
          <w:tcPr>
            <w:tcW w:w="4820" w:type="dxa"/>
            <w:tcBorders>
              <w:left w:val="single" w:sz="6" w:space="0" w:color="000000"/>
              <w:right w:val="single" w:sz="6" w:space="0" w:color="000000"/>
            </w:tcBorders>
          </w:tcPr>
          <w:p w14:paraId="1C27F421" w14:textId="77777777" w:rsidR="00B52447" w:rsidRPr="00B52447" w:rsidRDefault="00B52447" w:rsidP="00D47C61">
            <w:pPr>
              <w:rPr>
                <w:color w:val="000000"/>
                <w:sz w:val="22"/>
                <w:szCs w:val="22"/>
              </w:rPr>
            </w:pPr>
            <w:r w:rsidRPr="00B52447">
              <w:rPr>
                <w:color w:val="000000"/>
                <w:sz w:val="22"/>
                <w:szCs w:val="22"/>
              </w:rPr>
              <w:t xml:space="preserve">(Parašas) </w:t>
            </w:r>
          </w:p>
        </w:tc>
      </w:tr>
      <w:tr w:rsidR="00B52447" w:rsidRPr="00B52447" w14:paraId="488D042E" w14:textId="77777777" w:rsidTr="00D47C61">
        <w:trPr>
          <w:trHeight w:val="310"/>
        </w:trPr>
        <w:tc>
          <w:tcPr>
            <w:tcW w:w="5129" w:type="dxa"/>
            <w:tcBorders>
              <w:right w:val="single" w:sz="6" w:space="0" w:color="000000"/>
            </w:tcBorders>
          </w:tcPr>
          <w:p w14:paraId="375F96B2" w14:textId="77777777" w:rsidR="00B52447" w:rsidRPr="00B52447" w:rsidRDefault="00B52447" w:rsidP="00D47C61">
            <w:pPr>
              <w:rPr>
                <w:color w:val="000000"/>
                <w:sz w:val="22"/>
                <w:szCs w:val="22"/>
              </w:rPr>
            </w:pPr>
            <w:r w:rsidRPr="00B52447">
              <w:rPr>
                <w:color w:val="000000"/>
                <w:sz w:val="22"/>
                <w:szCs w:val="22"/>
              </w:rPr>
              <w:t xml:space="preserve">(Vardas, pavardė) </w:t>
            </w:r>
          </w:p>
        </w:tc>
        <w:tc>
          <w:tcPr>
            <w:tcW w:w="4820" w:type="dxa"/>
            <w:tcBorders>
              <w:left w:val="single" w:sz="6" w:space="0" w:color="000000"/>
              <w:right w:val="single" w:sz="6" w:space="0" w:color="000000"/>
            </w:tcBorders>
          </w:tcPr>
          <w:p w14:paraId="6924EC60" w14:textId="77777777" w:rsidR="00B52447" w:rsidRPr="00B52447" w:rsidRDefault="00B52447" w:rsidP="00D47C61">
            <w:pPr>
              <w:rPr>
                <w:color w:val="000000"/>
                <w:sz w:val="22"/>
                <w:szCs w:val="22"/>
              </w:rPr>
            </w:pPr>
            <w:r w:rsidRPr="00B52447">
              <w:rPr>
                <w:color w:val="000000"/>
                <w:sz w:val="22"/>
                <w:szCs w:val="22"/>
              </w:rPr>
              <w:t xml:space="preserve">(Vardas, pavardė) </w:t>
            </w:r>
          </w:p>
        </w:tc>
      </w:tr>
      <w:tr w:rsidR="00B52447" w:rsidRPr="00B52447" w14:paraId="6EADFE32" w14:textId="77777777" w:rsidTr="00D47C61">
        <w:trPr>
          <w:trHeight w:val="310"/>
        </w:trPr>
        <w:tc>
          <w:tcPr>
            <w:tcW w:w="5129" w:type="dxa"/>
            <w:tcBorders>
              <w:right w:val="single" w:sz="6" w:space="0" w:color="000000"/>
            </w:tcBorders>
          </w:tcPr>
          <w:p w14:paraId="64E6225D" w14:textId="77777777" w:rsidR="00B52447" w:rsidRPr="00B52447" w:rsidRDefault="00B52447" w:rsidP="00D47C61">
            <w:pPr>
              <w:rPr>
                <w:color w:val="000000"/>
                <w:sz w:val="22"/>
                <w:szCs w:val="22"/>
              </w:rPr>
            </w:pPr>
            <w:r w:rsidRPr="00B52447">
              <w:rPr>
                <w:color w:val="000000"/>
                <w:sz w:val="22"/>
                <w:szCs w:val="22"/>
              </w:rPr>
              <w:t xml:space="preserve">(Pareigos) </w:t>
            </w:r>
          </w:p>
        </w:tc>
        <w:tc>
          <w:tcPr>
            <w:tcW w:w="4820" w:type="dxa"/>
            <w:tcBorders>
              <w:left w:val="single" w:sz="6" w:space="0" w:color="000000"/>
              <w:right w:val="single" w:sz="6" w:space="0" w:color="000000"/>
            </w:tcBorders>
          </w:tcPr>
          <w:p w14:paraId="6BC138D4" w14:textId="77777777" w:rsidR="00B52447" w:rsidRPr="00B52447" w:rsidRDefault="00B52447" w:rsidP="00D47C61">
            <w:pPr>
              <w:rPr>
                <w:color w:val="000000"/>
                <w:sz w:val="22"/>
                <w:szCs w:val="22"/>
              </w:rPr>
            </w:pPr>
            <w:r w:rsidRPr="00B52447">
              <w:rPr>
                <w:color w:val="000000"/>
                <w:sz w:val="22"/>
                <w:szCs w:val="22"/>
              </w:rPr>
              <w:t xml:space="preserve">(Pareigos) </w:t>
            </w:r>
          </w:p>
        </w:tc>
      </w:tr>
    </w:tbl>
    <w:p w14:paraId="23FDB4A2" w14:textId="77777777" w:rsidR="00B52447" w:rsidRPr="00B52447" w:rsidRDefault="00B52447" w:rsidP="00B52447">
      <w:pPr>
        <w:rPr>
          <w:sz w:val="22"/>
          <w:szCs w:val="22"/>
        </w:rPr>
        <w:sectPr w:rsidR="00B52447" w:rsidRPr="00B52447" w:rsidSect="00D47C61">
          <w:headerReference w:type="even" r:id="rId11"/>
          <w:headerReference w:type="default" r:id="rId12"/>
          <w:pgSz w:w="11906" w:h="16838" w:code="9"/>
          <w:pgMar w:top="993" w:right="562" w:bottom="993" w:left="1267" w:header="720" w:footer="720" w:gutter="0"/>
          <w:cols w:space="720"/>
          <w:docGrid w:linePitch="360"/>
        </w:sectPr>
      </w:pPr>
    </w:p>
    <w:p w14:paraId="5707770D" w14:textId="77777777" w:rsidR="00B52447" w:rsidRPr="00B52447" w:rsidRDefault="00B52447" w:rsidP="00B52447">
      <w:pPr>
        <w:jc w:val="center"/>
        <w:rPr>
          <w:b/>
          <w:bCs/>
          <w:iCs/>
          <w:sz w:val="22"/>
          <w:szCs w:val="22"/>
        </w:rPr>
      </w:pPr>
      <w:r w:rsidRPr="00B52447">
        <w:rPr>
          <w:b/>
          <w:bCs/>
          <w:iCs/>
          <w:sz w:val="22"/>
          <w:szCs w:val="22"/>
        </w:rPr>
        <w:lastRenderedPageBreak/>
        <w:t>GALUTINIS PASLAUGŲ PRIĖMIMO–PERDAVIMO AKTAS Nr.__________</w:t>
      </w:r>
    </w:p>
    <w:p w14:paraId="546F2382" w14:textId="77777777" w:rsidR="00B52447" w:rsidRPr="00B52447" w:rsidRDefault="00B52447" w:rsidP="00B52447">
      <w:pPr>
        <w:jc w:val="center"/>
        <w:rPr>
          <w:b/>
          <w:bCs/>
          <w:iCs/>
          <w:sz w:val="22"/>
          <w:szCs w:val="22"/>
        </w:rPr>
      </w:pPr>
    </w:p>
    <w:p w14:paraId="46B220BF" w14:textId="77777777" w:rsidR="00B52447" w:rsidRPr="00B52447" w:rsidRDefault="00B52447" w:rsidP="00B52447">
      <w:pPr>
        <w:jc w:val="center"/>
        <w:rPr>
          <w:sz w:val="22"/>
          <w:szCs w:val="22"/>
        </w:rPr>
      </w:pPr>
      <w:r w:rsidRPr="00B52447">
        <w:rPr>
          <w:sz w:val="22"/>
          <w:szCs w:val="22"/>
        </w:rPr>
        <w:t>_______________</w:t>
      </w:r>
    </w:p>
    <w:p w14:paraId="3A9F1628" w14:textId="77777777" w:rsidR="00B52447" w:rsidRPr="00B52447" w:rsidRDefault="00B52447" w:rsidP="00B52447">
      <w:pPr>
        <w:jc w:val="center"/>
        <w:rPr>
          <w:i/>
        </w:rPr>
      </w:pPr>
      <w:r w:rsidRPr="00B52447">
        <w:rPr>
          <w:i/>
        </w:rPr>
        <w:t>(įrašoma data)</w:t>
      </w:r>
    </w:p>
    <w:p w14:paraId="0421BD0C" w14:textId="77777777" w:rsidR="00B52447" w:rsidRPr="00B52447" w:rsidRDefault="00B52447" w:rsidP="00B52447">
      <w:pPr>
        <w:jc w:val="center"/>
        <w:rPr>
          <w:bCs/>
          <w:i/>
          <w:iCs/>
        </w:rPr>
      </w:pPr>
      <w:r w:rsidRPr="00B52447">
        <w:rPr>
          <w:bCs/>
          <w:i/>
          <w:iCs/>
        </w:rPr>
        <w:t>(Sudarymo vieta)</w:t>
      </w:r>
    </w:p>
    <w:p w14:paraId="1D5E37E6" w14:textId="77777777" w:rsidR="00B52447" w:rsidRPr="00B52447" w:rsidRDefault="00B52447" w:rsidP="00B52447">
      <w:pPr>
        <w:rPr>
          <w:i/>
          <w:color w:val="000000"/>
          <w:sz w:val="22"/>
          <w:szCs w:val="22"/>
        </w:rPr>
      </w:pPr>
    </w:p>
    <w:tbl>
      <w:tblPr>
        <w:tblW w:w="9949" w:type="dxa"/>
        <w:tblInd w:w="108" w:type="dxa"/>
        <w:tblLook w:val="0000" w:firstRow="0" w:lastRow="0" w:firstColumn="0" w:lastColumn="0" w:noHBand="0" w:noVBand="0"/>
      </w:tblPr>
      <w:tblGrid>
        <w:gridCol w:w="9949"/>
      </w:tblGrid>
      <w:tr w:rsidR="00B52447" w:rsidRPr="00B52447" w14:paraId="23DBBEEC" w14:textId="77777777" w:rsidTr="00D47C61">
        <w:trPr>
          <w:trHeight w:val="358"/>
        </w:trPr>
        <w:tc>
          <w:tcPr>
            <w:tcW w:w="9949" w:type="dxa"/>
            <w:tcBorders>
              <w:top w:val="single" w:sz="6" w:space="0" w:color="000000"/>
              <w:left w:val="single" w:sz="6" w:space="0" w:color="000000"/>
              <w:bottom w:val="single" w:sz="6" w:space="0" w:color="000000"/>
              <w:right w:val="single" w:sz="6" w:space="0" w:color="000000"/>
            </w:tcBorders>
          </w:tcPr>
          <w:p w14:paraId="4293316B" w14:textId="77777777" w:rsidR="00B52447" w:rsidRPr="00B52447" w:rsidRDefault="00B52447" w:rsidP="00D47C61">
            <w:pPr>
              <w:ind w:firstLine="60"/>
              <w:rPr>
                <w:sz w:val="22"/>
                <w:szCs w:val="22"/>
              </w:rPr>
            </w:pPr>
            <w:r w:rsidRPr="00B52447">
              <w:rPr>
                <w:sz w:val="22"/>
                <w:szCs w:val="22"/>
              </w:rPr>
              <w:t>Pirkėjas:</w:t>
            </w:r>
          </w:p>
        </w:tc>
      </w:tr>
      <w:tr w:rsidR="00B52447" w:rsidRPr="00B52447" w14:paraId="23437352" w14:textId="77777777" w:rsidTr="00D47C61">
        <w:trPr>
          <w:trHeight w:val="570"/>
        </w:trPr>
        <w:tc>
          <w:tcPr>
            <w:tcW w:w="9949" w:type="dxa"/>
            <w:tcBorders>
              <w:top w:val="single" w:sz="6" w:space="0" w:color="000000"/>
              <w:left w:val="single" w:sz="6" w:space="0" w:color="000000"/>
              <w:bottom w:val="single" w:sz="6" w:space="0" w:color="000000"/>
              <w:right w:val="single" w:sz="6" w:space="0" w:color="000000"/>
            </w:tcBorders>
          </w:tcPr>
          <w:p w14:paraId="40383089" w14:textId="77777777" w:rsidR="00B52447" w:rsidRPr="00B52447" w:rsidRDefault="00B52447" w:rsidP="00D47C61">
            <w:pPr>
              <w:ind w:firstLine="60"/>
              <w:rPr>
                <w:sz w:val="22"/>
                <w:szCs w:val="22"/>
              </w:rPr>
            </w:pPr>
            <w:r w:rsidRPr="00B52447">
              <w:rPr>
                <w:sz w:val="22"/>
                <w:szCs w:val="22"/>
              </w:rPr>
              <w:t>Paslaugų teikėjas:</w:t>
            </w:r>
          </w:p>
          <w:p w14:paraId="46AAD894" w14:textId="77777777" w:rsidR="00B52447" w:rsidRPr="00B52447" w:rsidRDefault="00B52447" w:rsidP="00D47C61">
            <w:pPr>
              <w:ind w:firstLine="60"/>
              <w:jc w:val="both"/>
              <w:rPr>
                <w:color w:val="000000"/>
                <w:sz w:val="22"/>
                <w:szCs w:val="22"/>
              </w:rPr>
            </w:pPr>
            <w:r w:rsidRPr="00B52447">
              <w:rPr>
                <w:color w:val="000000"/>
                <w:sz w:val="22"/>
                <w:szCs w:val="22"/>
              </w:rPr>
              <w:t>(jei tai tiekėjų grupė, nurodyti: (</w:t>
            </w:r>
            <w:r w:rsidRPr="00B52447">
              <w:rPr>
                <w:i/>
                <w:color w:val="000000"/>
                <w:sz w:val="22"/>
                <w:szCs w:val="22"/>
              </w:rPr>
              <w:t>jungtinės veiklos sutarties pagrindu veikianti tiekėjų grupė, sudaryta iš: (nurodyti visų ūkio subjektų pavadinimus), atstovaujamas atsakingojo partnerio (nurodyti atsakingojo partnerio pavadinimą),</w:t>
            </w:r>
            <w:r w:rsidRPr="00B52447">
              <w:rPr>
                <w:color w:val="000000"/>
                <w:sz w:val="22"/>
                <w:szCs w:val="22"/>
              </w:rPr>
              <w:t xml:space="preserve">  </w:t>
            </w:r>
          </w:p>
        </w:tc>
      </w:tr>
      <w:tr w:rsidR="00B52447" w:rsidRPr="00B52447" w14:paraId="71925680" w14:textId="77777777" w:rsidTr="00D47C61">
        <w:trPr>
          <w:trHeight w:val="379"/>
        </w:trPr>
        <w:tc>
          <w:tcPr>
            <w:tcW w:w="9949" w:type="dxa"/>
            <w:tcBorders>
              <w:top w:val="single" w:sz="6" w:space="0" w:color="000000"/>
              <w:left w:val="single" w:sz="6" w:space="0" w:color="000000"/>
              <w:bottom w:val="single" w:sz="6" w:space="0" w:color="000000"/>
              <w:right w:val="single" w:sz="6" w:space="0" w:color="000000"/>
            </w:tcBorders>
          </w:tcPr>
          <w:p w14:paraId="6DABC430" w14:textId="77777777" w:rsidR="00B52447" w:rsidRPr="00B52447" w:rsidRDefault="00B52447" w:rsidP="00D47C61">
            <w:pPr>
              <w:ind w:firstLine="60"/>
              <w:rPr>
                <w:color w:val="000000"/>
                <w:sz w:val="22"/>
                <w:szCs w:val="22"/>
              </w:rPr>
            </w:pPr>
            <w:r w:rsidRPr="00B52447">
              <w:rPr>
                <w:color w:val="000000"/>
                <w:sz w:val="22"/>
                <w:szCs w:val="22"/>
              </w:rPr>
              <w:t>Sutarties Nr.:</w:t>
            </w:r>
          </w:p>
        </w:tc>
      </w:tr>
      <w:tr w:rsidR="00B52447" w:rsidRPr="00B52447" w14:paraId="1C9FC0AC" w14:textId="77777777" w:rsidTr="00D47C61">
        <w:trPr>
          <w:trHeight w:val="480"/>
        </w:trPr>
        <w:tc>
          <w:tcPr>
            <w:tcW w:w="9949" w:type="dxa"/>
            <w:tcBorders>
              <w:top w:val="single" w:sz="6" w:space="0" w:color="000000"/>
              <w:left w:val="single" w:sz="6" w:space="0" w:color="000000"/>
              <w:bottom w:val="single" w:sz="6" w:space="0" w:color="000000"/>
              <w:right w:val="single" w:sz="6" w:space="0" w:color="000000"/>
            </w:tcBorders>
          </w:tcPr>
          <w:p w14:paraId="160D7074" w14:textId="77777777" w:rsidR="00B52447" w:rsidRPr="00B52447" w:rsidRDefault="00B52447" w:rsidP="00D47C61">
            <w:pPr>
              <w:ind w:firstLine="60"/>
              <w:rPr>
                <w:color w:val="000000"/>
                <w:sz w:val="22"/>
                <w:szCs w:val="22"/>
              </w:rPr>
            </w:pPr>
            <w:r w:rsidRPr="00B52447">
              <w:rPr>
                <w:color w:val="000000"/>
                <w:sz w:val="22"/>
                <w:szCs w:val="22"/>
              </w:rPr>
              <w:t xml:space="preserve">Sutarties pavadinimas: </w:t>
            </w:r>
          </w:p>
        </w:tc>
      </w:tr>
    </w:tbl>
    <w:p w14:paraId="37AF589B" w14:textId="77777777" w:rsidR="00B52447" w:rsidRPr="00B52447" w:rsidRDefault="00B52447" w:rsidP="00B52447">
      <w:pPr>
        <w:pStyle w:val="ListParagraph"/>
        <w:tabs>
          <w:tab w:val="left" w:pos="993"/>
        </w:tabs>
        <w:ind w:left="0" w:right="-129" w:firstLine="567"/>
        <w:jc w:val="both"/>
        <w:rPr>
          <w:b/>
          <w:sz w:val="16"/>
          <w:szCs w:val="16"/>
          <w:lang w:val="lt-LT"/>
        </w:rPr>
      </w:pPr>
    </w:p>
    <w:p w14:paraId="5CE70F25" w14:textId="12E74C2A" w:rsidR="00B52447" w:rsidRPr="00B52447" w:rsidRDefault="00B52447" w:rsidP="00B52447">
      <w:pPr>
        <w:pStyle w:val="ListParagraph"/>
        <w:tabs>
          <w:tab w:val="left" w:pos="993"/>
        </w:tabs>
        <w:ind w:left="0" w:right="-129" w:firstLine="567"/>
        <w:jc w:val="both"/>
        <w:rPr>
          <w:sz w:val="22"/>
          <w:szCs w:val="22"/>
          <w:lang w:val="lt-LT"/>
        </w:rPr>
      </w:pPr>
      <w:r w:rsidRPr="00B52447">
        <w:rPr>
          <w:b/>
          <w:sz w:val="22"/>
          <w:szCs w:val="22"/>
          <w:lang w:val="lt-LT"/>
        </w:rPr>
        <w:t>Paslaugų teikėjas</w:t>
      </w:r>
      <w:r w:rsidRPr="00B52447">
        <w:rPr>
          <w:sz w:val="22"/>
          <w:szCs w:val="22"/>
          <w:lang w:val="lt-LT"/>
        </w:rPr>
        <w:t xml:space="preserve"> šiuo paslaugų priėmimo – perdavimo aktu patvirtina, kad jis </w:t>
      </w:r>
      <w:r w:rsidRPr="00F433AF">
        <w:rPr>
          <w:sz w:val="22"/>
          <w:szCs w:val="22"/>
          <w:lang w:val="lt-LT"/>
        </w:rPr>
        <w:t xml:space="preserve">suteikė </w:t>
      </w:r>
      <w:r w:rsidR="00AA7E1E" w:rsidRPr="00F433AF">
        <w:rPr>
          <w:i/>
          <w:sz w:val="22"/>
          <w:szCs w:val="22"/>
          <w:lang w:val="lt-LT"/>
        </w:rPr>
        <w:t>(įrašoma paslaugų suteikimo data</w:t>
      </w:r>
      <w:r w:rsidR="00AA7E1E" w:rsidRPr="00F433AF">
        <w:rPr>
          <w:sz w:val="22"/>
          <w:szCs w:val="22"/>
          <w:lang w:val="lt-LT"/>
        </w:rPr>
        <w:t>)</w:t>
      </w:r>
      <w:r w:rsidR="00FE3140" w:rsidRPr="00F433AF">
        <w:rPr>
          <w:sz w:val="22"/>
          <w:szCs w:val="22"/>
          <w:lang w:val="lt-LT"/>
        </w:rPr>
        <w:t xml:space="preserve"> </w:t>
      </w:r>
      <w:r w:rsidRPr="00F433AF">
        <w:rPr>
          <w:sz w:val="22"/>
          <w:szCs w:val="22"/>
          <w:lang w:val="lt-LT"/>
        </w:rPr>
        <w:t xml:space="preserve">ir Pirkėjui perduoda </w:t>
      </w:r>
      <w:r w:rsidRPr="00B52447">
        <w:rPr>
          <w:sz w:val="22"/>
          <w:szCs w:val="22"/>
          <w:lang w:val="lt-LT"/>
        </w:rPr>
        <w:t xml:space="preserve">šias </w:t>
      </w:r>
      <w:commentRangeStart w:id="53"/>
      <w:r w:rsidRPr="00B52447">
        <w:rPr>
          <w:sz w:val="22"/>
          <w:szCs w:val="22"/>
          <w:lang w:val="lt-LT"/>
        </w:rPr>
        <w:t>paslaugas</w:t>
      </w:r>
      <w:commentRangeEnd w:id="53"/>
      <w:r w:rsidRPr="00B52447">
        <w:rPr>
          <w:rStyle w:val="CommentReference"/>
          <w:lang w:val="lt-LT"/>
        </w:rPr>
        <w:commentReference w:id="53"/>
      </w:r>
      <w:r w:rsidRPr="00B52447">
        <w:rPr>
          <w:sz w:val="22"/>
          <w:szCs w:val="22"/>
          <w:lang w:val="lt-LT"/>
        </w:rPr>
        <w:t>: _______________________________________________________________________</w:t>
      </w:r>
      <w:r w:rsidR="00950301">
        <w:rPr>
          <w:sz w:val="22"/>
          <w:szCs w:val="22"/>
          <w:lang w:val="lt-LT"/>
        </w:rPr>
        <w:t>________</w:t>
      </w:r>
      <w:r w:rsidRPr="00B52447">
        <w:rPr>
          <w:sz w:val="22"/>
          <w:szCs w:val="22"/>
          <w:lang w:val="lt-LT"/>
        </w:rPr>
        <w:t>_____________</w:t>
      </w:r>
    </w:p>
    <w:p w14:paraId="273CDA4E" w14:textId="0801AB6E" w:rsidR="00B52447" w:rsidRPr="00B52447" w:rsidRDefault="00B52447" w:rsidP="00B52447">
      <w:pPr>
        <w:pStyle w:val="ListParagraph"/>
        <w:tabs>
          <w:tab w:val="left" w:pos="993"/>
        </w:tabs>
        <w:ind w:left="0" w:right="-129"/>
        <w:jc w:val="both"/>
        <w:rPr>
          <w:sz w:val="22"/>
          <w:szCs w:val="22"/>
          <w:lang w:val="lt-LT"/>
        </w:rPr>
      </w:pPr>
      <w:r w:rsidRPr="00B52447">
        <w:rPr>
          <w:sz w:val="22"/>
          <w:szCs w:val="22"/>
          <w:lang w:val="lt-LT"/>
        </w:rPr>
        <w:t>_______________________________________________________________________________________________________________________________________________________________________________________</w:t>
      </w:r>
      <w:r w:rsidR="00950301">
        <w:rPr>
          <w:sz w:val="22"/>
          <w:szCs w:val="22"/>
          <w:lang w:val="lt-LT"/>
        </w:rPr>
        <w:t>_</w:t>
      </w:r>
      <w:r w:rsidRPr="00B52447">
        <w:rPr>
          <w:sz w:val="22"/>
          <w:szCs w:val="22"/>
          <w:lang w:val="lt-LT"/>
        </w:rPr>
        <w:t>, nurodytas Sutartyje.</w:t>
      </w:r>
      <w:r w:rsidRPr="00B52447">
        <w:rPr>
          <w:i/>
          <w:sz w:val="22"/>
          <w:szCs w:val="22"/>
          <w:lang w:val="lt-LT"/>
        </w:rPr>
        <w:t xml:space="preserve"> </w:t>
      </w:r>
    </w:p>
    <w:p w14:paraId="648FB056" w14:textId="77777777" w:rsidR="00B52447" w:rsidRPr="00B52447" w:rsidRDefault="00B52447" w:rsidP="00B52447">
      <w:pPr>
        <w:pStyle w:val="ListParagraph"/>
        <w:tabs>
          <w:tab w:val="left" w:pos="993"/>
        </w:tabs>
        <w:ind w:left="0" w:right="-129" w:firstLine="567"/>
        <w:jc w:val="both"/>
        <w:rPr>
          <w:b/>
          <w:sz w:val="16"/>
          <w:szCs w:val="16"/>
          <w:lang w:val="lt-LT"/>
        </w:rPr>
      </w:pPr>
    </w:p>
    <w:p w14:paraId="776CB073" w14:textId="77777777" w:rsidR="00B52447" w:rsidRPr="00B52447" w:rsidRDefault="00B52447" w:rsidP="00B52447">
      <w:pPr>
        <w:pStyle w:val="ListParagraph"/>
        <w:tabs>
          <w:tab w:val="left" w:pos="993"/>
        </w:tabs>
        <w:ind w:left="0" w:right="-129" w:firstLine="567"/>
        <w:jc w:val="both"/>
        <w:rPr>
          <w:b/>
          <w:i/>
          <w:sz w:val="22"/>
          <w:szCs w:val="22"/>
          <w:lang w:val="lt-LT"/>
        </w:rPr>
      </w:pPr>
      <w:r w:rsidRPr="00B52447">
        <w:rPr>
          <w:b/>
          <w:sz w:val="22"/>
          <w:szCs w:val="22"/>
          <w:lang w:val="lt-LT"/>
        </w:rPr>
        <w:t xml:space="preserve">Pirkėjas: </w:t>
      </w:r>
    </w:p>
    <w:p w14:paraId="1FBA2A7C"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D34FEA">
        <w:rPr>
          <w:lang w:val="lt-LT"/>
        </w:rPr>
      </w:r>
      <w:r w:rsidR="00D34FEA">
        <w:rPr>
          <w:lang w:val="lt-LT"/>
        </w:rPr>
        <w:fldChar w:fldCharType="separate"/>
      </w:r>
      <w:r w:rsidRPr="00B52447">
        <w:rPr>
          <w:lang w:val="lt-LT"/>
        </w:rPr>
        <w:fldChar w:fldCharType="end"/>
      </w:r>
      <w:r w:rsidRPr="00B52447">
        <w:rPr>
          <w:lang w:val="lt-LT"/>
        </w:rPr>
        <w:t xml:space="preserve"> </w:t>
      </w:r>
      <w:r w:rsidRPr="00B52447">
        <w:rPr>
          <w:sz w:val="22"/>
          <w:szCs w:val="22"/>
          <w:lang w:val="lt-LT"/>
        </w:rPr>
        <w:t>Priima ir patvirtina,</w:t>
      </w:r>
      <w:r w:rsidRPr="00B52447">
        <w:rPr>
          <w:lang w:val="lt-LT"/>
        </w:rPr>
        <w:t xml:space="preserve"> </w:t>
      </w:r>
      <w:r w:rsidRPr="00B52447">
        <w:rPr>
          <w:sz w:val="22"/>
          <w:szCs w:val="22"/>
          <w:lang w:val="lt-LT"/>
        </w:rPr>
        <w:t xml:space="preserve">kad visos paslaugos suteiktos laiku ir tinkamai, laikantis Sutartyje, įskaitant jos prieduose, nustatytų reikalavimų; yra pateikti visi reikalingi dokumentai (sertifikatai, naudojimo ir priežiūros instrukcijos), jei tokie dokumentai turėjo būti pateikti paslaugų priėmimo – perdavimo momentu.  </w:t>
      </w:r>
      <w:r w:rsidRPr="00B52447">
        <w:rPr>
          <w:i/>
          <w:sz w:val="22"/>
          <w:szCs w:val="22"/>
          <w:lang w:val="lt-LT"/>
        </w:rPr>
        <w:t>Laikantis Sutarties nuostatų, buvo pateikti garantiniai pažymėjimai (</w:t>
      </w:r>
      <w:commentRangeStart w:id="54"/>
      <w:r w:rsidRPr="00B52447">
        <w:rPr>
          <w:i/>
          <w:sz w:val="22"/>
          <w:szCs w:val="22"/>
          <w:lang w:val="lt-LT"/>
        </w:rPr>
        <w:t>pasai</w:t>
      </w:r>
      <w:commentRangeEnd w:id="54"/>
      <w:r w:rsidRPr="00B52447">
        <w:rPr>
          <w:rStyle w:val="CommentReference"/>
          <w:lang w:val="lt-LT"/>
        </w:rPr>
        <w:commentReference w:id="54"/>
      </w:r>
      <w:r w:rsidRPr="00B52447">
        <w:rPr>
          <w:sz w:val="22"/>
          <w:szCs w:val="22"/>
          <w:lang w:val="lt-LT"/>
        </w:rPr>
        <w:t xml:space="preserve">). </w:t>
      </w:r>
      <w:r w:rsidRPr="00B52447">
        <w:rPr>
          <w:i/>
          <w:sz w:val="22"/>
          <w:szCs w:val="22"/>
          <w:lang w:val="lt-LT"/>
        </w:rPr>
        <w:t xml:space="preserve"> </w:t>
      </w:r>
    </w:p>
    <w:p w14:paraId="43FC9084" w14:textId="77777777" w:rsidR="00B52447" w:rsidRPr="00B52447" w:rsidRDefault="00B52447" w:rsidP="00B52447">
      <w:pPr>
        <w:pStyle w:val="ListParagraph"/>
        <w:tabs>
          <w:tab w:val="left" w:pos="993"/>
        </w:tabs>
        <w:ind w:left="0" w:right="-129" w:firstLine="567"/>
        <w:jc w:val="both"/>
        <w:rPr>
          <w:i/>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D34FEA">
        <w:rPr>
          <w:lang w:val="lt-LT"/>
        </w:rPr>
      </w:r>
      <w:r w:rsidR="00D34FEA">
        <w:rPr>
          <w:lang w:val="lt-LT"/>
        </w:rPr>
        <w:fldChar w:fldCharType="separate"/>
      </w:r>
      <w:r w:rsidRPr="00B52447">
        <w:rPr>
          <w:lang w:val="lt-LT"/>
        </w:rPr>
        <w:fldChar w:fldCharType="end"/>
      </w:r>
      <w:r w:rsidRPr="00B52447">
        <w:rPr>
          <w:lang w:val="lt-LT"/>
        </w:rPr>
        <w:t xml:space="preserve"> </w:t>
      </w:r>
      <w:r w:rsidRPr="00B52447">
        <w:rPr>
          <w:sz w:val="22"/>
          <w:szCs w:val="22"/>
          <w:lang w:val="lt-LT"/>
        </w:rPr>
        <w:t xml:space="preserve">Paslaugos buvo suteiktos kokybiškai, tačiau praleidus Sutartyje nustatytą </w:t>
      </w:r>
      <w:commentRangeStart w:id="55"/>
      <w:r w:rsidRPr="00B52447">
        <w:rPr>
          <w:sz w:val="22"/>
          <w:szCs w:val="22"/>
          <w:lang w:val="lt-LT"/>
        </w:rPr>
        <w:t>terminą</w:t>
      </w:r>
      <w:commentRangeEnd w:id="55"/>
      <w:r w:rsidRPr="00B52447">
        <w:rPr>
          <w:rStyle w:val="CommentReference"/>
          <w:lang w:val="lt-LT"/>
        </w:rPr>
        <w:commentReference w:id="55"/>
      </w:r>
      <w:r w:rsidRPr="00B52447">
        <w:rPr>
          <w:i/>
          <w:sz w:val="22"/>
          <w:szCs w:val="22"/>
          <w:lang w:val="lt-LT"/>
        </w:rPr>
        <w:t xml:space="preserve"> ____________________________________________________________________________________________.</w:t>
      </w:r>
    </w:p>
    <w:p w14:paraId="4B40FE01" w14:textId="77777777" w:rsidR="00B52447" w:rsidRPr="00B52447" w:rsidRDefault="00B52447" w:rsidP="00B52447">
      <w:pPr>
        <w:pStyle w:val="ListParagraph"/>
        <w:tabs>
          <w:tab w:val="left" w:pos="993"/>
        </w:tabs>
        <w:ind w:left="993" w:right="-129" w:hanging="426"/>
        <w:jc w:val="both"/>
        <w:rPr>
          <w:sz w:val="22"/>
          <w:szCs w:val="22"/>
          <w:lang w:val="lt-LT"/>
        </w:rPr>
      </w:pPr>
    </w:p>
    <w:p w14:paraId="175D5557" w14:textId="376BC1EC" w:rsidR="00B52447" w:rsidRPr="00B52447" w:rsidRDefault="00B52447" w:rsidP="00B52447">
      <w:pPr>
        <w:pStyle w:val="ListParagraph"/>
        <w:tabs>
          <w:tab w:val="left" w:pos="993"/>
        </w:tabs>
        <w:ind w:left="0" w:right="-129" w:firstLine="567"/>
        <w:jc w:val="both"/>
        <w:rPr>
          <w:sz w:val="22"/>
          <w:szCs w:val="22"/>
          <w:lang w:val="lt-LT"/>
        </w:rPr>
      </w:pPr>
      <w:r w:rsidRPr="00B52447">
        <w:rPr>
          <w:lang w:val="lt-LT"/>
        </w:rPr>
        <w:fldChar w:fldCharType="begin">
          <w:ffData>
            <w:name w:val="Check1"/>
            <w:enabled/>
            <w:calcOnExit w:val="0"/>
            <w:checkBox>
              <w:size w:val="26"/>
              <w:default w:val="0"/>
            </w:checkBox>
          </w:ffData>
        </w:fldChar>
      </w:r>
      <w:r w:rsidRPr="00B52447">
        <w:rPr>
          <w:lang w:val="lt-LT"/>
        </w:rPr>
        <w:instrText xml:space="preserve"> FORMCHECKBOX </w:instrText>
      </w:r>
      <w:r w:rsidR="00D34FEA">
        <w:rPr>
          <w:lang w:val="lt-LT"/>
        </w:rPr>
      </w:r>
      <w:r w:rsidR="00D34FEA">
        <w:rPr>
          <w:lang w:val="lt-LT"/>
        </w:rPr>
        <w:fldChar w:fldCharType="separate"/>
      </w:r>
      <w:r w:rsidRPr="00B52447">
        <w:rPr>
          <w:lang w:val="lt-LT"/>
        </w:rPr>
        <w:fldChar w:fldCharType="end"/>
      </w:r>
      <w:r w:rsidRPr="00B52447">
        <w:rPr>
          <w:lang w:val="lt-LT"/>
        </w:rPr>
        <w:t xml:space="preserve"> </w:t>
      </w:r>
      <w:r w:rsidRPr="00F433AF">
        <w:rPr>
          <w:sz w:val="22"/>
          <w:szCs w:val="22"/>
          <w:lang w:val="lt-LT"/>
        </w:rPr>
        <w:t xml:space="preserve">Nepriima </w:t>
      </w:r>
      <w:r w:rsidRPr="00F433AF">
        <w:rPr>
          <w:i/>
          <w:sz w:val="22"/>
          <w:szCs w:val="22"/>
          <w:lang w:val="lt-LT"/>
        </w:rPr>
        <w:t>visų ar dalies</w:t>
      </w:r>
      <w:r w:rsidRPr="00F433AF">
        <w:rPr>
          <w:sz w:val="22"/>
          <w:szCs w:val="22"/>
          <w:lang w:val="lt-LT"/>
        </w:rPr>
        <w:t xml:space="preserve"> Paslaugų dėl šių perdavimo–priėmimo metu nustatytų Paslaugų  trūkumų/neatitikimų </w:t>
      </w:r>
      <w:r w:rsidRPr="00F433AF">
        <w:rPr>
          <w:i/>
          <w:sz w:val="22"/>
          <w:szCs w:val="22"/>
          <w:lang w:val="lt-LT"/>
        </w:rPr>
        <w:t xml:space="preserve">(jei nepriimama dalis paslaugų, nurodoma, kurios): </w:t>
      </w:r>
      <w:r w:rsidRPr="00B52447">
        <w:rPr>
          <w:sz w:val="22"/>
          <w:szCs w:val="22"/>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FB070" w14:textId="77777777" w:rsidR="00B52447" w:rsidRPr="00B52447" w:rsidRDefault="00B52447" w:rsidP="00B52447">
      <w:pPr>
        <w:ind w:right="-129"/>
        <w:jc w:val="center"/>
        <w:rPr>
          <w:i/>
          <w:sz w:val="18"/>
          <w:szCs w:val="18"/>
        </w:rPr>
      </w:pPr>
      <w:r w:rsidRPr="00B52447">
        <w:rPr>
          <w:i/>
          <w:sz w:val="18"/>
          <w:szCs w:val="18"/>
        </w:rPr>
        <w:t>(jeigu visi trūkumai netelpa šiame akte, jie pateikiami atskirame dokumente (priede), kuris bus laikomas sudedamoji šio akto dalis)</w:t>
      </w:r>
    </w:p>
    <w:p w14:paraId="73409D9D" w14:textId="77777777" w:rsidR="00B52447" w:rsidRPr="00B52447" w:rsidRDefault="00B52447" w:rsidP="00B52447">
      <w:pPr>
        <w:jc w:val="center"/>
        <w:rPr>
          <w:b/>
          <w:bCs/>
          <w:iCs/>
          <w:sz w:val="16"/>
          <w:szCs w:val="16"/>
        </w:rPr>
      </w:pPr>
    </w:p>
    <w:p w14:paraId="10EB83A7" w14:textId="77777777" w:rsidR="00B52447" w:rsidRDefault="00B52447" w:rsidP="00B52447">
      <w:pPr>
        <w:jc w:val="both"/>
        <w:rPr>
          <w:bCs/>
          <w:iCs/>
          <w:sz w:val="22"/>
          <w:szCs w:val="22"/>
        </w:rPr>
      </w:pPr>
      <w:r w:rsidRPr="00B52447">
        <w:rPr>
          <w:bCs/>
          <w:iCs/>
          <w:sz w:val="22"/>
          <w:szCs w:val="22"/>
        </w:rPr>
        <w:t xml:space="preserve">Paslaugos teikėjas įpareigojamas </w:t>
      </w:r>
      <w:r w:rsidRPr="00B52447">
        <w:rPr>
          <w:bCs/>
          <w:i/>
          <w:iCs/>
          <w:sz w:val="22"/>
          <w:szCs w:val="22"/>
        </w:rPr>
        <w:t>iki/per</w:t>
      </w:r>
      <w:r w:rsidRPr="00B52447">
        <w:rPr>
          <w:bCs/>
          <w:iCs/>
          <w:sz w:val="22"/>
          <w:szCs w:val="22"/>
        </w:rPr>
        <w:t xml:space="preserve"> _______________________________ darbo dienas pašalinti visus šiame akte ir jo prieduose nurodytus trūkumus/neatitikimus. </w:t>
      </w:r>
    </w:p>
    <w:p w14:paraId="7FEF0DE3" w14:textId="77777777" w:rsidR="00285A71" w:rsidRDefault="00285A71" w:rsidP="00285A71">
      <w:pPr>
        <w:pStyle w:val="ListParagraph"/>
        <w:tabs>
          <w:tab w:val="left" w:pos="993"/>
        </w:tabs>
        <w:ind w:left="0" w:right="-129"/>
        <w:jc w:val="both"/>
        <w:rPr>
          <w:color w:val="FF0000"/>
          <w:sz w:val="22"/>
          <w:szCs w:val="22"/>
          <w:lang w:val="lt-LT"/>
        </w:rPr>
      </w:pPr>
    </w:p>
    <w:p w14:paraId="36265BA2" w14:textId="77777777" w:rsidR="00B52447" w:rsidRPr="00B52447" w:rsidRDefault="00B52447" w:rsidP="00B52447">
      <w:pPr>
        <w:jc w:val="both"/>
        <w:rPr>
          <w:bCs/>
          <w:iCs/>
          <w:sz w:val="16"/>
          <w:szCs w:val="16"/>
        </w:rPr>
      </w:pPr>
    </w:p>
    <w:p w14:paraId="78963801" w14:textId="77777777" w:rsidR="00B52447" w:rsidRPr="00B52447" w:rsidRDefault="00B52447" w:rsidP="00B52447">
      <w:pPr>
        <w:jc w:val="both"/>
        <w:rPr>
          <w:bCs/>
          <w:iCs/>
          <w:sz w:val="22"/>
          <w:szCs w:val="22"/>
        </w:rPr>
      </w:pPr>
      <w:r w:rsidRPr="00B52447">
        <w:rPr>
          <w:bCs/>
          <w:iCs/>
          <w:sz w:val="22"/>
          <w:szCs w:val="22"/>
        </w:rPr>
        <w:t xml:space="preserve">Šis aktas pasirašytas dviem vienodą teisinę galią turinčiais egzemplioriais po vieną kiekvienai Šaliai. </w:t>
      </w:r>
    </w:p>
    <w:p w14:paraId="35EF7C9E" w14:textId="77777777" w:rsidR="00B52447" w:rsidRPr="00B52447" w:rsidRDefault="00B52447" w:rsidP="00B52447">
      <w:pPr>
        <w:ind w:right="12"/>
        <w:rPr>
          <w:color w:val="000000"/>
          <w:sz w:val="22"/>
          <w:szCs w:val="22"/>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B52447" w:rsidRPr="00B52447" w14:paraId="34C5410D" w14:textId="77777777" w:rsidTr="00D47C61">
        <w:trPr>
          <w:trHeight w:val="270"/>
        </w:trPr>
        <w:tc>
          <w:tcPr>
            <w:tcW w:w="5129" w:type="dxa"/>
            <w:tcBorders>
              <w:right w:val="single" w:sz="6" w:space="0" w:color="000000"/>
            </w:tcBorders>
          </w:tcPr>
          <w:p w14:paraId="3F8C95C9" w14:textId="77777777" w:rsidR="00B52447" w:rsidRPr="00B52447" w:rsidRDefault="00B52447" w:rsidP="00D47C61">
            <w:pPr>
              <w:jc w:val="center"/>
              <w:rPr>
                <w:color w:val="000000"/>
                <w:sz w:val="22"/>
                <w:szCs w:val="22"/>
              </w:rPr>
            </w:pPr>
            <w:r w:rsidRPr="00B52447">
              <w:rPr>
                <w:color w:val="000000"/>
                <w:sz w:val="22"/>
                <w:szCs w:val="22"/>
              </w:rPr>
              <w:t>Perdavė</w:t>
            </w:r>
          </w:p>
        </w:tc>
        <w:tc>
          <w:tcPr>
            <w:tcW w:w="4820" w:type="dxa"/>
            <w:tcBorders>
              <w:left w:val="single" w:sz="6" w:space="0" w:color="000000"/>
              <w:right w:val="single" w:sz="6" w:space="0" w:color="000000"/>
            </w:tcBorders>
          </w:tcPr>
          <w:p w14:paraId="0F5B1870" w14:textId="77777777" w:rsidR="00B52447" w:rsidRPr="00B52447" w:rsidRDefault="00B52447" w:rsidP="00D47C61">
            <w:pPr>
              <w:ind w:firstLine="34"/>
              <w:jc w:val="center"/>
              <w:rPr>
                <w:color w:val="000000"/>
                <w:sz w:val="22"/>
                <w:szCs w:val="22"/>
              </w:rPr>
            </w:pPr>
            <w:r w:rsidRPr="00B52447">
              <w:rPr>
                <w:color w:val="000000"/>
                <w:sz w:val="22"/>
                <w:szCs w:val="22"/>
              </w:rPr>
              <w:t>Priėmė</w:t>
            </w:r>
          </w:p>
        </w:tc>
      </w:tr>
      <w:tr w:rsidR="00B52447" w:rsidRPr="00B52447" w14:paraId="1CABF34C" w14:textId="77777777" w:rsidTr="00D47C61">
        <w:trPr>
          <w:trHeight w:val="375"/>
        </w:trPr>
        <w:tc>
          <w:tcPr>
            <w:tcW w:w="5129" w:type="dxa"/>
            <w:tcBorders>
              <w:bottom w:val="single" w:sz="6" w:space="0" w:color="000000"/>
              <w:right w:val="single" w:sz="6" w:space="0" w:color="000000"/>
            </w:tcBorders>
            <w:vAlign w:val="center"/>
          </w:tcPr>
          <w:p w14:paraId="0E5D6AB0" w14:textId="77777777" w:rsidR="00B52447" w:rsidRPr="00B52447" w:rsidRDefault="00B52447" w:rsidP="00D47C61">
            <w:pPr>
              <w:jc w:val="center"/>
              <w:rPr>
                <w:color w:val="000000"/>
                <w:sz w:val="22"/>
                <w:szCs w:val="22"/>
              </w:rPr>
            </w:pPr>
            <w:r w:rsidRPr="00B52447">
              <w:rPr>
                <w:color w:val="000000"/>
                <w:sz w:val="22"/>
                <w:szCs w:val="22"/>
              </w:rPr>
              <w:t>Paslaugų teikėjo atstovas</w:t>
            </w:r>
          </w:p>
        </w:tc>
        <w:tc>
          <w:tcPr>
            <w:tcW w:w="4820" w:type="dxa"/>
            <w:tcBorders>
              <w:left w:val="single" w:sz="6" w:space="0" w:color="000000"/>
              <w:bottom w:val="single" w:sz="6" w:space="0" w:color="000000"/>
              <w:right w:val="single" w:sz="6" w:space="0" w:color="000000"/>
            </w:tcBorders>
            <w:vAlign w:val="center"/>
          </w:tcPr>
          <w:p w14:paraId="30D2A90C" w14:textId="77777777" w:rsidR="00B52447" w:rsidRPr="00B52447" w:rsidRDefault="00B52447" w:rsidP="00D47C61">
            <w:pPr>
              <w:ind w:firstLine="34"/>
              <w:jc w:val="center"/>
              <w:rPr>
                <w:color w:val="000000"/>
                <w:sz w:val="22"/>
                <w:szCs w:val="22"/>
              </w:rPr>
            </w:pPr>
            <w:r w:rsidRPr="00B52447">
              <w:rPr>
                <w:color w:val="000000"/>
                <w:sz w:val="22"/>
                <w:szCs w:val="22"/>
              </w:rPr>
              <w:t>Pirkėjo atstovas</w:t>
            </w:r>
          </w:p>
        </w:tc>
      </w:tr>
      <w:tr w:rsidR="00B52447" w:rsidRPr="00B52447" w14:paraId="513A5AEA" w14:textId="77777777" w:rsidTr="00D47C61">
        <w:trPr>
          <w:trHeight w:val="285"/>
        </w:trPr>
        <w:tc>
          <w:tcPr>
            <w:tcW w:w="5129" w:type="dxa"/>
            <w:tcBorders>
              <w:top w:val="single" w:sz="6" w:space="0" w:color="000000"/>
              <w:right w:val="single" w:sz="6" w:space="0" w:color="000000"/>
            </w:tcBorders>
          </w:tcPr>
          <w:p w14:paraId="0BA17E75" w14:textId="77777777" w:rsidR="00B52447" w:rsidRPr="00B52447" w:rsidRDefault="00B52447" w:rsidP="00D47C61">
            <w:pPr>
              <w:ind w:firstLine="202"/>
              <w:rPr>
                <w:color w:val="000000"/>
                <w:sz w:val="22"/>
                <w:szCs w:val="22"/>
              </w:rPr>
            </w:pPr>
            <w:r w:rsidRPr="00B52447">
              <w:rPr>
                <w:color w:val="000000"/>
                <w:sz w:val="22"/>
                <w:szCs w:val="22"/>
              </w:rPr>
              <w:t xml:space="preserve">(Data) </w:t>
            </w:r>
          </w:p>
        </w:tc>
        <w:tc>
          <w:tcPr>
            <w:tcW w:w="4820" w:type="dxa"/>
            <w:tcBorders>
              <w:top w:val="single" w:sz="6" w:space="0" w:color="000000"/>
              <w:left w:val="single" w:sz="6" w:space="0" w:color="000000"/>
              <w:right w:val="single" w:sz="6" w:space="0" w:color="000000"/>
            </w:tcBorders>
          </w:tcPr>
          <w:p w14:paraId="4D7D0BCB" w14:textId="77777777" w:rsidR="00B52447" w:rsidRPr="00B52447" w:rsidRDefault="00B52447" w:rsidP="00D47C61">
            <w:pPr>
              <w:ind w:firstLine="176"/>
              <w:rPr>
                <w:color w:val="000000"/>
                <w:sz w:val="22"/>
                <w:szCs w:val="22"/>
              </w:rPr>
            </w:pPr>
            <w:r w:rsidRPr="00B52447">
              <w:rPr>
                <w:color w:val="000000"/>
                <w:sz w:val="22"/>
                <w:szCs w:val="22"/>
              </w:rPr>
              <w:t>(Data)</w:t>
            </w:r>
          </w:p>
        </w:tc>
      </w:tr>
      <w:tr w:rsidR="00B52447" w:rsidRPr="00B52447" w14:paraId="585D1EF4" w14:textId="77777777" w:rsidTr="00D47C61">
        <w:trPr>
          <w:trHeight w:val="285"/>
        </w:trPr>
        <w:tc>
          <w:tcPr>
            <w:tcW w:w="5129" w:type="dxa"/>
            <w:tcBorders>
              <w:right w:val="single" w:sz="6" w:space="0" w:color="000000"/>
            </w:tcBorders>
          </w:tcPr>
          <w:p w14:paraId="46BE99A0" w14:textId="77777777" w:rsidR="00B52447" w:rsidRPr="00B52447" w:rsidRDefault="00B52447" w:rsidP="00D47C61">
            <w:pPr>
              <w:ind w:firstLine="202"/>
              <w:rPr>
                <w:color w:val="000000"/>
                <w:sz w:val="22"/>
                <w:szCs w:val="22"/>
              </w:rPr>
            </w:pPr>
            <w:r w:rsidRPr="00B52447">
              <w:rPr>
                <w:color w:val="000000"/>
                <w:sz w:val="22"/>
                <w:szCs w:val="22"/>
              </w:rPr>
              <w:t xml:space="preserve">(Parašas) </w:t>
            </w:r>
          </w:p>
        </w:tc>
        <w:tc>
          <w:tcPr>
            <w:tcW w:w="4820" w:type="dxa"/>
            <w:tcBorders>
              <w:left w:val="single" w:sz="6" w:space="0" w:color="000000"/>
              <w:right w:val="single" w:sz="6" w:space="0" w:color="000000"/>
            </w:tcBorders>
          </w:tcPr>
          <w:p w14:paraId="19186811" w14:textId="77777777" w:rsidR="00B52447" w:rsidRPr="00B52447" w:rsidRDefault="00B52447" w:rsidP="00D47C61">
            <w:pPr>
              <w:ind w:firstLine="176"/>
              <w:rPr>
                <w:color w:val="000000"/>
                <w:sz w:val="22"/>
                <w:szCs w:val="22"/>
              </w:rPr>
            </w:pPr>
            <w:r w:rsidRPr="00B52447">
              <w:rPr>
                <w:color w:val="000000"/>
                <w:sz w:val="22"/>
                <w:szCs w:val="22"/>
              </w:rPr>
              <w:t xml:space="preserve">(Parašas) </w:t>
            </w:r>
          </w:p>
        </w:tc>
      </w:tr>
      <w:tr w:rsidR="00B52447" w:rsidRPr="00B52447" w14:paraId="625348EC" w14:textId="77777777" w:rsidTr="00D47C61">
        <w:trPr>
          <w:trHeight w:val="310"/>
        </w:trPr>
        <w:tc>
          <w:tcPr>
            <w:tcW w:w="5129" w:type="dxa"/>
            <w:tcBorders>
              <w:right w:val="single" w:sz="6" w:space="0" w:color="000000"/>
            </w:tcBorders>
          </w:tcPr>
          <w:p w14:paraId="07795B20" w14:textId="77777777" w:rsidR="00B52447" w:rsidRPr="00B52447" w:rsidRDefault="00B52447" w:rsidP="00D47C61">
            <w:pPr>
              <w:ind w:firstLine="202"/>
              <w:rPr>
                <w:color w:val="000000"/>
                <w:sz w:val="22"/>
                <w:szCs w:val="22"/>
              </w:rPr>
            </w:pPr>
            <w:r w:rsidRPr="00B52447">
              <w:rPr>
                <w:color w:val="000000"/>
                <w:sz w:val="22"/>
                <w:szCs w:val="22"/>
              </w:rPr>
              <w:t xml:space="preserve">(Vardas, pavardė) </w:t>
            </w:r>
          </w:p>
        </w:tc>
        <w:tc>
          <w:tcPr>
            <w:tcW w:w="4820" w:type="dxa"/>
            <w:tcBorders>
              <w:left w:val="single" w:sz="6" w:space="0" w:color="000000"/>
              <w:right w:val="single" w:sz="6" w:space="0" w:color="000000"/>
            </w:tcBorders>
          </w:tcPr>
          <w:p w14:paraId="55A97DFD" w14:textId="77777777" w:rsidR="00B52447" w:rsidRPr="00B52447" w:rsidRDefault="00B52447" w:rsidP="00D47C61">
            <w:pPr>
              <w:ind w:firstLine="176"/>
              <w:rPr>
                <w:color w:val="000000"/>
                <w:sz w:val="22"/>
                <w:szCs w:val="22"/>
              </w:rPr>
            </w:pPr>
            <w:r w:rsidRPr="00B52447">
              <w:rPr>
                <w:color w:val="000000"/>
                <w:sz w:val="22"/>
                <w:szCs w:val="22"/>
              </w:rPr>
              <w:t xml:space="preserve">(Vardas, pavardė) </w:t>
            </w:r>
          </w:p>
        </w:tc>
      </w:tr>
      <w:tr w:rsidR="00B52447" w:rsidRPr="00B52447" w14:paraId="7718E796" w14:textId="77777777" w:rsidTr="00D47C61">
        <w:trPr>
          <w:trHeight w:val="310"/>
        </w:trPr>
        <w:tc>
          <w:tcPr>
            <w:tcW w:w="5129" w:type="dxa"/>
            <w:tcBorders>
              <w:right w:val="single" w:sz="6" w:space="0" w:color="000000"/>
            </w:tcBorders>
          </w:tcPr>
          <w:p w14:paraId="302162CC" w14:textId="77777777" w:rsidR="00B52447" w:rsidRPr="00B52447" w:rsidRDefault="00B52447" w:rsidP="00D47C61">
            <w:pPr>
              <w:ind w:firstLine="202"/>
              <w:rPr>
                <w:color w:val="000000"/>
                <w:sz w:val="22"/>
                <w:szCs w:val="22"/>
              </w:rPr>
            </w:pPr>
            <w:r w:rsidRPr="00B52447">
              <w:rPr>
                <w:color w:val="000000"/>
                <w:sz w:val="22"/>
                <w:szCs w:val="22"/>
              </w:rPr>
              <w:t>(Pareigos</w:t>
            </w:r>
          </w:p>
        </w:tc>
        <w:tc>
          <w:tcPr>
            <w:tcW w:w="4820" w:type="dxa"/>
            <w:tcBorders>
              <w:left w:val="single" w:sz="6" w:space="0" w:color="000000"/>
              <w:right w:val="single" w:sz="6" w:space="0" w:color="000000"/>
            </w:tcBorders>
          </w:tcPr>
          <w:p w14:paraId="0BD7F684" w14:textId="77777777" w:rsidR="00B52447" w:rsidRPr="00B52447" w:rsidRDefault="00B52447" w:rsidP="00D47C61">
            <w:pPr>
              <w:ind w:firstLine="176"/>
              <w:rPr>
                <w:color w:val="000000"/>
                <w:sz w:val="22"/>
                <w:szCs w:val="22"/>
              </w:rPr>
            </w:pPr>
            <w:r w:rsidRPr="00B52447">
              <w:rPr>
                <w:color w:val="000000"/>
                <w:sz w:val="22"/>
                <w:szCs w:val="22"/>
              </w:rPr>
              <w:t xml:space="preserve">(Pareigos) </w:t>
            </w:r>
          </w:p>
        </w:tc>
      </w:tr>
    </w:tbl>
    <w:p w14:paraId="4D2BEE76" w14:textId="60476DD0" w:rsidR="00B52447" w:rsidRDefault="00B52447" w:rsidP="00F433AF">
      <w:pPr>
        <w:rPr>
          <w:b/>
          <w:sz w:val="22"/>
          <w:szCs w:val="22"/>
        </w:rPr>
      </w:pPr>
    </w:p>
    <w:p w14:paraId="2F4CB9FA" w14:textId="4FA06BEE" w:rsidR="00F433AF" w:rsidRDefault="00F433AF" w:rsidP="00F433AF">
      <w:pPr>
        <w:rPr>
          <w:b/>
          <w:sz w:val="22"/>
          <w:szCs w:val="22"/>
        </w:rPr>
      </w:pPr>
    </w:p>
    <w:p w14:paraId="58596925" w14:textId="6DD93478" w:rsidR="00F433AF" w:rsidRDefault="00F433AF" w:rsidP="00F433AF">
      <w:pPr>
        <w:rPr>
          <w:b/>
          <w:sz w:val="22"/>
          <w:szCs w:val="22"/>
        </w:rPr>
      </w:pPr>
    </w:p>
    <w:p w14:paraId="03F7E21C" w14:textId="77777777" w:rsidR="00F433AF" w:rsidRPr="00B52447" w:rsidRDefault="00F433AF" w:rsidP="00F433AF">
      <w:r w:rsidRPr="00B52447">
        <w:lastRenderedPageBreak/>
        <w:t>Parengė: Tarptautinių programų valdymo departamentas.</w:t>
      </w:r>
    </w:p>
    <w:p w14:paraId="57AA07D0" w14:textId="77777777" w:rsidR="00F433AF" w:rsidRPr="00B52447" w:rsidRDefault="00F433AF" w:rsidP="00F433AF">
      <w:r w:rsidRPr="00B52447">
        <w:t>Jei turite klausimų, pastabų, pasiūlymų, prašome kreiptis šiais kontaktais:</w:t>
      </w:r>
    </w:p>
    <w:p w14:paraId="30FAA6E2" w14:textId="77777777" w:rsidR="00F433AF" w:rsidRPr="00B52447" w:rsidRDefault="00F433AF" w:rsidP="00F433AF">
      <w:r>
        <w:t>Justas Šakočius</w:t>
      </w:r>
      <w:r w:rsidRPr="00B52447">
        <w:t>, telefonu 8 5 </w:t>
      </w:r>
      <w:r>
        <w:t>274</w:t>
      </w:r>
      <w:r w:rsidRPr="00B52447">
        <w:t xml:space="preserve"> </w:t>
      </w:r>
      <w:r>
        <w:t>87</w:t>
      </w:r>
      <w:r w:rsidRPr="00B52447">
        <w:t xml:space="preserve"> </w:t>
      </w:r>
      <w:r>
        <w:t>51</w:t>
      </w:r>
      <w:r w:rsidRPr="00B52447">
        <w:t xml:space="preserve"> arba elektroniniu paštu </w:t>
      </w:r>
      <w:hyperlink r:id="rId13" w:history="1">
        <w:r w:rsidRPr="008669DA">
          <w:rPr>
            <w:rStyle w:val="Hyperlink"/>
          </w:rPr>
          <w:t>j.sakocius@cpva.lt</w:t>
        </w:r>
      </w:hyperlink>
      <w:r>
        <w:t>.</w:t>
      </w:r>
    </w:p>
    <w:p w14:paraId="40BEDF92" w14:textId="77777777" w:rsidR="00F433AF" w:rsidRPr="00B52447" w:rsidRDefault="00F433AF" w:rsidP="00F433AF">
      <w:pPr>
        <w:rPr>
          <w:b/>
          <w:sz w:val="22"/>
          <w:szCs w:val="22"/>
        </w:rPr>
      </w:pPr>
    </w:p>
    <w:sectPr w:rsidR="00F433AF" w:rsidRPr="00B52447" w:rsidSect="00B52447">
      <w:pgSz w:w="11906" w:h="16838" w:code="9"/>
      <w:pgMar w:top="993" w:right="562" w:bottom="993" w:left="126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46EEA649" w14:textId="77777777" w:rsidR="0079319B" w:rsidRPr="00B75021" w:rsidRDefault="0079319B" w:rsidP="0079319B">
      <w:pPr>
        <w:pStyle w:val="CommentText"/>
        <w:rPr>
          <w:i/>
        </w:rPr>
      </w:pPr>
      <w:r w:rsidRPr="00B75021">
        <w:rPr>
          <w:rStyle w:val="CommentReference"/>
          <w:i/>
        </w:rPr>
        <w:annotationRef/>
      </w:r>
      <w:r w:rsidRPr="00B75021">
        <w:rPr>
          <w:i/>
        </w:rPr>
        <w:t>Sutarties sudarymo vieta</w:t>
      </w:r>
    </w:p>
  </w:comment>
  <w:comment w:id="2" w:author="Author" w:initials="A">
    <w:p w14:paraId="1017202F" w14:textId="77777777" w:rsidR="0079319B" w:rsidRPr="00D1644F" w:rsidRDefault="0079319B">
      <w:pPr>
        <w:pStyle w:val="CommentText"/>
        <w:rPr>
          <w:i/>
        </w:rPr>
      </w:pPr>
      <w:r w:rsidRPr="00D1644F">
        <w:rPr>
          <w:rStyle w:val="CommentReference"/>
          <w:i/>
        </w:rPr>
        <w:annotationRef/>
      </w:r>
      <w:r w:rsidRPr="00D1644F">
        <w:rPr>
          <w:i/>
        </w:rPr>
        <w:t xml:space="preserve">Jeigu kartu su teikiamomis paslaugomis pagal TS turės būti pristatomos/montuojamos/diegiamos ir prekės, rekomenduotina tai nurodyti šiame Sutarties punkte (ne tik TS). </w:t>
      </w:r>
    </w:p>
  </w:comment>
  <w:comment w:id="3" w:author="Author" w:initials="A">
    <w:p w14:paraId="00F55205" w14:textId="0A31016F" w:rsidR="0079319B" w:rsidRPr="00B75021" w:rsidRDefault="0079319B">
      <w:pPr>
        <w:pStyle w:val="CommentText"/>
      </w:pPr>
      <w:r>
        <w:rPr>
          <w:rStyle w:val="CommentReference"/>
        </w:rPr>
        <w:annotationRef/>
      </w:r>
      <w:r w:rsidRPr="00B75021">
        <w:rPr>
          <w:i/>
        </w:rPr>
        <w:t>Perkančioji organizacija, atsižvelgdama į pirkimo objektą gali detalizuoti tiekėjo įsipareigojimų įvykdymo terminą, nustatant konkrečius terminus dėl atitinkamų Sutarties etapų ar tiekėjo sutartinių įsipareigojimų įvykdymo (pvz. kūrimui,  diegimui, testavimui, darbuotojų apmokymui ir pan.)</w:t>
      </w:r>
    </w:p>
  </w:comment>
  <w:comment w:id="4" w:author="Author" w:initials="A">
    <w:p w14:paraId="623A63A5" w14:textId="626801FB" w:rsidR="0079319B" w:rsidRPr="003947A3" w:rsidRDefault="0079319B">
      <w:pPr>
        <w:pStyle w:val="CommentText"/>
        <w:rPr>
          <w:color w:val="FF0000"/>
        </w:rPr>
      </w:pPr>
      <w:r>
        <w:rPr>
          <w:rStyle w:val="CommentReference"/>
        </w:rPr>
        <w:annotationRef/>
      </w:r>
      <w:r w:rsidRPr="00635F3F">
        <w:rPr>
          <w:i/>
        </w:rPr>
        <w:t xml:space="preserve">Pagal VPĮ 86 str. 5 d., paslaugų teikimo terminas negali būti ilgesnis nei 3 metai, išskyrus šiame straipsnyje nurodytus atvejus, kada paslaugų teikimo terminas gali būti ilgesnis nei 3 metai (pvz. projekto vykdymo priežiūros, dokumentų archyvavimo ir kt. paslaugos). </w:t>
      </w:r>
    </w:p>
  </w:comment>
  <w:comment w:id="5" w:author="Author" w:initials="A">
    <w:p w14:paraId="750D9019" w14:textId="77777777" w:rsidR="0079319B" w:rsidRDefault="0079319B">
      <w:pPr>
        <w:pStyle w:val="CommentText"/>
      </w:pPr>
      <w:r>
        <w:rPr>
          <w:rStyle w:val="CommentReference"/>
        </w:rPr>
        <w:annotationRef/>
      </w:r>
      <w:r>
        <w:rPr>
          <w:i/>
          <w:sz w:val="24"/>
        </w:rPr>
        <w:t>V</w:t>
      </w:r>
      <w:r w:rsidRPr="009969DD">
        <w:rPr>
          <w:i/>
          <w:sz w:val="24"/>
        </w:rPr>
        <w:t>isais atvejais rekomenduojama</w:t>
      </w:r>
      <w:r w:rsidRPr="009969DD">
        <w:rPr>
          <w:sz w:val="24"/>
        </w:rPr>
        <w:t xml:space="preserve"> </w:t>
      </w:r>
      <w:r w:rsidRPr="009969DD">
        <w:rPr>
          <w:i/>
          <w:sz w:val="24"/>
        </w:rPr>
        <w:t xml:space="preserve">nurodyti konkretų terminą </w:t>
      </w:r>
      <w:r>
        <w:rPr>
          <w:i/>
          <w:sz w:val="24"/>
        </w:rPr>
        <w:t>dienomis/</w:t>
      </w:r>
      <w:r w:rsidRPr="009969DD">
        <w:rPr>
          <w:i/>
          <w:sz w:val="24"/>
        </w:rPr>
        <w:t>mėnesiais</w:t>
      </w:r>
      <w:r>
        <w:rPr>
          <w:i/>
          <w:sz w:val="24"/>
        </w:rPr>
        <w:t>/metais</w:t>
      </w:r>
      <w:r w:rsidRPr="009969DD">
        <w:rPr>
          <w:i/>
          <w:sz w:val="24"/>
        </w:rPr>
        <w:t xml:space="preserve"> ir tik išskirtiniais atvejais, esant būtinybei, nurodyti konkrečią datą</w:t>
      </w:r>
      <w:r>
        <w:rPr>
          <w:i/>
          <w:sz w:val="24"/>
        </w:rPr>
        <w:t xml:space="preserve">. </w:t>
      </w:r>
    </w:p>
  </w:comment>
  <w:comment w:id="6" w:author="Author" w:initials="A">
    <w:p w14:paraId="245E0326" w14:textId="77777777" w:rsidR="0079319B" w:rsidRDefault="0079319B">
      <w:pPr>
        <w:pStyle w:val="CommentText"/>
      </w:pPr>
      <w:r>
        <w:rPr>
          <w:rStyle w:val="CommentReference"/>
        </w:rPr>
        <w:annotationRef/>
      </w:r>
      <w:r>
        <w:rPr>
          <w:i/>
          <w:sz w:val="24"/>
        </w:rPr>
        <w:t>Į šį / šiuos terminus nėra įtraukiami šie terminai: 1) terminas, skirtas perkančiajai organizacijai priimti paslaugas bei patikrinti jų atitikimą perkančiosios organizacijos nustatytiems reikalavimams (numatytas Sutarties 3</w:t>
      </w:r>
      <w:r w:rsidRPr="00504F7A">
        <w:rPr>
          <w:i/>
          <w:sz w:val="24"/>
        </w:rPr>
        <w:t>.2 punkte</w:t>
      </w:r>
      <w:r>
        <w:rPr>
          <w:i/>
          <w:sz w:val="24"/>
        </w:rPr>
        <w:t xml:space="preserve">) ir 2) perkančiosios organizacijos nurodytas protingas trūkumų/pastabų, išvardintų priėmimo-perdavimo akte, pašalinimo terminas </w:t>
      </w:r>
      <w:r>
        <w:rPr>
          <w:rStyle w:val="CommentReference"/>
          <w:snapToGrid w:val="0"/>
          <w:lang w:val="sv-SE"/>
        </w:rPr>
        <w:annotationRef/>
      </w:r>
    </w:p>
  </w:comment>
  <w:comment w:id="7" w:author="Author" w:initials="A">
    <w:p w14:paraId="24CD4564" w14:textId="77777777" w:rsidR="0079319B" w:rsidRPr="00E83A7D" w:rsidRDefault="0079319B" w:rsidP="0079319B">
      <w:pPr>
        <w:pStyle w:val="CommentText"/>
        <w:rPr>
          <w:i/>
        </w:rPr>
      </w:pPr>
      <w:r>
        <w:rPr>
          <w:rStyle w:val="CommentReference"/>
        </w:rPr>
        <w:annotationRef/>
      </w:r>
      <w:r w:rsidRPr="00E83A7D">
        <w:rPr>
          <w:i/>
        </w:rPr>
        <w:t>Nurodoma konkreti data arba terminas metais, mėnesiais ar dienomis</w:t>
      </w:r>
      <w:r>
        <w:rPr>
          <w:i/>
        </w:rPr>
        <w:t xml:space="preserve">. Atkreiptinas dėmesys, kad sutarties galiojimo terminas turėtų apimti abiejų šalių sutartinių įsipareigojimų įvykdymo laikotarpį, </w:t>
      </w:r>
      <w:proofErr w:type="spellStart"/>
      <w:r>
        <w:rPr>
          <w:i/>
        </w:rPr>
        <w:t>t.y</w:t>
      </w:r>
      <w:proofErr w:type="spellEnd"/>
      <w:r>
        <w:rPr>
          <w:i/>
        </w:rPr>
        <w:t xml:space="preserve">. tiek prekių pristatymo terminą, tiek  prekės perdavimo-priėmimo bei atsiskaitymo už jas laikotarpį. </w:t>
      </w:r>
    </w:p>
  </w:comment>
  <w:comment w:id="8" w:author="Author" w:initials="A">
    <w:p w14:paraId="651B3911" w14:textId="481833DE" w:rsidR="0079319B" w:rsidRPr="002C31CB" w:rsidRDefault="0079319B">
      <w:pPr>
        <w:pStyle w:val="CommentText"/>
        <w:rPr>
          <w:i/>
        </w:rPr>
      </w:pPr>
      <w:r>
        <w:rPr>
          <w:rStyle w:val="CommentReference"/>
        </w:rPr>
        <w:annotationRef/>
      </w:r>
      <w:r w:rsidRPr="002C31CB">
        <w:rPr>
          <w:i/>
        </w:rPr>
        <w:t xml:space="preserve">Jeigu paslaugų teikimo terminas </w:t>
      </w:r>
      <w:r w:rsidRPr="006523D5">
        <w:rPr>
          <w:i/>
        </w:rPr>
        <w:t>ilgesnis nei 3 metai,</w:t>
      </w:r>
      <w:r>
        <w:rPr>
          <w:i/>
        </w:rPr>
        <w:t xml:space="preserve"> p</w:t>
      </w:r>
      <w:r w:rsidRPr="002C31CB">
        <w:rPr>
          <w:i/>
        </w:rPr>
        <w:t>erkančioji organizacija privalo pasirinkti kainos/įkainio peržiūros kainodarą</w:t>
      </w:r>
      <w:r>
        <w:rPr>
          <w:i/>
        </w:rPr>
        <w:t xml:space="preserve">. Tokiu atveju, ji sutartį atitinkamai papildo punktu dėl PVM mokesčio ir kitokio galimo sutarties kainos perskaičiavimo (pvz. esant infliacijai ar pasikeitus vidutiniam darbo užmokesčiui). </w:t>
      </w:r>
    </w:p>
  </w:comment>
  <w:comment w:id="9" w:author="Author" w:initials="A">
    <w:p w14:paraId="26E11256" w14:textId="6F7796D0" w:rsidR="0079319B" w:rsidRPr="00606C9E" w:rsidRDefault="0079319B" w:rsidP="0079319B">
      <w:pPr>
        <w:pStyle w:val="CommentText"/>
        <w:rPr>
          <w:i/>
          <w:color w:val="00B0F0"/>
          <w:szCs w:val="24"/>
          <w:lang w:eastAsia="lt-LT"/>
        </w:rPr>
      </w:pPr>
      <w:r>
        <w:rPr>
          <w:rStyle w:val="CommentReference"/>
        </w:rPr>
        <w:annotationRef/>
      </w:r>
      <w:r w:rsidRPr="00B75021">
        <w:rPr>
          <w:rStyle w:val="CommentReference"/>
        </w:rPr>
        <w:annotationRef/>
      </w:r>
      <w:r w:rsidRPr="00B75021">
        <w:rPr>
          <w:i/>
          <w:szCs w:val="24"/>
          <w:lang w:eastAsia="lt-LT"/>
        </w:rPr>
        <w:t xml:space="preserve">Pradinės sutarties vertė yra lygi laimėjusio tiekėjo pasiūlymo kainai, nurodytai už visą pirkimo dokumentuose ir sutartyje nurodytą perkamų </w:t>
      </w:r>
      <w:r w:rsidR="00B75021">
        <w:rPr>
          <w:i/>
          <w:szCs w:val="24"/>
          <w:lang w:eastAsia="lt-LT"/>
        </w:rPr>
        <w:t>paslaugų</w:t>
      </w:r>
      <w:r w:rsidRPr="00B75021">
        <w:rPr>
          <w:i/>
          <w:szCs w:val="24"/>
          <w:lang w:eastAsia="lt-LT"/>
        </w:rPr>
        <w:t xml:space="preserve"> ir (ar) </w:t>
      </w:r>
      <w:r w:rsidR="00B75021">
        <w:rPr>
          <w:i/>
          <w:szCs w:val="24"/>
          <w:lang w:eastAsia="lt-LT"/>
        </w:rPr>
        <w:t>prekių</w:t>
      </w:r>
      <w:r w:rsidRPr="00B75021">
        <w:rPr>
          <w:i/>
          <w:szCs w:val="24"/>
          <w:lang w:eastAsia="lt-LT"/>
        </w:rPr>
        <w:t xml:space="preserve"> kiekį ir (ar) apimtį. Į pradinę sutarties vertę neįtraukiama ta vertė, kuri gali atsirasti dėl pirkimo dokumentuose ir sutartyje numatytų pasirinkimo galimybių (sutarties termino, perkamų kiekių, apimties, objekto pakeitimų ir pan.). Atkreiptinas dėmesys, kad Pradinės sutarties vertė nekinta per visą sutarties vykdymo laikotarpį, išskyrus kai sutarties vertė peržiūrima pagal joje nurodytas kainų peržiūros sąlygas. </w:t>
      </w:r>
    </w:p>
  </w:comment>
  <w:comment w:id="10" w:author="Author" w:initials="A">
    <w:p w14:paraId="2BFE2FF8" w14:textId="03119616" w:rsidR="00E26DB8" w:rsidRDefault="00E26DB8" w:rsidP="00397286">
      <w:pPr>
        <w:pStyle w:val="CommentText"/>
        <w:rPr>
          <w:i/>
        </w:rPr>
      </w:pPr>
      <w:r>
        <w:rPr>
          <w:rStyle w:val="CommentReference"/>
        </w:rPr>
        <w:annotationRef/>
      </w:r>
      <w:r w:rsidRPr="00854612">
        <w:rPr>
          <w:i/>
        </w:rPr>
        <w:t xml:space="preserve">Atkreiptina, kad jeigu perkamų paslaugų PVM tarifas skiriasi, perkančioji organizacija, rengdama PD, tiek pasiūlymo formoje, tiek sutarties projekte turėtų nusimatyti, kad PVM bus skaičiuojamas nuo kiekvienos paslaugos atskirai, </w:t>
      </w:r>
      <w:proofErr w:type="spellStart"/>
      <w:r w:rsidRPr="00854612">
        <w:rPr>
          <w:i/>
        </w:rPr>
        <w:t>t.y</w:t>
      </w:r>
      <w:proofErr w:type="spellEnd"/>
      <w:r w:rsidRPr="00854612">
        <w:rPr>
          <w:i/>
        </w:rPr>
        <w:t>. papildyti šią lentelę papildomu stulpeliu, skirtu įrašyti PVM tarifą kiekvienai perkamai paslaugai</w:t>
      </w:r>
      <w:r>
        <w:rPr>
          <w:i/>
        </w:rPr>
        <w:t xml:space="preserve">. </w:t>
      </w:r>
    </w:p>
    <w:p w14:paraId="2F58F73C" w14:textId="0C47758F" w:rsidR="00E26DB8" w:rsidRPr="00854612" w:rsidRDefault="00E26DB8" w:rsidP="00397286">
      <w:pPr>
        <w:pStyle w:val="CommentText"/>
        <w:rPr>
          <w:i/>
        </w:rPr>
      </w:pPr>
      <w:r>
        <w:rPr>
          <w:i/>
        </w:rPr>
        <w:t>Taip pat perkančioji organizacija, sutarties vykdymo metu, turi užtikrinti, kad jeigu bus atliekami keli mokėjimai pagal tą pačią sutartį, tiekėjui sumokama suma negali viršyti bendros sutarties kainos</w:t>
      </w:r>
    </w:p>
  </w:comment>
  <w:comment w:id="11" w:author="Author" w:initials="A">
    <w:p w14:paraId="5183191B" w14:textId="77777777" w:rsidR="00E26DB8" w:rsidRPr="00E92B06" w:rsidRDefault="00E26DB8" w:rsidP="00397286">
      <w:pPr>
        <w:pStyle w:val="CommentText"/>
        <w:rPr>
          <w:i/>
        </w:rPr>
      </w:pPr>
      <w:r>
        <w:rPr>
          <w:rStyle w:val="CommentReference"/>
        </w:rPr>
        <w:annotationRef/>
      </w:r>
      <w:r w:rsidRPr="00E92B06">
        <w:rPr>
          <w:i/>
        </w:rPr>
        <w:t xml:space="preserve">Tuo atveju, jei </w:t>
      </w:r>
      <w:r>
        <w:rPr>
          <w:i/>
        </w:rPr>
        <w:t>pirkimo dokumentuose</w:t>
      </w:r>
      <w:r w:rsidRPr="00E92B06">
        <w:rPr>
          <w:i/>
        </w:rPr>
        <w:t xml:space="preserve"> PO nurodo, kad teisės aktų nustatyta tvarka perkančioji organizacija pati turi sumokėti PVM į valstybės biudžetą už įsigytą pirkimo objektą, ir todėl  tiekėjai pasiūlymuose nurodydami bendrą pasiūlymo kainą neturi įtraukti PVM, rengiant konkretaus pirkimo PD, šios eilutės kaip ir apačioje esančios eilutės „bendra pasiūlymo kaina su PVM žodžiais“ gali būti atsisakyta. </w:t>
      </w:r>
    </w:p>
  </w:comment>
  <w:comment w:id="12" w:author="Author" w:initials="A">
    <w:p w14:paraId="3E32381D" w14:textId="44378B24" w:rsidR="0079319B" w:rsidRPr="00C1344F" w:rsidRDefault="0079319B" w:rsidP="00D0014C">
      <w:pPr>
        <w:pStyle w:val="CommentText"/>
        <w:rPr>
          <w:i/>
        </w:rPr>
      </w:pPr>
      <w:r w:rsidRPr="00C1344F">
        <w:rPr>
          <w:rStyle w:val="CommentReference"/>
          <w:i/>
        </w:rPr>
        <w:annotationRef/>
      </w:r>
      <w:r w:rsidRPr="00C1344F">
        <w:rPr>
          <w:i/>
        </w:rPr>
        <w:t>Jei avansas nebus mokamas, 2.</w:t>
      </w:r>
      <w:r w:rsidR="00B75021">
        <w:rPr>
          <w:i/>
        </w:rPr>
        <w:t>6</w:t>
      </w:r>
      <w:r w:rsidRPr="00C1344F">
        <w:rPr>
          <w:i/>
        </w:rPr>
        <w:t>.</w:t>
      </w:r>
      <w:r>
        <w:rPr>
          <w:i/>
        </w:rPr>
        <w:t>1</w:t>
      </w:r>
      <w:r w:rsidRPr="00C1344F">
        <w:rPr>
          <w:i/>
        </w:rPr>
        <w:t>-2.</w:t>
      </w:r>
      <w:r w:rsidR="00B75021">
        <w:rPr>
          <w:i/>
        </w:rPr>
        <w:t>5</w:t>
      </w:r>
      <w:r w:rsidRPr="00C1344F">
        <w:rPr>
          <w:i/>
        </w:rPr>
        <w:t>.</w:t>
      </w:r>
      <w:r>
        <w:rPr>
          <w:i/>
        </w:rPr>
        <w:t>2</w:t>
      </w:r>
      <w:r w:rsidRPr="00C1344F">
        <w:rPr>
          <w:i/>
        </w:rPr>
        <w:t xml:space="preserve"> punktai ištrinami </w:t>
      </w:r>
    </w:p>
  </w:comment>
  <w:comment w:id="13" w:author="Author" w:initials="A">
    <w:p w14:paraId="279F8043" w14:textId="77777777" w:rsidR="0079319B" w:rsidRPr="00C1344F" w:rsidRDefault="0079319B" w:rsidP="00D0014C">
      <w:pPr>
        <w:pStyle w:val="CommentText"/>
        <w:rPr>
          <w:i/>
        </w:rPr>
      </w:pPr>
      <w:r w:rsidRPr="00F56B37">
        <w:rPr>
          <w:rStyle w:val="CommentReference"/>
        </w:rPr>
        <w:annotationRef/>
      </w:r>
      <w:r w:rsidRPr="00F56B37">
        <w:rPr>
          <w:i/>
        </w:rPr>
        <w:t>Avansas negali būti didesnis nei 30 proc.</w:t>
      </w:r>
    </w:p>
  </w:comment>
  <w:comment w:id="14" w:author="Author" w:initials="A">
    <w:p w14:paraId="7232726E" w14:textId="18E6F701" w:rsidR="0079319B" w:rsidRDefault="0079319B">
      <w:pPr>
        <w:pStyle w:val="CommentText"/>
      </w:pPr>
      <w:r>
        <w:rPr>
          <w:rStyle w:val="CommentReference"/>
        </w:rPr>
        <w:annotationRef/>
      </w:r>
      <w:r w:rsidRPr="000D1547">
        <w:rPr>
          <w:i/>
          <w:sz w:val="22"/>
          <w:szCs w:val="22"/>
        </w:rPr>
        <w:t>Siekiant išvengti ginčo tarp šalių derinant užtikrinimo sąlygas, rekomenduojame reng</w:t>
      </w:r>
      <w:r>
        <w:rPr>
          <w:i/>
          <w:sz w:val="22"/>
          <w:szCs w:val="22"/>
        </w:rPr>
        <w:t>iant</w:t>
      </w:r>
      <w:r w:rsidRPr="000D1547">
        <w:rPr>
          <w:i/>
          <w:sz w:val="22"/>
          <w:szCs w:val="22"/>
        </w:rPr>
        <w:t xml:space="preserve"> konkrečią sutartį, </w:t>
      </w:r>
      <w:r w:rsidRPr="000D1547">
        <w:rPr>
          <w:rStyle w:val="CommentReference"/>
          <w:i/>
          <w:sz w:val="22"/>
          <w:szCs w:val="22"/>
        </w:rPr>
        <w:annotationRef/>
      </w:r>
      <w:r w:rsidRPr="000D1547">
        <w:rPr>
          <w:i/>
          <w:sz w:val="22"/>
          <w:szCs w:val="22"/>
        </w:rPr>
        <w:t>nurodyt</w:t>
      </w:r>
      <w:r>
        <w:rPr>
          <w:i/>
          <w:sz w:val="22"/>
          <w:szCs w:val="22"/>
        </w:rPr>
        <w:t>i</w:t>
      </w:r>
      <w:r w:rsidRPr="000D1547">
        <w:rPr>
          <w:i/>
          <w:sz w:val="22"/>
          <w:szCs w:val="22"/>
        </w:rPr>
        <w:t xml:space="preserve"> užtikrinimo galiojimo laiką, pvz., iki tiekėjo sutartinių įsipareigojimų įvykdymo pabaigos, kad paskui nekiltų ginčo tarp šalių derinant užtikrinimo sąlygas</w:t>
      </w:r>
      <w:r>
        <w:rPr>
          <w:i/>
          <w:sz w:val="22"/>
          <w:szCs w:val="22"/>
        </w:rPr>
        <w:t>.</w:t>
      </w:r>
    </w:p>
  </w:comment>
  <w:comment w:id="15" w:author="Author" w:initials="A">
    <w:p w14:paraId="7B8404A4" w14:textId="1E97C143" w:rsidR="0079319B" w:rsidRPr="00E612FB" w:rsidRDefault="0079319B" w:rsidP="00E612FB">
      <w:pPr>
        <w:pStyle w:val="CommentText"/>
        <w:jc w:val="both"/>
        <w:rPr>
          <w:i/>
        </w:rPr>
      </w:pPr>
      <w:r>
        <w:rPr>
          <w:rStyle w:val="CommentReference"/>
        </w:rPr>
        <w:annotationRef/>
      </w:r>
      <w:r w:rsidRPr="00E612FB">
        <w:rPr>
          <w:i/>
        </w:rPr>
        <w:t>Atkreipiame dėmesį, kad perkančioji organizacija kiekvieno konkretaus pirkimo atveju, atsižvelgdama į perkamų paslaugų pobūdį, pati turėtų detalizuoti avanso užskaitymo tvarką, nes jei tarkime būtų ne vienas mokėjimas, o keli, tai konkretaus pirkimo sutarties projekte reikėtų patikslinti, iš kurio (-</w:t>
      </w:r>
      <w:proofErr w:type="spellStart"/>
      <w:r w:rsidRPr="00E612FB">
        <w:rPr>
          <w:i/>
        </w:rPr>
        <w:t>ių</w:t>
      </w:r>
      <w:proofErr w:type="spellEnd"/>
      <w:r w:rsidRPr="00E612FB">
        <w:rPr>
          <w:i/>
        </w:rPr>
        <w:t>) mokėjimo (-ų) reikėtų išskaičiuoti avansą, kokiu procentu/suma ir pan.</w:t>
      </w:r>
    </w:p>
  </w:comment>
  <w:comment w:id="16" w:author="Author" w:initials="A">
    <w:p w14:paraId="6F609E16" w14:textId="77777777" w:rsidR="00503534" w:rsidRPr="00816D39" w:rsidRDefault="00503534" w:rsidP="00503534">
      <w:pPr>
        <w:pStyle w:val="CommentText"/>
        <w:rPr>
          <w:i/>
        </w:rPr>
      </w:pPr>
      <w:r w:rsidRPr="00816D39">
        <w:rPr>
          <w:rStyle w:val="CommentReference"/>
          <w:sz w:val="20"/>
          <w:szCs w:val="20"/>
        </w:rPr>
        <w:annotationRef/>
      </w:r>
      <w:r w:rsidRPr="00816D39">
        <w:rPr>
          <w:i/>
        </w:rPr>
        <w:t xml:space="preserve">Pvz., „Nuo 500 iki 1000“ arba „Ne mažiau kaip 500, bet ne daugiau kaip 1000“ arba „500  </w:t>
      </w:r>
      <w:r w:rsidRPr="00816D39">
        <w:rPr>
          <w:i/>
          <w:iCs/>
        </w:rPr>
        <w:t xml:space="preserve">± 20 proc. skaičiuojant nuo 500“. </w:t>
      </w:r>
    </w:p>
  </w:comment>
  <w:comment w:id="17" w:author="Author" w:initials="A">
    <w:p w14:paraId="689DA96D" w14:textId="77777777" w:rsidR="00503534" w:rsidRPr="008A6DB5" w:rsidRDefault="00503534" w:rsidP="00503534">
      <w:pPr>
        <w:pStyle w:val="CommentText"/>
        <w:rPr>
          <w:i/>
        </w:rPr>
      </w:pPr>
      <w:r>
        <w:rPr>
          <w:rStyle w:val="CommentReference"/>
        </w:rPr>
        <w:annotationRef/>
      </w:r>
      <w:r w:rsidRPr="008A6DB5">
        <w:rPr>
          <w:i/>
        </w:rPr>
        <w:t>Jei perkančioji organizacija negali nurodyti apatinės prekių kiekio ribos, nurodoma tik viršutinė riba., pvz., „Ne daugiau kaip 500“</w:t>
      </w:r>
      <w:r>
        <w:rPr>
          <w:i/>
        </w:rPr>
        <w:t>.</w:t>
      </w:r>
    </w:p>
    <w:p w14:paraId="0379A91F" w14:textId="77777777" w:rsidR="00503534" w:rsidRPr="008A6DB5" w:rsidRDefault="00503534" w:rsidP="00503534">
      <w:pPr>
        <w:pStyle w:val="CommentText"/>
        <w:rPr>
          <w:i/>
        </w:rPr>
      </w:pPr>
    </w:p>
  </w:comment>
  <w:comment w:id="18" w:author="Author" w:initials="A">
    <w:p w14:paraId="6D59BAAA" w14:textId="026ABBB9" w:rsidR="00503534" w:rsidRDefault="00503534" w:rsidP="00503534">
      <w:pPr>
        <w:pStyle w:val="CommentText"/>
      </w:pPr>
      <w:r>
        <w:rPr>
          <w:rStyle w:val="CommentReference"/>
        </w:rPr>
        <w:annotationRef/>
      </w:r>
      <w:r w:rsidRPr="00B75021">
        <w:rPr>
          <w:i/>
        </w:rPr>
        <w:t xml:space="preserve">Jei numatoma taikyti 2017-06-28 VPT direktoriaus įsakymu Nr. 1S-95 patvirtintos Kainodaros taisyklių nustatymo metodikos 17.2 p., perkančioji organizacija turi nurodyti preliminarius lyginamuosius paslaugų ir (ar) paslaugų kiekius ar koeficientus, kurie bus naudojami tik pasiūlymų vertinime ir nebus laikomi maksimaliais.  </w:t>
      </w:r>
    </w:p>
  </w:comment>
  <w:comment w:id="19" w:author="Author" w:initials="A">
    <w:p w14:paraId="5B9D1E22" w14:textId="0D40A383" w:rsidR="00503534" w:rsidRPr="00854612" w:rsidRDefault="00503534">
      <w:pPr>
        <w:pStyle w:val="CommentText"/>
        <w:rPr>
          <w:i/>
        </w:rPr>
      </w:pPr>
      <w:r>
        <w:rPr>
          <w:rStyle w:val="CommentReference"/>
        </w:rPr>
        <w:annotationRef/>
      </w:r>
      <w:r w:rsidRPr="00854612">
        <w:rPr>
          <w:i/>
        </w:rPr>
        <w:t xml:space="preserve">Atkreiptina, kad jeigu perkamų paslaugų PVM tarifas skiriasi, perkančioji organizacija, rengdama PD, tiek pasiūlymo formoje, tiek sutarties projekte turėtų nusimatyti, kad PVM bus skaičiuojamas nuo kiekvienos paslaugos atskirai, </w:t>
      </w:r>
      <w:proofErr w:type="spellStart"/>
      <w:r w:rsidRPr="00854612">
        <w:rPr>
          <w:i/>
        </w:rPr>
        <w:t>t.y</w:t>
      </w:r>
      <w:proofErr w:type="spellEnd"/>
      <w:r w:rsidRPr="00854612">
        <w:rPr>
          <w:i/>
        </w:rPr>
        <w:t>. papildyti šią lentelę papildomu stulpeliu, skirtu įrašyti PVM tarifą kiekvienai perkamai paslaugai</w:t>
      </w:r>
    </w:p>
  </w:comment>
  <w:comment w:id="20" w:author="Author" w:initials="A">
    <w:p w14:paraId="63B8B13C" w14:textId="77777777" w:rsidR="00503534" w:rsidRPr="00E92B06" w:rsidRDefault="00503534" w:rsidP="00CF2297">
      <w:pPr>
        <w:pStyle w:val="CommentText"/>
        <w:rPr>
          <w:i/>
        </w:rPr>
      </w:pPr>
      <w:r>
        <w:rPr>
          <w:rStyle w:val="CommentReference"/>
        </w:rPr>
        <w:annotationRef/>
      </w:r>
      <w:r w:rsidRPr="00E92B06">
        <w:rPr>
          <w:i/>
        </w:rPr>
        <w:t xml:space="preserve">Tuo atveju, jei </w:t>
      </w:r>
      <w:r>
        <w:rPr>
          <w:i/>
        </w:rPr>
        <w:t>pirkimo dokumentuose</w:t>
      </w:r>
      <w:r w:rsidRPr="00E92B06">
        <w:rPr>
          <w:i/>
        </w:rPr>
        <w:t xml:space="preserve"> PO nurodo, kad teisės aktų nustatyta tvarka perkančioji organizacija pati turi sumokėti PVM į valstybės biudžetą už įsigytą pirkimo objektą, ir todėl  tiekėjai pasiūlymuose nurodydami bendrą pasiūlymo kainą neturi įtraukti PVM, rengiant konkretaus pirkimo PD, šios eilutės kaip ir apačioje esančios eilutės „bendra pasiūlymo kaina su PVM žodžiais“ gali būti atsisakyta. </w:t>
      </w:r>
    </w:p>
  </w:comment>
  <w:comment w:id="21" w:author="Author" w:initials="A">
    <w:p w14:paraId="26C436C5" w14:textId="35DFDA24" w:rsidR="0079319B" w:rsidRPr="00C1344F" w:rsidRDefault="0079319B" w:rsidP="00DC2E84">
      <w:pPr>
        <w:pStyle w:val="CommentText"/>
        <w:rPr>
          <w:i/>
        </w:rPr>
      </w:pPr>
      <w:r w:rsidRPr="00C1344F">
        <w:rPr>
          <w:rStyle w:val="CommentReference"/>
          <w:i/>
        </w:rPr>
        <w:annotationRef/>
      </w:r>
      <w:r w:rsidRPr="00C1344F">
        <w:rPr>
          <w:i/>
        </w:rPr>
        <w:t>Jei avansas nebus mokamas, 2.</w:t>
      </w:r>
      <w:r w:rsidR="00B75021">
        <w:rPr>
          <w:i/>
        </w:rPr>
        <w:t>6</w:t>
      </w:r>
      <w:r w:rsidRPr="00C1344F">
        <w:rPr>
          <w:i/>
        </w:rPr>
        <w:t>.</w:t>
      </w:r>
      <w:r>
        <w:rPr>
          <w:i/>
        </w:rPr>
        <w:t>1</w:t>
      </w:r>
      <w:r w:rsidRPr="00C1344F">
        <w:rPr>
          <w:i/>
        </w:rPr>
        <w:t>-2.</w:t>
      </w:r>
      <w:r w:rsidR="00B75021">
        <w:rPr>
          <w:i/>
        </w:rPr>
        <w:t>6</w:t>
      </w:r>
      <w:r w:rsidRPr="00C1344F">
        <w:rPr>
          <w:i/>
        </w:rPr>
        <w:t>.</w:t>
      </w:r>
      <w:r>
        <w:rPr>
          <w:i/>
        </w:rPr>
        <w:t>2</w:t>
      </w:r>
      <w:r w:rsidRPr="00C1344F">
        <w:rPr>
          <w:i/>
        </w:rPr>
        <w:t xml:space="preserve"> punktai ištrinami </w:t>
      </w:r>
    </w:p>
  </w:comment>
  <w:comment w:id="22" w:author="Author" w:initials="A">
    <w:p w14:paraId="5075F6D0" w14:textId="77777777" w:rsidR="0079319B" w:rsidRPr="00C1344F" w:rsidRDefault="0079319B" w:rsidP="00DC2E84">
      <w:pPr>
        <w:pStyle w:val="CommentText"/>
        <w:rPr>
          <w:i/>
        </w:rPr>
      </w:pPr>
      <w:r w:rsidRPr="00F56B37">
        <w:rPr>
          <w:rStyle w:val="CommentReference"/>
        </w:rPr>
        <w:annotationRef/>
      </w:r>
      <w:r w:rsidRPr="00F56B37">
        <w:rPr>
          <w:i/>
        </w:rPr>
        <w:t>Avansas negali būti didesnis nei 30 proc.</w:t>
      </w:r>
    </w:p>
  </w:comment>
  <w:comment w:id="23" w:author="Author" w:initials="A">
    <w:p w14:paraId="7D1E4C63" w14:textId="40E7536D" w:rsidR="0079319B" w:rsidRDefault="0079319B" w:rsidP="008C59B4">
      <w:pPr>
        <w:pStyle w:val="CommentText"/>
        <w:jc w:val="both"/>
      </w:pPr>
      <w:r>
        <w:rPr>
          <w:rStyle w:val="CommentReference"/>
        </w:rPr>
        <w:annotationRef/>
      </w:r>
      <w:r w:rsidRPr="00E612FB">
        <w:rPr>
          <w:i/>
        </w:rPr>
        <w:t>Atkreipiame dėmesį, kad perkančioji organizacija kiekvieno konkretaus pirkimo atveju, atsižvelgdama į perkamų paslaugų pobūdį, pati turėtų detalizuoti avanso užskaitymo tvarką, nes jei tarkime būtų ne vienas mokėjimas, o keli, tai konkretaus pirkimo sutarties projekte reikėtų patikslinti, iš kurio (-</w:t>
      </w:r>
      <w:proofErr w:type="spellStart"/>
      <w:r w:rsidRPr="00E612FB">
        <w:rPr>
          <w:i/>
        </w:rPr>
        <w:t>ių</w:t>
      </w:r>
      <w:proofErr w:type="spellEnd"/>
      <w:r w:rsidRPr="00E612FB">
        <w:rPr>
          <w:i/>
        </w:rPr>
        <w:t>) mokėjimo (-ų) reikėtų išskaičiuoti avansą, kokiu procentu/suma ir pan.</w:t>
      </w:r>
    </w:p>
  </w:comment>
  <w:comment w:id="24" w:author="Author" w:initials="A">
    <w:p w14:paraId="4238EE85" w14:textId="77777777" w:rsidR="0079319B" w:rsidRPr="009E3E7D" w:rsidRDefault="0079319B">
      <w:pPr>
        <w:pStyle w:val="CommentText"/>
        <w:rPr>
          <w:i/>
        </w:rPr>
      </w:pPr>
      <w:r>
        <w:rPr>
          <w:rStyle w:val="CommentReference"/>
        </w:rPr>
        <w:annotationRef/>
      </w:r>
      <w:r w:rsidRPr="009E3E7D">
        <w:rPr>
          <w:i/>
        </w:rPr>
        <w:t>Jeigu numatomi tarpiniai mokėjimai</w:t>
      </w:r>
      <w:r>
        <w:rPr>
          <w:i/>
        </w:rPr>
        <w:t>, įrašomas toks punktas</w:t>
      </w:r>
      <w:r w:rsidRPr="009E3E7D">
        <w:rPr>
          <w:i/>
        </w:rPr>
        <w:t>:</w:t>
      </w:r>
    </w:p>
    <w:p w14:paraId="1D2339D0" w14:textId="483F6F9C" w:rsidR="0079319B" w:rsidRPr="009E3E7D" w:rsidRDefault="0079319B">
      <w:pPr>
        <w:pStyle w:val="CommentText"/>
      </w:pPr>
      <w:r w:rsidRPr="00371494">
        <w:t xml:space="preserve">2.7. </w:t>
      </w:r>
      <w:r w:rsidRPr="00371494">
        <w:rPr>
          <w:sz w:val="24"/>
        </w:rPr>
        <w:t>Numatoma</w:t>
      </w:r>
      <w:r w:rsidRPr="009969DD">
        <w:rPr>
          <w:sz w:val="24"/>
        </w:rPr>
        <w:t xml:space="preserve"> atlikti </w:t>
      </w:r>
      <w:r>
        <w:rPr>
          <w:sz w:val="24"/>
        </w:rPr>
        <w:t xml:space="preserve">_______ </w:t>
      </w:r>
      <w:r w:rsidRPr="009969DD">
        <w:rPr>
          <w:i/>
          <w:sz w:val="24"/>
        </w:rPr>
        <w:t xml:space="preserve">(nurodomas tarpinių mokėjimų skaičius) </w:t>
      </w:r>
      <w:r w:rsidRPr="009969DD">
        <w:rPr>
          <w:sz w:val="24"/>
        </w:rPr>
        <w:t xml:space="preserve">tarpinių mokėjimų. Tarpiniai mokėjimai atliekami remiantis </w:t>
      </w:r>
      <w:r w:rsidRPr="009E3E7D">
        <w:rPr>
          <w:sz w:val="24"/>
        </w:rPr>
        <w:t>Paslaugų teikėjo pateiktomis PVM sąskaitomis-faktūromis bei tarpiniais Paslaugų priėmimo-perdavimo aktais, kuriuose nurodytos faktiškai Paslaugų teikėjo suteiktos paslaugos. Kiekvieno tarpinio mokėjimo suma nustatoma pagal faktiškai suteiktų Paslaugų kiekį ir jų vertę.</w:t>
      </w:r>
    </w:p>
  </w:comment>
  <w:comment w:id="25" w:author="Author" w:initials="A">
    <w:p w14:paraId="34E8CE4A" w14:textId="2ECE9249" w:rsidR="0079319B" w:rsidRPr="006451C1" w:rsidRDefault="0079319B" w:rsidP="0011000E">
      <w:pPr>
        <w:pStyle w:val="CommentText"/>
        <w:rPr>
          <w:i/>
        </w:rPr>
      </w:pPr>
      <w:r>
        <w:rPr>
          <w:rStyle w:val="CommentReference"/>
        </w:rPr>
        <w:annotationRef/>
      </w:r>
      <w:r w:rsidRPr="006451C1">
        <w:rPr>
          <w:i/>
        </w:rPr>
        <w:t xml:space="preserve">Perkančioji organizacija, pasirašydama sutartį, turi kiekvienu konkrečiu atveju, atsižvelgdama į perkamų paslaugų kiekį, </w:t>
      </w:r>
      <w:r>
        <w:rPr>
          <w:i/>
        </w:rPr>
        <w:t xml:space="preserve">sudėtingumą, </w:t>
      </w:r>
      <w:r w:rsidRPr="006451C1">
        <w:rPr>
          <w:i/>
        </w:rPr>
        <w:t xml:space="preserve">specifiką bei bendrus paslaugų suteikimo terminus, nusimatyti terminą, per kiek dienų įsipareigoja priimti </w:t>
      </w:r>
      <w:r>
        <w:rPr>
          <w:i/>
        </w:rPr>
        <w:t>paslaugas</w:t>
      </w:r>
      <w:r w:rsidRPr="006451C1">
        <w:rPr>
          <w:i/>
        </w:rPr>
        <w:t xml:space="preserve">. </w:t>
      </w:r>
    </w:p>
    <w:p w14:paraId="623EBAA8" w14:textId="45CEC380" w:rsidR="0079319B" w:rsidRPr="006451C1" w:rsidRDefault="0079319B" w:rsidP="0011000E">
      <w:pPr>
        <w:pStyle w:val="CommentText"/>
        <w:rPr>
          <w:i/>
        </w:rPr>
      </w:pPr>
      <w:r w:rsidRPr="006451C1">
        <w:rPr>
          <w:i/>
        </w:rPr>
        <w:t xml:space="preserve">Taip pat atkreiptinas dėmesys, kad perkančioji organizacija, įsivertinusi pirkimo objektą bei trūkumų skaičių ir pobūdį, </w:t>
      </w:r>
      <w:r>
        <w:rPr>
          <w:i/>
        </w:rPr>
        <w:t xml:space="preserve">priėmimo-perdavimo akte </w:t>
      </w:r>
      <w:r w:rsidRPr="006451C1">
        <w:rPr>
          <w:i/>
        </w:rPr>
        <w:t>turi numatyti tiekėjui protingą terminą tiems trūkumams pašalinti</w:t>
      </w:r>
      <w:r>
        <w:rPr>
          <w:i/>
        </w:rPr>
        <w:t>.</w:t>
      </w:r>
    </w:p>
  </w:comment>
  <w:comment w:id="26" w:author="Author" w:initials="A">
    <w:p w14:paraId="3433523B" w14:textId="52EC8D87" w:rsidR="0079319B" w:rsidRPr="00410ED0" w:rsidRDefault="0079319B">
      <w:pPr>
        <w:pStyle w:val="CommentText"/>
        <w:rPr>
          <w:i/>
        </w:rPr>
      </w:pPr>
      <w:r>
        <w:rPr>
          <w:rStyle w:val="CommentReference"/>
        </w:rPr>
        <w:annotationRef/>
      </w:r>
      <w:r w:rsidRPr="00410ED0">
        <w:rPr>
          <w:i/>
        </w:rPr>
        <w:t xml:space="preserve">Perkančioji organizacija, atsižvelgdama į bendrą paslaugų teikimo terminą bei kitas aplinkybes, šį terminą gali tiek mažinti, tiek didinti. </w:t>
      </w:r>
    </w:p>
  </w:comment>
  <w:comment w:id="27" w:author="Author" w:initials="A">
    <w:p w14:paraId="589390BB" w14:textId="77777777" w:rsidR="0079319B" w:rsidRPr="00671535" w:rsidRDefault="0079319B">
      <w:pPr>
        <w:pStyle w:val="CommentText"/>
        <w:rPr>
          <w:i/>
        </w:rPr>
      </w:pPr>
      <w:r w:rsidRPr="00671535">
        <w:rPr>
          <w:rStyle w:val="CommentReference"/>
          <w:i/>
        </w:rPr>
        <w:annotationRef/>
      </w:r>
      <w:r>
        <w:rPr>
          <w:rFonts w:ascii="!_Times" w:hAnsi="!_Times"/>
          <w:i/>
          <w:sz w:val="22"/>
        </w:rPr>
        <w:t>Rekomenduojame</w:t>
      </w:r>
      <w:r w:rsidRPr="00671535">
        <w:rPr>
          <w:rFonts w:ascii="!_Times" w:hAnsi="!_Times"/>
          <w:i/>
          <w:sz w:val="22"/>
        </w:rPr>
        <w:t xml:space="preserve"> nustatyti </w:t>
      </w:r>
      <w:r>
        <w:rPr>
          <w:rFonts w:ascii="!_Times" w:hAnsi="!_Times"/>
          <w:i/>
          <w:sz w:val="22"/>
        </w:rPr>
        <w:t xml:space="preserve">protingą </w:t>
      </w:r>
      <w:r w:rsidRPr="00671535">
        <w:rPr>
          <w:rFonts w:ascii="!_Times" w:hAnsi="!_Times"/>
          <w:i/>
          <w:sz w:val="22"/>
        </w:rPr>
        <w:t>terminą</w:t>
      </w:r>
      <w:r>
        <w:rPr>
          <w:rFonts w:ascii="!_Times" w:hAnsi="!_Times"/>
          <w:i/>
          <w:sz w:val="22"/>
        </w:rPr>
        <w:t xml:space="preserve"> – 2-3 </w:t>
      </w:r>
      <w:proofErr w:type="spellStart"/>
      <w:r>
        <w:rPr>
          <w:rFonts w:ascii="!_Times" w:hAnsi="!_Times"/>
          <w:i/>
          <w:sz w:val="22"/>
        </w:rPr>
        <w:t>d.d</w:t>
      </w:r>
      <w:proofErr w:type="spellEnd"/>
      <w:r>
        <w:rPr>
          <w:rFonts w:ascii="!_Times" w:hAnsi="!_Times"/>
          <w:i/>
          <w:sz w:val="22"/>
        </w:rPr>
        <w:t>.</w:t>
      </w:r>
    </w:p>
  </w:comment>
  <w:comment w:id="28" w:author="Author" w:initials="A">
    <w:p w14:paraId="621E10E8" w14:textId="38614F17" w:rsidR="0079319B" w:rsidRPr="008D6C1D" w:rsidRDefault="0079319B">
      <w:pPr>
        <w:pStyle w:val="CommentText"/>
        <w:rPr>
          <w:i/>
        </w:rPr>
      </w:pPr>
      <w:r>
        <w:rPr>
          <w:rStyle w:val="CommentReference"/>
        </w:rPr>
        <w:annotationRef/>
      </w:r>
      <w:r w:rsidRPr="008D6C1D">
        <w:rPr>
          <w:i/>
        </w:rPr>
        <w:t xml:space="preserve">Atkreiptinas dėmesys, kad perkančioji organizacija sutartyje gali nusimatyti kelias baudas skirtingų dydžių, priklausomai nuo pažeidimo pobūdžio. Pavyzdžiui, už neteisėtą (kuris pakeistas ne pagal šios sutarties reikalavimus) specialisto keitimą gali būti numatyta mažesnė bauda, išreikšta konkrečia suma, o ne procentiniu dydžiu, pvz. 200 ar 500 </w:t>
      </w:r>
      <w:proofErr w:type="spellStart"/>
      <w:r w:rsidRPr="008D6C1D">
        <w:rPr>
          <w:i/>
        </w:rPr>
        <w:t>Eur</w:t>
      </w:r>
      <w:proofErr w:type="spellEnd"/>
      <w:r w:rsidRPr="008D6C1D">
        <w:rPr>
          <w:i/>
        </w:rPr>
        <w:t xml:space="preserve"> (priklausomai nuo sutarties pobūdžio bei specialisto reikalingumo ir kvalifikacijos)</w:t>
      </w:r>
    </w:p>
  </w:comment>
  <w:comment w:id="29" w:author="Author" w:initials="A">
    <w:p w14:paraId="4077B71F" w14:textId="2DBC3B64" w:rsidR="00454F41" w:rsidRDefault="00454F41">
      <w:pPr>
        <w:pStyle w:val="CommentText"/>
      </w:pPr>
      <w:r>
        <w:rPr>
          <w:rStyle w:val="CommentReference"/>
        </w:rPr>
        <w:annotationRef/>
      </w:r>
      <w:r w:rsidRPr="00847FDC">
        <w:rPr>
          <w:i/>
        </w:rPr>
        <w:t>Fiksuoto įkainio</w:t>
      </w:r>
      <w:r>
        <w:rPr>
          <w:i/>
        </w:rPr>
        <w:t xml:space="preserve"> arba fiksuoto įkainio su peržiūra su peržiūra </w:t>
      </w:r>
      <w:r w:rsidRPr="00847FDC">
        <w:rPr>
          <w:i/>
        </w:rPr>
        <w:t xml:space="preserve"> atveju – nuo maksimalios/preliminarios sutarties kainos</w:t>
      </w:r>
      <w:r>
        <w:rPr>
          <w:i/>
        </w:rPr>
        <w:t xml:space="preserve"> ar jos dalies, jeigu teikiamos kompleksinės paslaugos (sutartyje reikėtų apsibrėžti aiškiai, atsižvelgiant į pirkimo objektą)</w:t>
      </w:r>
    </w:p>
  </w:comment>
  <w:comment w:id="30" w:author="Author" w:initials="A">
    <w:p w14:paraId="6DD7B656" w14:textId="77777777" w:rsidR="0079319B" w:rsidRPr="00102E2C" w:rsidRDefault="0079319B">
      <w:pPr>
        <w:pStyle w:val="CommentText"/>
        <w:rPr>
          <w:i/>
        </w:rPr>
      </w:pPr>
      <w:r>
        <w:rPr>
          <w:rStyle w:val="CommentReference"/>
        </w:rPr>
        <w:annotationRef/>
      </w:r>
      <w:r w:rsidRPr="00102E2C">
        <w:rPr>
          <w:i/>
        </w:rPr>
        <w:t>Jeigu fiksuoto įkainio sutartis, įrašoma: preliminarios/maksimalios sutarties kainos dalies</w:t>
      </w:r>
    </w:p>
  </w:comment>
  <w:comment w:id="31" w:author="Author" w:initials="A">
    <w:p w14:paraId="5894CF86" w14:textId="31C5733E" w:rsidR="0079319B" w:rsidRPr="008D6C1D" w:rsidRDefault="0079319B">
      <w:pPr>
        <w:pStyle w:val="CommentText"/>
        <w:rPr>
          <w:i/>
        </w:rPr>
      </w:pPr>
      <w:r>
        <w:rPr>
          <w:rStyle w:val="CommentReference"/>
        </w:rPr>
        <w:annotationRef/>
      </w:r>
      <w:r>
        <w:rPr>
          <w:i/>
          <w:sz w:val="22"/>
          <w:szCs w:val="22"/>
        </w:rPr>
        <w:t>N</w:t>
      </w:r>
      <w:r w:rsidRPr="00C638EE">
        <w:rPr>
          <w:i/>
          <w:sz w:val="22"/>
          <w:szCs w:val="22"/>
        </w:rPr>
        <w:t>urodyti sutarties įvykdymo užtikrinimo dydį tokį, koks numatytas pirkimo dokumentuose</w:t>
      </w:r>
      <w:r>
        <w:rPr>
          <w:i/>
          <w:sz w:val="22"/>
          <w:szCs w:val="22"/>
        </w:rPr>
        <w:t xml:space="preserve"> ir/arba skelbime apie pirkimą</w:t>
      </w:r>
    </w:p>
  </w:comment>
  <w:comment w:id="32" w:author="Author" w:initials="A">
    <w:p w14:paraId="7733BFF1" w14:textId="1B364FF2" w:rsidR="0079319B" w:rsidRDefault="0079319B" w:rsidP="003460DC">
      <w:pPr>
        <w:ind w:firstLine="601"/>
        <w:jc w:val="both"/>
      </w:pPr>
      <w:r>
        <w:rPr>
          <w:rStyle w:val="CommentReference"/>
        </w:rPr>
        <w:annotationRef/>
      </w:r>
      <w:r w:rsidRPr="00EF4136">
        <w:rPr>
          <w:i/>
        </w:rPr>
        <w:t xml:space="preserve">Jeigu sudaromos sutarties terminas ilgesnis nei 1 metai, rekomenduojame perkančiajai organizacijai sutarties projekte papildomai nusimatyti tokią sąlygą:  „sutarties įvykdymas turi būti išduodamas ne mažiau kaip vieniems metams ir turės būti pratęsiamas kiekvienais metais ir galioti iki visiško </w:t>
      </w:r>
      <w:r>
        <w:rPr>
          <w:i/>
        </w:rPr>
        <w:t xml:space="preserve">tiekėjo </w:t>
      </w:r>
      <w:r w:rsidRPr="00EF4136">
        <w:rPr>
          <w:i/>
        </w:rPr>
        <w:t>sutartinių įsipareigojimų įvykdymo arba sutarties pasibaigimo. Sutarties įvykdymo užtikrinimas turi apimti visą  sutarties galiojimo laikotarpį ir naujas sutarties įvykdymo užtikrinimas turi būti pateiktas Pirkėjui likus ne mažiau kaip 3 darbo dienos iki ankstesnio sutarties įvykdymo užtikrinimo termino pabaigos“</w:t>
      </w:r>
      <w:r>
        <w:rPr>
          <w:i/>
        </w:rPr>
        <w:t>.</w:t>
      </w:r>
    </w:p>
  </w:comment>
  <w:comment w:id="33" w:author="Author" w:initials="A">
    <w:p w14:paraId="16CD5690" w14:textId="77777777" w:rsidR="0079319B" w:rsidRPr="00A20980" w:rsidRDefault="0079319B">
      <w:pPr>
        <w:pStyle w:val="CommentText"/>
        <w:rPr>
          <w:i/>
        </w:rPr>
      </w:pPr>
      <w:r>
        <w:rPr>
          <w:rStyle w:val="CommentReference"/>
        </w:rPr>
        <w:annotationRef/>
      </w:r>
      <w:r w:rsidRPr="00A20980">
        <w:rPr>
          <w:i/>
        </w:rPr>
        <w:t>Jeigu atsižvelgiant į sutarties dalyką šio skyriaus nuostatos netaikomos, šis skyrius ištrinamas</w:t>
      </w:r>
    </w:p>
  </w:comment>
  <w:comment w:id="34" w:author="Author" w:initials="A">
    <w:p w14:paraId="5E7E954C" w14:textId="407F5083" w:rsidR="0079319B" w:rsidRPr="002616F3" w:rsidRDefault="0079319B">
      <w:pPr>
        <w:pStyle w:val="CommentText"/>
        <w:rPr>
          <w:i/>
        </w:rPr>
      </w:pPr>
      <w:r>
        <w:rPr>
          <w:rStyle w:val="CommentReference"/>
        </w:rPr>
        <w:annotationRef/>
      </w:r>
      <w:r>
        <w:rPr>
          <w:i/>
        </w:rPr>
        <w:t xml:space="preserve">Jeigu pirkimo metu pagal ekonominio naudingumo vertinimo kriterijus, buvo vertinama specialistų kvalifikacija, keičiamas specialistas turi turėti ne mažesnę patirtį nei tas specialistas, kurio kvalifikacija buvo vertinta ekonominio naudingumo vertinimo metu. </w:t>
      </w:r>
    </w:p>
  </w:comment>
  <w:comment w:id="35" w:author="Author" w:initials="A">
    <w:p w14:paraId="39326D49" w14:textId="77777777" w:rsidR="0079319B" w:rsidRPr="002A3597" w:rsidRDefault="0079319B">
      <w:pPr>
        <w:pStyle w:val="CommentText"/>
        <w:rPr>
          <w:i/>
        </w:rPr>
      </w:pPr>
      <w:r w:rsidRPr="002A3597">
        <w:rPr>
          <w:rStyle w:val="CommentReference"/>
          <w:i/>
        </w:rPr>
        <w:annotationRef/>
      </w:r>
      <w:r w:rsidRPr="002A3597">
        <w:rPr>
          <w:i/>
        </w:rPr>
        <w:t>Tas pats komentaras. Žr. komentarą aukščiau</w:t>
      </w:r>
    </w:p>
  </w:comment>
  <w:comment w:id="36" w:author="Author" w:initials="A">
    <w:p w14:paraId="23B3E160" w14:textId="479D24F4" w:rsidR="0079319B" w:rsidRPr="002D2F6D" w:rsidRDefault="0079319B">
      <w:pPr>
        <w:pStyle w:val="CommentText"/>
        <w:rPr>
          <w:i/>
        </w:rPr>
      </w:pPr>
      <w:r>
        <w:rPr>
          <w:rStyle w:val="CommentReference"/>
        </w:rPr>
        <w:annotationRef/>
      </w:r>
      <w:r w:rsidRPr="002D2F6D">
        <w:rPr>
          <w:i/>
        </w:rPr>
        <w:t>Palikti reikalingą</w:t>
      </w:r>
    </w:p>
  </w:comment>
  <w:comment w:id="37" w:author="Author" w:initials="A">
    <w:p w14:paraId="509C9B4D" w14:textId="50265219" w:rsidR="0079319B" w:rsidRPr="003E485C" w:rsidRDefault="0079319B">
      <w:pPr>
        <w:pStyle w:val="CommentText"/>
        <w:rPr>
          <w:i/>
        </w:rPr>
      </w:pPr>
      <w:r w:rsidRPr="003E485C">
        <w:rPr>
          <w:rStyle w:val="CommentReference"/>
          <w:i/>
        </w:rPr>
        <w:annotationRef/>
      </w:r>
      <w:r w:rsidRPr="003E485C">
        <w:rPr>
          <w:i/>
        </w:rPr>
        <w:t xml:space="preserve">Perkančioji organizacija gali pati sutartyje nusimatyti, kurį delspinigių apskaičiavimo būdą ji norės taikyti: 1) išskaičiuoti delspinigius iš tiekėjui mokėtinų sumų ar 2) išrašyti tiekėjui delspinigių sąskaitą.  </w:t>
      </w:r>
    </w:p>
  </w:comment>
  <w:comment w:id="38" w:author="Author" w:initials="A">
    <w:p w14:paraId="63DC6A06" w14:textId="4E067DA3" w:rsidR="0079319B" w:rsidRPr="00557024" w:rsidRDefault="0079319B">
      <w:pPr>
        <w:pStyle w:val="CommentText"/>
        <w:rPr>
          <w:i/>
        </w:rPr>
      </w:pPr>
      <w:r>
        <w:rPr>
          <w:rStyle w:val="CommentReference"/>
        </w:rPr>
        <w:annotationRef/>
      </w:r>
      <w:r w:rsidRPr="00557024">
        <w:rPr>
          <w:i/>
        </w:rPr>
        <w:t>Palikti reikalingą, atsižvelgiant į tai, koks sutarties įvykdymo užtikrinimo būdas pasirenkamas</w:t>
      </w:r>
    </w:p>
  </w:comment>
  <w:comment w:id="39" w:author="Author" w:initials="A">
    <w:p w14:paraId="4A2112EB" w14:textId="05134003" w:rsidR="0079319B" w:rsidRPr="0009099F" w:rsidRDefault="0079319B" w:rsidP="00656769">
      <w:pPr>
        <w:pStyle w:val="CommentText"/>
        <w:numPr>
          <w:ilvl w:val="0"/>
          <w:numId w:val="7"/>
        </w:numPr>
        <w:rPr>
          <w:i/>
          <w:strike/>
        </w:rPr>
      </w:pPr>
      <w:r>
        <w:rPr>
          <w:rStyle w:val="CommentReference"/>
        </w:rPr>
        <w:annotationRef/>
      </w:r>
      <w:r w:rsidR="0009099F">
        <w:rPr>
          <w:i/>
        </w:rPr>
        <w:t xml:space="preserve"> </w:t>
      </w:r>
      <w:r w:rsidR="00A73981" w:rsidRPr="0009099F">
        <w:rPr>
          <w:i/>
        </w:rPr>
        <w:t>Jeigu paslaugų teikimo trukmė (kartu su numatytais sutarties pratęsimais) yra ilgesnė nei 2 (dveji) metai, perkančioji organizacija, vadovaujanti VPT direktoriaus įsakymu patvirtintomis Kainodaros taisyklėmis, privalo (jei trumpesnė – gali) numatyti fiksuotą kainą su peržiūra arba fiksuotą įkainį su peržiūra arba kitą kainos apskaičiavimo būdą, kartu numatant ir sutarties kainos (įkainių) peržiūros sąlygas;</w:t>
      </w:r>
      <w:r w:rsidRPr="0009099F">
        <w:rPr>
          <w:i/>
          <w:strike/>
        </w:rPr>
        <w:t xml:space="preserve"> </w:t>
      </w:r>
    </w:p>
    <w:p w14:paraId="37F5BB12" w14:textId="1DEABFE1" w:rsidR="00A73981" w:rsidRPr="0009099F" w:rsidRDefault="0009099F" w:rsidP="00656769">
      <w:pPr>
        <w:pStyle w:val="CommentText"/>
        <w:numPr>
          <w:ilvl w:val="0"/>
          <w:numId w:val="7"/>
        </w:numPr>
        <w:rPr>
          <w:i/>
          <w:strike/>
        </w:rPr>
      </w:pPr>
      <w:r>
        <w:rPr>
          <w:i/>
        </w:rPr>
        <w:t xml:space="preserve"> </w:t>
      </w:r>
      <w:r w:rsidR="00A73981" w:rsidRPr="0009099F">
        <w:rPr>
          <w:i/>
        </w:rPr>
        <w:t>Atkreipiame dėmesį, kad jei perkančioji organizacija numato kainos / įkainių peržiūrą pasikeitus PVM tarifui, sutarties kainodara laikytina fiksuotos kainos / įkainio su peržiūra kainodara;</w:t>
      </w:r>
    </w:p>
    <w:p w14:paraId="7388A6EE" w14:textId="19335353" w:rsidR="0079319B" w:rsidRDefault="0079319B" w:rsidP="00656769">
      <w:pPr>
        <w:pStyle w:val="CommentText"/>
        <w:numPr>
          <w:ilvl w:val="0"/>
          <w:numId w:val="7"/>
        </w:numPr>
      </w:pPr>
      <w:r w:rsidRPr="0009099F">
        <w:rPr>
          <w:i/>
        </w:rPr>
        <w:t xml:space="preserve"> Jeigu perkančioji organizacija pirkimo dokumentuose ir/arba skelbime apie pirkimą nusimatė sutarties pasirinkimo galimybes </w:t>
      </w:r>
      <w:r w:rsidRPr="0009099F">
        <w:t>(</w:t>
      </w:r>
      <w:r w:rsidRPr="0009099F">
        <w:rPr>
          <w:i/>
        </w:rPr>
        <w:t xml:space="preserve">jų apimtis, pobūdis ir aplinkybės, kuriomis tai gali būti atliekama), jos turi būti aiškiai ir nedviprasmiškai aprašomos sutartyje. </w:t>
      </w:r>
    </w:p>
  </w:comment>
  <w:comment w:id="40" w:author="Author" w:initials="A">
    <w:p w14:paraId="69A90CEC" w14:textId="5DDE9835" w:rsidR="0079319B" w:rsidRPr="00F454D7" w:rsidRDefault="0079319B">
      <w:pPr>
        <w:pStyle w:val="CommentText"/>
        <w:rPr>
          <w:i/>
          <w:color w:val="FF0000"/>
        </w:rPr>
      </w:pPr>
      <w:r>
        <w:rPr>
          <w:rStyle w:val="CommentReference"/>
        </w:rPr>
        <w:annotationRef/>
      </w:r>
      <w:r w:rsidRPr="002625A9">
        <w:rPr>
          <w:i/>
        </w:rPr>
        <w:t xml:space="preserve">Pvz. gamintojo raštą / patvirtinimą, kad prekė nebegaminama. Tiekėjas taip pat turi pateikti dokumentus, pagrindžiančius, kad naujas prekės modelis atitinka techninės specifikacijos reikalavimus </w:t>
      </w:r>
      <w:r w:rsidRPr="002625A9">
        <w:rPr>
          <w:bCs/>
          <w:i/>
          <w:iCs/>
        </w:rPr>
        <w:t>ir (ar) tiekėjo pasiūlyme nurodytas techninių rodiklių reikšmes</w:t>
      </w:r>
      <w:r w:rsidRPr="002625A9">
        <w:rPr>
          <w:i/>
        </w:rPr>
        <w:t>.</w:t>
      </w:r>
    </w:p>
  </w:comment>
  <w:comment w:id="41" w:author="Author" w:initials="A">
    <w:p w14:paraId="7051862D" w14:textId="7A960426" w:rsidR="0079319B" w:rsidRPr="000A0026" w:rsidRDefault="0079319B">
      <w:pPr>
        <w:pStyle w:val="CommentText"/>
        <w:rPr>
          <w:i/>
        </w:rPr>
      </w:pPr>
      <w:r>
        <w:rPr>
          <w:rStyle w:val="CommentReference"/>
        </w:rPr>
        <w:annotationRef/>
      </w:r>
      <w:r>
        <w:rPr>
          <w:i/>
        </w:rPr>
        <w:t xml:space="preserve">Jei kartu su Paslaugomis yra perkamos ir prekės, rekomenduojame Sutarties projektą papildyti šiuo punktu. </w:t>
      </w:r>
    </w:p>
  </w:comment>
  <w:comment w:id="42" w:author="Author" w:initials="A">
    <w:p w14:paraId="0635D65F" w14:textId="0FA7701E" w:rsidR="00A73981" w:rsidRPr="0009099F" w:rsidRDefault="00A73981">
      <w:pPr>
        <w:pStyle w:val="CommentText"/>
        <w:rPr>
          <w:i/>
        </w:rPr>
      </w:pPr>
      <w:r>
        <w:rPr>
          <w:rStyle w:val="CommentReference"/>
        </w:rPr>
        <w:annotationRef/>
      </w:r>
      <w:r w:rsidRPr="0009099F">
        <w:rPr>
          <w:i/>
        </w:rPr>
        <w:t xml:space="preserve">Tuo atveju, jei perkančioji organizacija vertino ir tiekėjo sutartinių įsipareigojimų įvykdymo terminą, sutarties vykdymo sustabdymas galimas tik išimtiniais atvejais ir tik esant svarbioms aplinkybėms, kurios </w:t>
      </w:r>
      <w:r w:rsidRPr="0009099F">
        <w:rPr>
          <w:i/>
          <w:u w:val="single"/>
        </w:rPr>
        <w:t>nepriklauso nuo abiejų šalių valios.</w:t>
      </w:r>
    </w:p>
  </w:comment>
  <w:comment w:id="43" w:author="Author" w:initials="A">
    <w:p w14:paraId="7DF315BE" w14:textId="0DF8F6B6" w:rsidR="0079319B" w:rsidRPr="002D74FB" w:rsidRDefault="0079319B">
      <w:pPr>
        <w:pStyle w:val="CommentText"/>
        <w:rPr>
          <w:i/>
        </w:rPr>
      </w:pPr>
      <w:r>
        <w:rPr>
          <w:rStyle w:val="CommentReference"/>
        </w:rPr>
        <w:annotationRef/>
      </w:r>
      <w:r w:rsidRPr="002D74FB">
        <w:rPr>
          <w:i/>
        </w:rPr>
        <w:t>Palikti reikalingą, atsižvelgiant į tai, kuris sutarties įvykdymo užtikrinimo būdas pasirenkamas</w:t>
      </w:r>
    </w:p>
  </w:comment>
  <w:comment w:id="44" w:author="Author" w:initials="A">
    <w:p w14:paraId="238008E3" w14:textId="77777777" w:rsidR="0079319B" w:rsidRPr="00C723BE" w:rsidRDefault="0079319B" w:rsidP="005E4E1A">
      <w:pPr>
        <w:pStyle w:val="CommentText"/>
        <w:rPr>
          <w:i/>
        </w:rPr>
      </w:pPr>
      <w:r>
        <w:rPr>
          <w:rStyle w:val="CommentReference"/>
        </w:rPr>
        <w:annotationRef/>
      </w:r>
      <w:r w:rsidRPr="00C723BE">
        <w:rPr>
          <w:i/>
        </w:rPr>
        <w:t>Perkančioji organizacija, atsižvelgdama į pirkimo objekto bei sutarties vykdymo ypatumus, gali papildyti šį punktą ir kitomis sąlygomis, kurios būtų laikytinos esminėmis</w:t>
      </w:r>
    </w:p>
  </w:comment>
  <w:comment w:id="45" w:author="Author" w:initials="A">
    <w:p w14:paraId="3DBD7AEC" w14:textId="4C23E9D5" w:rsidR="0079319B" w:rsidRPr="00766A04" w:rsidRDefault="0079319B">
      <w:pPr>
        <w:pStyle w:val="CommentText"/>
        <w:rPr>
          <w:i/>
        </w:rPr>
      </w:pPr>
      <w:r>
        <w:rPr>
          <w:rStyle w:val="CommentReference"/>
        </w:rPr>
        <w:annotationRef/>
      </w:r>
      <w:r w:rsidRPr="00766A04">
        <w:rPr>
          <w:i/>
        </w:rPr>
        <w:t>Jei sudaroma fiksuoto įkainio sutartis, tai rekomenduojama šį punktą formuluoti taip: „</w:t>
      </w:r>
      <w:r w:rsidRPr="00766A04">
        <w:rPr>
          <w:i/>
          <w:sz w:val="22"/>
          <w:szCs w:val="22"/>
        </w:rPr>
        <w:t>Jei Sutartis nutraukiama ne dėl Paslaugų teikėjo kaltės, nutraukimo atveju Pirkėjas sumoka Paslaugų teikėjui už faktiškai suteiktas paslaugas pagal Paslaugų teikėjo nurodytus įkainius“.</w:t>
      </w:r>
    </w:p>
  </w:comment>
  <w:comment w:id="46" w:author="Author" w:initials="A">
    <w:p w14:paraId="14B1DFB6" w14:textId="77777777" w:rsidR="00774F77" w:rsidRPr="0009099F" w:rsidRDefault="00774F77" w:rsidP="00774F77">
      <w:pPr>
        <w:pStyle w:val="CommentText"/>
        <w:rPr>
          <w:i/>
          <w:color w:val="00B0F0"/>
        </w:rPr>
      </w:pPr>
      <w:r>
        <w:rPr>
          <w:rStyle w:val="CommentReference"/>
        </w:rPr>
        <w:annotationRef/>
      </w:r>
      <w:r w:rsidRPr="0009099F">
        <w:rPr>
          <w:i/>
        </w:rPr>
        <w:t>Gali būti skiriamas vienas ar keli atsakingi asmenys, kurie būtų bendrai atsakingi už visas arba už konkrečias išnašoje (VPĮ 87 str. 1 d. 12 p.) nurodytas funkcijas.</w:t>
      </w:r>
    </w:p>
  </w:comment>
  <w:comment w:id="47" w:author="Author" w:initials="A">
    <w:p w14:paraId="79EBA7A6" w14:textId="77777777" w:rsidR="0079319B" w:rsidRDefault="0079319B" w:rsidP="00B52447">
      <w:pPr>
        <w:pStyle w:val="CommentText"/>
      </w:pPr>
      <w:r>
        <w:rPr>
          <w:rStyle w:val="CommentReference"/>
        </w:rPr>
        <w:annotationRef/>
      </w:r>
      <w:r>
        <w:rPr>
          <w:rStyle w:val="CommentReference"/>
        </w:rPr>
        <w:annotationRef/>
      </w:r>
      <w:r w:rsidRPr="00553DBD">
        <w:rPr>
          <w:i/>
          <w:sz w:val="22"/>
          <w:szCs w:val="22"/>
        </w:rPr>
        <w:t>Jeigu su paslaugomis buvo pristatytos/sumontuotos ir prekės/įranga, šis punktas papildomas</w:t>
      </w:r>
      <w:r>
        <w:rPr>
          <w:i/>
          <w:sz w:val="22"/>
          <w:szCs w:val="22"/>
        </w:rPr>
        <w:t>.</w:t>
      </w:r>
    </w:p>
  </w:comment>
  <w:comment w:id="48" w:author="Author" w:initials="A">
    <w:p w14:paraId="608B80F1" w14:textId="77777777" w:rsidR="0079319B" w:rsidRDefault="0079319B" w:rsidP="00B52447">
      <w:pPr>
        <w:pStyle w:val="CommentText"/>
      </w:pPr>
      <w:r>
        <w:rPr>
          <w:rStyle w:val="CommentReference"/>
        </w:rPr>
        <w:annotationRef/>
      </w:r>
      <w:r>
        <w:rPr>
          <w:i/>
          <w:sz w:val="22"/>
          <w:szCs w:val="22"/>
        </w:rPr>
        <w:t xml:space="preserve">Šį sakinį palikti, jei </w:t>
      </w:r>
      <w:r w:rsidRPr="00681329">
        <w:rPr>
          <w:i/>
          <w:sz w:val="22"/>
          <w:szCs w:val="22"/>
        </w:rPr>
        <w:t xml:space="preserve">tai </w:t>
      </w:r>
      <w:r>
        <w:rPr>
          <w:i/>
          <w:sz w:val="22"/>
          <w:szCs w:val="22"/>
        </w:rPr>
        <w:t xml:space="preserve">buvo </w:t>
      </w:r>
      <w:r w:rsidRPr="00681329">
        <w:rPr>
          <w:i/>
          <w:sz w:val="22"/>
          <w:szCs w:val="22"/>
        </w:rPr>
        <w:t xml:space="preserve">numatyta </w:t>
      </w:r>
      <w:r>
        <w:rPr>
          <w:i/>
          <w:sz w:val="22"/>
          <w:szCs w:val="22"/>
        </w:rPr>
        <w:t xml:space="preserve">pirkimo dokumentuose, </w:t>
      </w:r>
      <w:r w:rsidRPr="00681329">
        <w:rPr>
          <w:i/>
          <w:sz w:val="22"/>
          <w:szCs w:val="22"/>
        </w:rPr>
        <w:t>Sutartyje</w:t>
      </w:r>
      <w:r>
        <w:rPr>
          <w:i/>
          <w:sz w:val="22"/>
          <w:szCs w:val="22"/>
        </w:rPr>
        <w:t xml:space="preserve"> ar jos prieduose</w:t>
      </w:r>
      <w:r w:rsidRPr="00681329">
        <w:rPr>
          <w:i/>
          <w:sz w:val="22"/>
          <w:szCs w:val="22"/>
        </w:rPr>
        <w:t>.</w:t>
      </w:r>
    </w:p>
  </w:comment>
  <w:comment w:id="49" w:author="Author" w:initials="A">
    <w:p w14:paraId="62DE7E48" w14:textId="77777777" w:rsidR="0079319B" w:rsidRPr="00FF2BD3" w:rsidRDefault="0079319B" w:rsidP="00B52447">
      <w:pPr>
        <w:pStyle w:val="CommentText"/>
        <w:rPr>
          <w:sz w:val="22"/>
          <w:szCs w:val="22"/>
        </w:rPr>
      </w:pPr>
      <w:r>
        <w:rPr>
          <w:rStyle w:val="CommentReference"/>
        </w:rPr>
        <w:annotationRef/>
      </w:r>
      <w:r w:rsidRPr="00FF2BD3">
        <w:rPr>
          <w:i/>
          <w:sz w:val="22"/>
          <w:szCs w:val="22"/>
        </w:rPr>
        <w:t>Atkreiptinas dėmesys, kad jeigu paslaugos priimamos praėjus Sutartyje nustatytam terminui,</w:t>
      </w:r>
      <w:r w:rsidRPr="00FF2BD3">
        <w:rPr>
          <w:sz w:val="22"/>
          <w:szCs w:val="22"/>
        </w:rPr>
        <w:t xml:space="preserve"> </w:t>
      </w:r>
      <w:r w:rsidRPr="00FF2BD3">
        <w:rPr>
          <w:i/>
          <w:sz w:val="22"/>
          <w:szCs w:val="22"/>
        </w:rPr>
        <w:t>Pirkėjas tai turi užfiksuoti perdavimo–priėmimo akte, nurodyti vėlavimo terminą ir Tiekėjui taikytinas sankcijas (paskaičiuoti delspinigius)</w:t>
      </w:r>
    </w:p>
  </w:comment>
  <w:comment w:id="50" w:author="Author" w:initials="A">
    <w:p w14:paraId="0C9F7D1B" w14:textId="77777777" w:rsidR="0079319B" w:rsidRDefault="0079319B" w:rsidP="00B52447">
      <w:pPr>
        <w:pStyle w:val="CommentText"/>
      </w:pPr>
      <w:r>
        <w:rPr>
          <w:rStyle w:val="CommentReference"/>
        </w:rPr>
        <w:annotationRef/>
      </w:r>
      <w:r>
        <w:rPr>
          <w:rStyle w:val="CommentReference"/>
        </w:rPr>
        <w:annotationRef/>
      </w:r>
      <w:r w:rsidRPr="00553DBD">
        <w:rPr>
          <w:i/>
          <w:sz w:val="22"/>
          <w:szCs w:val="22"/>
        </w:rPr>
        <w:t>Jeigu su paslaugomis buvo pristatytos/sumontuotos ir prekės/įranga, šis punktas papildomas</w:t>
      </w:r>
    </w:p>
  </w:comment>
  <w:comment w:id="51" w:author="Author" w:initials="A">
    <w:p w14:paraId="5D8F2C54" w14:textId="77777777" w:rsidR="0079319B" w:rsidRDefault="0079319B" w:rsidP="00B52447">
      <w:pPr>
        <w:pStyle w:val="CommentText"/>
      </w:pPr>
      <w:r>
        <w:rPr>
          <w:rStyle w:val="CommentReference"/>
        </w:rPr>
        <w:annotationRef/>
      </w:r>
      <w:r>
        <w:rPr>
          <w:i/>
          <w:sz w:val="22"/>
          <w:szCs w:val="22"/>
        </w:rPr>
        <w:t xml:space="preserve">Šį sakinį palikti, jei </w:t>
      </w:r>
      <w:r w:rsidRPr="00681329">
        <w:rPr>
          <w:i/>
          <w:sz w:val="22"/>
          <w:szCs w:val="22"/>
        </w:rPr>
        <w:t xml:space="preserve">tai </w:t>
      </w:r>
      <w:r>
        <w:rPr>
          <w:i/>
          <w:sz w:val="22"/>
          <w:szCs w:val="22"/>
        </w:rPr>
        <w:t xml:space="preserve">buvo </w:t>
      </w:r>
      <w:r w:rsidRPr="00681329">
        <w:rPr>
          <w:i/>
          <w:sz w:val="22"/>
          <w:szCs w:val="22"/>
        </w:rPr>
        <w:t xml:space="preserve">numatyta </w:t>
      </w:r>
      <w:r>
        <w:rPr>
          <w:i/>
          <w:sz w:val="22"/>
          <w:szCs w:val="22"/>
        </w:rPr>
        <w:t xml:space="preserve">pirkimo dokumentuose, </w:t>
      </w:r>
      <w:r w:rsidRPr="00681329">
        <w:rPr>
          <w:i/>
          <w:sz w:val="22"/>
          <w:szCs w:val="22"/>
        </w:rPr>
        <w:t>Sutartyje</w:t>
      </w:r>
      <w:r>
        <w:rPr>
          <w:i/>
          <w:sz w:val="22"/>
          <w:szCs w:val="22"/>
        </w:rPr>
        <w:t xml:space="preserve"> ar jos prieduose</w:t>
      </w:r>
      <w:r w:rsidRPr="00681329">
        <w:rPr>
          <w:i/>
          <w:sz w:val="22"/>
          <w:szCs w:val="22"/>
        </w:rPr>
        <w:t>.</w:t>
      </w:r>
    </w:p>
  </w:comment>
  <w:comment w:id="52" w:author="Author" w:initials="A">
    <w:p w14:paraId="58A48335" w14:textId="77777777" w:rsidR="0079319B" w:rsidRDefault="0079319B" w:rsidP="00B52447">
      <w:pPr>
        <w:pStyle w:val="CommentText"/>
      </w:pPr>
      <w:r>
        <w:rPr>
          <w:rStyle w:val="CommentReference"/>
        </w:rPr>
        <w:annotationRef/>
      </w:r>
      <w:r w:rsidRPr="0082393B">
        <w:rPr>
          <w:i/>
        </w:rPr>
        <w:t>Atkreiptinas dėmesys, kad jeigu paslaugos priimamos praėjus Sutartyje nustatytam terminui,</w:t>
      </w:r>
      <w:r>
        <w:t xml:space="preserve"> </w:t>
      </w:r>
      <w:r>
        <w:rPr>
          <w:i/>
        </w:rPr>
        <w:t xml:space="preserve">Pirkėjas tai </w:t>
      </w:r>
      <w:r w:rsidRPr="00D7597F">
        <w:rPr>
          <w:i/>
        </w:rPr>
        <w:t>tur</w:t>
      </w:r>
      <w:r>
        <w:rPr>
          <w:i/>
        </w:rPr>
        <w:t>i užfiksuoti</w:t>
      </w:r>
      <w:r w:rsidRPr="00D7597F">
        <w:rPr>
          <w:i/>
        </w:rPr>
        <w:t xml:space="preserve"> perdavimo–priėmimo akte, </w:t>
      </w:r>
      <w:r>
        <w:rPr>
          <w:i/>
        </w:rPr>
        <w:t>nurodyti</w:t>
      </w:r>
      <w:r w:rsidRPr="00D7597F">
        <w:rPr>
          <w:i/>
        </w:rPr>
        <w:t xml:space="preserve"> vėlavimo terminą ir Tiekėjui </w:t>
      </w:r>
      <w:r>
        <w:rPr>
          <w:i/>
        </w:rPr>
        <w:t>taikytinas sankcijas (paskaičiuoti delspinigius)</w:t>
      </w:r>
    </w:p>
  </w:comment>
  <w:comment w:id="53" w:author="Author" w:initials="A">
    <w:p w14:paraId="3A4A6949" w14:textId="77777777" w:rsidR="0079319B" w:rsidRPr="00553DBD" w:rsidRDefault="0079319B" w:rsidP="00B52447">
      <w:pPr>
        <w:pStyle w:val="CommentText"/>
        <w:rPr>
          <w:i/>
          <w:sz w:val="22"/>
          <w:szCs w:val="22"/>
        </w:rPr>
      </w:pPr>
      <w:r>
        <w:rPr>
          <w:rStyle w:val="CommentReference"/>
        </w:rPr>
        <w:annotationRef/>
      </w:r>
      <w:r w:rsidRPr="00553DBD">
        <w:rPr>
          <w:i/>
          <w:sz w:val="22"/>
          <w:szCs w:val="22"/>
        </w:rPr>
        <w:t>Jeigu su paslaugomis buvo pristatytos/sumontuotos ir prekės/įranga, šis punktas papildomas</w:t>
      </w:r>
    </w:p>
  </w:comment>
  <w:comment w:id="54" w:author="Author" w:initials="A">
    <w:p w14:paraId="53B5F7F9" w14:textId="77777777" w:rsidR="0079319B" w:rsidRDefault="0079319B" w:rsidP="00B52447">
      <w:pPr>
        <w:pStyle w:val="CommentText"/>
      </w:pPr>
      <w:r>
        <w:rPr>
          <w:rStyle w:val="CommentReference"/>
        </w:rPr>
        <w:annotationRef/>
      </w:r>
      <w:r>
        <w:rPr>
          <w:i/>
          <w:sz w:val="22"/>
          <w:szCs w:val="22"/>
        </w:rPr>
        <w:t xml:space="preserve">Šį sakinį palikti, jei </w:t>
      </w:r>
      <w:r w:rsidRPr="00681329">
        <w:rPr>
          <w:i/>
          <w:sz w:val="22"/>
          <w:szCs w:val="22"/>
        </w:rPr>
        <w:t xml:space="preserve">tai </w:t>
      </w:r>
      <w:r>
        <w:rPr>
          <w:i/>
          <w:sz w:val="22"/>
          <w:szCs w:val="22"/>
        </w:rPr>
        <w:t xml:space="preserve">buvo </w:t>
      </w:r>
      <w:r w:rsidRPr="00681329">
        <w:rPr>
          <w:i/>
          <w:sz w:val="22"/>
          <w:szCs w:val="22"/>
        </w:rPr>
        <w:t xml:space="preserve">numatyta </w:t>
      </w:r>
      <w:r>
        <w:rPr>
          <w:i/>
          <w:sz w:val="22"/>
          <w:szCs w:val="22"/>
        </w:rPr>
        <w:t xml:space="preserve">pirkimo dokumentuose, </w:t>
      </w:r>
      <w:r w:rsidRPr="00681329">
        <w:rPr>
          <w:i/>
          <w:sz w:val="22"/>
          <w:szCs w:val="22"/>
        </w:rPr>
        <w:t>Sutartyje</w:t>
      </w:r>
      <w:r>
        <w:rPr>
          <w:i/>
          <w:sz w:val="22"/>
          <w:szCs w:val="22"/>
        </w:rPr>
        <w:t xml:space="preserve"> ar jos prieduose</w:t>
      </w:r>
      <w:r w:rsidRPr="00681329">
        <w:rPr>
          <w:i/>
          <w:sz w:val="22"/>
          <w:szCs w:val="22"/>
        </w:rPr>
        <w:t>.</w:t>
      </w:r>
    </w:p>
  </w:comment>
  <w:comment w:id="55" w:author="Author" w:initials="A">
    <w:p w14:paraId="06F6FF3A" w14:textId="77777777" w:rsidR="0079319B" w:rsidRDefault="0079319B" w:rsidP="00B52447">
      <w:pPr>
        <w:pStyle w:val="CommentText"/>
      </w:pPr>
      <w:r>
        <w:rPr>
          <w:rStyle w:val="CommentReference"/>
        </w:rPr>
        <w:annotationRef/>
      </w:r>
      <w:r w:rsidRPr="0082393B">
        <w:rPr>
          <w:i/>
        </w:rPr>
        <w:t>Atkreiptinas dėmesys, kad jeigu paslaugos priimamos praėjus Sutartyje nustatytam terminui,</w:t>
      </w:r>
      <w:r>
        <w:t xml:space="preserve"> </w:t>
      </w:r>
      <w:r>
        <w:rPr>
          <w:i/>
        </w:rPr>
        <w:t xml:space="preserve">Pirkėjas tai </w:t>
      </w:r>
      <w:r w:rsidRPr="00D7597F">
        <w:rPr>
          <w:i/>
        </w:rPr>
        <w:t>tur</w:t>
      </w:r>
      <w:r>
        <w:rPr>
          <w:i/>
        </w:rPr>
        <w:t>i užfiksuoti</w:t>
      </w:r>
      <w:r w:rsidRPr="00D7597F">
        <w:rPr>
          <w:i/>
        </w:rPr>
        <w:t xml:space="preserve"> perdavimo–priėmimo akte, </w:t>
      </w:r>
      <w:r>
        <w:rPr>
          <w:i/>
        </w:rPr>
        <w:t>nurodyti, kiek vėlav</w:t>
      </w:r>
      <w:r w:rsidRPr="00D7597F">
        <w:rPr>
          <w:i/>
        </w:rPr>
        <w:t xml:space="preserve">o </w:t>
      </w:r>
      <w:r>
        <w:rPr>
          <w:i/>
        </w:rPr>
        <w:t xml:space="preserve">paslaugų suteikimas </w:t>
      </w:r>
      <w:r w:rsidRPr="00D7597F">
        <w:rPr>
          <w:i/>
        </w:rPr>
        <w:t xml:space="preserve">ir </w:t>
      </w:r>
      <w:r>
        <w:rPr>
          <w:i/>
        </w:rPr>
        <w:t>Paslaugų teikėjui</w:t>
      </w:r>
      <w:r w:rsidRPr="00D7597F">
        <w:rPr>
          <w:i/>
        </w:rPr>
        <w:t xml:space="preserve"> </w:t>
      </w:r>
      <w:r>
        <w:rPr>
          <w:i/>
        </w:rPr>
        <w:t>taikytinas sankcijas (paskaičiuoti delspinigius)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EEA649" w15:done="0"/>
  <w15:commentEx w15:paraId="1017202F" w15:done="0"/>
  <w15:commentEx w15:paraId="00F55205" w15:done="0"/>
  <w15:commentEx w15:paraId="623A63A5" w15:done="0"/>
  <w15:commentEx w15:paraId="750D9019" w15:done="0"/>
  <w15:commentEx w15:paraId="245E0326" w15:done="0"/>
  <w15:commentEx w15:paraId="24CD4564" w15:done="0"/>
  <w15:commentEx w15:paraId="651B3911" w15:done="0"/>
  <w15:commentEx w15:paraId="26E11256" w15:done="0"/>
  <w15:commentEx w15:paraId="2F58F73C" w15:done="0"/>
  <w15:commentEx w15:paraId="5183191B" w15:done="0"/>
  <w15:commentEx w15:paraId="3E32381D" w15:done="0"/>
  <w15:commentEx w15:paraId="279F8043" w15:done="0"/>
  <w15:commentEx w15:paraId="7232726E" w15:done="0"/>
  <w15:commentEx w15:paraId="7B8404A4" w15:done="0"/>
  <w15:commentEx w15:paraId="6F609E16" w15:done="0"/>
  <w15:commentEx w15:paraId="0379A91F" w15:done="0"/>
  <w15:commentEx w15:paraId="6D59BAAA" w15:done="0"/>
  <w15:commentEx w15:paraId="5B9D1E22" w15:done="0"/>
  <w15:commentEx w15:paraId="63B8B13C" w15:done="0"/>
  <w15:commentEx w15:paraId="26C436C5" w15:done="0"/>
  <w15:commentEx w15:paraId="5075F6D0" w15:done="0"/>
  <w15:commentEx w15:paraId="7D1E4C63" w15:done="0"/>
  <w15:commentEx w15:paraId="1D2339D0" w15:done="0"/>
  <w15:commentEx w15:paraId="623EBAA8" w15:done="0"/>
  <w15:commentEx w15:paraId="3433523B" w15:done="0"/>
  <w15:commentEx w15:paraId="589390BB" w15:done="0"/>
  <w15:commentEx w15:paraId="621E10E8" w15:done="0"/>
  <w15:commentEx w15:paraId="4077B71F" w15:done="0"/>
  <w15:commentEx w15:paraId="6DD7B656" w15:done="0"/>
  <w15:commentEx w15:paraId="5894CF86" w15:done="0"/>
  <w15:commentEx w15:paraId="7733BFF1" w15:done="0"/>
  <w15:commentEx w15:paraId="16CD5690" w15:done="0"/>
  <w15:commentEx w15:paraId="5E7E954C" w15:done="0"/>
  <w15:commentEx w15:paraId="39326D49" w15:done="0"/>
  <w15:commentEx w15:paraId="23B3E160" w15:done="0"/>
  <w15:commentEx w15:paraId="509C9B4D" w15:done="0"/>
  <w15:commentEx w15:paraId="63DC6A06" w15:done="0"/>
  <w15:commentEx w15:paraId="7388A6EE" w15:done="0"/>
  <w15:commentEx w15:paraId="69A90CEC" w15:done="0"/>
  <w15:commentEx w15:paraId="7051862D" w15:done="0"/>
  <w15:commentEx w15:paraId="0635D65F" w15:done="0"/>
  <w15:commentEx w15:paraId="7DF315BE" w15:done="0"/>
  <w15:commentEx w15:paraId="238008E3" w15:done="0"/>
  <w15:commentEx w15:paraId="3DBD7AEC" w15:done="0"/>
  <w15:commentEx w15:paraId="14B1DFB6" w15:done="0"/>
  <w15:commentEx w15:paraId="79EBA7A6" w15:done="0"/>
  <w15:commentEx w15:paraId="608B80F1" w15:done="0"/>
  <w15:commentEx w15:paraId="62DE7E48" w15:done="0"/>
  <w15:commentEx w15:paraId="0C9F7D1B" w15:done="0"/>
  <w15:commentEx w15:paraId="5D8F2C54" w15:done="0"/>
  <w15:commentEx w15:paraId="58A48335" w15:done="0"/>
  <w15:commentEx w15:paraId="3A4A6949" w15:done="0"/>
  <w15:commentEx w15:paraId="53B5F7F9" w15:done="0"/>
  <w15:commentEx w15:paraId="06F6FF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FAE4" w14:textId="77777777" w:rsidR="00D34FEA" w:rsidRDefault="00D34FEA">
      <w:r>
        <w:separator/>
      </w:r>
    </w:p>
  </w:endnote>
  <w:endnote w:type="continuationSeparator" w:id="0">
    <w:p w14:paraId="0F98C51E" w14:textId="77777777" w:rsidR="00D34FEA" w:rsidRDefault="00D3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_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Open Sans">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34C8C" w14:textId="77777777" w:rsidR="00D34FEA" w:rsidRDefault="00D34FEA">
      <w:r>
        <w:separator/>
      </w:r>
    </w:p>
  </w:footnote>
  <w:footnote w:type="continuationSeparator" w:id="0">
    <w:p w14:paraId="2639B0E5" w14:textId="77777777" w:rsidR="00D34FEA" w:rsidRDefault="00D34FEA">
      <w:r>
        <w:continuationSeparator/>
      </w:r>
    </w:p>
  </w:footnote>
  <w:footnote w:id="1">
    <w:p w14:paraId="06DFF567" w14:textId="77777777" w:rsidR="00774F77" w:rsidRDefault="00774F77" w:rsidP="00774F77">
      <w:pPr>
        <w:pStyle w:val="FootnoteText"/>
      </w:pPr>
      <w:r>
        <w:rPr>
          <w:rStyle w:val="FootnoteReference"/>
        </w:rPr>
        <w:footnoteRef/>
      </w:r>
      <w:r>
        <w:t xml:space="preserve"> Pirkėjo</w:t>
      </w:r>
      <w:r w:rsidRPr="003E4D52">
        <w:rPr>
          <w:bCs/>
        </w:rPr>
        <w:t xml:space="preserve"> vadovo sprendimu</w:t>
      </w:r>
      <w:r w:rsidRPr="003E4D52">
        <w:rPr>
          <w:b/>
          <w:bCs/>
        </w:rPr>
        <w:t xml:space="preserve"> </w:t>
      </w:r>
      <w:r w:rsidRPr="003E4D52">
        <w:rPr>
          <w:bCs/>
        </w:rPr>
        <w:t>paskirtas</w:t>
      </w:r>
      <w:r>
        <w:rPr>
          <w:bCs/>
        </w:rPr>
        <w:t xml:space="preserve"> (-i)</w:t>
      </w:r>
      <w:r w:rsidRPr="003E4D52">
        <w:rPr>
          <w:bCs/>
        </w:rPr>
        <w:t xml:space="preserve"> asmuo</w:t>
      </w:r>
      <w:r>
        <w:rPr>
          <w:bCs/>
        </w:rPr>
        <w:t xml:space="preserve"> (-</w:t>
      </w:r>
      <w:proofErr w:type="spellStart"/>
      <w:r>
        <w:rPr>
          <w:bCs/>
        </w:rPr>
        <w:t>ys</w:t>
      </w:r>
      <w:proofErr w:type="spellEnd"/>
      <w:r>
        <w:rPr>
          <w:bCs/>
        </w:rPr>
        <w:t>)</w:t>
      </w:r>
      <w:r w:rsidRPr="003E4D52">
        <w:rPr>
          <w:bCs/>
        </w:rPr>
        <w:t>, atsakingas</w:t>
      </w:r>
      <w:r>
        <w:rPr>
          <w:bCs/>
        </w:rPr>
        <w:t xml:space="preserve"> (-i)</w:t>
      </w:r>
      <w:r w:rsidRPr="003E4D52">
        <w:rPr>
          <w:bCs/>
        </w:rPr>
        <w:t xml:space="preserve"> už sutarties vykdymą, sutarties ir pakeitimų paskelbimą pagal </w:t>
      </w:r>
      <w:r>
        <w:rPr>
          <w:bCs/>
        </w:rPr>
        <w:t>LR</w:t>
      </w:r>
      <w:r w:rsidRPr="003E4D52">
        <w:rPr>
          <w:bCs/>
        </w:rPr>
        <w:t xml:space="preserve"> </w:t>
      </w:r>
      <w:r>
        <w:rPr>
          <w:bCs/>
        </w:rPr>
        <w:t xml:space="preserve">viešųjų pirkimų </w:t>
      </w:r>
      <w:r w:rsidRPr="003E4D52">
        <w:rPr>
          <w:bCs/>
        </w:rPr>
        <w:t>įstatymo 86 straipsnio 9 dalies nuostatas</w:t>
      </w:r>
      <w:r>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F989" w14:textId="77777777" w:rsidR="0079319B" w:rsidRDefault="0079319B" w:rsidP="00D47C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6CFB7" w14:textId="77777777" w:rsidR="0079319B" w:rsidRDefault="00793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2B6C" w14:textId="72048600" w:rsidR="0079319B" w:rsidRDefault="0079319B" w:rsidP="00D47C6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812">
      <w:rPr>
        <w:rStyle w:val="PageNumber"/>
        <w:noProof/>
      </w:rPr>
      <w:t>15</w:t>
    </w:r>
    <w:r>
      <w:rPr>
        <w:rStyle w:val="PageNumber"/>
      </w:rPr>
      <w:fldChar w:fldCharType="end"/>
    </w:r>
  </w:p>
  <w:p w14:paraId="203079FF" w14:textId="77777777" w:rsidR="0079319B" w:rsidRDefault="00793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38A0"/>
    <w:multiLevelType w:val="multilevel"/>
    <w:tmpl w:val="109CA8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F43F9F"/>
    <w:multiLevelType w:val="multilevel"/>
    <w:tmpl w:val="A34C19B8"/>
    <w:lvl w:ilvl="0">
      <w:start w:val="1"/>
      <w:numFmt w:val="decimal"/>
      <w:lvlText w:val="%1."/>
      <w:lvlJc w:val="left"/>
      <w:pPr>
        <w:ind w:left="720" w:hanging="360"/>
      </w:pPr>
      <w:rPr>
        <w:b/>
      </w:rPr>
    </w:lvl>
    <w:lvl w:ilvl="1">
      <w:start w:val="1"/>
      <w:numFmt w:val="decimal"/>
      <w:isLgl/>
      <w:lvlText w:val="%1.%2."/>
      <w:lvlJc w:val="left"/>
      <w:pPr>
        <w:ind w:left="1068"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7FD25B4"/>
    <w:multiLevelType w:val="multilevel"/>
    <w:tmpl w:val="C2085E40"/>
    <w:lvl w:ilvl="0">
      <w:start w:val="1"/>
      <w:numFmt w:val="decimal"/>
      <w:lvlText w:val="%1."/>
      <w:lvlJc w:val="left"/>
      <w:pPr>
        <w:ind w:left="1440" w:hanging="360"/>
      </w:pPr>
      <w:rPr>
        <w:rFonts w:ascii="Times New Roman" w:hAnsi="Times New Roman" w:cs="Times New Roman" w:hint="default"/>
      </w:rPr>
    </w:lvl>
    <w:lvl w:ilvl="1">
      <w:start w:val="1"/>
      <w:numFmt w:val="decimal"/>
      <w:isLgl/>
      <w:lvlText w:val="%1.%2."/>
      <w:lvlJc w:val="left"/>
      <w:pPr>
        <w:ind w:left="2070" w:hanging="990"/>
      </w:pPr>
      <w:rPr>
        <w:rFonts w:hint="default"/>
      </w:rPr>
    </w:lvl>
    <w:lvl w:ilvl="2">
      <w:start w:val="1"/>
      <w:numFmt w:val="decimal"/>
      <w:isLgl/>
      <w:lvlText w:val="%1.%2.%3."/>
      <w:lvlJc w:val="left"/>
      <w:pPr>
        <w:ind w:left="2070" w:hanging="990"/>
      </w:pPr>
      <w:rPr>
        <w:rFonts w:hint="default"/>
      </w:rPr>
    </w:lvl>
    <w:lvl w:ilvl="3">
      <w:start w:val="1"/>
      <w:numFmt w:val="decimal"/>
      <w:isLgl/>
      <w:lvlText w:val="%1.%2.%3.%4."/>
      <w:lvlJc w:val="left"/>
      <w:pPr>
        <w:ind w:left="2070" w:hanging="99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40734634"/>
    <w:multiLevelType w:val="multilevel"/>
    <w:tmpl w:val="DD720A68"/>
    <w:lvl w:ilvl="0">
      <w:start w:val="7"/>
      <w:numFmt w:val="decimal"/>
      <w:lvlText w:val="%1."/>
      <w:lvlJc w:val="left"/>
      <w:pPr>
        <w:ind w:left="360" w:hanging="360"/>
      </w:pPr>
      <w:rPr>
        <w:rFonts w:hint="default"/>
        <w:color w:val="000000"/>
      </w:rPr>
    </w:lvl>
    <w:lvl w:ilvl="1">
      <w:start w:val="3"/>
      <w:numFmt w:val="decimal"/>
      <w:lvlText w:val="%1.%2."/>
      <w:lvlJc w:val="left"/>
      <w:pPr>
        <w:ind w:left="672" w:hanging="360"/>
      </w:pPr>
      <w:rPr>
        <w:rFonts w:hint="default"/>
        <w:color w:val="000000"/>
      </w:rPr>
    </w:lvl>
    <w:lvl w:ilvl="2">
      <w:start w:val="1"/>
      <w:numFmt w:val="decimal"/>
      <w:lvlText w:val="%1.%2.%3."/>
      <w:lvlJc w:val="left"/>
      <w:pPr>
        <w:ind w:left="1344" w:hanging="720"/>
      </w:pPr>
      <w:rPr>
        <w:rFonts w:hint="default"/>
        <w:color w:val="000000"/>
      </w:rPr>
    </w:lvl>
    <w:lvl w:ilvl="3">
      <w:start w:val="1"/>
      <w:numFmt w:val="decimal"/>
      <w:lvlText w:val="%1.%2.%3.%4."/>
      <w:lvlJc w:val="left"/>
      <w:pPr>
        <w:ind w:left="1656" w:hanging="720"/>
      </w:pPr>
      <w:rPr>
        <w:rFonts w:hint="default"/>
        <w:color w:val="000000"/>
      </w:rPr>
    </w:lvl>
    <w:lvl w:ilvl="4">
      <w:start w:val="1"/>
      <w:numFmt w:val="decimal"/>
      <w:lvlText w:val="%1.%2.%3.%4.%5."/>
      <w:lvlJc w:val="left"/>
      <w:pPr>
        <w:ind w:left="2328" w:hanging="1080"/>
      </w:pPr>
      <w:rPr>
        <w:rFonts w:hint="default"/>
        <w:color w:val="000000"/>
      </w:rPr>
    </w:lvl>
    <w:lvl w:ilvl="5">
      <w:start w:val="1"/>
      <w:numFmt w:val="decimal"/>
      <w:lvlText w:val="%1.%2.%3.%4.%5.%6."/>
      <w:lvlJc w:val="left"/>
      <w:pPr>
        <w:ind w:left="2640" w:hanging="1080"/>
      </w:pPr>
      <w:rPr>
        <w:rFonts w:hint="default"/>
        <w:color w:val="000000"/>
      </w:rPr>
    </w:lvl>
    <w:lvl w:ilvl="6">
      <w:start w:val="1"/>
      <w:numFmt w:val="decimal"/>
      <w:lvlText w:val="%1.%2.%3.%4.%5.%6.%7."/>
      <w:lvlJc w:val="left"/>
      <w:pPr>
        <w:ind w:left="3312" w:hanging="1440"/>
      </w:pPr>
      <w:rPr>
        <w:rFonts w:hint="default"/>
        <w:color w:val="000000"/>
      </w:rPr>
    </w:lvl>
    <w:lvl w:ilvl="7">
      <w:start w:val="1"/>
      <w:numFmt w:val="decimal"/>
      <w:lvlText w:val="%1.%2.%3.%4.%5.%6.%7.%8."/>
      <w:lvlJc w:val="left"/>
      <w:pPr>
        <w:ind w:left="3624" w:hanging="1440"/>
      </w:pPr>
      <w:rPr>
        <w:rFonts w:hint="default"/>
        <w:color w:val="000000"/>
      </w:rPr>
    </w:lvl>
    <w:lvl w:ilvl="8">
      <w:start w:val="1"/>
      <w:numFmt w:val="decimal"/>
      <w:lvlText w:val="%1.%2.%3.%4.%5.%6.%7.%8.%9."/>
      <w:lvlJc w:val="left"/>
      <w:pPr>
        <w:ind w:left="4296" w:hanging="1800"/>
      </w:pPr>
      <w:rPr>
        <w:rFonts w:hint="default"/>
        <w:color w:val="000000"/>
      </w:rPr>
    </w:lvl>
  </w:abstractNum>
  <w:abstractNum w:abstractNumId="4" w15:restartNumberingAfterBreak="0">
    <w:nsid w:val="47AC5E69"/>
    <w:multiLevelType w:val="hybridMultilevel"/>
    <w:tmpl w:val="13ECCCEA"/>
    <w:lvl w:ilvl="0" w:tplc="1298B2C8">
      <w:start w:val="7"/>
      <w:numFmt w:val="upperRoman"/>
      <w:lvlText w:val="%1."/>
      <w:lvlJc w:val="left"/>
      <w:pPr>
        <w:ind w:left="1996" w:hanging="720"/>
      </w:pPr>
      <w:rPr>
        <w:rFonts w:eastAsia="Arial Unicode MS" w:hint="default"/>
        <w:color w:val="00000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488260D7"/>
    <w:multiLevelType w:val="multilevel"/>
    <w:tmpl w:val="072A1408"/>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28D76C1"/>
    <w:multiLevelType w:val="multilevel"/>
    <w:tmpl w:val="B3AA2448"/>
    <w:lvl w:ilvl="0">
      <w:start w:val="14"/>
      <w:numFmt w:val="upperRoman"/>
      <w:lvlText w:val="%1."/>
      <w:lvlJc w:val="left"/>
      <w:pPr>
        <w:ind w:left="1080" w:hanging="72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D2C45BC"/>
    <w:multiLevelType w:val="hybridMultilevel"/>
    <w:tmpl w:val="9CDE76C2"/>
    <w:lvl w:ilvl="0" w:tplc="BC84ADDA">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52"/>
    <w:rsid w:val="0000149E"/>
    <w:rsid w:val="00001C19"/>
    <w:rsid w:val="0000462C"/>
    <w:rsid w:val="00012B85"/>
    <w:rsid w:val="000206DB"/>
    <w:rsid w:val="00032708"/>
    <w:rsid w:val="00032C6B"/>
    <w:rsid w:val="0003584D"/>
    <w:rsid w:val="000419EC"/>
    <w:rsid w:val="0005467D"/>
    <w:rsid w:val="00056D1A"/>
    <w:rsid w:val="0006698A"/>
    <w:rsid w:val="00070177"/>
    <w:rsid w:val="0007245A"/>
    <w:rsid w:val="00087554"/>
    <w:rsid w:val="0009099F"/>
    <w:rsid w:val="000910BF"/>
    <w:rsid w:val="00093FB4"/>
    <w:rsid w:val="000943DE"/>
    <w:rsid w:val="00094C40"/>
    <w:rsid w:val="000A0026"/>
    <w:rsid w:val="000B0D3A"/>
    <w:rsid w:val="000B15E0"/>
    <w:rsid w:val="000B3349"/>
    <w:rsid w:val="000C431A"/>
    <w:rsid w:val="000C7359"/>
    <w:rsid w:val="000C779D"/>
    <w:rsid w:val="000D1547"/>
    <w:rsid w:val="000D3D27"/>
    <w:rsid w:val="000D7365"/>
    <w:rsid w:val="000F158F"/>
    <w:rsid w:val="000F4F43"/>
    <w:rsid w:val="00101F38"/>
    <w:rsid w:val="00102E2C"/>
    <w:rsid w:val="00104468"/>
    <w:rsid w:val="00107AA0"/>
    <w:rsid w:val="0011000E"/>
    <w:rsid w:val="00112FF1"/>
    <w:rsid w:val="0012779D"/>
    <w:rsid w:val="0013246D"/>
    <w:rsid w:val="00136267"/>
    <w:rsid w:val="00146CF4"/>
    <w:rsid w:val="001540CE"/>
    <w:rsid w:val="001608D6"/>
    <w:rsid w:val="00164727"/>
    <w:rsid w:val="00171C7F"/>
    <w:rsid w:val="001747F6"/>
    <w:rsid w:val="00176919"/>
    <w:rsid w:val="00180266"/>
    <w:rsid w:val="001B27CD"/>
    <w:rsid w:val="001B350F"/>
    <w:rsid w:val="001C134C"/>
    <w:rsid w:val="001C1759"/>
    <w:rsid w:val="001D2F3D"/>
    <w:rsid w:val="001E332F"/>
    <w:rsid w:val="001F0E0E"/>
    <w:rsid w:val="0020100B"/>
    <w:rsid w:val="0020309F"/>
    <w:rsid w:val="00204C25"/>
    <w:rsid w:val="00204F35"/>
    <w:rsid w:val="00220A60"/>
    <w:rsid w:val="00224540"/>
    <w:rsid w:val="002264DA"/>
    <w:rsid w:val="002374E4"/>
    <w:rsid w:val="00240162"/>
    <w:rsid w:val="00242CCD"/>
    <w:rsid w:val="0024468F"/>
    <w:rsid w:val="00250920"/>
    <w:rsid w:val="002616F3"/>
    <w:rsid w:val="00264B49"/>
    <w:rsid w:val="00267D47"/>
    <w:rsid w:val="00270B29"/>
    <w:rsid w:val="00285A71"/>
    <w:rsid w:val="00290CE7"/>
    <w:rsid w:val="002A17F4"/>
    <w:rsid w:val="002A33E9"/>
    <w:rsid w:val="002A3597"/>
    <w:rsid w:val="002A459C"/>
    <w:rsid w:val="002B04BD"/>
    <w:rsid w:val="002B1027"/>
    <w:rsid w:val="002B3CDD"/>
    <w:rsid w:val="002B56D5"/>
    <w:rsid w:val="002B7539"/>
    <w:rsid w:val="002C31CB"/>
    <w:rsid w:val="002C3F9A"/>
    <w:rsid w:val="002D0DD9"/>
    <w:rsid w:val="002D2F6D"/>
    <w:rsid w:val="002D74FB"/>
    <w:rsid w:val="002E2E9A"/>
    <w:rsid w:val="002E34D8"/>
    <w:rsid w:val="002E4C91"/>
    <w:rsid w:val="002F02DA"/>
    <w:rsid w:val="002F25AE"/>
    <w:rsid w:val="002F2E23"/>
    <w:rsid w:val="002F6A48"/>
    <w:rsid w:val="002F7613"/>
    <w:rsid w:val="002F7A77"/>
    <w:rsid w:val="003001A7"/>
    <w:rsid w:val="0030190B"/>
    <w:rsid w:val="00313A15"/>
    <w:rsid w:val="0032594A"/>
    <w:rsid w:val="00326BA2"/>
    <w:rsid w:val="0033072C"/>
    <w:rsid w:val="003369ED"/>
    <w:rsid w:val="00336A7A"/>
    <w:rsid w:val="00343B65"/>
    <w:rsid w:val="00344D0E"/>
    <w:rsid w:val="00346057"/>
    <w:rsid w:val="003460DC"/>
    <w:rsid w:val="00350BCD"/>
    <w:rsid w:val="00352F38"/>
    <w:rsid w:val="00357F8F"/>
    <w:rsid w:val="00362757"/>
    <w:rsid w:val="003635E3"/>
    <w:rsid w:val="00363D90"/>
    <w:rsid w:val="00371494"/>
    <w:rsid w:val="00373626"/>
    <w:rsid w:val="003826B6"/>
    <w:rsid w:val="003919FC"/>
    <w:rsid w:val="003947A3"/>
    <w:rsid w:val="00394F6C"/>
    <w:rsid w:val="00395463"/>
    <w:rsid w:val="00397286"/>
    <w:rsid w:val="00397DF6"/>
    <w:rsid w:val="003A14EF"/>
    <w:rsid w:val="003A696B"/>
    <w:rsid w:val="003C1806"/>
    <w:rsid w:val="003C2AB2"/>
    <w:rsid w:val="003C6709"/>
    <w:rsid w:val="003D05D8"/>
    <w:rsid w:val="003E430D"/>
    <w:rsid w:val="003E485C"/>
    <w:rsid w:val="003E7212"/>
    <w:rsid w:val="003E7415"/>
    <w:rsid w:val="003F156F"/>
    <w:rsid w:val="003F47B0"/>
    <w:rsid w:val="0040029A"/>
    <w:rsid w:val="00401E44"/>
    <w:rsid w:val="00406D6A"/>
    <w:rsid w:val="00410ED0"/>
    <w:rsid w:val="004144C2"/>
    <w:rsid w:val="0042162C"/>
    <w:rsid w:val="00426E4E"/>
    <w:rsid w:val="004275B2"/>
    <w:rsid w:val="00427C85"/>
    <w:rsid w:val="00434F4C"/>
    <w:rsid w:val="0044162B"/>
    <w:rsid w:val="00442935"/>
    <w:rsid w:val="00444351"/>
    <w:rsid w:val="00446885"/>
    <w:rsid w:val="00454F41"/>
    <w:rsid w:val="00461FB4"/>
    <w:rsid w:val="00464B54"/>
    <w:rsid w:val="00474369"/>
    <w:rsid w:val="00477D44"/>
    <w:rsid w:val="0048148C"/>
    <w:rsid w:val="00486B01"/>
    <w:rsid w:val="00487246"/>
    <w:rsid w:val="0048753E"/>
    <w:rsid w:val="00495561"/>
    <w:rsid w:val="00495C1D"/>
    <w:rsid w:val="004B28FF"/>
    <w:rsid w:val="004C039B"/>
    <w:rsid w:val="004C06E1"/>
    <w:rsid w:val="004C1BE5"/>
    <w:rsid w:val="004C74ED"/>
    <w:rsid w:val="004D243A"/>
    <w:rsid w:val="004D55D0"/>
    <w:rsid w:val="004E1BAE"/>
    <w:rsid w:val="004F1808"/>
    <w:rsid w:val="004F4D56"/>
    <w:rsid w:val="004F72C6"/>
    <w:rsid w:val="005011BE"/>
    <w:rsid w:val="00503534"/>
    <w:rsid w:val="00504F7A"/>
    <w:rsid w:val="005133CF"/>
    <w:rsid w:val="00515519"/>
    <w:rsid w:val="00533714"/>
    <w:rsid w:val="00534368"/>
    <w:rsid w:val="00535227"/>
    <w:rsid w:val="00535499"/>
    <w:rsid w:val="00536C95"/>
    <w:rsid w:val="00546721"/>
    <w:rsid w:val="00553533"/>
    <w:rsid w:val="00557024"/>
    <w:rsid w:val="005755F0"/>
    <w:rsid w:val="00576285"/>
    <w:rsid w:val="005801F4"/>
    <w:rsid w:val="005940DE"/>
    <w:rsid w:val="00597A5A"/>
    <w:rsid w:val="005A7C80"/>
    <w:rsid w:val="005A7FEC"/>
    <w:rsid w:val="005C3F2F"/>
    <w:rsid w:val="005D5092"/>
    <w:rsid w:val="005D5D2B"/>
    <w:rsid w:val="005D65EF"/>
    <w:rsid w:val="005E4E1A"/>
    <w:rsid w:val="005E5F00"/>
    <w:rsid w:val="006126DB"/>
    <w:rsid w:val="0061274A"/>
    <w:rsid w:val="00613B92"/>
    <w:rsid w:val="00632094"/>
    <w:rsid w:val="0063356B"/>
    <w:rsid w:val="006353C1"/>
    <w:rsid w:val="00635F3F"/>
    <w:rsid w:val="00636A77"/>
    <w:rsid w:val="00650EED"/>
    <w:rsid w:val="006523D5"/>
    <w:rsid w:val="00654C46"/>
    <w:rsid w:val="00656769"/>
    <w:rsid w:val="0065794C"/>
    <w:rsid w:val="006653ED"/>
    <w:rsid w:val="0066629F"/>
    <w:rsid w:val="00671535"/>
    <w:rsid w:val="00686A5A"/>
    <w:rsid w:val="006A1C3F"/>
    <w:rsid w:val="006A2622"/>
    <w:rsid w:val="006A4A72"/>
    <w:rsid w:val="006B03DE"/>
    <w:rsid w:val="006B322F"/>
    <w:rsid w:val="006B65D2"/>
    <w:rsid w:val="006D50D0"/>
    <w:rsid w:val="006E5D9C"/>
    <w:rsid w:val="006E7526"/>
    <w:rsid w:val="006E7CB1"/>
    <w:rsid w:val="00700B19"/>
    <w:rsid w:val="00714953"/>
    <w:rsid w:val="007230FE"/>
    <w:rsid w:val="00723540"/>
    <w:rsid w:val="00727FAB"/>
    <w:rsid w:val="0074057F"/>
    <w:rsid w:val="00741A9C"/>
    <w:rsid w:val="00747B21"/>
    <w:rsid w:val="00751B0B"/>
    <w:rsid w:val="00763FE4"/>
    <w:rsid w:val="00766A04"/>
    <w:rsid w:val="00767996"/>
    <w:rsid w:val="00770527"/>
    <w:rsid w:val="00774F77"/>
    <w:rsid w:val="00783B62"/>
    <w:rsid w:val="00787CA2"/>
    <w:rsid w:val="00792AFA"/>
    <w:rsid w:val="0079319B"/>
    <w:rsid w:val="00795778"/>
    <w:rsid w:val="007A2471"/>
    <w:rsid w:val="007A38F6"/>
    <w:rsid w:val="007A6BCD"/>
    <w:rsid w:val="007A74CA"/>
    <w:rsid w:val="007B1CAE"/>
    <w:rsid w:val="0080061E"/>
    <w:rsid w:val="008032F6"/>
    <w:rsid w:val="00805EE0"/>
    <w:rsid w:val="0081715A"/>
    <w:rsid w:val="00833D08"/>
    <w:rsid w:val="00847036"/>
    <w:rsid w:val="00847FDC"/>
    <w:rsid w:val="00850599"/>
    <w:rsid w:val="00850AE1"/>
    <w:rsid w:val="00851739"/>
    <w:rsid w:val="008522CB"/>
    <w:rsid w:val="0085253D"/>
    <w:rsid w:val="00854612"/>
    <w:rsid w:val="008576B7"/>
    <w:rsid w:val="008627EC"/>
    <w:rsid w:val="00863616"/>
    <w:rsid w:val="0087027F"/>
    <w:rsid w:val="0087055E"/>
    <w:rsid w:val="008705B6"/>
    <w:rsid w:val="00872069"/>
    <w:rsid w:val="00886F39"/>
    <w:rsid w:val="00890436"/>
    <w:rsid w:val="00891507"/>
    <w:rsid w:val="00892BAD"/>
    <w:rsid w:val="00895C8B"/>
    <w:rsid w:val="008A1DFC"/>
    <w:rsid w:val="008A362D"/>
    <w:rsid w:val="008A45CF"/>
    <w:rsid w:val="008A622C"/>
    <w:rsid w:val="008B77E6"/>
    <w:rsid w:val="008B77F3"/>
    <w:rsid w:val="008C59B4"/>
    <w:rsid w:val="008C633F"/>
    <w:rsid w:val="008D2DFA"/>
    <w:rsid w:val="008D5610"/>
    <w:rsid w:val="008D6C1D"/>
    <w:rsid w:val="008E0294"/>
    <w:rsid w:val="008E6244"/>
    <w:rsid w:val="008F7170"/>
    <w:rsid w:val="00900361"/>
    <w:rsid w:val="00901F75"/>
    <w:rsid w:val="00904EA3"/>
    <w:rsid w:val="009061F0"/>
    <w:rsid w:val="00910255"/>
    <w:rsid w:val="00911249"/>
    <w:rsid w:val="00911F35"/>
    <w:rsid w:val="00913FF3"/>
    <w:rsid w:val="009263C6"/>
    <w:rsid w:val="00932A2B"/>
    <w:rsid w:val="00936D43"/>
    <w:rsid w:val="00950301"/>
    <w:rsid w:val="00951672"/>
    <w:rsid w:val="0099475E"/>
    <w:rsid w:val="009A10F4"/>
    <w:rsid w:val="009A6965"/>
    <w:rsid w:val="009B405D"/>
    <w:rsid w:val="009B48B3"/>
    <w:rsid w:val="009B69F5"/>
    <w:rsid w:val="009B703F"/>
    <w:rsid w:val="009C539D"/>
    <w:rsid w:val="009C6DF2"/>
    <w:rsid w:val="009C6E6E"/>
    <w:rsid w:val="009C7CDD"/>
    <w:rsid w:val="009E27F1"/>
    <w:rsid w:val="009E3E7D"/>
    <w:rsid w:val="009F5DFD"/>
    <w:rsid w:val="009F60AF"/>
    <w:rsid w:val="00A00EEB"/>
    <w:rsid w:val="00A068E1"/>
    <w:rsid w:val="00A124D9"/>
    <w:rsid w:val="00A20980"/>
    <w:rsid w:val="00A30BFB"/>
    <w:rsid w:val="00A37812"/>
    <w:rsid w:val="00A47BDC"/>
    <w:rsid w:val="00A50339"/>
    <w:rsid w:val="00A53508"/>
    <w:rsid w:val="00A53C5F"/>
    <w:rsid w:val="00A60495"/>
    <w:rsid w:val="00A6347F"/>
    <w:rsid w:val="00A67461"/>
    <w:rsid w:val="00A71AAA"/>
    <w:rsid w:val="00A72AFB"/>
    <w:rsid w:val="00A730DE"/>
    <w:rsid w:val="00A73981"/>
    <w:rsid w:val="00A82DE4"/>
    <w:rsid w:val="00A83968"/>
    <w:rsid w:val="00A83BE5"/>
    <w:rsid w:val="00A84114"/>
    <w:rsid w:val="00A86F91"/>
    <w:rsid w:val="00A87AAC"/>
    <w:rsid w:val="00A907EF"/>
    <w:rsid w:val="00A920F3"/>
    <w:rsid w:val="00A944AB"/>
    <w:rsid w:val="00A9578D"/>
    <w:rsid w:val="00A95E37"/>
    <w:rsid w:val="00AA1453"/>
    <w:rsid w:val="00AA5B38"/>
    <w:rsid w:val="00AA621E"/>
    <w:rsid w:val="00AA7E1E"/>
    <w:rsid w:val="00AB3579"/>
    <w:rsid w:val="00AB545F"/>
    <w:rsid w:val="00AD53D8"/>
    <w:rsid w:val="00AF0270"/>
    <w:rsid w:val="00B26FE7"/>
    <w:rsid w:val="00B27587"/>
    <w:rsid w:val="00B31043"/>
    <w:rsid w:val="00B31772"/>
    <w:rsid w:val="00B424B7"/>
    <w:rsid w:val="00B44EF3"/>
    <w:rsid w:val="00B52447"/>
    <w:rsid w:val="00B558BC"/>
    <w:rsid w:val="00B64B93"/>
    <w:rsid w:val="00B73846"/>
    <w:rsid w:val="00B75021"/>
    <w:rsid w:val="00B82313"/>
    <w:rsid w:val="00B849F8"/>
    <w:rsid w:val="00B86071"/>
    <w:rsid w:val="00B917F5"/>
    <w:rsid w:val="00B96226"/>
    <w:rsid w:val="00BA0A61"/>
    <w:rsid w:val="00BA204B"/>
    <w:rsid w:val="00BA2641"/>
    <w:rsid w:val="00BB08F4"/>
    <w:rsid w:val="00BB377F"/>
    <w:rsid w:val="00BB4360"/>
    <w:rsid w:val="00BB7B3F"/>
    <w:rsid w:val="00BD3A51"/>
    <w:rsid w:val="00BE3612"/>
    <w:rsid w:val="00BE752B"/>
    <w:rsid w:val="00BE789A"/>
    <w:rsid w:val="00BE7CEC"/>
    <w:rsid w:val="00BF1DD0"/>
    <w:rsid w:val="00BF2E97"/>
    <w:rsid w:val="00BF5402"/>
    <w:rsid w:val="00C05974"/>
    <w:rsid w:val="00C073BE"/>
    <w:rsid w:val="00C1136D"/>
    <w:rsid w:val="00C11D82"/>
    <w:rsid w:val="00C1344F"/>
    <w:rsid w:val="00C174FA"/>
    <w:rsid w:val="00C236B8"/>
    <w:rsid w:val="00C3225C"/>
    <w:rsid w:val="00C40428"/>
    <w:rsid w:val="00C40696"/>
    <w:rsid w:val="00C43409"/>
    <w:rsid w:val="00C43D6C"/>
    <w:rsid w:val="00C475CD"/>
    <w:rsid w:val="00C532C5"/>
    <w:rsid w:val="00C54DF2"/>
    <w:rsid w:val="00C57D61"/>
    <w:rsid w:val="00C638EE"/>
    <w:rsid w:val="00C64E78"/>
    <w:rsid w:val="00C66D16"/>
    <w:rsid w:val="00C723BE"/>
    <w:rsid w:val="00C735C5"/>
    <w:rsid w:val="00C8107F"/>
    <w:rsid w:val="00C8146D"/>
    <w:rsid w:val="00C93685"/>
    <w:rsid w:val="00CA4103"/>
    <w:rsid w:val="00CA5413"/>
    <w:rsid w:val="00CA631E"/>
    <w:rsid w:val="00CB3552"/>
    <w:rsid w:val="00CB4047"/>
    <w:rsid w:val="00CB64EB"/>
    <w:rsid w:val="00CD1093"/>
    <w:rsid w:val="00CD1B57"/>
    <w:rsid w:val="00CD6F19"/>
    <w:rsid w:val="00CD7BDC"/>
    <w:rsid w:val="00CE26B4"/>
    <w:rsid w:val="00CE4CF0"/>
    <w:rsid w:val="00CF0AE3"/>
    <w:rsid w:val="00CF2297"/>
    <w:rsid w:val="00CF2A05"/>
    <w:rsid w:val="00D0014C"/>
    <w:rsid w:val="00D104FE"/>
    <w:rsid w:val="00D1442F"/>
    <w:rsid w:val="00D1644F"/>
    <w:rsid w:val="00D2121C"/>
    <w:rsid w:val="00D232E1"/>
    <w:rsid w:val="00D23D88"/>
    <w:rsid w:val="00D34FEA"/>
    <w:rsid w:val="00D46DCB"/>
    <w:rsid w:val="00D47C61"/>
    <w:rsid w:val="00D574AF"/>
    <w:rsid w:val="00D62FEB"/>
    <w:rsid w:val="00D76782"/>
    <w:rsid w:val="00D776BC"/>
    <w:rsid w:val="00D805DF"/>
    <w:rsid w:val="00DB6EE0"/>
    <w:rsid w:val="00DC2E84"/>
    <w:rsid w:val="00DC32F5"/>
    <w:rsid w:val="00DD21E9"/>
    <w:rsid w:val="00DD70DC"/>
    <w:rsid w:val="00DE7DE2"/>
    <w:rsid w:val="00E1209A"/>
    <w:rsid w:val="00E124EF"/>
    <w:rsid w:val="00E16479"/>
    <w:rsid w:val="00E21F07"/>
    <w:rsid w:val="00E2568D"/>
    <w:rsid w:val="00E25BB9"/>
    <w:rsid w:val="00E26DB8"/>
    <w:rsid w:val="00E2781F"/>
    <w:rsid w:val="00E27A9A"/>
    <w:rsid w:val="00E32EFB"/>
    <w:rsid w:val="00E36A2B"/>
    <w:rsid w:val="00E448DE"/>
    <w:rsid w:val="00E457F6"/>
    <w:rsid w:val="00E612FB"/>
    <w:rsid w:val="00E613E9"/>
    <w:rsid w:val="00E626AB"/>
    <w:rsid w:val="00E71AD4"/>
    <w:rsid w:val="00E72585"/>
    <w:rsid w:val="00E817B5"/>
    <w:rsid w:val="00EA257B"/>
    <w:rsid w:val="00EA677E"/>
    <w:rsid w:val="00EB2F92"/>
    <w:rsid w:val="00EB7FD2"/>
    <w:rsid w:val="00EC2AFE"/>
    <w:rsid w:val="00EF373F"/>
    <w:rsid w:val="00EF4136"/>
    <w:rsid w:val="00EF70A9"/>
    <w:rsid w:val="00F01B45"/>
    <w:rsid w:val="00F03C86"/>
    <w:rsid w:val="00F06B29"/>
    <w:rsid w:val="00F11B58"/>
    <w:rsid w:val="00F11CC7"/>
    <w:rsid w:val="00F1528E"/>
    <w:rsid w:val="00F16235"/>
    <w:rsid w:val="00F27A91"/>
    <w:rsid w:val="00F3213F"/>
    <w:rsid w:val="00F42545"/>
    <w:rsid w:val="00F433AF"/>
    <w:rsid w:val="00F454D7"/>
    <w:rsid w:val="00F5660E"/>
    <w:rsid w:val="00F56A5E"/>
    <w:rsid w:val="00F56B37"/>
    <w:rsid w:val="00F64FDE"/>
    <w:rsid w:val="00F65710"/>
    <w:rsid w:val="00F65DB1"/>
    <w:rsid w:val="00F74582"/>
    <w:rsid w:val="00F800C2"/>
    <w:rsid w:val="00F80572"/>
    <w:rsid w:val="00F90D5D"/>
    <w:rsid w:val="00F9106E"/>
    <w:rsid w:val="00F95F90"/>
    <w:rsid w:val="00F9765B"/>
    <w:rsid w:val="00F97F66"/>
    <w:rsid w:val="00FA206E"/>
    <w:rsid w:val="00FA51B0"/>
    <w:rsid w:val="00FA7323"/>
    <w:rsid w:val="00FB4BA6"/>
    <w:rsid w:val="00FB6236"/>
    <w:rsid w:val="00FD0528"/>
    <w:rsid w:val="00FE18D5"/>
    <w:rsid w:val="00FE221B"/>
    <w:rsid w:val="00FE3140"/>
    <w:rsid w:val="00FE4F95"/>
    <w:rsid w:val="00FF2BD3"/>
    <w:rsid w:val="00FF38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2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3552"/>
    <w:pPr>
      <w:spacing w:after="120"/>
    </w:pPr>
  </w:style>
  <w:style w:type="character" w:customStyle="1" w:styleId="BodyTextChar">
    <w:name w:val="Body Text Char"/>
    <w:basedOn w:val="DefaultParagraphFont"/>
    <w:link w:val="BodyText"/>
    <w:uiPriority w:val="99"/>
    <w:rsid w:val="00CB3552"/>
    <w:rPr>
      <w:rFonts w:ascii="Times New Roman" w:eastAsia="Times New Roman" w:hAnsi="Times New Roman" w:cs="Times New Roman"/>
      <w:sz w:val="24"/>
      <w:szCs w:val="20"/>
    </w:rPr>
  </w:style>
  <w:style w:type="paragraph" w:customStyle="1" w:styleId="BodyText1">
    <w:name w:val="Body Text1"/>
    <w:rsid w:val="00CB355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customStyle="1" w:styleId="Statja">
    <w:name w:val="Statja"/>
    <w:basedOn w:val="Normal"/>
    <w:rsid w:val="00CB355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lang w:val="en-US"/>
    </w:rPr>
  </w:style>
  <w:style w:type="paragraph" w:customStyle="1" w:styleId="BodyText11">
    <w:name w:val="Body Text11"/>
    <w:rsid w:val="00CB355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customStyle="1" w:styleId="prastasis1">
    <w:name w:val="Įprastasis1"/>
    <w:rsid w:val="00CB3552"/>
    <w:pPr>
      <w:widowControl w:val="0"/>
      <w:suppressAutoHyphens/>
      <w:spacing w:after="200" w:line="276" w:lineRule="auto"/>
    </w:pPr>
    <w:rPr>
      <w:rFonts w:ascii="Times New Roman" w:eastAsia="Calibri" w:hAnsi="Times New Roman" w:cs="Calibri"/>
      <w:color w:val="00000A"/>
      <w:sz w:val="24"/>
      <w:szCs w:val="24"/>
      <w:lang w:val="en-US"/>
    </w:rPr>
  </w:style>
  <w:style w:type="paragraph" w:styleId="ListParagraph">
    <w:name w:val="List Paragraph"/>
    <w:basedOn w:val="Normal"/>
    <w:uiPriority w:val="34"/>
    <w:qFormat/>
    <w:rsid w:val="00CB3552"/>
    <w:pPr>
      <w:ind w:left="720"/>
      <w:contextualSpacing/>
    </w:pPr>
    <w:rPr>
      <w:sz w:val="20"/>
      <w:lang w:val="en-US"/>
    </w:rPr>
  </w:style>
  <w:style w:type="character" w:styleId="CommentReference">
    <w:name w:val="annotation reference"/>
    <w:basedOn w:val="DefaultParagraphFont"/>
    <w:uiPriority w:val="99"/>
    <w:semiHidden/>
    <w:unhideWhenUsed/>
    <w:rsid w:val="0048148C"/>
    <w:rPr>
      <w:sz w:val="16"/>
      <w:szCs w:val="16"/>
    </w:rPr>
  </w:style>
  <w:style w:type="paragraph" w:styleId="CommentText">
    <w:name w:val="annotation text"/>
    <w:basedOn w:val="Normal"/>
    <w:link w:val="CommentTextChar"/>
    <w:uiPriority w:val="99"/>
    <w:unhideWhenUsed/>
    <w:rsid w:val="0048148C"/>
    <w:rPr>
      <w:sz w:val="20"/>
    </w:rPr>
  </w:style>
  <w:style w:type="character" w:customStyle="1" w:styleId="CommentTextChar">
    <w:name w:val="Comment Text Char"/>
    <w:basedOn w:val="DefaultParagraphFont"/>
    <w:link w:val="CommentText"/>
    <w:uiPriority w:val="99"/>
    <w:rsid w:val="00481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48C"/>
    <w:rPr>
      <w:b/>
      <w:bCs/>
    </w:rPr>
  </w:style>
  <w:style w:type="character" w:customStyle="1" w:styleId="CommentSubjectChar">
    <w:name w:val="Comment Subject Char"/>
    <w:basedOn w:val="CommentTextChar"/>
    <w:link w:val="CommentSubject"/>
    <w:uiPriority w:val="99"/>
    <w:semiHidden/>
    <w:rsid w:val="004814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1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8C"/>
    <w:rPr>
      <w:rFonts w:ascii="Segoe UI" w:eastAsia="Times New Roman" w:hAnsi="Segoe UI" w:cs="Segoe UI"/>
      <w:sz w:val="18"/>
      <w:szCs w:val="18"/>
    </w:rPr>
  </w:style>
  <w:style w:type="paragraph" w:customStyle="1" w:styleId="sutartis">
    <w:name w:val="sutartis"/>
    <w:basedOn w:val="Normal"/>
    <w:uiPriority w:val="99"/>
    <w:rsid w:val="00FA51B0"/>
    <w:pPr>
      <w:widowControl w:val="0"/>
      <w:spacing w:after="120" w:line="240" w:lineRule="atLeast"/>
      <w:ind w:left="426" w:right="11" w:hanging="426"/>
      <w:jc w:val="both"/>
    </w:pPr>
    <w:rPr>
      <w:rFonts w:ascii="!_Times" w:hAnsi="!_Times"/>
      <w:sz w:val="22"/>
      <w:lang w:val="en-GB"/>
    </w:rPr>
  </w:style>
  <w:style w:type="paragraph" w:customStyle="1" w:styleId="Style5">
    <w:name w:val="Style5"/>
    <w:basedOn w:val="Normal"/>
    <w:rsid w:val="00C638EE"/>
    <w:pPr>
      <w:widowControl w:val="0"/>
      <w:autoSpaceDE w:val="0"/>
      <w:autoSpaceDN w:val="0"/>
      <w:adjustRightInd w:val="0"/>
      <w:spacing w:line="274" w:lineRule="exact"/>
      <w:ind w:firstLine="720"/>
      <w:jc w:val="both"/>
    </w:pPr>
    <w:rPr>
      <w:rFonts w:ascii="Arial" w:hAnsi="Arial" w:cs="Arial"/>
      <w:sz w:val="20"/>
      <w:szCs w:val="24"/>
      <w:lang w:eastAsia="lt-LT"/>
    </w:rPr>
  </w:style>
  <w:style w:type="character" w:styleId="Hyperlink">
    <w:name w:val="Hyperlink"/>
    <w:basedOn w:val="DefaultParagraphFont"/>
    <w:uiPriority w:val="99"/>
    <w:unhideWhenUsed/>
    <w:rsid w:val="00A95E37"/>
    <w:rPr>
      <w:color w:val="0563C1" w:themeColor="hyperlink"/>
      <w:u w:val="single"/>
    </w:rPr>
  </w:style>
  <w:style w:type="paragraph" w:styleId="NormalWeb">
    <w:name w:val="Normal (Web)"/>
    <w:basedOn w:val="Normal"/>
    <w:uiPriority w:val="99"/>
    <w:unhideWhenUsed/>
    <w:rsid w:val="006E7CB1"/>
    <w:pPr>
      <w:spacing w:before="180" w:after="180"/>
    </w:pPr>
    <w:rPr>
      <w:rFonts w:ascii="Open Sans" w:hAnsi="Open Sans"/>
      <w:color w:val="444444"/>
      <w:szCs w:val="24"/>
      <w:lang w:eastAsia="lt-LT"/>
    </w:rPr>
  </w:style>
  <w:style w:type="paragraph" w:styleId="Revision">
    <w:name w:val="Revision"/>
    <w:hidden/>
    <w:uiPriority w:val="99"/>
    <w:semiHidden/>
    <w:rsid w:val="00204C25"/>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rsid w:val="00C073BE"/>
    <w:pPr>
      <w:widowControl w:val="0"/>
      <w:tabs>
        <w:tab w:val="center" w:pos="4819"/>
        <w:tab w:val="right" w:pos="9638"/>
      </w:tabs>
      <w:autoSpaceDE w:val="0"/>
      <w:autoSpaceDN w:val="0"/>
      <w:adjustRightInd w:val="0"/>
      <w:ind w:firstLine="720"/>
    </w:pPr>
    <w:rPr>
      <w:rFonts w:ascii="Arial" w:hAnsi="Arial" w:cs="Arial"/>
      <w:sz w:val="20"/>
      <w:szCs w:val="24"/>
      <w:lang w:eastAsia="lt-LT"/>
    </w:rPr>
  </w:style>
  <w:style w:type="character" w:customStyle="1" w:styleId="HeaderChar">
    <w:name w:val="Header Char"/>
    <w:basedOn w:val="DefaultParagraphFont"/>
    <w:link w:val="Header"/>
    <w:uiPriority w:val="99"/>
    <w:rsid w:val="00C073BE"/>
    <w:rPr>
      <w:rFonts w:ascii="Arial" w:eastAsia="Times New Roman" w:hAnsi="Arial" w:cs="Arial"/>
      <w:sz w:val="20"/>
      <w:szCs w:val="24"/>
      <w:lang w:eastAsia="lt-LT"/>
    </w:rPr>
  </w:style>
  <w:style w:type="character" w:styleId="PageNumber">
    <w:name w:val="page number"/>
    <w:basedOn w:val="DefaultParagraphFont"/>
    <w:rsid w:val="00C073BE"/>
  </w:style>
  <w:style w:type="paragraph" w:styleId="FootnoteText">
    <w:name w:val="footnote text"/>
    <w:basedOn w:val="Normal"/>
    <w:link w:val="FootnoteTextChar"/>
    <w:uiPriority w:val="99"/>
    <w:semiHidden/>
    <w:unhideWhenUsed/>
    <w:rsid w:val="00774F77"/>
    <w:rPr>
      <w:sz w:val="20"/>
    </w:rPr>
  </w:style>
  <w:style w:type="character" w:customStyle="1" w:styleId="FootnoteTextChar">
    <w:name w:val="Footnote Text Char"/>
    <w:basedOn w:val="DefaultParagraphFont"/>
    <w:link w:val="FootnoteText"/>
    <w:uiPriority w:val="99"/>
    <w:semiHidden/>
    <w:rsid w:val="00774F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4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sakocius@cp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1FC3-AAB1-4E25-993E-30E65C61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33919</Words>
  <Characters>19335</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2020-03-24T15:27:00Z</dcterms:created>
  <dcterms:modified xsi:type="dcterms:W3CDTF">2020-04-09T13:41:00Z</dcterms:modified>
</cp:coreProperties>
</file>