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C5" w:rsidRPr="005D2465" w:rsidRDefault="008629C5" w:rsidP="008629C5">
      <w:pPr>
        <w:widowControl w:val="0"/>
        <w:shd w:val="clear" w:color="auto" w:fill="FFFFFF"/>
        <w:ind w:left="10632"/>
        <w:jc w:val="both"/>
        <w:rPr>
          <w:bCs/>
          <w:color w:val="000000"/>
          <w:sz w:val="22"/>
          <w:szCs w:val="22"/>
        </w:rPr>
      </w:pPr>
      <w:bookmarkStart w:id="0" w:name="_GoBack"/>
      <w:bookmarkEnd w:id="0"/>
      <w:r w:rsidRPr="005D2465">
        <w:rPr>
          <w:bCs/>
          <w:color w:val="000000"/>
          <w:sz w:val="22"/>
          <w:szCs w:val="22"/>
        </w:rPr>
        <w:t>FORMAI PRITARTA</w:t>
      </w:r>
    </w:p>
    <w:p w:rsidR="008629C5" w:rsidRDefault="008629C5" w:rsidP="008629C5">
      <w:pPr>
        <w:widowControl w:val="0"/>
        <w:shd w:val="clear" w:color="auto" w:fill="FFFFFF"/>
        <w:ind w:left="10632"/>
        <w:jc w:val="both"/>
        <w:rPr>
          <w:bCs/>
          <w:color w:val="000000"/>
          <w:sz w:val="22"/>
          <w:szCs w:val="22"/>
        </w:rPr>
      </w:pPr>
      <w:r w:rsidRPr="005D2465">
        <w:rPr>
          <w:bCs/>
          <w:color w:val="000000"/>
          <w:sz w:val="22"/>
          <w:szCs w:val="22"/>
        </w:rPr>
        <w:t xml:space="preserve">2014-2020 </w:t>
      </w:r>
      <w:r w:rsidR="009E4CEF">
        <w:rPr>
          <w:bCs/>
          <w:color w:val="000000"/>
          <w:sz w:val="22"/>
          <w:szCs w:val="22"/>
        </w:rPr>
        <w:t>m. Europos Sąjungos struktūrinių</w:t>
      </w:r>
      <w:r w:rsidRPr="005D2465">
        <w:rPr>
          <w:bCs/>
          <w:color w:val="000000"/>
          <w:sz w:val="22"/>
          <w:szCs w:val="22"/>
        </w:rPr>
        <w:t xml:space="preserve"> </w:t>
      </w:r>
      <w:r w:rsidR="009E4CEF">
        <w:rPr>
          <w:bCs/>
          <w:color w:val="000000"/>
          <w:sz w:val="22"/>
          <w:szCs w:val="22"/>
        </w:rPr>
        <w:t>fondų</w:t>
      </w:r>
      <w:r w:rsidRPr="005D2465">
        <w:rPr>
          <w:bCs/>
          <w:color w:val="000000"/>
          <w:sz w:val="22"/>
          <w:szCs w:val="22"/>
        </w:rPr>
        <w:t xml:space="preserve"> administravimo darbo grupės, sudarytos Lietuvos Respublikos finansų ministro 2013 m. liepos 11 d. įsakymu Nr. 1K-243 „Dėl darbo grupės sudarymo“, 20</w:t>
      </w:r>
      <w:r w:rsidR="00EB32B4">
        <w:rPr>
          <w:bCs/>
          <w:color w:val="000000"/>
          <w:sz w:val="22"/>
          <w:szCs w:val="22"/>
        </w:rPr>
        <w:t>20</w:t>
      </w:r>
      <w:r w:rsidRPr="005D2465">
        <w:rPr>
          <w:bCs/>
          <w:color w:val="000000"/>
          <w:sz w:val="22"/>
          <w:szCs w:val="22"/>
        </w:rPr>
        <w:t xml:space="preserve"> m. </w:t>
      </w:r>
      <w:r w:rsidR="00EB32B4">
        <w:rPr>
          <w:bCs/>
          <w:color w:val="000000"/>
          <w:sz w:val="22"/>
          <w:szCs w:val="22"/>
        </w:rPr>
        <w:t>sausio</w:t>
      </w:r>
      <w:r w:rsidR="000C580F">
        <w:rPr>
          <w:bCs/>
          <w:color w:val="000000"/>
          <w:sz w:val="22"/>
          <w:szCs w:val="22"/>
        </w:rPr>
        <w:t xml:space="preserve"> </w:t>
      </w:r>
      <w:r w:rsidR="00EB32B4">
        <w:rPr>
          <w:bCs/>
          <w:color w:val="000000"/>
          <w:sz w:val="22"/>
          <w:szCs w:val="22"/>
        </w:rPr>
        <w:t>29</w:t>
      </w:r>
      <w:r w:rsidRPr="005D2465">
        <w:rPr>
          <w:bCs/>
          <w:color w:val="000000"/>
          <w:sz w:val="22"/>
          <w:szCs w:val="22"/>
        </w:rPr>
        <w:t xml:space="preserve"> d. posėdžio protokolu Nr. </w:t>
      </w:r>
      <w:r w:rsidR="00EB32B4">
        <w:rPr>
          <w:bCs/>
          <w:color w:val="000000"/>
          <w:sz w:val="22"/>
          <w:szCs w:val="22"/>
        </w:rPr>
        <w:t>1</w:t>
      </w:r>
      <w:r w:rsidR="000C580F">
        <w:rPr>
          <w:bCs/>
          <w:color w:val="000000"/>
          <w:sz w:val="22"/>
          <w:szCs w:val="22"/>
        </w:rPr>
        <w:t>(</w:t>
      </w:r>
      <w:r w:rsidR="00EB32B4">
        <w:rPr>
          <w:bCs/>
          <w:color w:val="000000"/>
          <w:sz w:val="22"/>
          <w:szCs w:val="22"/>
        </w:rPr>
        <w:t>48</w:t>
      </w:r>
      <w:r w:rsidR="000C580F">
        <w:rPr>
          <w:bCs/>
          <w:color w:val="000000"/>
          <w:sz w:val="22"/>
          <w:szCs w:val="22"/>
        </w:rPr>
        <w:t>)</w:t>
      </w:r>
    </w:p>
    <w:p w:rsidR="008629C5" w:rsidRDefault="008629C5" w:rsidP="008629C5">
      <w:pPr>
        <w:pStyle w:val="Title"/>
        <w:ind w:left="10915"/>
        <w:jc w:val="both"/>
        <w:rPr>
          <w:b w:val="0"/>
          <w:bCs/>
          <w:color w:val="000000"/>
          <w:sz w:val="24"/>
          <w:szCs w:val="24"/>
          <w:lang w:val="lt-LT"/>
        </w:rPr>
      </w:pPr>
    </w:p>
    <w:p w:rsidR="008629C5" w:rsidRDefault="008629C5" w:rsidP="000D36F9">
      <w:pPr>
        <w:pStyle w:val="Title"/>
        <w:rPr>
          <w:b w:val="0"/>
          <w:bCs/>
          <w:color w:val="000000"/>
          <w:sz w:val="24"/>
          <w:szCs w:val="24"/>
          <w:lang w:val="lt-LT"/>
        </w:rPr>
      </w:pPr>
    </w:p>
    <w:p w:rsidR="00AE15FC" w:rsidRPr="006470B7" w:rsidRDefault="00747489" w:rsidP="000D36F9">
      <w:pPr>
        <w:pStyle w:val="Title"/>
        <w:rPr>
          <w:b w:val="0"/>
          <w:bCs/>
          <w:color w:val="000000"/>
          <w:sz w:val="24"/>
          <w:szCs w:val="24"/>
          <w:lang w:val="lt-LT"/>
        </w:rPr>
      </w:pPr>
      <w:r w:rsidRPr="006470B7">
        <w:rPr>
          <w:b w:val="0"/>
          <w:bCs/>
          <w:color w:val="000000"/>
          <w:sz w:val="24"/>
          <w:szCs w:val="24"/>
          <w:lang w:val="lt-LT"/>
        </w:rPr>
        <w:t>(</w:t>
      </w:r>
      <w:r w:rsidR="00001BF2" w:rsidRPr="006470B7">
        <w:rPr>
          <w:b w:val="0"/>
          <w:bCs/>
          <w:color w:val="000000"/>
          <w:sz w:val="24"/>
          <w:szCs w:val="24"/>
          <w:lang w:val="lt-LT"/>
        </w:rPr>
        <w:t>Prašymo skirti papildomą finansavimą</w:t>
      </w:r>
      <w:r w:rsidR="004E1E53" w:rsidRPr="006470B7">
        <w:rPr>
          <w:b w:val="0"/>
          <w:bCs/>
          <w:color w:val="000000"/>
          <w:sz w:val="24"/>
          <w:szCs w:val="24"/>
          <w:lang w:val="lt-LT"/>
        </w:rPr>
        <w:t xml:space="preserve"> projektui</w:t>
      </w:r>
      <w:r w:rsidR="00AE15FC" w:rsidRPr="006470B7">
        <w:rPr>
          <w:b w:val="0"/>
          <w:bCs/>
          <w:color w:val="000000"/>
          <w:sz w:val="24"/>
          <w:szCs w:val="24"/>
          <w:lang w:val="lt-LT"/>
        </w:rPr>
        <w:t xml:space="preserve"> forma</w:t>
      </w:r>
      <w:r w:rsidRPr="006470B7">
        <w:rPr>
          <w:b w:val="0"/>
          <w:bCs/>
          <w:color w:val="000000"/>
          <w:sz w:val="24"/>
          <w:szCs w:val="24"/>
          <w:lang w:val="lt-LT"/>
        </w:rPr>
        <w:t>)</w:t>
      </w:r>
    </w:p>
    <w:p w:rsidR="001B093B" w:rsidRPr="006470B7" w:rsidRDefault="001B093B" w:rsidP="000D36F9">
      <w:pPr>
        <w:pStyle w:val="Title"/>
        <w:rPr>
          <w:bCs/>
          <w:color w:val="000000"/>
          <w:sz w:val="24"/>
          <w:szCs w:val="24"/>
          <w:lang w:val="lt-LT"/>
        </w:rPr>
      </w:pPr>
    </w:p>
    <w:p w:rsidR="009D311A" w:rsidRPr="006470B7" w:rsidRDefault="009D311A" w:rsidP="009D311A">
      <w:pPr>
        <w:pStyle w:val="Title"/>
        <w:jc w:val="left"/>
        <w:rPr>
          <w:b w:val="0"/>
          <w:bCs/>
          <w:i/>
          <w:color w:val="000000"/>
          <w:sz w:val="24"/>
          <w:szCs w:val="24"/>
          <w:lang w:val="lt-LT"/>
        </w:rPr>
      </w:pPr>
      <w:r w:rsidRPr="006470B7">
        <w:rPr>
          <w:b w:val="0"/>
          <w:bCs/>
          <w:i/>
          <w:color w:val="000000"/>
          <w:sz w:val="24"/>
          <w:szCs w:val="24"/>
          <w:lang w:val="lt-LT"/>
        </w:rPr>
        <w:t xml:space="preserve">Prašymo skirti papildomą finansavimą  projektui forma (toliau – prašymas skirti papildomą finansavimą) pildoma tiesiogiai prisijungus prie </w:t>
      </w:r>
      <w:r w:rsidR="000F1E3B">
        <w:rPr>
          <w:b w:val="0"/>
          <w:bCs/>
          <w:i/>
          <w:sz w:val="24"/>
          <w:szCs w:val="24"/>
          <w:lang w:val="lt-LT"/>
        </w:rPr>
        <w:t>I</w:t>
      </w:r>
      <w:r w:rsidRPr="006470B7">
        <w:rPr>
          <w:b w:val="0"/>
          <w:bCs/>
          <w:i/>
          <w:sz w:val="24"/>
          <w:szCs w:val="24"/>
          <w:lang w:val="lt-LT"/>
        </w:rPr>
        <w:t>š ES fondų lėšų bendrai finansuojamų projektų duomenų mainų svetainės</w:t>
      </w:r>
      <w:r w:rsidRPr="006470B7">
        <w:rPr>
          <w:b w:val="0"/>
          <w:i/>
          <w:sz w:val="24"/>
          <w:szCs w:val="24"/>
          <w:lang w:val="lt-LT"/>
        </w:rPr>
        <w:t xml:space="preserve"> </w:t>
      </w:r>
      <w:r w:rsidRPr="006470B7">
        <w:rPr>
          <w:b w:val="0"/>
          <w:bCs/>
          <w:i/>
          <w:color w:val="000000"/>
          <w:sz w:val="24"/>
          <w:szCs w:val="24"/>
          <w:lang w:val="lt-LT"/>
        </w:rPr>
        <w:t>(toliau – DMS)</w:t>
      </w:r>
      <w:r w:rsidR="00A86252">
        <w:rPr>
          <w:rStyle w:val="FootnoteReference"/>
          <w:b w:val="0"/>
          <w:bCs/>
          <w:i/>
          <w:color w:val="000000"/>
          <w:sz w:val="24"/>
          <w:szCs w:val="24"/>
          <w:lang w:val="lt-LT"/>
        </w:rPr>
        <w:footnoteReference w:id="1"/>
      </w:r>
      <w:r w:rsidR="007D1B7C">
        <w:rPr>
          <w:b w:val="0"/>
          <w:bCs/>
          <w:i/>
          <w:color w:val="000000"/>
          <w:sz w:val="24"/>
          <w:szCs w:val="24"/>
          <w:lang w:val="lt-LT"/>
        </w:rPr>
        <w:t>.</w:t>
      </w:r>
    </w:p>
    <w:p w:rsidR="009D311A" w:rsidRPr="006470B7" w:rsidRDefault="009D311A" w:rsidP="000D36F9">
      <w:pPr>
        <w:pStyle w:val="Title"/>
        <w:rPr>
          <w:b w:val="0"/>
          <w:bCs/>
          <w:i/>
          <w:color w:val="000000"/>
          <w:sz w:val="24"/>
          <w:szCs w:val="24"/>
          <w:lang w:val="lt-LT"/>
        </w:rPr>
      </w:pPr>
    </w:p>
    <w:p w:rsidR="004E1E53" w:rsidRPr="006470B7" w:rsidRDefault="004E1E53" w:rsidP="000D36F9">
      <w:pPr>
        <w:pStyle w:val="Title"/>
        <w:rPr>
          <w:bCs/>
          <w:color w:val="000000"/>
          <w:sz w:val="24"/>
          <w:szCs w:val="24"/>
          <w:lang w:val="lt-LT"/>
        </w:rPr>
      </w:pPr>
    </w:p>
    <w:p w:rsidR="004A734A" w:rsidRPr="006470B7" w:rsidRDefault="004A734A" w:rsidP="000D36F9">
      <w:pPr>
        <w:pStyle w:val="Title"/>
        <w:rPr>
          <w:bCs/>
          <w:color w:val="000000"/>
          <w:sz w:val="24"/>
          <w:szCs w:val="24"/>
          <w:lang w:val="lt-LT"/>
        </w:rPr>
      </w:pPr>
    </w:p>
    <w:p w:rsidR="007C523A" w:rsidRPr="00205629" w:rsidRDefault="007C523A" w:rsidP="00D109D8">
      <w:pPr>
        <w:pStyle w:val="Title"/>
        <w:rPr>
          <w:bCs/>
          <w:color w:val="000000"/>
          <w:sz w:val="24"/>
          <w:szCs w:val="24"/>
          <w:lang w:val="lt-LT"/>
        </w:rPr>
      </w:pPr>
      <w:r w:rsidRPr="00205629">
        <w:rPr>
          <w:bCs/>
          <w:color w:val="000000"/>
          <w:sz w:val="24"/>
          <w:szCs w:val="24"/>
          <w:lang w:val="lt-LT"/>
        </w:rPr>
        <w:t xml:space="preserve">PRAŠYMAS SKIRTI PAPILDOMĄ FINANSAVIMĄ </w:t>
      </w:r>
    </w:p>
    <w:p w:rsidR="00AE15FC" w:rsidRPr="00205629" w:rsidRDefault="00AE15FC">
      <w:pPr>
        <w:pStyle w:val="Text1"/>
        <w:rPr>
          <w:szCs w:val="24"/>
          <w:lang w:val="lt-LT"/>
        </w:rPr>
      </w:pPr>
    </w:p>
    <w:p w:rsidR="00001BF2" w:rsidRPr="00205629" w:rsidRDefault="00FF167C" w:rsidP="007C523A">
      <w:pPr>
        <w:pStyle w:val="Heading1"/>
        <w:numPr>
          <w:ilvl w:val="0"/>
          <w:numId w:val="10"/>
        </w:numPr>
        <w:tabs>
          <w:tab w:val="clear" w:pos="1080"/>
          <w:tab w:val="num" w:pos="284"/>
        </w:tabs>
        <w:ind w:left="0" w:firstLine="0"/>
        <w:rPr>
          <w:kern w:val="28"/>
        </w:rPr>
      </w:pPr>
      <w:r w:rsidRPr="00205629">
        <w:t>DUOMENYS APIE</w:t>
      </w:r>
      <w:r w:rsidR="00001BF2" w:rsidRPr="00205629">
        <w:t xml:space="preserve"> </w:t>
      </w:r>
      <w:r w:rsidR="006D643E" w:rsidRPr="00205629">
        <w:t>PROJEKTĄ</w:t>
      </w:r>
      <w:r w:rsidR="00001BF2" w:rsidRPr="00205629">
        <w:t>, KURIAM ĮGYVENDINTI PRAŠOMA PAPILDOMO FINANSAVIMO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4"/>
        <w:gridCol w:w="9627"/>
      </w:tblGrid>
      <w:tr w:rsidR="006D643E" w:rsidRPr="006470B7" w:rsidTr="00F82BE1">
        <w:tblPrEx>
          <w:tblCellMar>
            <w:top w:w="0" w:type="dxa"/>
            <w:bottom w:w="0" w:type="dxa"/>
          </w:tblCellMar>
        </w:tblPrEx>
        <w:trPr>
          <w:trHeight w:val="364"/>
        </w:trPr>
        <w:tc>
          <w:tcPr>
            <w:tcW w:w="1739" w:type="pct"/>
            <w:shd w:val="clear" w:color="auto" w:fill="99FF66"/>
          </w:tcPr>
          <w:p w:rsidR="006D643E" w:rsidRPr="00205629" w:rsidRDefault="00D372EF" w:rsidP="004B13E3">
            <w:pPr>
              <w:jc w:val="both"/>
              <w:rPr>
                <w:b/>
                <w:szCs w:val="22"/>
              </w:rPr>
            </w:pPr>
            <w:r w:rsidRPr="00205629">
              <w:rPr>
                <w:b/>
                <w:szCs w:val="22"/>
              </w:rPr>
              <w:t>Iš Europos Sąjungos struktūrinių fondų lėšų bendrai finansuojamo p</w:t>
            </w:r>
            <w:r w:rsidR="006D643E" w:rsidRPr="00205629">
              <w:rPr>
                <w:b/>
                <w:szCs w:val="22"/>
              </w:rPr>
              <w:t xml:space="preserve">rojekto </w:t>
            </w:r>
            <w:r w:rsidRPr="00205629">
              <w:rPr>
                <w:b/>
                <w:szCs w:val="22"/>
              </w:rPr>
              <w:t xml:space="preserve">(toliau – projektas) </w:t>
            </w:r>
            <w:r w:rsidR="006D643E" w:rsidRPr="00205629">
              <w:rPr>
                <w:b/>
                <w:szCs w:val="22"/>
              </w:rPr>
              <w:t>kodas</w:t>
            </w:r>
          </w:p>
        </w:tc>
        <w:tc>
          <w:tcPr>
            <w:tcW w:w="3261" w:type="pct"/>
          </w:tcPr>
          <w:p w:rsidR="006D643E" w:rsidRPr="006470B7" w:rsidRDefault="006D643E" w:rsidP="001F2AF5">
            <w:pPr>
              <w:widowControl w:val="0"/>
              <w:shd w:val="clear" w:color="auto" w:fill="FFFFFF"/>
              <w:rPr>
                <w:rFonts w:cs="Arial"/>
                <w:i/>
                <w:sz w:val="22"/>
                <w:szCs w:val="22"/>
              </w:rPr>
            </w:pPr>
            <w:r w:rsidRPr="006470B7">
              <w:rPr>
                <w:rFonts w:cs="Arial"/>
                <w:i/>
                <w:sz w:val="22"/>
                <w:szCs w:val="22"/>
              </w:rPr>
              <w:t>Šiame lauke nurodomas projekto, kuriam įgyve</w:t>
            </w:r>
            <w:r w:rsidR="005824AB" w:rsidRPr="006470B7">
              <w:rPr>
                <w:rFonts w:cs="Arial"/>
                <w:i/>
                <w:sz w:val="22"/>
                <w:szCs w:val="22"/>
              </w:rPr>
              <w:t>ndinti prašoma papildomo finansavimo</w:t>
            </w:r>
            <w:r w:rsidR="009D311A" w:rsidRPr="006470B7">
              <w:rPr>
                <w:rFonts w:cs="Arial"/>
                <w:i/>
                <w:sz w:val="22"/>
                <w:szCs w:val="22"/>
              </w:rPr>
              <w:t>, kodas</w:t>
            </w:r>
            <w:r w:rsidRPr="006470B7">
              <w:rPr>
                <w:rFonts w:cs="Arial"/>
                <w:i/>
                <w:sz w:val="22"/>
                <w:szCs w:val="22"/>
              </w:rPr>
              <w:t>.</w:t>
            </w:r>
            <w:r w:rsidR="00FB0C4F" w:rsidRPr="006470B7">
              <w:rPr>
                <w:rFonts w:cs="Arial"/>
                <w:i/>
                <w:sz w:val="22"/>
                <w:szCs w:val="22"/>
              </w:rPr>
              <w:t xml:space="preserve"> (Laukas užpildomas automatiškai pagal projekto sutarties duomenis.)</w:t>
            </w:r>
          </w:p>
          <w:p w:rsidR="005824AB" w:rsidRPr="006470B7" w:rsidRDefault="005824AB" w:rsidP="001F2AF5">
            <w:pPr>
              <w:widowControl w:val="0"/>
              <w:shd w:val="clear" w:color="auto" w:fill="FFFFFF"/>
              <w:rPr>
                <w:rFonts w:cs="Arial"/>
                <w:i/>
                <w:sz w:val="22"/>
                <w:szCs w:val="22"/>
              </w:rPr>
            </w:pPr>
            <w:r w:rsidRPr="006470B7">
              <w:rPr>
                <w:rFonts w:cs="Arial"/>
                <w:i/>
                <w:sz w:val="22"/>
                <w:szCs w:val="22"/>
              </w:rPr>
              <w:t>Nurodyti privaloma.</w:t>
            </w:r>
          </w:p>
        </w:tc>
      </w:tr>
      <w:tr w:rsidR="006D643E" w:rsidRPr="006470B7" w:rsidTr="00F82BE1">
        <w:tblPrEx>
          <w:tblCellMar>
            <w:top w:w="0" w:type="dxa"/>
            <w:bottom w:w="0" w:type="dxa"/>
          </w:tblCellMar>
        </w:tblPrEx>
        <w:trPr>
          <w:trHeight w:val="364"/>
        </w:trPr>
        <w:tc>
          <w:tcPr>
            <w:tcW w:w="1739" w:type="pct"/>
            <w:shd w:val="clear" w:color="auto" w:fill="99FF66"/>
          </w:tcPr>
          <w:p w:rsidR="006D643E" w:rsidRPr="00205629" w:rsidRDefault="006D643E" w:rsidP="001F2AF5">
            <w:pPr>
              <w:ind w:left="360" w:hanging="360"/>
              <w:jc w:val="both"/>
              <w:rPr>
                <w:b/>
                <w:szCs w:val="22"/>
              </w:rPr>
            </w:pPr>
            <w:r w:rsidRPr="00205629">
              <w:rPr>
                <w:b/>
                <w:szCs w:val="22"/>
              </w:rPr>
              <w:t>Projekto pavadinimas</w:t>
            </w:r>
          </w:p>
        </w:tc>
        <w:tc>
          <w:tcPr>
            <w:tcW w:w="3261" w:type="pct"/>
          </w:tcPr>
          <w:p w:rsidR="006D643E" w:rsidRPr="006470B7" w:rsidRDefault="006D643E" w:rsidP="006D643E">
            <w:pPr>
              <w:rPr>
                <w:i/>
                <w:sz w:val="22"/>
              </w:rPr>
            </w:pPr>
            <w:r w:rsidRPr="006470B7">
              <w:rPr>
                <w:i/>
                <w:sz w:val="22"/>
              </w:rPr>
              <w:t>Šiame lauke nurodomas projekto, kuriam įgyven</w:t>
            </w:r>
            <w:r w:rsidR="005824AB" w:rsidRPr="006470B7">
              <w:rPr>
                <w:i/>
                <w:sz w:val="22"/>
              </w:rPr>
              <w:t>dinti prašoma papildomo finansavimo</w:t>
            </w:r>
            <w:r w:rsidRPr="006470B7">
              <w:rPr>
                <w:i/>
                <w:sz w:val="22"/>
              </w:rPr>
              <w:t xml:space="preserve">, pavadinimas. </w:t>
            </w:r>
          </w:p>
          <w:p w:rsidR="006D643E" w:rsidRPr="006470B7" w:rsidRDefault="006D643E" w:rsidP="006D643E">
            <w:pPr>
              <w:rPr>
                <w:i/>
                <w:sz w:val="22"/>
              </w:rPr>
            </w:pPr>
            <w:r w:rsidRPr="006470B7">
              <w:rPr>
                <w:i/>
                <w:sz w:val="22"/>
              </w:rPr>
              <w:t>Pildoma didžiosiomis ir mažosiomis raidėmis</w:t>
            </w:r>
            <w:r w:rsidR="00FB0C4F" w:rsidRPr="006470B7">
              <w:rPr>
                <w:i/>
                <w:sz w:val="22"/>
              </w:rPr>
              <w:t>.</w:t>
            </w:r>
            <w:r w:rsidRPr="006470B7">
              <w:rPr>
                <w:i/>
                <w:sz w:val="22"/>
              </w:rPr>
              <w:t xml:space="preserve"> </w:t>
            </w:r>
            <w:r w:rsidR="00FB0C4F" w:rsidRPr="006470B7">
              <w:rPr>
                <w:rFonts w:cs="Arial"/>
                <w:i/>
                <w:sz w:val="22"/>
                <w:szCs w:val="22"/>
              </w:rPr>
              <w:t>(Laukas užpildomas automatiškai pagal projekto sutarties duomenis.)</w:t>
            </w:r>
          </w:p>
          <w:p w:rsidR="00020393" w:rsidRPr="006470B7" w:rsidRDefault="00020393" w:rsidP="00020393">
            <w:pPr>
              <w:rPr>
                <w:i/>
                <w:sz w:val="22"/>
              </w:rPr>
            </w:pPr>
            <w:r w:rsidRPr="006470B7">
              <w:rPr>
                <w:i/>
                <w:sz w:val="22"/>
              </w:rPr>
              <w:t>Galimas simbolių skaičius – 150.</w:t>
            </w:r>
          </w:p>
          <w:p w:rsidR="006D643E" w:rsidRPr="006470B7" w:rsidRDefault="006D643E" w:rsidP="006D643E">
            <w:pPr>
              <w:widowControl w:val="0"/>
              <w:shd w:val="clear" w:color="auto" w:fill="FFFFFF"/>
              <w:rPr>
                <w:rFonts w:cs="Arial"/>
                <w:i/>
                <w:sz w:val="22"/>
                <w:szCs w:val="22"/>
              </w:rPr>
            </w:pPr>
            <w:r w:rsidRPr="006470B7">
              <w:rPr>
                <w:i/>
                <w:sz w:val="22"/>
              </w:rPr>
              <w:t>Nurodyti privaloma.</w:t>
            </w:r>
          </w:p>
        </w:tc>
      </w:tr>
    </w:tbl>
    <w:p w:rsidR="00FF167C" w:rsidRPr="006470B7" w:rsidRDefault="007C523A" w:rsidP="00173111">
      <w:pPr>
        <w:pStyle w:val="Heading1"/>
        <w:numPr>
          <w:ilvl w:val="0"/>
          <w:numId w:val="10"/>
        </w:numPr>
        <w:tabs>
          <w:tab w:val="clear" w:pos="1080"/>
          <w:tab w:val="num" w:pos="0"/>
          <w:tab w:val="num" w:pos="284"/>
        </w:tabs>
        <w:ind w:left="0" w:firstLine="0"/>
      </w:pPr>
      <w:bookmarkStart w:id="1" w:name="_Toc164497873"/>
      <w:r w:rsidRPr="006470B7">
        <w:lastRenderedPageBreak/>
        <w:t>PROJEKTO VYKDYTOJO</w:t>
      </w:r>
      <w:r w:rsidR="00FF167C" w:rsidRPr="006470B7">
        <w:t xml:space="preserve"> DUOMENYS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4"/>
        <w:gridCol w:w="9627"/>
      </w:tblGrid>
      <w:tr w:rsidR="00AE15FC" w:rsidRPr="006470B7" w:rsidTr="00F82BE1">
        <w:tblPrEx>
          <w:tblCellMar>
            <w:top w:w="0" w:type="dxa"/>
            <w:bottom w:w="0" w:type="dxa"/>
          </w:tblCellMar>
        </w:tblPrEx>
        <w:trPr>
          <w:cantSplit/>
          <w:trHeight w:val="128"/>
        </w:trPr>
        <w:tc>
          <w:tcPr>
            <w:tcW w:w="1739" w:type="pct"/>
            <w:shd w:val="clear" w:color="auto" w:fill="99FF66"/>
          </w:tcPr>
          <w:p w:rsidR="00AE15FC" w:rsidRPr="00205629" w:rsidRDefault="00F82BE1" w:rsidP="00D372EF">
            <w:pPr>
              <w:rPr>
                <w:b/>
              </w:rPr>
            </w:pPr>
            <w:r w:rsidRPr="00205629">
              <w:rPr>
                <w:b/>
              </w:rPr>
              <w:t>Projekto vykdytoj</w:t>
            </w:r>
            <w:r w:rsidR="00D372EF" w:rsidRPr="00205629">
              <w:rPr>
                <w:b/>
              </w:rPr>
              <w:t>as</w:t>
            </w:r>
          </w:p>
        </w:tc>
        <w:tc>
          <w:tcPr>
            <w:tcW w:w="3261" w:type="pct"/>
          </w:tcPr>
          <w:p w:rsidR="00DE6996" w:rsidRPr="00205629" w:rsidRDefault="00F82BE1" w:rsidP="00DE6996">
            <w:pPr>
              <w:rPr>
                <w:i/>
                <w:sz w:val="22"/>
                <w:szCs w:val="22"/>
              </w:rPr>
            </w:pPr>
            <w:r w:rsidRPr="00205629">
              <w:rPr>
                <w:i/>
                <w:sz w:val="22"/>
                <w:szCs w:val="22"/>
              </w:rPr>
              <w:t xml:space="preserve">Nurodomas </w:t>
            </w:r>
            <w:r w:rsidR="00D372EF" w:rsidRPr="00205629">
              <w:rPr>
                <w:i/>
                <w:sz w:val="22"/>
                <w:szCs w:val="22"/>
              </w:rPr>
              <w:t xml:space="preserve">tikslus </w:t>
            </w:r>
            <w:r w:rsidRPr="00205629">
              <w:rPr>
                <w:i/>
                <w:sz w:val="22"/>
                <w:szCs w:val="22"/>
              </w:rPr>
              <w:t xml:space="preserve">projekto vykdytojo </w:t>
            </w:r>
            <w:r w:rsidR="00DE6996" w:rsidRPr="00205629">
              <w:rPr>
                <w:i/>
                <w:sz w:val="22"/>
                <w:szCs w:val="22"/>
              </w:rPr>
              <w:t xml:space="preserve">pavadinimas </w:t>
            </w:r>
            <w:r w:rsidR="00D372EF" w:rsidRPr="00205629">
              <w:rPr>
                <w:i/>
                <w:sz w:val="22"/>
                <w:szCs w:val="22"/>
              </w:rPr>
              <w:t xml:space="preserve">arba ūkinę komercinę veiklą vykdančio fizinio asmens (toliau – fizinis asmuo) vardas, pavardė pagal projekto sutartį. </w:t>
            </w:r>
            <w:r w:rsidR="00DE6996" w:rsidRPr="00205629">
              <w:rPr>
                <w:i/>
                <w:sz w:val="22"/>
                <w:szCs w:val="22"/>
              </w:rPr>
              <w:t>Pildoma didžiosiomis</w:t>
            </w:r>
            <w:r w:rsidR="001E10E5" w:rsidRPr="00205629">
              <w:rPr>
                <w:i/>
                <w:sz w:val="22"/>
                <w:szCs w:val="22"/>
              </w:rPr>
              <w:t xml:space="preserve"> ir mažosiomis raidėmis</w:t>
            </w:r>
            <w:r w:rsidR="00FB0C4F" w:rsidRPr="00205629">
              <w:rPr>
                <w:i/>
                <w:sz w:val="22"/>
                <w:szCs w:val="22"/>
              </w:rPr>
              <w:t>.</w:t>
            </w:r>
            <w:r w:rsidR="00FB0C4F" w:rsidRPr="00205629">
              <w:rPr>
                <w:rFonts w:cs="Arial"/>
                <w:i/>
                <w:sz w:val="22"/>
                <w:szCs w:val="22"/>
              </w:rPr>
              <w:t xml:space="preserve"> (Laukas užpildomas automatiškai pagal projekto sutarties duomenis.)</w:t>
            </w:r>
          </w:p>
          <w:p w:rsidR="00DE6996" w:rsidRPr="00205629" w:rsidRDefault="001E10E5" w:rsidP="00DE6996">
            <w:pPr>
              <w:rPr>
                <w:i/>
                <w:sz w:val="22"/>
                <w:szCs w:val="22"/>
              </w:rPr>
            </w:pPr>
            <w:r w:rsidRPr="00205629">
              <w:rPr>
                <w:i/>
                <w:sz w:val="22"/>
                <w:szCs w:val="22"/>
              </w:rPr>
              <w:t>Galimas simbolių skaičius – 150</w:t>
            </w:r>
            <w:r w:rsidR="00DE6996" w:rsidRPr="00205629">
              <w:rPr>
                <w:i/>
                <w:sz w:val="22"/>
                <w:szCs w:val="22"/>
              </w:rPr>
              <w:t>.</w:t>
            </w:r>
          </w:p>
          <w:p w:rsidR="00DE6996" w:rsidRPr="00205629" w:rsidRDefault="00DE6996" w:rsidP="00DE6996">
            <w:pPr>
              <w:rPr>
                <w:i/>
                <w:sz w:val="22"/>
                <w:szCs w:val="22"/>
              </w:rPr>
            </w:pPr>
            <w:r w:rsidRPr="00205629">
              <w:rPr>
                <w:i/>
                <w:sz w:val="22"/>
                <w:szCs w:val="22"/>
              </w:rPr>
              <w:t>Įvedus daugiau simbolių, rodomas klaidos pranešimas.</w:t>
            </w:r>
          </w:p>
          <w:p w:rsidR="009D3998" w:rsidRPr="00205629" w:rsidRDefault="00DE6996" w:rsidP="00DE6996">
            <w:pPr>
              <w:rPr>
                <w:i/>
                <w:sz w:val="22"/>
                <w:szCs w:val="22"/>
              </w:rPr>
            </w:pPr>
            <w:r w:rsidRPr="00205629">
              <w:rPr>
                <w:i/>
                <w:sz w:val="22"/>
                <w:szCs w:val="22"/>
              </w:rPr>
              <w:t>Nurodyti privaloma.</w:t>
            </w:r>
          </w:p>
        </w:tc>
      </w:tr>
      <w:tr w:rsidR="00AE15FC" w:rsidRPr="006470B7" w:rsidTr="00F82BE1">
        <w:tblPrEx>
          <w:tblCellMar>
            <w:top w:w="0" w:type="dxa"/>
            <w:bottom w:w="0" w:type="dxa"/>
          </w:tblCellMar>
        </w:tblPrEx>
        <w:trPr>
          <w:cantSplit/>
          <w:trHeight w:val="128"/>
        </w:trPr>
        <w:tc>
          <w:tcPr>
            <w:tcW w:w="1739" w:type="pct"/>
            <w:shd w:val="clear" w:color="auto" w:fill="99FF66"/>
          </w:tcPr>
          <w:p w:rsidR="00AE15FC" w:rsidRPr="00205629" w:rsidRDefault="00D372EF" w:rsidP="005E34A3">
            <w:pPr>
              <w:rPr>
                <w:b/>
              </w:rPr>
            </w:pPr>
            <w:r w:rsidRPr="00205629">
              <w:rPr>
                <w:b/>
              </w:rPr>
              <w:t>Projekto vykdytojo</w:t>
            </w:r>
            <w:r w:rsidR="008F6EA7" w:rsidRPr="00205629">
              <w:rPr>
                <w:b/>
              </w:rPr>
              <w:t xml:space="preserve"> k</w:t>
            </w:r>
            <w:r w:rsidR="00AE15FC" w:rsidRPr="00205629">
              <w:rPr>
                <w:b/>
              </w:rPr>
              <w:t>odas</w:t>
            </w:r>
          </w:p>
        </w:tc>
        <w:tc>
          <w:tcPr>
            <w:tcW w:w="3261" w:type="pct"/>
          </w:tcPr>
          <w:p w:rsidR="00D372EF" w:rsidRPr="00205629" w:rsidRDefault="00D372EF" w:rsidP="00D372EF">
            <w:pPr>
              <w:widowControl w:val="0"/>
              <w:ind w:left="68" w:right="136"/>
              <w:jc w:val="both"/>
              <w:rPr>
                <w:i/>
                <w:sz w:val="22"/>
                <w:szCs w:val="22"/>
              </w:rPr>
            </w:pPr>
            <w:r w:rsidRPr="00205629">
              <w:rPr>
                <w:i/>
                <w:sz w:val="22"/>
                <w:szCs w:val="22"/>
              </w:rPr>
              <w:t>Nurodomas projekto vykdytojo kodas, nurodytas Juridinių asmenų registre.</w:t>
            </w:r>
          </w:p>
          <w:p w:rsidR="00D372EF" w:rsidRPr="00205629" w:rsidRDefault="00D372EF" w:rsidP="00D372EF">
            <w:pPr>
              <w:widowControl w:val="0"/>
              <w:ind w:left="68" w:right="136"/>
              <w:jc w:val="both"/>
              <w:rPr>
                <w:i/>
                <w:sz w:val="22"/>
                <w:szCs w:val="22"/>
              </w:rPr>
            </w:pPr>
            <w:r w:rsidRPr="00205629">
              <w:rPr>
                <w:i/>
                <w:sz w:val="22"/>
                <w:szCs w:val="22"/>
              </w:rPr>
              <w:t>Lietuvos juridinių asmenų nurodomas 7 arba 9 simbolių kodas. Užsienio juridinių asmenų nurodomas nuo 5 iki 15 simbolių kodas.</w:t>
            </w:r>
          </w:p>
          <w:p w:rsidR="00D372EF" w:rsidRPr="00205629" w:rsidRDefault="00D372EF" w:rsidP="00D372EF">
            <w:pPr>
              <w:widowControl w:val="0"/>
              <w:ind w:left="68" w:right="136"/>
              <w:jc w:val="both"/>
              <w:rPr>
                <w:i/>
                <w:iCs/>
                <w:sz w:val="22"/>
                <w:szCs w:val="22"/>
              </w:rPr>
            </w:pPr>
            <w:r w:rsidRPr="00205629">
              <w:rPr>
                <w:i/>
                <w:iCs/>
                <w:sz w:val="22"/>
                <w:szCs w:val="22"/>
              </w:rPr>
              <w:t xml:space="preserve">Jeigu projekto vykdytojas yra fizinis asmuo, nurodoma jo gimimo data be tarpų formatu </w:t>
            </w:r>
            <w:r w:rsidRPr="00205629">
              <w:rPr>
                <w:i/>
                <w:sz w:val="22"/>
                <w:szCs w:val="22"/>
              </w:rPr>
              <w:t>YYYYMMDD</w:t>
            </w:r>
            <w:r w:rsidRPr="00205629">
              <w:rPr>
                <w:i/>
                <w:iCs/>
                <w:sz w:val="22"/>
                <w:szCs w:val="22"/>
              </w:rPr>
              <w:t>, simbolių skaičius – 8.</w:t>
            </w:r>
          </w:p>
          <w:p w:rsidR="00DE6996" w:rsidRPr="00205629" w:rsidRDefault="00D372EF" w:rsidP="00D372EF">
            <w:pPr>
              <w:rPr>
                <w:i/>
                <w:sz w:val="22"/>
                <w:szCs w:val="22"/>
              </w:rPr>
            </w:pPr>
            <w:r w:rsidRPr="00205629" w:rsidDel="00D372EF">
              <w:rPr>
                <w:i/>
                <w:sz w:val="22"/>
                <w:szCs w:val="22"/>
              </w:rPr>
              <w:t xml:space="preserve"> </w:t>
            </w:r>
            <w:r w:rsidR="00FB0C4F" w:rsidRPr="00205629">
              <w:rPr>
                <w:rFonts w:cs="Arial"/>
                <w:i/>
                <w:sz w:val="22"/>
                <w:szCs w:val="22"/>
              </w:rPr>
              <w:t>(Laukas užpildomas automatiškai pagal projekto sutarties duomenis.)</w:t>
            </w:r>
          </w:p>
          <w:p w:rsidR="00DE6996" w:rsidRPr="00205629" w:rsidRDefault="00DE6996" w:rsidP="00DE6996">
            <w:pPr>
              <w:rPr>
                <w:i/>
                <w:sz w:val="22"/>
                <w:szCs w:val="22"/>
              </w:rPr>
            </w:pPr>
            <w:r w:rsidRPr="00205629">
              <w:rPr>
                <w:i/>
                <w:sz w:val="22"/>
                <w:szCs w:val="22"/>
              </w:rPr>
              <w:t>Galima įvesti tik skaitmenis.</w:t>
            </w:r>
          </w:p>
          <w:p w:rsidR="00DE6996" w:rsidRPr="00205629" w:rsidRDefault="00DE6996" w:rsidP="00DE6996">
            <w:pPr>
              <w:rPr>
                <w:i/>
                <w:sz w:val="22"/>
                <w:szCs w:val="22"/>
              </w:rPr>
            </w:pPr>
            <w:r w:rsidRPr="00205629">
              <w:rPr>
                <w:i/>
                <w:sz w:val="22"/>
                <w:szCs w:val="22"/>
              </w:rPr>
              <w:t xml:space="preserve">Įvedus raides ar mažiau nei </w:t>
            </w:r>
            <w:r w:rsidR="00D372EF" w:rsidRPr="00205629">
              <w:rPr>
                <w:i/>
                <w:sz w:val="22"/>
                <w:szCs w:val="22"/>
              </w:rPr>
              <w:t>5</w:t>
            </w:r>
            <w:r w:rsidRPr="00205629">
              <w:rPr>
                <w:i/>
                <w:sz w:val="22"/>
                <w:szCs w:val="22"/>
              </w:rPr>
              <w:t xml:space="preserve">, ar daugiau nei </w:t>
            </w:r>
            <w:r w:rsidR="00D372EF" w:rsidRPr="00205629">
              <w:rPr>
                <w:i/>
                <w:sz w:val="22"/>
                <w:szCs w:val="22"/>
              </w:rPr>
              <w:t xml:space="preserve">9 </w:t>
            </w:r>
            <w:r w:rsidRPr="00205629">
              <w:rPr>
                <w:i/>
                <w:sz w:val="22"/>
                <w:szCs w:val="22"/>
              </w:rPr>
              <w:t>simbolius, rodomas klaidos pranešimas.</w:t>
            </w:r>
          </w:p>
          <w:p w:rsidR="00AE15FC" w:rsidRPr="00205629" w:rsidRDefault="00DE6996" w:rsidP="00DE6996">
            <w:pPr>
              <w:rPr>
                <w:i/>
                <w:sz w:val="22"/>
                <w:szCs w:val="22"/>
              </w:rPr>
            </w:pPr>
            <w:r w:rsidRPr="00205629">
              <w:rPr>
                <w:i/>
                <w:sz w:val="22"/>
                <w:szCs w:val="22"/>
              </w:rPr>
              <w:t>Nurodyti privaloma.</w:t>
            </w:r>
          </w:p>
        </w:tc>
      </w:tr>
    </w:tbl>
    <w:p w:rsidR="00AE15FC" w:rsidRPr="006470B7" w:rsidRDefault="00B9661E" w:rsidP="003C3788">
      <w:pPr>
        <w:pStyle w:val="Heading1"/>
        <w:numPr>
          <w:ilvl w:val="0"/>
          <w:numId w:val="10"/>
        </w:numPr>
        <w:tabs>
          <w:tab w:val="clear" w:pos="1080"/>
          <w:tab w:val="num" w:pos="284"/>
        </w:tabs>
        <w:ind w:hanging="1080"/>
      </w:pPr>
      <w:r w:rsidRPr="006470B7">
        <w:t>PAPILDOMO FINANSAVIMO TIKSLAS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26"/>
        <w:gridCol w:w="12435"/>
      </w:tblGrid>
      <w:tr w:rsidR="00DF2AA3" w:rsidRPr="006470B7" w:rsidTr="00F82BE1">
        <w:trPr>
          <w:trHeight w:val="23"/>
        </w:trPr>
        <w:tc>
          <w:tcPr>
            <w:tcW w:w="5000" w:type="pct"/>
            <w:gridSpan w:val="2"/>
            <w:shd w:val="clear" w:color="auto" w:fill="99FF66"/>
            <w:vAlign w:val="center"/>
          </w:tcPr>
          <w:p w:rsidR="00DF2AA3" w:rsidRPr="006470B7" w:rsidRDefault="00850434" w:rsidP="00416AEB">
            <w:pPr>
              <w:keepNext/>
              <w:rPr>
                <w:rFonts w:cs="Arial"/>
                <w:b/>
              </w:rPr>
            </w:pPr>
            <w:r w:rsidRPr="006470B7">
              <w:rPr>
                <w:rFonts w:cs="Arial"/>
                <w:b/>
              </w:rPr>
              <w:t>Papildomo finansavimo įgyvendinamam projektui prašoma, nes</w:t>
            </w:r>
            <w:r w:rsidR="00C3007F" w:rsidRPr="006470B7">
              <w:rPr>
                <w:rFonts w:cs="Arial"/>
                <w:b/>
              </w:rPr>
              <w:t>:</w:t>
            </w:r>
          </w:p>
        </w:tc>
      </w:tr>
      <w:tr w:rsidR="00DF2AA3" w:rsidRPr="006470B7" w:rsidTr="00DF2AA3">
        <w:trPr>
          <w:trHeight w:val="23"/>
        </w:trPr>
        <w:tc>
          <w:tcPr>
            <w:tcW w:w="788" w:type="pct"/>
            <w:shd w:val="clear" w:color="auto" w:fill="FFFFFF"/>
            <w:vAlign w:val="center"/>
          </w:tcPr>
          <w:p w:rsidR="00DF2AA3" w:rsidRPr="006470B7" w:rsidRDefault="00DF2AA3" w:rsidP="00EF5DBD">
            <w:pPr>
              <w:jc w:val="center"/>
              <w:rPr>
                <w:rFonts w:cs="Arial"/>
                <w:sz w:val="36"/>
                <w:szCs w:val="36"/>
              </w:rPr>
            </w:pPr>
            <w:r w:rsidRPr="006470B7">
              <w:rPr>
                <w:sz w:val="36"/>
                <w:szCs w:val="36"/>
              </w:rPr>
              <w:t>□</w:t>
            </w:r>
          </w:p>
        </w:tc>
        <w:tc>
          <w:tcPr>
            <w:tcW w:w="4212" w:type="pct"/>
            <w:shd w:val="clear" w:color="auto" w:fill="FFFFFF"/>
            <w:vAlign w:val="center"/>
          </w:tcPr>
          <w:p w:rsidR="00DF2AA3" w:rsidRPr="006470B7" w:rsidRDefault="006470B7" w:rsidP="00DF2AA3">
            <w:pPr>
              <w:jc w:val="both"/>
              <w:rPr>
                <w:rFonts w:cs="Arial"/>
              </w:rPr>
            </w:pPr>
            <w:r w:rsidRPr="006470B7">
              <w:t xml:space="preserve">3.1. </w:t>
            </w:r>
            <w:r w:rsidR="00865056" w:rsidRPr="006470B7">
              <w:t>V</w:t>
            </w:r>
            <w:r w:rsidR="00DF2AA3" w:rsidRPr="006470B7">
              <w:t>alstybės ar regiono projektą numatoma įgyvendinti didesnės apimties: pasiekti daugiau kiekybinių rezultatų ir (ar) įgyvendinti daugiau veiklų, jeigu dėl didesnės apimties projektas duotų daugiau socialinės ir (ar) ekonominės naudos, taip pat geriau prisidėtų siekiant veiksmų programos tikslų</w:t>
            </w:r>
            <w:r w:rsidR="00865056" w:rsidRPr="006470B7">
              <w:t>.</w:t>
            </w:r>
          </w:p>
        </w:tc>
      </w:tr>
      <w:tr w:rsidR="00DF2AA3" w:rsidRPr="006470B7" w:rsidTr="00DF2AA3">
        <w:trPr>
          <w:trHeight w:val="23"/>
        </w:trPr>
        <w:tc>
          <w:tcPr>
            <w:tcW w:w="788" w:type="pct"/>
            <w:shd w:val="clear" w:color="auto" w:fill="auto"/>
          </w:tcPr>
          <w:p w:rsidR="00DF2AA3" w:rsidRPr="006470B7" w:rsidRDefault="00DF2AA3" w:rsidP="00DF2AA3">
            <w:pPr>
              <w:widowControl w:val="0"/>
              <w:shd w:val="clear" w:color="auto" w:fill="FFFFFF"/>
              <w:jc w:val="center"/>
              <w:rPr>
                <w:rFonts w:cs="Arial"/>
                <w:sz w:val="22"/>
                <w:szCs w:val="22"/>
              </w:rPr>
            </w:pPr>
            <w:r w:rsidRPr="006470B7">
              <w:rPr>
                <w:sz w:val="36"/>
                <w:szCs w:val="36"/>
              </w:rPr>
              <w:t>□</w:t>
            </w:r>
          </w:p>
        </w:tc>
        <w:tc>
          <w:tcPr>
            <w:tcW w:w="4212" w:type="pct"/>
            <w:shd w:val="clear" w:color="auto" w:fill="auto"/>
          </w:tcPr>
          <w:p w:rsidR="00DF2AA3" w:rsidRPr="006470B7" w:rsidRDefault="006470B7" w:rsidP="00416AEB">
            <w:pPr>
              <w:widowControl w:val="0"/>
              <w:shd w:val="clear" w:color="auto" w:fill="FFFFFF"/>
              <w:rPr>
                <w:rFonts w:cs="Arial"/>
                <w:sz w:val="22"/>
                <w:szCs w:val="22"/>
              </w:rPr>
            </w:pPr>
            <w:r w:rsidRPr="006470B7">
              <w:t>3</w:t>
            </w:r>
            <w:r w:rsidRPr="00046158">
              <w:t xml:space="preserve">.2. </w:t>
            </w:r>
            <w:r w:rsidR="00865056" w:rsidRPr="00046158">
              <w:t>D</w:t>
            </w:r>
            <w:r w:rsidR="00DF2AA3" w:rsidRPr="00046158">
              <w:t>ėl objektyvių priežasčių, kurios atsirado valstybės ar regiono projekto įgyvendinimo metu ir kurių buvo neįmanoma numatyti paraiškos rengimo, vertinimo, projekto atrankos ir sprendimo dėl projekto finansavimo priėmimo metu, padidėj</w:t>
            </w:r>
            <w:r w:rsidR="006E23E0" w:rsidRPr="00046158">
              <w:t>o</w:t>
            </w:r>
            <w:r w:rsidR="00DF2AA3" w:rsidRPr="00046158">
              <w:t xml:space="preserve"> </w:t>
            </w:r>
            <w:r w:rsidR="00416AEB" w:rsidRPr="00046158">
              <w:rPr>
                <w:bCs/>
                <w:color w:val="000000"/>
                <w:szCs w:val="24"/>
              </w:rPr>
              <w:t>projekto sutartyje numatytų veiklų įgyvendinimui</w:t>
            </w:r>
            <w:r w:rsidR="00416AEB" w:rsidRPr="00046158">
              <w:rPr>
                <w:b/>
                <w:bCs/>
                <w:color w:val="000000"/>
                <w:szCs w:val="24"/>
              </w:rPr>
              <w:t xml:space="preserve"> </w:t>
            </w:r>
            <w:r w:rsidR="00DF2AA3" w:rsidRPr="00046158">
              <w:t>nustatytų projekto tinkamų finansuoti išlaidų suma</w:t>
            </w:r>
            <w:r w:rsidR="00865056" w:rsidRPr="00046158">
              <w:t>.</w:t>
            </w:r>
          </w:p>
        </w:tc>
      </w:tr>
      <w:tr w:rsidR="00DF2AA3" w:rsidRPr="006470B7" w:rsidTr="00DF2AA3">
        <w:trPr>
          <w:trHeight w:val="23"/>
        </w:trPr>
        <w:tc>
          <w:tcPr>
            <w:tcW w:w="788" w:type="pct"/>
            <w:shd w:val="clear" w:color="auto" w:fill="auto"/>
          </w:tcPr>
          <w:p w:rsidR="00DF2AA3" w:rsidRPr="006470B7" w:rsidRDefault="00DF2AA3" w:rsidP="00EF5DBD">
            <w:pPr>
              <w:widowControl w:val="0"/>
              <w:shd w:val="clear" w:color="auto" w:fill="FFFFFF"/>
              <w:jc w:val="center"/>
              <w:rPr>
                <w:rFonts w:cs="Arial"/>
              </w:rPr>
            </w:pPr>
            <w:r w:rsidRPr="006470B7">
              <w:rPr>
                <w:sz w:val="36"/>
                <w:szCs w:val="36"/>
              </w:rPr>
              <w:t>□</w:t>
            </w:r>
          </w:p>
        </w:tc>
        <w:tc>
          <w:tcPr>
            <w:tcW w:w="4212" w:type="pct"/>
            <w:shd w:val="clear" w:color="auto" w:fill="auto"/>
          </w:tcPr>
          <w:p w:rsidR="00DF2AA3" w:rsidRPr="006470B7" w:rsidRDefault="006470B7" w:rsidP="00B801CB">
            <w:pPr>
              <w:jc w:val="both"/>
            </w:pPr>
            <w:r w:rsidRPr="006470B7">
              <w:t xml:space="preserve">3.3. </w:t>
            </w:r>
            <w:r w:rsidR="00865056" w:rsidRPr="00822B37">
              <w:t>D</w:t>
            </w:r>
            <w:r w:rsidR="00DF2AA3" w:rsidRPr="00822B37">
              <w:t>idinama valstybės ar regiono projekt</w:t>
            </w:r>
            <w:r w:rsidR="00C942F3" w:rsidRPr="00822B37">
              <w:t>o finans</w:t>
            </w:r>
            <w:r w:rsidR="00B801CB">
              <w:t>uojamoji dalis</w:t>
            </w:r>
            <w:r w:rsidR="00DF2AA3" w:rsidRPr="00822B37">
              <w:t>, kai projekto tinkamų finansuoti išlaidų suma nesikeičia</w:t>
            </w:r>
            <w:r w:rsidR="00046158">
              <w:t>.</w:t>
            </w:r>
          </w:p>
        </w:tc>
      </w:tr>
      <w:tr w:rsidR="00DF2AA3" w:rsidRPr="006470B7" w:rsidTr="00DF2AA3">
        <w:trPr>
          <w:trHeight w:val="23"/>
        </w:trPr>
        <w:tc>
          <w:tcPr>
            <w:tcW w:w="788" w:type="pct"/>
            <w:shd w:val="clear" w:color="auto" w:fill="auto"/>
          </w:tcPr>
          <w:p w:rsidR="00DF2AA3" w:rsidRPr="006470B7" w:rsidRDefault="00DF2AA3" w:rsidP="00DF2AA3">
            <w:pPr>
              <w:widowControl w:val="0"/>
              <w:shd w:val="clear" w:color="auto" w:fill="FFFFFF"/>
              <w:jc w:val="center"/>
              <w:rPr>
                <w:rFonts w:cs="Arial"/>
              </w:rPr>
            </w:pPr>
            <w:r w:rsidRPr="006470B7">
              <w:rPr>
                <w:sz w:val="36"/>
                <w:szCs w:val="36"/>
              </w:rPr>
              <w:t>□</w:t>
            </w:r>
          </w:p>
        </w:tc>
        <w:tc>
          <w:tcPr>
            <w:tcW w:w="4212" w:type="pct"/>
            <w:shd w:val="clear" w:color="auto" w:fill="auto"/>
          </w:tcPr>
          <w:p w:rsidR="00DF2AA3" w:rsidRPr="006470B7" w:rsidRDefault="006470B7" w:rsidP="00B801CB">
            <w:r w:rsidRPr="006470B7">
              <w:t xml:space="preserve">3.4. </w:t>
            </w:r>
            <w:r w:rsidR="00B801CB">
              <w:t>Atsiranda i</w:t>
            </w:r>
            <w:r w:rsidR="00DF2AA3" w:rsidRPr="006470B7">
              <w:t>šlaid</w:t>
            </w:r>
            <w:r w:rsidR="00B801CB">
              <w:t>ų</w:t>
            </w:r>
            <w:r w:rsidR="00DF2AA3" w:rsidRPr="006470B7">
              <w:t xml:space="preserve">, kurios susidaro projekto įgyvendinimo metu dėl ministerijos ir (arba) įgyvendinančiosios institucijos keliamų papildomų </w:t>
            </w:r>
            <w:r w:rsidR="00B801CB">
              <w:t xml:space="preserve">su projekto įgyvendinimu susijusių </w:t>
            </w:r>
            <w:r w:rsidR="00DF2AA3" w:rsidRPr="006470B7">
              <w:t xml:space="preserve">(pavyzdžiui, </w:t>
            </w:r>
            <w:r w:rsidR="00B801CB">
              <w:t xml:space="preserve">kai prašoma pateikti </w:t>
            </w:r>
            <w:r w:rsidR="00DF2AA3" w:rsidRPr="006470B7">
              <w:t>pažym</w:t>
            </w:r>
            <w:r w:rsidR="00B801CB">
              <w:t>a</w:t>
            </w:r>
            <w:r w:rsidR="00DF2AA3" w:rsidRPr="006470B7">
              <w:t xml:space="preserve">s, turto vertinimo </w:t>
            </w:r>
            <w:r w:rsidR="00B801CB" w:rsidRPr="006470B7">
              <w:t>ataskait</w:t>
            </w:r>
            <w:r w:rsidR="00B801CB">
              <w:t>ą</w:t>
            </w:r>
            <w:r w:rsidR="00B801CB" w:rsidRPr="006470B7">
              <w:t xml:space="preserve"> </w:t>
            </w:r>
            <w:r w:rsidR="00B801CB">
              <w:t>ar</w:t>
            </w:r>
            <w:r w:rsidR="00B801CB" w:rsidRPr="006470B7">
              <w:t xml:space="preserve"> </w:t>
            </w:r>
            <w:r w:rsidR="00DF2AA3" w:rsidRPr="006470B7">
              <w:t>kt.</w:t>
            </w:r>
            <w:r w:rsidR="00B801CB">
              <w:t>)</w:t>
            </w:r>
            <w:r w:rsidR="00DF2AA3" w:rsidRPr="006470B7">
              <w:t>, kurie nebuvo keliami paraiškos teikimo metu.</w:t>
            </w:r>
          </w:p>
        </w:tc>
      </w:tr>
      <w:tr w:rsidR="00B801CB" w:rsidRPr="006470B7" w:rsidTr="00DF2AA3">
        <w:trPr>
          <w:trHeight w:val="23"/>
        </w:trPr>
        <w:tc>
          <w:tcPr>
            <w:tcW w:w="788" w:type="pct"/>
            <w:shd w:val="clear" w:color="auto" w:fill="auto"/>
          </w:tcPr>
          <w:p w:rsidR="00B801CB" w:rsidRPr="006470B7" w:rsidRDefault="00B801CB" w:rsidP="00DF2AA3">
            <w:pPr>
              <w:widowControl w:val="0"/>
              <w:shd w:val="clear" w:color="auto" w:fill="FFFFFF"/>
              <w:jc w:val="center"/>
              <w:rPr>
                <w:sz w:val="36"/>
                <w:szCs w:val="36"/>
              </w:rPr>
            </w:pPr>
            <w:r w:rsidRPr="006470B7">
              <w:rPr>
                <w:sz w:val="36"/>
                <w:szCs w:val="36"/>
              </w:rPr>
              <w:t>□</w:t>
            </w:r>
          </w:p>
        </w:tc>
        <w:tc>
          <w:tcPr>
            <w:tcW w:w="4212" w:type="pct"/>
            <w:shd w:val="clear" w:color="auto" w:fill="auto"/>
          </w:tcPr>
          <w:p w:rsidR="00B801CB" w:rsidRPr="006470B7" w:rsidRDefault="00B801CB" w:rsidP="00B801CB">
            <w:r>
              <w:t xml:space="preserve">3.5. Su tarptautiniais partneriais įgyvendinamos naujos tarptautinių projektų veiklos pagal Europos Sąjungos Baltijos jūros regiono strategijoje, patvirtintoje EK </w:t>
            </w:r>
            <w:r>
              <w:rPr>
                <w:color w:val="000000"/>
              </w:rPr>
              <w:t>2012 m. kovo 23 d. komunikatu Nr. COM(2012) 128</w:t>
            </w:r>
            <w:r>
              <w:t>, numatytus tikslus.</w:t>
            </w:r>
          </w:p>
        </w:tc>
      </w:tr>
    </w:tbl>
    <w:p w:rsidR="00553245" w:rsidRPr="00822B37" w:rsidRDefault="00850434" w:rsidP="00F82BE1">
      <w:pPr>
        <w:pStyle w:val="Heading1"/>
        <w:numPr>
          <w:ilvl w:val="0"/>
          <w:numId w:val="10"/>
        </w:numPr>
        <w:tabs>
          <w:tab w:val="num" w:pos="284"/>
        </w:tabs>
        <w:ind w:hanging="1080"/>
      </w:pPr>
      <w:bookmarkStart w:id="2" w:name="_Toc164497882"/>
      <w:r w:rsidRPr="00822B37">
        <w:lastRenderedPageBreak/>
        <w:t>PAPILDOMO FINANSAVIMO</w:t>
      </w:r>
      <w:r w:rsidR="003943C4" w:rsidRPr="00822B37">
        <w:t xml:space="preserve"> </w:t>
      </w:r>
      <w:r w:rsidR="00854999" w:rsidRPr="00822B37">
        <w:t xml:space="preserve">POREIKIO </w:t>
      </w:r>
      <w:r w:rsidR="003943C4" w:rsidRPr="00822B37">
        <w:t>PAGRINDIMAS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4"/>
        <w:gridCol w:w="9627"/>
      </w:tblGrid>
      <w:tr w:rsidR="00850434" w:rsidRPr="006470B7" w:rsidTr="00F82BE1">
        <w:tblPrEx>
          <w:tblCellMar>
            <w:top w:w="0" w:type="dxa"/>
            <w:bottom w:w="0" w:type="dxa"/>
          </w:tblCellMar>
        </w:tblPrEx>
        <w:trPr>
          <w:trHeight w:val="285"/>
        </w:trPr>
        <w:tc>
          <w:tcPr>
            <w:tcW w:w="1739" w:type="pct"/>
            <w:shd w:val="clear" w:color="auto" w:fill="99FF66"/>
          </w:tcPr>
          <w:p w:rsidR="00850434" w:rsidRPr="00205629" w:rsidRDefault="00BA2E39" w:rsidP="00544734">
            <w:pPr>
              <w:tabs>
                <w:tab w:val="left" w:pos="567"/>
              </w:tabs>
              <w:jc w:val="both"/>
              <w:rPr>
                <w:szCs w:val="22"/>
              </w:rPr>
            </w:pPr>
            <w:r w:rsidRPr="00205629">
              <w:rPr>
                <w:b/>
                <w:szCs w:val="22"/>
              </w:rPr>
              <w:t>4.1.</w:t>
            </w:r>
            <w:r w:rsidRPr="00205629">
              <w:rPr>
                <w:szCs w:val="22"/>
              </w:rPr>
              <w:t xml:space="preserve"> </w:t>
            </w:r>
            <w:r w:rsidR="00850434" w:rsidRPr="00205629">
              <w:rPr>
                <w:szCs w:val="22"/>
              </w:rPr>
              <w:t>Kokių priemonių projekt</w:t>
            </w:r>
            <w:r w:rsidR="00D109D8" w:rsidRPr="00205629">
              <w:rPr>
                <w:szCs w:val="22"/>
              </w:rPr>
              <w:t>o</w:t>
            </w:r>
            <w:r w:rsidR="00850434" w:rsidRPr="00205629">
              <w:rPr>
                <w:szCs w:val="22"/>
              </w:rPr>
              <w:t xml:space="preserve"> vykdytojas ėmėsi</w:t>
            </w:r>
            <w:r w:rsidR="002D5221" w:rsidRPr="00205629">
              <w:rPr>
                <w:szCs w:val="22"/>
              </w:rPr>
              <w:t>, siekdamas sumažinti papildomų išlaidų sumą</w:t>
            </w:r>
            <w:r w:rsidR="000E3C75" w:rsidRPr="00205629">
              <w:rPr>
                <w:szCs w:val="22"/>
              </w:rPr>
              <w:t>?</w:t>
            </w:r>
            <w:r w:rsidR="002C7065" w:rsidRPr="00205629">
              <w:rPr>
                <w:szCs w:val="22"/>
              </w:rPr>
              <w:t xml:space="preserve"> </w:t>
            </w:r>
          </w:p>
        </w:tc>
        <w:tc>
          <w:tcPr>
            <w:tcW w:w="3261" w:type="pct"/>
          </w:tcPr>
          <w:p w:rsidR="00544734" w:rsidRDefault="00544734" w:rsidP="00EF5DBD">
            <w:pPr>
              <w:rPr>
                <w:i/>
                <w:sz w:val="22"/>
                <w:szCs w:val="22"/>
              </w:rPr>
            </w:pPr>
            <w:r>
              <w:rPr>
                <w:i/>
                <w:sz w:val="22"/>
                <w:szCs w:val="22"/>
              </w:rPr>
              <w:t>(Netaikoma, jei 3 dalyje pasirinktas 3.1 punktas).</w:t>
            </w:r>
          </w:p>
          <w:p w:rsidR="00465097" w:rsidRPr="006470B7" w:rsidRDefault="000E3C75" w:rsidP="00EF5DBD">
            <w:pPr>
              <w:rPr>
                <w:i/>
                <w:sz w:val="22"/>
                <w:szCs w:val="22"/>
              </w:rPr>
            </w:pPr>
            <w:r w:rsidRPr="006470B7">
              <w:rPr>
                <w:i/>
                <w:sz w:val="22"/>
                <w:szCs w:val="22"/>
              </w:rPr>
              <w:t>Nurodykite</w:t>
            </w:r>
            <w:r w:rsidR="004A734A" w:rsidRPr="006470B7">
              <w:rPr>
                <w:i/>
                <w:sz w:val="22"/>
                <w:szCs w:val="22"/>
              </w:rPr>
              <w:t>,</w:t>
            </w:r>
            <w:r w:rsidRPr="006470B7">
              <w:rPr>
                <w:i/>
                <w:sz w:val="22"/>
                <w:szCs w:val="22"/>
              </w:rPr>
              <w:t xml:space="preserve"> kokių priemonių projekt</w:t>
            </w:r>
            <w:r w:rsidR="00D109D8" w:rsidRPr="006470B7">
              <w:rPr>
                <w:i/>
                <w:sz w:val="22"/>
                <w:szCs w:val="22"/>
              </w:rPr>
              <w:t>o</w:t>
            </w:r>
            <w:r w:rsidRPr="006470B7">
              <w:rPr>
                <w:i/>
                <w:sz w:val="22"/>
                <w:szCs w:val="22"/>
              </w:rPr>
              <w:t xml:space="preserve"> vykdytojas ėmėsi, siekdamas sumažinti papildomų išlaidų sumą (derybos, techninio projekto keitimas </w:t>
            </w:r>
            <w:r w:rsidR="00D109D8" w:rsidRPr="006470B7">
              <w:rPr>
                <w:i/>
                <w:sz w:val="22"/>
                <w:szCs w:val="22"/>
              </w:rPr>
              <w:t>a</w:t>
            </w:r>
            <w:r w:rsidRPr="006470B7">
              <w:rPr>
                <w:i/>
                <w:sz w:val="22"/>
                <w:szCs w:val="22"/>
              </w:rPr>
              <w:t xml:space="preserve">r kitos priemonės)? </w:t>
            </w:r>
            <w:r w:rsidR="002D1D00" w:rsidRPr="006470B7">
              <w:rPr>
                <w:i/>
                <w:sz w:val="22"/>
                <w:szCs w:val="22"/>
              </w:rPr>
              <w:t>Jeigu priemo</w:t>
            </w:r>
            <w:r w:rsidR="00465097" w:rsidRPr="006470B7">
              <w:rPr>
                <w:i/>
                <w:sz w:val="22"/>
                <w:szCs w:val="22"/>
              </w:rPr>
              <w:t xml:space="preserve">nių nebuvo imtasi, pagrįskite </w:t>
            </w:r>
            <w:r w:rsidR="002D1D00" w:rsidRPr="006470B7">
              <w:rPr>
                <w:i/>
                <w:sz w:val="22"/>
                <w:szCs w:val="22"/>
              </w:rPr>
              <w:t xml:space="preserve">kodėl. </w:t>
            </w:r>
            <w:r w:rsidR="000264B0" w:rsidRPr="006470B7">
              <w:rPr>
                <w:i/>
                <w:sz w:val="22"/>
                <w:szCs w:val="22"/>
              </w:rPr>
              <w:t>Taip pat nurodykite, ar įgyvend</w:t>
            </w:r>
            <w:r w:rsidR="00250C26" w:rsidRPr="006470B7">
              <w:rPr>
                <w:i/>
                <w:sz w:val="22"/>
                <w:szCs w:val="22"/>
              </w:rPr>
              <w:t>inant projektą yra sutaupyt</w:t>
            </w:r>
            <w:r w:rsidR="000264B0" w:rsidRPr="006470B7">
              <w:rPr>
                <w:i/>
                <w:sz w:val="22"/>
                <w:szCs w:val="22"/>
              </w:rPr>
              <w:t>ų</w:t>
            </w:r>
            <w:r w:rsidR="00250C26" w:rsidRPr="006470B7">
              <w:rPr>
                <w:i/>
                <w:sz w:val="22"/>
                <w:szCs w:val="22"/>
              </w:rPr>
              <w:t xml:space="preserve"> lėšų</w:t>
            </w:r>
            <w:r w:rsidR="00465097" w:rsidRPr="006470B7">
              <w:rPr>
                <w:i/>
                <w:sz w:val="22"/>
                <w:szCs w:val="22"/>
              </w:rPr>
              <w:t xml:space="preserve"> bei jų sumą (</w:t>
            </w:r>
            <w:r w:rsidR="002C1E3B">
              <w:rPr>
                <w:i/>
                <w:sz w:val="22"/>
                <w:szCs w:val="22"/>
              </w:rPr>
              <w:t>eurais</w:t>
            </w:r>
            <w:r w:rsidR="00465097" w:rsidRPr="006470B7">
              <w:rPr>
                <w:i/>
                <w:sz w:val="22"/>
                <w:szCs w:val="22"/>
              </w:rPr>
              <w:t>)</w:t>
            </w:r>
            <w:r w:rsidR="00250C26" w:rsidRPr="006470B7">
              <w:rPr>
                <w:i/>
                <w:sz w:val="22"/>
                <w:szCs w:val="22"/>
              </w:rPr>
              <w:t>, kuria</w:t>
            </w:r>
            <w:r w:rsidR="000264B0" w:rsidRPr="006470B7">
              <w:rPr>
                <w:i/>
                <w:sz w:val="22"/>
                <w:szCs w:val="22"/>
              </w:rPr>
              <w:t xml:space="preserve">s būtų galima panaudoti </w:t>
            </w:r>
            <w:r w:rsidR="00D109D8" w:rsidRPr="006470B7">
              <w:rPr>
                <w:i/>
                <w:sz w:val="22"/>
                <w:szCs w:val="22"/>
              </w:rPr>
              <w:t xml:space="preserve">finansuojant </w:t>
            </w:r>
            <w:r w:rsidR="002D1D00" w:rsidRPr="006470B7">
              <w:rPr>
                <w:i/>
                <w:sz w:val="22"/>
                <w:szCs w:val="22"/>
              </w:rPr>
              <w:t>šiame p</w:t>
            </w:r>
            <w:r w:rsidR="00465097" w:rsidRPr="006470B7">
              <w:rPr>
                <w:i/>
                <w:sz w:val="22"/>
                <w:szCs w:val="22"/>
              </w:rPr>
              <w:t>rašyme numatytas išlaidas</w:t>
            </w:r>
            <w:r w:rsidR="000264B0" w:rsidRPr="006470B7">
              <w:rPr>
                <w:i/>
                <w:sz w:val="22"/>
                <w:szCs w:val="22"/>
              </w:rPr>
              <w:t>.</w:t>
            </w:r>
            <w:r w:rsidR="00544734">
              <w:rPr>
                <w:i/>
                <w:sz w:val="22"/>
                <w:szCs w:val="22"/>
              </w:rPr>
              <w:t xml:space="preserve"> </w:t>
            </w:r>
          </w:p>
          <w:p w:rsidR="00850434" w:rsidRPr="003C3788" w:rsidRDefault="000264B0" w:rsidP="00544734">
            <w:pPr>
              <w:rPr>
                <w:i/>
                <w:sz w:val="22"/>
                <w:szCs w:val="22"/>
              </w:rPr>
            </w:pPr>
            <w:r w:rsidRPr="006470B7">
              <w:rPr>
                <w:i/>
                <w:sz w:val="22"/>
                <w:szCs w:val="22"/>
              </w:rPr>
              <w:t xml:space="preserve"> </w:t>
            </w:r>
            <w:r w:rsidR="000E3C75" w:rsidRPr="006470B7">
              <w:rPr>
                <w:i/>
                <w:sz w:val="22"/>
              </w:rPr>
              <w:t>Galimas simbolių skaičius – iki 2000.</w:t>
            </w:r>
            <w:r w:rsidR="003C3788">
              <w:rPr>
                <w:i/>
                <w:sz w:val="22"/>
              </w:rPr>
              <w:t xml:space="preserve"> </w:t>
            </w:r>
            <w:r w:rsidR="00850434" w:rsidRPr="006470B7">
              <w:rPr>
                <w:i/>
                <w:sz w:val="22"/>
                <w:szCs w:val="22"/>
              </w:rPr>
              <w:t>Nurodyti privaloma</w:t>
            </w:r>
            <w:r w:rsidR="00544734">
              <w:rPr>
                <w:i/>
                <w:sz w:val="22"/>
                <w:szCs w:val="22"/>
              </w:rPr>
              <w:t>.</w:t>
            </w:r>
          </w:p>
        </w:tc>
      </w:tr>
      <w:tr w:rsidR="00DC7CCA" w:rsidRPr="006470B7" w:rsidTr="00F82BE1">
        <w:tblPrEx>
          <w:tblCellMar>
            <w:top w:w="0" w:type="dxa"/>
            <w:bottom w:w="0" w:type="dxa"/>
          </w:tblCellMar>
        </w:tblPrEx>
        <w:trPr>
          <w:trHeight w:val="216"/>
        </w:trPr>
        <w:tc>
          <w:tcPr>
            <w:tcW w:w="1739" w:type="pct"/>
            <w:shd w:val="clear" w:color="auto" w:fill="99FF66"/>
          </w:tcPr>
          <w:p w:rsidR="00DC7CCA" w:rsidRPr="00205629" w:rsidRDefault="00BA2E39" w:rsidP="00D109D8">
            <w:pPr>
              <w:rPr>
                <w:szCs w:val="22"/>
              </w:rPr>
            </w:pPr>
            <w:r w:rsidRPr="00205629">
              <w:rPr>
                <w:b/>
                <w:szCs w:val="22"/>
              </w:rPr>
              <w:t>4.</w:t>
            </w:r>
            <w:r w:rsidR="00394E60" w:rsidRPr="00205629">
              <w:rPr>
                <w:b/>
                <w:szCs w:val="22"/>
              </w:rPr>
              <w:t>2</w:t>
            </w:r>
            <w:r w:rsidRPr="00205629">
              <w:rPr>
                <w:b/>
                <w:szCs w:val="22"/>
              </w:rPr>
              <w:t>.</w:t>
            </w:r>
            <w:r w:rsidRPr="00205629">
              <w:rPr>
                <w:szCs w:val="22"/>
              </w:rPr>
              <w:t xml:space="preserve"> </w:t>
            </w:r>
            <w:r w:rsidR="00DC7CCA" w:rsidRPr="00205629">
              <w:rPr>
                <w:szCs w:val="22"/>
              </w:rPr>
              <w:t xml:space="preserve">Ar papildomos išlaidos, kurioms prašoma papildomo finansavimo, bus patirtos iki išlaidų tinkamumo finansuoti laikotarpio, nustatyto projekto  sutartyje, pabaigos? Jei numatomas poreikis pratęsti </w:t>
            </w:r>
            <w:r w:rsidR="00D109D8" w:rsidRPr="00205629">
              <w:rPr>
                <w:szCs w:val="22"/>
              </w:rPr>
              <w:t xml:space="preserve">projekto </w:t>
            </w:r>
            <w:r w:rsidR="00DC7CCA" w:rsidRPr="00205629">
              <w:rPr>
                <w:szCs w:val="22"/>
              </w:rPr>
              <w:t>išlaidų tinkamumo finansuoti laikotarpį, prašome nurodyti priežastį ir trukmę.</w:t>
            </w:r>
          </w:p>
        </w:tc>
        <w:tc>
          <w:tcPr>
            <w:tcW w:w="3261" w:type="pct"/>
          </w:tcPr>
          <w:p w:rsidR="006470B7" w:rsidRPr="006470B7" w:rsidRDefault="006470B7" w:rsidP="00EF5DBD">
            <w:pPr>
              <w:widowControl w:val="0"/>
              <w:shd w:val="clear" w:color="auto" w:fill="FFFFFF"/>
              <w:rPr>
                <w:i/>
                <w:sz w:val="22"/>
                <w:szCs w:val="22"/>
              </w:rPr>
            </w:pPr>
            <w:r w:rsidRPr="006470B7">
              <w:rPr>
                <w:i/>
                <w:sz w:val="22"/>
                <w:szCs w:val="22"/>
              </w:rPr>
              <w:t>(Netaikoma, jei 3 dalyje pasirinktas tik 3.3 punktas.)</w:t>
            </w:r>
          </w:p>
          <w:p w:rsidR="00DC7CCA" w:rsidRPr="006470B7" w:rsidRDefault="004A734A" w:rsidP="00EF5DBD">
            <w:pPr>
              <w:widowControl w:val="0"/>
              <w:shd w:val="clear" w:color="auto" w:fill="FFFFFF"/>
              <w:rPr>
                <w:i/>
                <w:sz w:val="22"/>
                <w:szCs w:val="22"/>
              </w:rPr>
            </w:pPr>
            <w:r w:rsidRPr="006470B7">
              <w:rPr>
                <w:i/>
                <w:sz w:val="22"/>
                <w:szCs w:val="22"/>
              </w:rPr>
              <w:t>Nurodykite, a</w:t>
            </w:r>
            <w:r w:rsidR="002D1D00" w:rsidRPr="006470B7">
              <w:rPr>
                <w:i/>
                <w:sz w:val="22"/>
                <w:szCs w:val="22"/>
              </w:rPr>
              <w:t xml:space="preserve">r papildomos išlaidos </w:t>
            </w:r>
            <w:r w:rsidRPr="006470B7">
              <w:rPr>
                <w:i/>
                <w:sz w:val="22"/>
                <w:szCs w:val="22"/>
              </w:rPr>
              <w:t xml:space="preserve">bus patirtos iki išlaidų tinkamumo finansuoti laikotarpio, nustatyto projekto sutartyje, pabaigos? Jei numatomas poreikis pratęsti </w:t>
            </w:r>
            <w:r w:rsidR="00D109D8" w:rsidRPr="006470B7">
              <w:rPr>
                <w:i/>
                <w:sz w:val="22"/>
                <w:szCs w:val="22"/>
              </w:rPr>
              <w:t xml:space="preserve">projekto </w:t>
            </w:r>
            <w:r w:rsidRPr="006470B7">
              <w:rPr>
                <w:i/>
                <w:sz w:val="22"/>
                <w:szCs w:val="22"/>
              </w:rPr>
              <w:t>išlaidų tinkamumo finansuoti laikotarpį, prašome nurodyti priežastį ir trukmę.</w:t>
            </w:r>
          </w:p>
          <w:p w:rsidR="004A734A" w:rsidRPr="006470B7" w:rsidRDefault="004A734A" w:rsidP="003C3788">
            <w:pPr>
              <w:rPr>
                <w:rFonts w:cs="Arial"/>
                <w:sz w:val="22"/>
                <w:szCs w:val="22"/>
              </w:rPr>
            </w:pPr>
            <w:r w:rsidRPr="006470B7">
              <w:rPr>
                <w:i/>
                <w:sz w:val="22"/>
              </w:rPr>
              <w:t>Galimas simbolių skaičius – iki 2000.</w:t>
            </w:r>
            <w:r w:rsidR="003C3788">
              <w:rPr>
                <w:i/>
                <w:sz w:val="22"/>
              </w:rPr>
              <w:t xml:space="preserve"> </w:t>
            </w:r>
            <w:r w:rsidRPr="006470B7">
              <w:rPr>
                <w:i/>
                <w:sz w:val="22"/>
                <w:szCs w:val="22"/>
              </w:rPr>
              <w:t>Nurodyti privaloma.</w:t>
            </w:r>
          </w:p>
        </w:tc>
      </w:tr>
      <w:tr w:rsidR="00DC7CCA" w:rsidRPr="006470B7" w:rsidTr="00F82BE1">
        <w:tblPrEx>
          <w:tblCellMar>
            <w:top w:w="0" w:type="dxa"/>
            <w:bottom w:w="0" w:type="dxa"/>
          </w:tblCellMar>
        </w:tblPrEx>
        <w:trPr>
          <w:trHeight w:val="216"/>
        </w:trPr>
        <w:tc>
          <w:tcPr>
            <w:tcW w:w="1739" w:type="pct"/>
            <w:shd w:val="clear" w:color="auto" w:fill="99FF66"/>
          </w:tcPr>
          <w:p w:rsidR="00DC7CCA" w:rsidRPr="00205629" w:rsidRDefault="00BA2E39" w:rsidP="00D109D8">
            <w:pPr>
              <w:rPr>
                <w:szCs w:val="22"/>
              </w:rPr>
            </w:pPr>
            <w:r w:rsidRPr="00205629">
              <w:rPr>
                <w:b/>
                <w:szCs w:val="22"/>
              </w:rPr>
              <w:t>4.</w:t>
            </w:r>
            <w:r w:rsidR="00394E60" w:rsidRPr="00205629">
              <w:rPr>
                <w:b/>
                <w:szCs w:val="22"/>
              </w:rPr>
              <w:t>3</w:t>
            </w:r>
            <w:r w:rsidRPr="00205629">
              <w:rPr>
                <w:szCs w:val="22"/>
              </w:rPr>
              <w:t xml:space="preserve">. </w:t>
            </w:r>
            <w:r w:rsidR="00DC7CCA" w:rsidRPr="00205629">
              <w:rPr>
                <w:szCs w:val="22"/>
              </w:rPr>
              <w:t xml:space="preserve">Ar dėl projekto vertės padidėjimo reikės įgyvendinti papildomas informavimo </w:t>
            </w:r>
            <w:r w:rsidR="00D109D8" w:rsidRPr="00205629">
              <w:rPr>
                <w:szCs w:val="22"/>
              </w:rPr>
              <w:t>apie projektą</w:t>
            </w:r>
            <w:r w:rsidR="00DC7CCA" w:rsidRPr="00205629">
              <w:rPr>
                <w:szCs w:val="22"/>
              </w:rPr>
              <w:t xml:space="preserve"> priemones? Jei taip</w:t>
            </w:r>
            <w:r w:rsidR="00953A8A" w:rsidRPr="00205629">
              <w:rPr>
                <w:szCs w:val="22"/>
              </w:rPr>
              <w:t xml:space="preserve">, kaip </w:t>
            </w:r>
            <w:r w:rsidR="00D109D8" w:rsidRPr="00205629">
              <w:rPr>
                <w:szCs w:val="22"/>
              </w:rPr>
              <w:t xml:space="preserve">projekto vykdytojas </w:t>
            </w:r>
            <w:r w:rsidR="00953A8A" w:rsidRPr="00205629">
              <w:rPr>
                <w:szCs w:val="22"/>
              </w:rPr>
              <w:t xml:space="preserve">įsipareigoja užtikrinti pasikeitusių </w:t>
            </w:r>
            <w:r w:rsidR="00881905" w:rsidRPr="00205629">
              <w:rPr>
                <w:szCs w:val="22"/>
              </w:rPr>
              <w:t>privalomų</w:t>
            </w:r>
            <w:r w:rsidR="00881905" w:rsidRPr="00205629">
              <w:rPr>
                <w:i/>
                <w:szCs w:val="22"/>
              </w:rPr>
              <w:t xml:space="preserve"> </w:t>
            </w:r>
            <w:r w:rsidR="00953A8A" w:rsidRPr="00205629">
              <w:rPr>
                <w:szCs w:val="22"/>
              </w:rPr>
              <w:t xml:space="preserve">informavimo </w:t>
            </w:r>
            <w:r w:rsidR="00D109D8" w:rsidRPr="00205629">
              <w:rPr>
                <w:szCs w:val="22"/>
              </w:rPr>
              <w:t>apie projektą</w:t>
            </w:r>
            <w:r w:rsidR="00953A8A" w:rsidRPr="00205629">
              <w:rPr>
                <w:szCs w:val="22"/>
              </w:rPr>
              <w:t xml:space="preserve"> reikalavimų įvykdymą?</w:t>
            </w:r>
          </w:p>
        </w:tc>
        <w:tc>
          <w:tcPr>
            <w:tcW w:w="3261" w:type="pct"/>
          </w:tcPr>
          <w:p w:rsidR="006470B7" w:rsidRPr="006470B7" w:rsidRDefault="006470B7" w:rsidP="006470B7">
            <w:pPr>
              <w:widowControl w:val="0"/>
              <w:shd w:val="clear" w:color="auto" w:fill="FFFFFF"/>
              <w:rPr>
                <w:i/>
                <w:sz w:val="22"/>
                <w:szCs w:val="22"/>
              </w:rPr>
            </w:pPr>
            <w:r w:rsidRPr="006470B7">
              <w:rPr>
                <w:i/>
                <w:sz w:val="22"/>
                <w:szCs w:val="22"/>
              </w:rPr>
              <w:t>(Netaikoma, jei 3 dalyje pasirinktas tik 3.3 punktas.)</w:t>
            </w:r>
          </w:p>
          <w:p w:rsidR="00DC7CCA" w:rsidRPr="006470B7" w:rsidRDefault="004A734A" w:rsidP="00EF5DBD">
            <w:pPr>
              <w:widowControl w:val="0"/>
              <w:shd w:val="clear" w:color="auto" w:fill="FFFFFF"/>
              <w:rPr>
                <w:i/>
                <w:sz w:val="22"/>
                <w:szCs w:val="22"/>
              </w:rPr>
            </w:pPr>
            <w:r w:rsidRPr="006470B7">
              <w:rPr>
                <w:i/>
                <w:sz w:val="22"/>
                <w:szCs w:val="22"/>
              </w:rPr>
              <w:t xml:space="preserve">Nurodykite, ar dėl projekto vertės padidėjimo reikės įgyvendinti papildomas informavimo </w:t>
            </w:r>
            <w:r w:rsidR="00D109D8" w:rsidRPr="006470B7">
              <w:rPr>
                <w:i/>
                <w:sz w:val="22"/>
                <w:szCs w:val="22"/>
              </w:rPr>
              <w:t xml:space="preserve">apie projektą </w:t>
            </w:r>
            <w:r w:rsidRPr="006470B7">
              <w:rPr>
                <w:i/>
                <w:sz w:val="22"/>
                <w:szCs w:val="22"/>
              </w:rPr>
              <w:t>priemones? Jei taip,</w:t>
            </w:r>
            <w:r w:rsidR="00D109D8" w:rsidRPr="006470B7">
              <w:rPr>
                <w:i/>
                <w:sz w:val="22"/>
                <w:szCs w:val="22"/>
              </w:rPr>
              <w:t xml:space="preserve"> nurodykite,</w:t>
            </w:r>
            <w:r w:rsidRPr="006470B7">
              <w:rPr>
                <w:i/>
                <w:sz w:val="22"/>
                <w:szCs w:val="22"/>
              </w:rPr>
              <w:t xml:space="preserve"> kaip įsipareigojate užtikrinti pasikeitusių </w:t>
            </w:r>
            <w:r w:rsidR="00D109D8" w:rsidRPr="006470B7">
              <w:rPr>
                <w:i/>
                <w:sz w:val="22"/>
                <w:szCs w:val="22"/>
              </w:rPr>
              <w:t xml:space="preserve">privalomų </w:t>
            </w:r>
            <w:r w:rsidRPr="006470B7">
              <w:rPr>
                <w:i/>
                <w:sz w:val="22"/>
                <w:szCs w:val="22"/>
              </w:rPr>
              <w:t xml:space="preserve">informavimo </w:t>
            </w:r>
            <w:r w:rsidR="00D109D8" w:rsidRPr="006470B7">
              <w:rPr>
                <w:i/>
                <w:sz w:val="22"/>
                <w:szCs w:val="22"/>
              </w:rPr>
              <w:t>apie projektą</w:t>
            </w:r>
            <w:r w:rsidRPr="006470B7">
              <w:rPr>
                <w:i/>
                <w:sz w:val="22"/>
                <w:szCs w:val="22"/>
              </w:rPr>
              <w:t xml:space="preserve"> reikalavimų įvykdymą?</w:t>
            </w:r>
          </w:p>
          <w:p w:rsidR="004A734A" w:rsidRPr="006470B7" w:rsidRDefault="004A734A" w:rsidP="003C3788">
            <w:pPr>
              <w:rPr>
                <w:rFonts w:cs="Arial"/>
                <w:sz w:val="22"/>
                <w:szCs w:val="22"/>
              </w:rPr>
            </w:pPr>
            <w:r w:rsidRPr="006470B7">
              <w:rPr>
                <w:i/>
                <w:sz w:val="22"/>
              </w:rPr>
              <w:t>Galimas simbolių skaičius – iki 2000.</w:t>
            </w:r>
            <w:r w:rsidR="003C3788">
              <w:rPr>
                <w:i/>
                <w:sz w:val="22"/>
              </w:rPr>
              <w:t xml:space="preserve"> </w:t>
            </w:r>
            <w:r w:rsidRPr="006470B7">
              <w:rPr>
                <w:i/>
                <w:sz w:val="22"/>
                <w:szCs w:val="22"/>
              </w:rPr>
              <w:t>Nurodyti privaloma.</w:t>
            </w:r>
          </w:p>
        </w:tc>
      </w:tr>
    </w:tbl>
    <w:p w:rsidR="00553245" w:rsidRPr="006470B7" w:rsidRDefault="00553245" w:rsidP="0062343D">
      <w:pPr>
        <w:pStyle w:val="Text1"/>
        <w:spacing w:after="0" w:line="240" w:lineRule="exact"/>
        <w:ind w:left="0"/>
        <w:rPr>
          <w:lang w:val="lt-LT" w:eastAsia="en-GB"/>
        </w:rPr>
      </w:pPr>
    </w:p>
    <w:p w:rsidR="006470B7" w:rsidRPr="00154376" w:rsidRDefault="00C33AB5" w:rsidP="003C3788">
      <w:pPr>
        <w:keepNext/>
        <w:numPr>
          <w:ilvl w:val="0"/>
          <w:numId w:val="10"/>
        </w:numPr>
        <w:shd w:val="clear" w:color="auto" w:fill="FFFFFF"/>
        <w:tabs>
          <w:tab w:val="clear" w:pos="1080"/>
          <w:tab w:val="num" w:pos="284"/>
        </w:tabs>
        <w:ind w:hanging="1080"/>
        <w:jc w:val="both"/>
        <w:rPr>
          <w:rFonts w:cs="Arial"/>
          <w:b/>
        </w:rPr>
      </w:pPr>
      <w:r w:rsidRPr="006470B7">
        <w:rPr>
          <w:rFonts w:cs="Arial"/>
          <w:b/>
          <w:bCs/>
        </w:rPr>
        <w:t xml:space="preserve">PROJEKTO </w:t>
      </w:r>
      <w:r w:rsidR="00C3007F" w:rsidRPr="006470B7">
        <w:rPr>
          <w:rFonts w:cs="Arial"/>
          <w:b/>
          <w:bCs/>
        </w:rPr>
        <w:t>PAPILDOMŲ IŠLAIDŲ DETALIZAVIMAS</w:t>
      </w:r>
      <w:r w:rsidR="006470B7" w:rsidRPr="006470B7">
        <w:rPr>
          <w:rFonts w:cs="Arial"/>
          <w:b/>
          <w:bCs/>
        </w:rPr>
        <w:t xml:space="preserve"> </w:t>
      </w:r>
      <w:r w:rsidR="006470B7" w:rsidRPr="006470B7">
        <w:rPr>
          <w:i/>
          <w:sz w:val="22"/>
          <w:szCs w:val="22"/>
        </w:rPr>
        <w:t>(</w:t>
      </w:r>
      <w:r w:rsidR="005F32E0">
        <w:rPr>
          <w:i/>
          <w:sz w:val="22"/>
          <w:szCs w:val="22"/>
        </w:rPr>
        <w:t>J</w:t>
      </w:r>
      <w:r w:rsidR="006470B7" w:rsidRPr="006470B7">
        <w:rPr>
          <w:i/>
          <w:sz w:val="22"/>
          <w:szCs w:val="22"/>
        </w:rPr>
        <w:t>ei 3 dalyje pasirinktas tik</w:t>
      </w:r>
      <w:r w:rsidR="006470B7" w:rsidRPr="00154376">
        <w:rPr>
          <w:i/>
          <w:sz w:val="22"/>
          <w:szCs w:val="22"/>
        </w:rPr>
        <w:t xml:space="preserve"> 3.3 </w:t>
      </w:r>
      <w:r w:rsidR="006470B7" w:rsidRPr="005F32E0">
        <w:rPr>
          <w:i/>
          <w:sz w:val="22"/>
          <w:szCs w:val="22"/>
        </w:rPr>
        <w:t>punktas</w:t>
      </w:r>
      <w:r w:rsidR="005F32E0" w:rsidRPr="005F32E0">
        <w:rPr>
          <w:i/>
          <w:sz w:val="22"/>
          <w:szCs w:val="22"/>
        </w:rPr>
        <w:t>,</w:t>
      </w:r>
      <w:r w:rsidR="005F32E0" w:rsidRPr="005F32E0">
        <w:rPr>
          <w:rFonts w:cs="Arial"/>
          <w:bCs/>
          <w:i/>
        </w:rPr>
        <w:t xml:space="preserve"> </w:t>
      </w:r>
      <w:r w:rsidR="005F32E0" w:rsidRPr="00046158">
        <w:rPr>
          <w:rFonts w:cs="Arial"/>
          <w:bCs/>
          <w:i/>
        </w:rPr>
        <w:t>pildomi tik 5-</w:t>
      </w:r>
      <w:r w:rsidR="00007F2C">
        <w:rPr>
          <w:rFonts w:cs="Arial"/>
          <w:bCs/>
          <w:i/>
        </w:rPr>
        <w:t>9</w:t>
      </w:r>
      <w:r w:rsidR="005F32E0" w:rsidRPr="00046158">
        <w:rPr>
          <w:rFonts w:cs="Arial"/>
          <w:bCs/>
          <w:i/>
        </w:rPr>
        <w:t xml:space="preserve"> stulpeliai</w:t>
      </w:r>
      <w:r w:rsidR="006470B7" w:rsidRPr="00046158">
        <w:rPr>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16"/>
        <w:gridCol w:w="1216"/>
        <w:gridCol w:w="1972"/>
        <w:gridCol w:w="983"/>
        <w:gridCol w:w="1314"/>
        <w:gridCol w:w="1314"/>
        <w:gridCol w:w="1644"/>
        <w:gridCol w:w="1972"/>
        <w:gridCol w:w="1972"/>
        <w:gridCol w:w="1258"/>
      </w:tblGrid>
      <w:tr w:rsidR="00716D4B" w:rsidRPr="006470B7" w:rsidTr="00716D4B">
        <w:trPr>
          <w:trHeight w:val="979"/>
        </w:trPr>
        <w:tc>
          <w:tcPr>
            <w:tcW w:w="378" w:type="pct"/>
            <w:vMerge w:val="restart"/>
            <w:shd w:val="clear" w:color="auto" w:fill="99FF66"/>
            <w:vAlign w:val="center"/>
          </w:tcPr>
          <w:p w:rsidR="00716D4B" w:rsidRPr="006470B7" w:rsidRDefault="00716D4B" w:rsidP="003C3788">
            <w:pPr>
              <w:keepNext/>
              <w:jc w:val="center"/>
              <w:rPr>
                <w:rFonts w:cs="Arial"/>
                <w:b/>
              </w:rPr>
            </w:pPr>
            <w:r w:rsidRPr="006470B7">
              <w:rPr>
                <w:rFonts w:cs="Arial"/>
                <w:b/>
              </w:rPr>
              <w:t>Veiklos Nr.</w:t>
            </w:r>
          </w:p>
        </w:tc>
        <w:tc>
          <w:tcPr>
            <w:tcW w:w="412" w:type="pct"/>
            <w:vMerge w:val="restart"/>
            <w:shd w:val="clear" w:color="auto" w:fill="99FF66"/>
            <w:vAlign w:val="center"/>
          </w:tcPr>
          <w:p w:rsidR="00716D4B" w:rsidRPr="006470B7" w:rsidRDefault="00716D4B" w:rsidP="003C3788">
            <w:pPr>
              <w:keepNext/>
              <w:jc w:val="center"/>
              <w:rPr>
                <w:rFonts w:cs="Arial"/>
                <w:b/>
              </w:rPr>
            </w:pPr>
            <w:r w:rsidRPr="006470B7">
              <w:rPr>
                <w:rFonts w:cs="Arial"/>
                <w:b/>
              </w:rPr>
              <w:t>Veiklos pavadinimas</w:t>
            </w:r>
          </w:p>
        </w:tc>
        <w:tc>
          <w:tcPr>
            <w:tcW w:w="668" w:type="pct"/>
            <w:vMerge w:val="restart"/>
            <w:shd w:val="clear" w:color="auto" w:fill="99FF66"/>
            <w:vAlign w:val="center"/>
          </w:tcPr>
          <w:p w:rsidR="00716D4B" w:rsidRPr="006470B7" w:rsidRDefault="00716D4B" w:rsidP="003C3788">
            <w:pPr>
              <w:keepNext/>
              <w:jc w:val="center"/>
              <w:rPr>
                <w:rFonts w:cs="Arial"/>
                <w:b/>
              </w:rPr>
            </w:pPr>
            <w:r w:rsidRPr="006470B7">
              <w:rPr>
                <w:rFonts w:cs="Arial"/>
                <w:b/>
              </w:rPr>
              <w:t>Fizinis rodiklis</w:t>
            </w:r>
          </w:p>
        </w:tc>
        <w:tc>
          <w:tcPr>
            <w:tcW w:w="333" w:type="pct"/>
            <w:vMerge w:val="restart"/>
            <w:shd w:val="clear" w:color="auto" w:fill="99FF66"/>
            <w:vAlign w:val="center"/>
          </w:tcPr>
          <w:p w:rsidR="00716D4B" w:rsidRPr="006470B7" w:rsidRDefault="00716D4B" w:rsidP="003C3788">
            <w:pPr>
              <w:keepNext/>
              <w:jc w:val="center"/>
              <w:rPr>
                <w:rFonts w:cs="Arial"/>
                <w:b/>
              </w:rPr>
            </w:pPr>
            <w:r w:rsidRPr="006470B7">
              <w:rPr>
                <w:rFonts w:cs="Arial"/>
                <w:b/>
              </w:rPr>
              <w:t>Biudžeto išlaidų kategorija</w:t>
            </w:r>
          </w:p>
        </w:tc>
        <w:tc>
          <w:tcPr>
            <w:tcW w:w="445" w:type="pct"/>
            <w:vMerge w:val="restart"/>
            <w:shd w:val="clear" w:color="auto" w:fill="99FF66"/>
            <w:vAlign w:val="center"/>
          </w:tcPr>
          <w:p w:rsidR="00716D4B" w:rsidRPr="00D93D1E" w:rsidRDefault="00716D4B" w:rsidP="00716D4B">
            <w:pPr>
              <w:keepNext/>
              <w:jc w:val="center"/>
              <w:rPr>
                <w:rFonts w:cs="Arial"/>
                <w:b/>
                <w:color w:val="000000"/>
              </w:rPr>
            </w:pPr>
            <w:r w:rsidRPr="00D93D1E">
              <w:rPr>
                <w:rFonts w:cs="Arial"/>
                <w:b/>
                <w:color w:val="000000"/>
              </w:rPr>
              <w:t>Projekto sutartyje skirta lėšų suma eurais (iš viso)</w:t>
            </w:r>
          </w:p>
        </w:tc>
        <w:tc>
          <w:tcPr>
            <w:tcW w:w="445" w:type="pct"/>
            <w:vMerge w:val="restart"/>
            <w:shd w:val="clear" w:color="auto" w:fill="99FF66"/>
            <w:vAlign w:val="center"/>
          </w:tcPr>
          <w:p w:rsidR="00716D4B" w:rsidRPr="00D93D1E" w:rsidRDefault="00716D4B" w:rsidP="002C1E3B">
            <w:pPr>
              <w:keepNext/>
              <w:jc w:val="center"/>
              <w:rPr>
                <w:rFonts w:cs="Arial"/>
                <w:b/>
                <w:color w:val="000000"/>
              </w:rPr>
            </w:pPr>
            <w:r w:rsidRPr="00D93D1E">
              <w:rPr>
                <w:rFonts w:cs="Arial"/>
                <w:b/>
                <w:color w:val="000000"/>
              </w:rPr>
              <w:t>Papildomų išlaidų suma, eurais (iš viso)</w:t>
            </w:r>
          </w:p>
        </w:tc>
        <w:tc>
          <w:tcPr>
            <w:tcW w:w="557" w:type="pct"/>
            <w:vMerge w:val="restart"/>
            <w:shd w:val="clear" w:color="auto" w:fill="99FF66"/>
            <w:vAlign w:val="center"/>
          </w:tcPr>
          <w:p w:rsidR="00716D4B" w:rsidRPr="00D93D1E" w:rsidRDefault="00716D4B" w:rsidP="002C1E3B">
            <w:pPr>
              <w:keepNext/>
              <w:jc w:val="center"/>
              <w:rPr>
                <w:rFonts w:cs="Arial"/>
                <w:b/>
                <w:color w:val="000000"/>
              </w:rPr>
            </w:pPr>
            <w:r w:rsidRPr="00D93D1E">
              <w:rPr>
                <w:rFonts w:cs="Arial"/>
                <w:b/>
                <w:color w:val="000000"/>
              </w:rPr>
              <w:t>Sutaupytos lėšos,  eurais</w:t>
            </w:r>
          </w:p>
        </w:tc>
        <w:tc>
          <w:tcPr>
            <w:tcW w:w="1336" w:type="pct"/>
            <w:gridSpan w:val="2"/>
            <w:shd w:val="clear" w:color="auto" w:fill="99FF66"/>
          </w:tcPr>
          <w:p w:rsidR="00716D4B" w:rsidRPr="00D93D1E" w:rsidRDefault="00716D4B" w:rsidP="002C1E3B">
            <w:pPr>
              <w:keepNext/>
              <w:jc w:val="center"/>
              <w:rPr>
                <w:rFonts w:cs="Arial"/>
                <w:b/>
                <w:color w:val="000000"/>
              </w:rPr>
            </w:pPr>
            <w:r w:rsidRPr="00D93D1E">
              <w:rPr>
                <w:rFonts w:cs="Arial"/>
                <w:b/>
                <w:color w:val="000000"/>
              </w:rPr>
              <w:t>Reikalingo skirti papildomo finansavimo suma, eurais</w:t>
            </w:r>
          </w:p>
        </w:tc>
        <w:tc>
          <w:tcPr>
            <w:tcW w:w="426" w:type="pct"/>
            <w:vMerge w:val="restart"/>
            <w:shd w:val="clear" w:color="auto" w:fill="99FF66"/>
            <w:vAlign w:val="center"/>
          </w:tcPr>
          <w:p w:rsidR="00716D4B" w:rsidRPr="00D93D1E" w:rsidRDefault="00716D4B" w:rsidP="003C3788">
            <w:pPr>
              <w:keepNext/>
              <w:jc w:val="center"/>
              <w:rPr>
                <w:rFonts w:cs="Arial"/>
                <w:b/>
                <w:color w:val="000000"/>
              </w:rPr>
            </w:pPr>
            <w:r w:rsidRPr="00D93D1E">
              <w:rPr>
                <w:rFonts w:cs="Arial"/>
                <w:b/>
                <w:color w:val="000000"/>
              </w:rPr>
              <w:t>Projekto veiklai reikalingo papildomo finansavimo pagrindimas</w:t>
            </w:r>
          </w:p>
        </w:tc>
      </w:tr>
      <w:tr w:rsidR="00716D4B" w:rsidRPr="006470B7" w:rsidTr="00716D4B">
        <w:trPr>
          <w:trHeight w:val="166"/>
        </w:trPr>
        <w:tc>
          <w:tcPr>
            <w:tcW w:w="378" w:type="pct"/>
            <w:vMerge/>
            <w:shd w:val="clear" w:color="auto" w:fill="99FF66"/>
            <w:vAlign w:val="center"/>
          </w:tcPr>
          <w:p w:rsidR="00716D4B" w:rsidRPr="006470B7" w:rsidRDefault="00716D4B" w:rsidP="003C3788">
            <w:pPr>
              <w:keepNext/>
              <w:jc w:val="center"/>
              <w:rPr>
                <w:rFonts w:cs="Arial"/>
                <w:b/>
              </w:rPr>
            </w:pPr>
          </w:p>
        </w:tc>
        <w:tc>
          <w:tcPr>
            <w:tcW w:w="412" w:type="pct"/>
            <w:vMerge/>
            <w:shd w:val="clear" w:color="auto" w:fill="99FF66"/>
            <w:vAlign w:val="center"/>
          </w:tcPr>
          <w:p w:rsidR="00716D4B" w:rsidRPr="006470B7" w:rsidRDefault="00716D4B" w:rsidP="003C3788">
            <w:pPr>
              <w:keepNext/>
              <w:jc w:val="center"/>
              <w:rPr>
                <w:rFonts w:cs="Arial"/>
                <w:b/>
              </w:rPr>
            </w:pPr>
          </w:p>
        </w:tc>
        <w:tc>
          <w:tcPr>
            <w:tcW w:w="668" w:type="pct"/>
            <w:vMerge/>
            <w:shd w:val="clear" w:color="auto" w:fill="99FF66"/>
          </w:tcPr>
          <w:p w:rsidR="00716D4B" w:rsidRPr="006470B7" w:rsidRDefault="00716D4B" w:rsidP="003C3788">
            <w:pPr>
              <w:keepNext/>
              <w:jc w:val="center"/>
              <w:rPr>
                <w:rFonts w:cs="Arial"/>
                <w:b/>
              </w:rPr>
            </w:pPr>
          </w:p>
        </w:tc>
        <w:tc>
          <w:tcPr>
            <w:tcW w:w="333" w:type="pct"/>
            <w:vMerge/>
            <w:shd w:val="clear" w:color="auto" w:fill="99FF66"/>
          </w:tcPr>
          <w:p w:rsidR="00716D4B" w:rsidRPr="006470B7" w:rsidRDefault="00716D4B" w:rsidP="003C3788">
            <w:pPr>
              <w:keepNext/>
              <w:jc w:val="center"/>
              <w:rPr>
                <w:rFonts w:cs="Arial"/>
                <w:b/>
              </w:rPr>
            </w:pPr>
          </w:p>
        </w:tc>
        <w:tc>
          <w:tcPr>
            <w:tcW w:w="445" w:type="pct"/>
            <w:vMerge/>
            <w:shd w:val="clear" w:color="auto" w:fill="99FF66"/>
          </w:tcPr>
          <w:p w:rsidR="00716D4B" w:rsidRPr="00D93D1E" w:rsidRDefault="00716D4B" w:rsidP="003C3788">
            <w:pPr>
              <w:keepNext/>
              <w:jc w:val="center"/>
              <w:rPr>
                <w:rFonts w:cs="Arial"/>
                <w:b/>
                <w:color w:val="000000"/>
              </w:rPr>
            </w:pPr>
          </w:p>
        </w:tc>
        <w:tc>
          <w:tcPr>
            <w:tcW w:w="445" w:type="pct"/>
            <w:vMerge/>
            <w:shd w:val="clear" w:color="auto" w:fill="99FF66"/>
            <w:vAlign w:val="center"/>
          </w:tcPr>
          <w:p w:rsidR="00716D4B" w:rsidRPr="00D93D1E" w:rsidRDefault="00716D4B" w:rsidP="003C3788">
            <w:pPr>
              <w:keepNext/>
              <w:jc w:val="center"/>
              <w:rPr>
                <w:rFonts w:cs="Arial"/>
                <w:b/>
                <w:color w:val="000000"/>
              </w:rPr>
            </w:pPr>
          </w:p>
        </w:tc>
        <w:tc>
          <w:tcPr>
            <w:tcW w:w="557" w:type="pct"/>
            <w:vMerge/>
            <w:shd w:val="clear" w:color="auto" w:fill="99FF66"/>
          </w:tcPr>
          <w:p w:rsidR="00716D4B" w:rsidRPr="00D93D1E" w:rsidRDefault="00716D4B" w:rsidP="003C3788">
            <w:pPr>
              <w:keepNext/>
              <w:jc w:val="center"/>
              <w:rPr>
                <w:rFonts w:cs="Arial"/>
                <w:b/>
                <w:color w:val="000000"/>
              </w:rPr>
            </w:pPr>
          </w:p>
        </w:tc>
        <w:tc>
          <w:tcPr>
            <w:tcW w:w="668" w:type="pct"/>
            <w:shd w:val="clear" w:color="auto" w:fill="99FF66"/>
          </w:tcPr>
          <w:p w:rsidR="00716D4B" w:rsidRPr="00D93D1E" w:rsidRDefault="00716D4B" w:rsidP="00E11A20">
            <w:pPr>
              <w:jc w:val="center"/>
              <w:rPr>
                <w:b/>
                <w:bCs/>
                <w:color w:val="000000"/>
                <w:szCs w:val="24"/>
                <w:lang w:eastAsia="en-US"/>
              </w:rPr>
            </w:pPr>
            <w:r w:rsidRPr="00D93D1E">
              <w:rPr>
                <w:b/>
                <w:bCs/>
                <w:color w:val="000000"/>
                <w:szCs w:val="24"/>
              </w:rPr>
              <w:t>Prašomos skirti lėšos</w:t>
            </w:r>
            <w:r w:rsidRPr="00D93D1E">
              <w:rPr>
                <w:b/>
                <w:bCs/>
                <w:color w:val="000000"/>
                <w:szCs w:val="24"/>
                <w:lang w:eastAsia="en-US"/>
              </w:rPr>
              <w:t>/ Prašomas finansavimas, eurais</w:t>
            </w:r>
          </w:p>
          <w:p w:rsidR="00716D4B" w:rsidRPr="00D93D1E" w:rsidRDefault="00716D4B" w:rsidP="00E11A20">
            <w:pPr>
              <w:keepNext/>
              <w:jc w:val="center"/>
              <w:rPr>
                <w:b/>
                <w:color w:val="000000"/>
                <w:szCs w:val="24"/>
              </w:rPr>
            </w:pPr>
          </w:p>
        </w:tc>
        <w:tc>
          <w:tcPr>
            <w:tcW w:w="668" w:type="pct"/>
            <w:shd w:val="clear" w:color="auto" w:fill="99FF66"/>
          </w:tcPr>
          <w:p w:rsidR="00716D4B" w:rsidRPr="00D93D1E" w:rsidRDefault="00716D4B" w:rsidP="00E11A20">
            <w:pPr>
              <w:jc w:val="center"/>
              <w:rPr>
                <w:b/>
                <w:bCs/>
                <w:color w:val="000000"/>
                <w:szCs w:val="24"/>
                <w:lang w:eastAsia="en-US"/>
              </w:rPr>
            </w:pPr>
            <w:r w:rsidRPr="00D93D1E">
              <w:rPr>
                <w:b/>
                <w:bCs/>
                <w:color w:val="000000"/>
                <w:szCs w:val="24"/>
                <w:lang w:eastAsia="en-US"/>
              </w:rPr>
              <w:t>Projekto vykdytojo nuosavos lėšos, eurais</w:t>
            </w:r>
          </w:p>
          <w:p w:rsidR="00716D4B" w:rsidRPr="00D93D1E" w:rsidRDefault="00716D4B" w:rsidP="00E11A20">
            <w:pPr>
              <w:keepNext/>
              <w:jc w:val="center"/>
              <w:rPr>
                <w:b/>
                <w:color w:val="000000"/>
                <w:szCs w:val="24"/>
              </w:rPr>
            </w:pPr>
          </w:p>
        </w:tc>
        <w:tc>
          <w:tcPr>
            <w:tcW w:w="426" w:type="pct"/>
            <w:vMerge/>
            <w:shd w:val="clear" w:color="auto" w:fill="99FF66"/>
            <w:vAlign w:val="center"/>
          </w:tcPr>
          <w:p w:rsidR="00716D4B" w:rsidRPr="00D93D1E" w:rsidRDefault="00716D4B" w:rsidP="003C3788">
            <w:pPr>
              <w:keepNext/>
              <w:jc w:val="center"/>
              <w:rPr>
                <w:rFonts w:cs="Arial"/>
                <w:b/>
                <w:color w:val="000000"/>
              </w:rPr>
            </w:pPr>
          </w:p>
        </w:tc>
      </w:tr>
      <w:tr w:rsidR="00716D4B" w:rsidRPr="006470B7" w:rsidTr="00716D4B">
        <w:trPr>
          <w:trHeight w:val="23"/>
        </w:trPr>
        <w:tc>
          <w:tcPr>
            <w:tcW w:w="378" w:type="pct"/>
            <w:shd w:val="clear" w:color="auto" w:fill="99FF66"/>
            <w:vAlign w:val="center"/>
          </w:tcPr>
          <w:p w:rsidR="00716D4B" w:rsidRPr="006470B7" w:rsidRDefault="00716D4B" w:rsidP="003C3788">
            <w:pPr>
              <w:keepNext/>
              <w:jc w:val="center"/>
              <w:rPr>
                <w:rFonts w:cs="Arial"/>
                <w:b/>
              </w:rPr>
            </w:pPr>
            <w:r w:rsidRPr="006470B7">
              <w:rPr>
                <w:rFonts w:cs="Arial"/>
                <w:b/>
              </w:rPr>
              <w:t>1</w:t>
            </w:r>
          </w:p>
        </w:tc>
        <w:tc>
          <w:tcPr>
            <w:tcW w:w="412" w:type="pct"/>
            <w:shd w:val="clear" w:color="auto" w:fill="99FF66"/>
            <w:vAlign w:val="center"/>
          </w:tcPr>
          <w:p w:rsidR="00716D4B" w:rsidRPr="006470B7" w:rsidRDefault="00716D4B" w:rsidP="003C3788">
            <w:pPr>
              <w:keepNext/>
              <w:jc w:val="center"/>
              <w:rPr>
                <w:rFonts w:cs="Arial"/>
                <w:b/>
              </w:rPr>
            </w:pPr>
            <w:r w:rsidRPr="006470B7">
              <w:rPr>
                <w:rFonts w:cs="Arial"/>
                <w:b/>
              </w:rPr>
              <w:t>2</w:t>
            </w:r>
          </w:p>
        </w:tc>
        <w:tc>
          <w:tcPr>
            <w:tcW w:w="668" w:type="pct"/>
            <w:shd w:val="clear" w:color="auto" w:fill="99FF66"/>
          </w:tcPr>
          <w:p w:rsidR="00716D4B" w:rsidRPr="006470B7" w:rsidRDefault="00716D4B" w:rsidP="003C3788">
            <w:pPr>
              <w:keepNext/>
              <w:jc w:val="center"/>
              <w:rPr>
                <w:rFonts w:cs="Arial"/>
                <w:b/>
              </w:rPr>
            </w:pPr>
            <w:r w:rsidRPr="006470B7">
              <w:rPr>
                <w:rFonts w:cs="Arial"/>
                <w:b/>
              </w:rPr>
              <w:t>3</w:t>
            </w:r>
          </w:p>
        </w:tc>
        <w:tc>
          <w:tcPr>
            <w:tcW w:w="333" w:type="pct"/>
            <w:shd w:val="clear" w:color="auto" w:fill="99FF66"/>
          </w:tcPr>
          <w:p w:rsidR="00716D4B" w:rsidRPr="006470B7" w:rsidRDefault="00716D4B" w:rsidP="003C3788">
            <w:pPr>
              <w:keepNext/>
              <w:jc w:val="center"/>
              <w:rPr>
                <w:rFonts w:cs="Arial"/>
                <w:b/>
              </w:rPr>
            </w:pPr>
            <w:r w:rsidRPr="006470B7">
              <w:rPr>
                <w:rFonts w:cs="Arial"/>
                <w:b/>
              </w:rPr>
              <w:t>4</w:t>
            </w:r>
          </w:p>
        </w:tc>
        <w:tc>
          <w:tcPr>
            <w:tcW w:w="445" w:type="pct"/>
            <w:shd w:val="clear" w:color="auto" w:fill="99FF66"/>
          </w:tcPr>
          <w:p w:rsidR="00716D4B" w:rsidRPr="00D93D1E" w:rsidRDefault="00D62C36" w:rsidP="003C3788">
            <w:pPr>
              <w:keepNext/>
              <w:jc w:val="center"/>
              <w:rPr>
                <w:rFonts w:cs="Arial"/>
                <w:b/>
                <w:color w:val="000000"/>
              </w:rPr>
            </w:pPr>
            <w:r w:rsidRPr="00D93D1E">
              <w:rPr>
                <w:rFonts w:cs="Arial"/>
                <w:b/>
                <w:color w:val="000000"/>
              </w:rPr>
              <w:t>5</w:t>
            </w:r>
          </w:p>
        </w:tc>
        <w:tc>
          <w:tcPr>
            <w:tcW w:w="445" w:type="pct"/>
            <w:shd w:val="clear" w:color="auto" w:fill="99FF66"/>
            <w:vAlign w:val="center"/>
          </w:tcPr>
          <w:p w:rsidR="00716D4B" w:rsidRPr="00D93D1E" w:rsidRDefault="00D62C36" w:rsidP="003C3788">
            <w:pPr>
              <w:keepNext/>
              <w:jc w:val="center"/>
              <w:rPr>
                <w:rFonts w:cs="Arial"/>
                <w:b/>
                <w:color w:val="000000"/>
              </w:rPr>
            </w:pPr>
            <w:r w:rsidRPr="00D93D1E">
              <w:rPr>
                <w:rFonts w:cs="Arial"/>
                <w:b/>
                <w:color w:val="000000"/>
              </w:rPr>
              <w:t>6</w:t>
            </w:r>
          </w:p>
        </w:tc>
        <w:tc>
          <w:tcPr>
            <w:tcW w:w="557" w:type="pct"/>
            <w:shd w:val="clear" w:color="auto" w:fill="99FF66"/>
          </w:tcPr>
          <w:p w:rsidR="00716D4B" w:rsidRPr="00D93D1E" w:rsidRDefault="00D62C36" w:rsidP="003C3788">
            <w:pPr>
              <w:keepNext/>
              <w:jc w:val="center"/>
              <w:rPr>
                <w:rFonts w:cs="Arial"/>
                <w:b/>
                <w:color w:val="000000"/>
              </w:rPr>
            </w:pPr>
            <w:r w:rsidRPr="00D93D1E">
              <w:rPr>
                <w:rFonts w:cs="Arial"/>
                <w:b/>
                <w:color w:val="000000"/>
              </w:rPr>
              <w:t>7</w:t>
            </w:r>
          </w:p>
        </w:tc>
        <w:tc>
          <w:tcPr>
            <w:tcW w:w="668" w:type="pct"/>
            <w:shd w:val="clear" w:color="auto" w:fill="99FF66"/>
          </w:tcPr>
          <w:p w:rsidR="00716D4B" w:rsidRPr="00D93D1E" w:rsidRDefault="00D62C36" w:rsidP="003C3788">
            <w:pPr>
              <w:keepNext/>
              <w:jc w:val="center"/>
              <w:rPr>
                <w:rFonts w:cs="Arial"/>
                <w:b/>
                <w:color w:val="000000"/>
              </w:rPr>
            </w:pPr>
            <w:r w:rsidRPr="00D93D1E">
              <w:rPr>
                <w:rFonts w:cs="Arial"/>
                <w:b/>
                <w:color w:val="000000"/>
              </w:rPr>
              <w:t>8</w:t>
            </w:r>
            <w:r w:rsidR="00716D4B" w:rsidRPr="00D93D1E">
              <w:rPr>
                <w:rFonts w:cs="Arial"/>
                <w:b/>
                <w:color w:val="000000"/>
              </w:rPr>
              <w:t>.1</w:t>
            </w:r>
          </w:p>
        </w:tc>
        <w:tc>
          <w:tcPr>
            <w:tcW w:w="668" w:type="pct"/>
            <w:shd w:val="clear" w:color="auto" w:fill="99FF66"/>
          </w:tcPr>
          <w:p w:rsidR="00716D4B" w:rsidRPr="00D93D1E" w:rsidRDefault="00D62C36" w:rsidP="003C3788">
            <w:pPr>
              <w:keepNext/>
              <w:jc w:val="center"/>
              <w:rPr>
                <w:rFonts w:cs="Arial"/>
                <w:b/>
                <w:color w:val="000000"/>
              </w:rPr>
            </w:pPr>
            <w:r w:rsidRPr="00D93D1E">
              <w:rPr>
                <w:rFonts w:cs="Arial"/>
                <w:b/>
                <w:color w:val="000000"/>
              </w:rPr>
              <w:t>8</w:t>
            </w:r>
            <w:r w:rsidR="00716D4B" w:rsidRPr="00D93D1E">
              <w:rPr>
                <w:rFonts w:cs="Arial"/>
                <w:b/>
                <w:color w:val="000000"/>
              </w:rPr>
              <w:t>.2</w:t>
            </w:r>
          </w:p>
        </w:tc>
        <w:tc>
          <w:tcPr>
            <w:tcW w:w="426" w:type="pct"/>
            <w:shd w:val="clear" w:color="auto" w:fill="99FF66"/>
            <w:vAlign w:val="center"/>
          </w:tcPr>
          <w:p w:rsidR="00716D4B" w:rsidRPr="00D93D1E" w:rsidRDefault="00D62C36" w:rsidP="003C3788">
            <w:pPr>
              <w:keepNext/>
              <w:jc w:val="center"/>
              <w:rPr>
                <w:rFonts w:cs="Arial"/>
                <w:b/>
                <w:color w:val="000000"/>
              </w:rPr>
            </w:pPr>
            <w:r w:rsidRPr="00D93D1E">
              <w:rPr>
                <w:rFonts w:cs="Arial"/>
                <w:b/>
                <w:color w:val="000000"/>
              </w:rPr>
              <w:t>9</w:t>
            </w:r>
          </w:p>
        </w:tc>
      </w:tr>
      <w:tr w:rsidR="00716D4B" w:rsidRPr="006470B7" w:rsidTr="00716D4B">
        <w:trPr>
          <w:trHeight w:val="1134"/>
        </w:trPr>
        <w:tc>
          <w:tcPr>
            <w:tcW w:w="378" w:type="pct"/>
            <w:shd w:val="clear" w:color="auto" w:fill="auto"/>
          </w:tcPr>
          <w:p w:rsidR="00716D4B" w:rsidRPr="00205629" w:rsidRDefault="00716D4B" w:rsidP="000173BA">
            <w:pPr>
              <w:widowControl w:val="0"/>
              <w:shd w:val="clear" w:color="auto" w:fill="FFFFFF"/>
              <w:rPr>
                <w:i/>
                <w:sz w:val="22"/>
                <w:szCs w:val="22"/>
              </w:rPr>
            </w:pPr>
            <w:r w:rsidRPr="00205629">
              <w:rPr>
                <w:i/>
                <w:sz w:val="22"/>
                <w:szCs w:val="22"/>
              </w:rPr>
              <w:t xml:space="preserve">Nurodomas veiklos, kuriai įgyvendinti </w:t>
            </w:r>
            <w:r w:rsidRPr="00205629">
              <w:rPr>
                <w:i/>
                <w:sz w:val="22"/>
                <w:szCs w:val="22"/>
              </w:rPr>
              <w:lastRenderedPageBreak/>
              <w:t>reikalingos papildomos išlaidos, numeris pagal projekto sutartį (pasirenkama iš sąrašo pagal projekto sutarties 1 priedo dalį „Projekto loginis pagrindimas“). Jei numatoma nauja veikla, šis stulpelis nepildomas.</w:t>
            </w:r>
          </w:p>
        </w:tc>
        <w:tc>
          <w:tcPr>
            <w:tcW w:w="412" w:type="pct"/>
            <w:shd w:val="clear" w:color="auto" w:fill="auto"/>
          </w:tcPr>
          <w:p w:rsidR="00716D4B" w:rsidRPr="00205629" w:rsidRDefault="00716D4B" w:rsidP="004A734A">
            <w:pPr>
              <w:widowControl w:val="0"/>
              <w:shd w:val="clear" w:color="auto" w:fill="FFFFFF"/>
              <w:rPr>
                <w:i/>
                <w:sz w:val="22"/>
                <w:szCs w:val="22"/>
              </w:rPr>
            </w:pPr>
            <w:r w:rsidRPr="00205629">
              <w:rPr>
                <w:i/>
                <w:sz w:val="22"/>
                <w:szCs w:val="22"/>
              </w:rPr>
              <w:lastRenderedPageBreak/>
              <w:t xml:space="preserve">Nurodomas projekto veiklos, kuriai </w:t>
            </w:r>
            <w:r w:rsidRPr="00205629">
              <w:rPr>
                <w:i/>
                <w:sz w:val="22"/>
                <w:szCs w:val="22"/>
              </w:rPr>
              <w:lastRenderedPageBreak/>
              <w:t xml:space="preserve">įgyvendinti reikalingos papildomos išlaidos,  pavadinimas (pasirinkus veiklos numerį 1 stulpelyje, šis laukas užpildomas automatiškai). </w:t>
            </w:r>
            <w:r w:rsidRPr="00205629">
              <w:rPr>
                <w:i/>
                <w:sz w:val="22"/>
              </w:rPr>
              <w:t>Galimas simbolių skaičius – iki 400.</w:t>
            </w:r>
          </w:p>
          <w:p w:rsidR="00716D4B" w:rsidRPr="00205629" w:rsidRDefault="00716D4B" w:rsidP="00ED3569">
            <w:pPr>
              <w:widowControl w:val="0"/>
              <w:shd w:val="clear" w:color="auto" w:fill="FFFFFF"/>
              <w:rPr>
                <w:i/>
                <w:sz w:val="22"/>
                <w:szCs w:val="22"/>
              </w:rPr>
            </w:pPr>
          </w:p>
        </w:tc>
        <w:tc>
          <w:tcPr>
            <w:tcW w:w="668" w:type="pct"/>
          </w:tcPr>
          <w:p w:rsidR="00716D4B" w:rsidRPr="00205629" w:rsidRDefault="00716D4B" w:rsidP="00B97CD6">
            <w:pPr>
              <w:pStyle w:val="Text1"/>
              <w:spacing w:after="0"/>
              <w:ind w:left="0"/>
              <w:jc w:val="left"/>
              <w:rPr>
                <w:sz w:val="22"/>
                <w:szCs w:val="22"/>
                <w:lang w:val="lt-LT"/>
              </w:rPr>
            </w:pPr>
            <w:r w:rsidRPr="00205629">
              <w:rPr>
                <w:i/>
                <w:sz w:val="22"/>
                <w:szCs w:val="22"/>
                <w:lang w:val="lt-LT"/>
              </w:rPr>
              <w:lastRenderedPageBreak/>
              <w:t xml:space="preserve">Nurodomas fizinio veiklos įgyvendinimo rodiklio (toliau – fizinis rodiklis), </w:t>
            </w:r>
            <w:r w:rsidRPr="00205629">
              <w:rPr>
                <w:i/>
                <w:sz w:val="22"/>
                <w:szCs w:val="22"/>
                <w:lang w:val="lt-LT"/>
              </w:rPr>
              <w:lastRenderedPageBreak/>
              <w:t>kuriam įgyvendinti reikalingos papildomos išlaidos, pavadinimas, mato vnt., siekiamas vnt. skaičius (skirtumas tarp jau suplanuotos reikšmės sutartyje ir planuojamos pasiekti reikšmės, skyrus papildomą finansavimą pagal projekto sutarties 1 priedo dalį „Projekto loginis pagrindimas“ arba nurodomas naujas fizinis rodiklis). Jei papildomas finansavimas reikalingas ne vienam fiziniam rodikliui pasiekti, sukuriamos papildomos eilutės. Galimas simbolių skaičius –  200.</w:t>
            </w:r>
          </w:p>
          <w:p w:rsidR="00716D4B" w:rsidRPr="00205629" w:rsidRDefault="00716D4B" w:rsidP="00F2274F">
            <w:pPr>
              <w:widowControl w:val="0"/>
              <w:shd w:val="clear" w:color="auto" w:fill="FFFFFF"/>
              <w:rPr>
                <w:i/>
                <w:sz w:val="22"/>
                <w:szCs w:val="22"/>
              </w:rPr>
            </w:pPr>
          </w:p>
        </w:tc>
        <w:tc>
          <w:tcPr>
            <w:tcW w:w="333" w:type="pct"/>
          </w:tcPr>
          <w:p w:rsidR="00716D4B" w:rsidRPr="00205629" w:rsidRDefault="00716D4B" w:rsidP="00AF1ADE">
            <w:pPr>
              <w:widowControl w:val="0"/>
              <w:shd w:val="clear" w:color="auto" w:fill="FFFFFF"/>
              <w:rPr>
                <w:i/>
                <w:sz w:val="22"/>
                <w:szCs w:val="22"/>
              </w:rPr>
            </w:pPr>
            <w:r w:rsidRPr="00205629">
              <w:rPr>
                <w:i/>
                <w:sz w:val="22"/>
                <w:szCs w:val="22"/>
              </w:rPr>
              <w:lastRenderedPageBreak/>
              <w:t xml:space="preserve">Nurodoma biudžeto išlaidų </w:t>
            </w:r>
            <w:r w:rsidRPr="00205629">
              <w:rPr>
                <w:i/>
                <w:sz w:val="22"/>
                <w:szCs w:val="22"/>
              </w:rPr>
              <w:lastRenderedPageBreak/>
              <w:t>kategorija, iš kurios būtų finansuojamos papildomos išlaidos .</w:t>
            </w:r>
          </w:p>
        </w:tc>
        <w:tc>
          <w:tcPr>
            <w:tcW w:w="445" w:type="pct"/>
          </w:tcPr>
          <w:p w:rsidR="00716D4B" w:rsidRPr="00D93D1E" w:rsidRDefault="00716D4B" w:rsidP="00716D4B">
            <w:pPr>
              <w:rPr>
                <w:color w:val="000000"/>
                <w:sz w:val="22"/>
                <w:szCs w:val="22"/>
              </w:rPr>
            </w:pPr>
            <w:r w:rsidRPr="00D93D1E">
              <w:rPr>
                <w:i/>
                <w:color w:val="000000"/>
                <w:sz w:val="22"/>
                <w:szCs w:val="22"/>
              </w:rPr>
              <w:lastRenderedPageBreak/>
              <w:t xml:space="preserve">Nurodoma projekto veiklai įgyvendinti </w:t>
            </w:r>
            <w:r w:rsidRPr="00D93D1E">
              <w:rPr>
                <w:i/>
                <w:color w:val="000000"/>
                <w:sz w:val="22"/>
                <w:szCs w:val="22"/>
              </w:rPr>
              <w:lastRenderedPageBreak/>
              <w:t>skirta išlaidų suma nurodyta projekto sutartyje arba paskutiniajame projekto sutarties pakeitime</w:t>
            </w:r>
          </w:p>
        </w:tc>
        <w:tc>
          <w:tcPr>
            <w:tcW w:w="445" w:type="pct"/>
            <w:shd w:val="clear" w:color="auto" w:fill="auto"/>
          </w:tcPr>
          <w:p w:rsidR="00716D4B" w:rsidRPr="00D93D1E" w:rsidRDefault="00716D4B" w:rsidP="00E11A20">
            <w:pPr>
              <w:widowControl w:val="0"/>
              <w:shd w:val="clear" w:color="auto" w:fill="FFFFFF"/>
              <w:rPr>
                <w:i/>
                <w:color w:val="000000"/>
                <w:sz w:val="22"/>
                <w:szCs w:val="22"/>
              </w:rPr>
            </w:pPr>
            <w:r w:rsidRPr="00D93D1E">
              <w:rPr>
                <w:i/>
                <w:color w:val="000000"/>
                <w:sz w:val="22"/>
                <w:szCs w:val="22"/>
              </w:rPr>
              <w:lastRenderedPageBreak/>
              <w:t xml:space="preserve">Nurodoma projekto veiklai įgyvendinti </w:t>
            </w:r>
            <w:r w:rsidRPr="00D93D1E">
              <w:rPr>
                <w:i/>
                <w:color w:val="000000"/>
                <w:sz w:val="22"/>
                <w:szCs w:val="22"/>
              </w:rPr>
              <w:lastRenderedPageBreak/>
              <w:t xml:space="preserve">reikalinga papildomų </w:t>
            </w:r>
            <w:r w:rsidRPr="00D93D1E">
              <w:rPr>
                <w:i/>
                <w:iCs/>
                <w:color w:val="000000"/>
                <w:sz w:val="22"/>
                <w:szCs w:val="22"/>
                <w:lang w:eastAsia="en-US"/>
              </w:rPr>
              <w:t>tinkamų finansuoti</w:t>
            </w:r>
            <w:r w:rsidRPr="00D93D1E">
              <w:rPr>
                <w:i/>
                <w:color w:val="000000"/>
                <w:sz w:val="22"/>
                <w:szCs w:val="22"/>
              </w:rPr>
              <w:t xml:space="preserve"> išlaidų suma eurais. </w:t>
            </w:r>
          </w:p>
        </w:tc>
        <w:tc>
          <w:tcPr>
            <w:tcW w:w="557" w:type="pct"/>
          </w:tcPr>
          <w:p w:rsidR="00716D4B" w:rsidRPr="00D93D1E" w:rsidRDefault="00716D4B" w:rsidP="00854999">
            <w:pPr>
              <w:widowControl w:val="0"/>
              <w:shd w:val="clear" w:color="auto" w:fill="FFFFFF"/>
              <w:rPr>
                <w:i/>
                <w:color w:val="000000"/>
                <w:sz w:val="22"/>
                <w:szCs w:val="22"/>
              </w:rPr>
            </w:pPr>
            <w:r w:rsidRPr="00D93D1E">
              <w:rPr>
                <w:i/>
                <w:color w:val="000000"/>
                <w:sz w:val="22"/>
                <w:szCs w:val="22"/>
              </w:rPr>
              <w:lastRenderedPageBreak/>
              <w:t>Nurodoma, kiek yra projekte sutaupytų</w:t>
            </w:r>
            <w:r w:rsidRPr="00D93D1E">
              <w:rPr>
                <w:i/>
                <w:iCs/>
                <w:color w:val="000000"/>
                <w:sz w:val="22"/>
                <w:szCs w:val="22"/>
                <w:lang w:eastAsia="en-US"/>
              </w:rPr>
              <w:t xml:space="preserve"> tinkamų </w:t>
            </w:r>
            <w:r w:rsidRPr="00D93D1E">
              <w:rPr>
                <w:i/>
                <w:iCs/>
                <w:color w:val="000000"/>
                <w:sz w:val="22"/>
                <w:szCs w:val="22"/>
                <w:lang w:eastAsia="en-US"/>
              </w:rPr>
              <w:lastRenderedPageBreak/>
              <w:t>finansuoti</w:t>
            </w:r>
            <w:r w:rsidRPr="00D93D1E">
              <w:rPr>
                <w:i/>
                <w:color w:val="000000"/>
                <w:sz w:val="22"/>
                <w:szCs w:val="22"/>
              </w:rPr>
              <w:t xml:space="preserve"> lėšų, kurios galėtų būti panaudotos papildomoms išlaidoms finansuoti. </w:t>
            </w:r>
          </w:p>
        </w:tc>
        <w:tc>
          <w:tcPr>
            <w:tcW w:w="668" w:type="pct"/>
          </w:tcPr>
          <w:p w:rsidR="00716D4B" w:rsidRPr="00D93D1E" w:rsidRDefault="00716D4B" w:rsidP="00E11A20">
            <w:pPr>
              <w:rPr>
                <w:i/>
                <w:iCs/>
                <w:color w:val="000000"/>
                <w:sz w:val="22"/>
                <w:szCs w:val="22"/>
                <w:lang w:eastAsia="en-US"/>
              </w:rPr>
            </w:pPr>
            <w:r w:rsidRPr="00D93D1E">
              <w:rPr>
                <w:i/>
                <w:iCs/>
                <w:color w:val="000000"/>
                <w:sz w:val="22"/>
                <w:szCs w:val="22"/>
                <w:lang w:eastAsia="en-US"/>
              </w:rPr>
              <w:lastRenderedPageBreak/>
              <w:t xml:space="preserve">Nurodomas prašomas finansavimas (ES ir BF lėšos). Skirtumas </w:t>
            </w:r>
            <w:r w:rsidRPr="00D93D1E">
              <w:rPr>
                <w:i/>
                <w:iCs/>
                <w:color w:val="000000"/>
                <w:sz w:val="22"/>
                <w:szCs w:val="22"/>
                <w:lang w:eastAsia="en-US"/>
              </w:rPr>
              <w:lastRenderedPageBreak/>
              <w:t xml:space="preserve">tarp </w:t>
            </w:r>
            <w:r w:rsidR="00375BA5" w:rsidRPr="00D93D1E">
              <w:rPr>
                <w:i/>
                <w:iCs/>
                <w:color w:val="000000"/>
                <w:sz w:val="22"/>
                <w:szCs w:val="22"/>
                <w:lang w:eastAsia="en-US"/>
              </w:rPr>
              <w:t>6</w:t>
            </w:r>
            <w:r w:rsidRPr="00D93D1E">
              <w:rPr>
                <w:i/>
                <w:iCs/>
                <w:color w:val="000000"/>
                <w:sz w:val="22"/>
                <w:szCs w:val="22"/>
                <w:lang w:eastAsia="en-US"/>
              </w:rPr>
              <w:t xml:space="preserve"> stulpelio ir </w:t>
            </w:r>
            <w:r w:rsidR="00375BA5" w:rsidRPr="00D93D1E">
              <w:rPr>
                <w:i/>
                <w:iCs/>
                <w:color w:val="000000"/>
                <w:sz w:val="22"/>
                <w:szCs w:val="22"/>
                <w:lang w:eastAsia="en-US"/>
              </w:rPr>
              <w:t>7</w:t>
            </w:r>
            <w:r w:rsidRPr="00D93D1E">
              <w:rPr>
                <w:i/>
                <w:iCs/>
                <w:color w:val="000000"/>
                <w:sz w:val="22"/>
                <w:szCs w:val="22"/>
                <w:lang w:eastAsia="en-US"/>
              </w:rPr>
              <w:t xml:space="preserve"> stulpelio yra bendra </w:t>
            </w:r>
            <w:r w:rsidR="00375BA5" w:rsidRPr="00D93D1E">
              <w:rPr>
                <w:i/>
                <w:iCs/>
                <w:color w:val="000000"/>
                <w:sz w:val="22"/>
                <w:szCs w:val="22"/>
                <w:lang w:eastAsia="en-US"/>
              </w:rPr>
              <w:t>8</w:t>
            </w:r>
            <w:r w:rsidRPr="00D93D1E">
              <w:rPr>
                <w:i/>
                <w:iCs/>
                <w:color w:val="000000"/>
                <w:sz w:val="22"/>
                <w:szCs w:val="22"/>
                <w:lang w:eastAsia="en-US"/>
              </w:rPr>
              <w:t xml:space="preserve">.1 ir </w:t>
            </w:r>
            <w:r w:rsidR="00375BA5" w:rsidRPr="00D93D1E">
              <w:rPr>
                <w:i/>
                <w:iCs/>
                <w:color w:val="000000"/>
                <w:sz w:val="22"/>
                <w:szCs w:val="22"/>
                <w:lang w:eastAsia="en-US"/>
              </w:rPr>
              <w:t>8</w:t>
            </w:r>
            <w:r w:rsidRPr="00D93D1E">
              <w:rPr>
                <w:i/>
                <w:iCs/>
                <w:color w:val="000000"/>
                <w:sz w:val="22"/>
                <w:szCs w:val="22"/>
                <w:lang w:eastAsia="en-US"/>
              </w:rPr>
              <w:t>.2 stulpelių suma.</w:t>
            </w:r>
          </w:p>
          <w:p w:rsidR="00716D4B" w:rsidRPr="00D93D1E" w:rsidRDefault="00716D4B" w:rsidP="00854999">
            <w:pPr>
              <w:widowControl w:val="0"/>
              <w:shd w:val="clear" w:color="auto" w:fill="FFFFFF"/>
              <w:rPr>
                <w:i/>
                <w:color w:val="000000"/>
                <w:sz w:val="22"/>
                <w:szCs w:val="22"/>
              </w:rPr>
            </w:pPr>
          </w:p>
        </w:tc>
        <w:tc>
          <w:tcPr>
            <w:tcW w:w="668" w:type="pct"/>
          </w:tcPr>
          <w:p w:rsidR="00716D4B" w:rsidRPr="00D93D1E" w:rsidRDefault="00716D4B" w:rsidP="00E11A20">
            <w:pPr>
              <w:rPr>
                <w:i/>
                <w:iCs/>
                <w:color w:val="000000"/>
                <w:sz w:val="22"/>
                <w:szCs w:val="22"/>
                <w:lang w:eastAsia="en-US"/>
              </w:rPr>
            </w:pPr>
            <w:r w:rsidRPr="00D93D1E">
              <w:rPr>
                <w:i/>
                <w:iCs/>
                <w:color w:val="000000"/>
                <w:sz w:val="22"/>
                <w:szCs w:val="22"/>
                <w:lang w:eastAsia="en-US"/>
              </w:rPr>
              <w:lastRenderedPageBreak/>
              <w:t xml:space="preserve">Nurodomos projekto vykdytojo nuosavos lėšos. Skirtumas tarp </w:t>
            </w:r>
            <w:r w:rsidR="00375BA5" w:rsidRPr="00D93D1E">
              <w:rPr>
                <w:i/>
                <w:iCs/>
                <w:color w:val="000000"/>
                <w:sz w:val="22"/>
                <w:szCs w:val="22"/>
                <w:lang w:eastAsia="en-US"/>
              </w:rPr>
              <w:t>6</w:t>
            </w:r>
            <w:r w:rsidRPr="00D93D1E">
              <w:rPr>
                <w:i/>
                <w:iCs/>
                <w:color w:val="000000"/>
                <w:sz w:val="22"/>
                <w:szCs w:val="22"/>
                <w:lang w:eastAsia="en-US"/>
              </w:rPr>
              <w:t xml:space="preserve"> stulpelio ir </w:t>
            </w:r>
            <w:r w:rsidR="00375BA5" w:rsidRPr="00D93D1E">
              <w:rPr>
                <w:i/>
                <w:iCs/>
                <w:color w:val="000000"/>
                <w:sz w:val="22"/>
                <w:szCs w:val="22"/>
                <w:lang w:eastAsia="en-US"/>
              </w:rPr>
              <w:t>7</w:t>
            </w:r>
            <w:r w:rsidRPr="00D93D1E">
              <w:rPr>
                <w:i/>
                <w:iCs/>
                <w:color w:val="000000"/>
                <w:sz w:val="22"/>
                <w:szCs w:val="22"/>
                <w:lang w:eastAsia="en-US"/>
              </w:rPr>
              <w:t xml:space="preserve"> </w:t>
            </w:r>
            <w:r w:rsidRPr="00D93D1E">
              <w:rPr>
                <w:i/>
                <w:iCs/>
                <w:color w:val="000000"/>
                <w:sz w:val="22"/>
                <w:szCs w:val="22"/>
                <w:lang w:eastAsia="en-US"/>
              </w:rPr>
              <w:lastRenderedPageBreak/>
              <w:t xml:space="preserve">stulpelio yra bendra </w:t>
            </w:r>
            <w:r w:rsidR="00375BA5" w:rsidRPr="00D93D1E">
              <w:rPr>
                <w:i/>
                <w:iCs/>
                <w:color w:val="000000"/>
                <w:sz w:val="22"/>
                <w:szCs w:val="22"/>
                <w:lang w:eastAsia="en-US"/>
              </w:rPr>
              <w:t>8</w:t>
            </w:r>
            <w:r w:rsidRPr="00D93D1E">
              <w:rPr>
                <w:i/>
                <w:iCs/>
                <w:color w:val="000000"/>
                <w:sz w:val="22"/>
                <w:szCs w:val="22"/>
                <w:lang w:eastAsia="en-US"/>
              </w:rPr>
              <w:t xml:space="preserve">.1 ir </w:t>
            </w:r>
            <w:r w:rsidR="00375BA5" w:rsidRPr="00D93D1E">
              <w:rPr>
                <w:i/>
                <w:iCs/>
                <w:color w:val="000000"/>
                <w:sz w:val="22"/>
                <w:szCs w:val="22"/>
                <w:lang w:eastAsia="en-US"/>
              </w:rPr>
              <w:t>8</w:t>
            </w:r>
            <w:r w:rsidRPr="00D93D1E">
              <w:rPr>
                <w:i/>
                <w:iCs/>
                <w:color w:val="000000"/>
                <w:sz w:val="22"/>
                <w:szCs w:val="22"/>
                <w:lang w:eastAsia="en-US"/>
              </w:rPr>
              <w:t xml:space="preserve">.2 stulpelių suma. </w:t>
            </w:r>
          </w:p>
          <w:p w:rsidR="00716D4B" w:rsidRPr="00D93D1E" w:rsidRDefault="00716D4B" w:rsidP="00854999">
            <w:pPr>
              <w:widowControl w:val="0"/>
              <w:shd w:val="clear" w:color="auto" w:fill="FFFFFF"/>
              <w:rPr>
                <w:i/>
                <w:color w:val="000000"/>
                <w:sz w:val="22"/>
                <w:szCs w:val="22"/>
              </w:rPr>
            </w:pPr>
          </w:p>
        </w:tc>
        <w:tc>
          <w:tcPr>
            <w:tcW w:w="426" w:type="pct"/>
            <w:shd w:val="clear" w:color="auto" w:fill="auto"/>
          </w:tcPr>
          <w:p w:rsidR="00716D4B" w:rsidRPr="00D93D1E" w:rsidRDefault="00716D4B" w:rsidP="00AC192A">
            <w:pPr>
              <w:widowControl w:val="0"/>
              <w:shd w:val="clear" w:color="auto" w:fill="FFFFFF"/>
              <w:rPr>
                <w:i/>
                <w:color w:val="000000"/>
                <w:sz w:val="22"/>
                <w:szCs w:val="22"/>
              </w:rPr>
            </w:pPr>
            <w:r w:rsidRPr="00D93D1E">
              <w:rPr>
                <w:i/>
                <w:color w:val="000000"/>
                <w:sz w:val="22"/>
                <w:szCs w:val="22"/>
              </w:rPr>
              <w:lastRenderedPageBreak/>
              <w:t xml:space="preserve">Pateikiamas paaiškinimas, kokioms išlaidoms </w:t>
            </w:r>
            <w:r w:rsidRPr="00D93D1E">
              <w:rPr>
                <w:i/>
                <w:color w:val="000000"/>
                <w:sz w:val="22"/>
                <w:szCs w:val="22"/>
              </w:rPr>
              <w:lastRenderedPageBreak/>
              <w:t>bus skiriamas papildomas finansavimas, kodėl jis yra būtinas.</w:t>
            </w:r>
          </w:p>
        </w:tc>
      </w:tr>
      <w:tr w:rsidR="00716D4B" w:rsidRPr="006470B7" w:rsidTr="00716D4B">
        <w:trPr>
          <w:trHeight w:val="23"/>
        </w:trPr>
        <w:tc>
          <w:tcPr>
            <w:tcW w:w="378" w:type="pct"/>
            <w:shd w:val="clear" w:color="auto" w:fill="auto"/>
          </w:tcPr>
          <w:p w:rsidR="00716D4B" w:rsidRPr="006470B7" w:rsidRDefault="00716D4B" w:rsidP="002B6242">
            <w:pPr>
              <w:widowControl w:val="0"/>
              <w:shd w:val="clear" w:color="auto" w:fill="FFFFFF"/>
              <w:jc w:val="center"/>
              <w:rPr>
                <w:rFonts w:cs="Arial"/>
              </w:rPr>
            </w:pPr>
            <w:r w:rsidRPr="006470B7">
              <w:rPr>
                <w:rFonts w:cs="Arial"/>
              </w:rPr>
              <w:lastRenderedPageBreak/>
              <w:t>(...)</w:t>
            </w:r>
          </w:p>
        </w:tc>
        <w:tc>
          <w:tcPr>
            <w:tcW w:w="412" w:type="pct"/>
            <w:shd w:val="clear" w:color="auto" w:fill="auto"/>
          </w:tcPr>
          <w:p w:rsidR="00716D4B" w:rsidRPr="006470B7" w:rsidRDefault="00716D4B" w:rsidP="002B6242">
            <w:pPr>
              <w:jc w:val="center"/>
            </w:pPr>
            <w:r w:rsidRPr="006470B7">
              <w:rPr>
                <w:rFonts w:cs="Arial"/>
              </w:rPr>
              <w:t>(...)</w:t>
            </w:r>
          </w:p>
        </w:tc>
        <w:tc>
          <w:tcPr>
            <w:tcW w:w="668" w:type="pct"/>
          </w:tcPr>
          <w:p w:rsidR="00716D4B" w:rsidRPr="006470B7" w:rsidRDefault="00716D4B" w:rsidP="002B6242">
            <w:pPr>
              <w:jc w:val="center"/>
              <w:rPr>
                <w:rFonts w:cs="Arial"/>
              </w:rPr>
            </w:pPr>
            <w:r w:rsidRPr="006470B7">
              <w:rPr>
                <w:rFonts w:cs="Arial"/>
              </w:rPr>
              <w:t>(...)</w:t>
            </w:r>
          </w:p>
        </w:tc>
        <w:tc>
          <w:tcPr>
            <w:tcW w:w="333" w:type="pct"/>
          </w:tcPr>
          <w:p w:rsidR="00716D4B" w:rsidRPr="006470B7" w:rsidRDefault="00716D4B" w:rsidP="002B6242">
            <w:pPr>
              <w:jc w:val="center"/>
              <w:rPr>
                <w:rFonts w:cs="Arial"/>
              </w:rPr>
            </w:pPr>
            <w:r w:rsidRPr="006470B7">
              <w:rPr>
                <w:rFonts w:cs="Arial"/>
              </w:rPr>
              <w:t>(...)</w:t>
            </w:r>
          </w:p>
        </w:tc>
        <w:tc>
          <w:tcPr>
            <w:tcW w:w="445" w:type="pct"/>
          </w:tcPr>
          <w:p w:rsidR="00716D4B" w:rsidRPr="006470B7" w:rsidRDefault="00716D4B" w:rsidP="002B6242">
            <w:pPr>
              <w:jc w:val="center"/>
              <w:rPr>
                <w:rFonts w:cs="Arial"/>
              </w:rPr>
            </w:pPr>
          </w:p>
        </w:tc>
        <w:tc>
          <w:tcPr>
            <w:tcW w:w="445" w:type="pct"/>
            <w:shd w:val="clear" w:color="auto" w:fill="auto"/>
          </w:tcPr>
          <w:p w:rsidR="00716D4B" w:rsidRPr="006470B7" w:rsidRDefault="00716D4B" w:rsidP="002B6242">
            <w:pPr>
              <w:jc w:val="center"/>
            </w:pPr>
            <w:r w:rsidRPr="006470B7">
              <w:rPr>
                <w:rFonts w:cs="Arial"/>
              </w:rPr>
              <w:t>(...)</w:t>
            </w:r>
          </w:p>
        </w:tc>
        <w:tc>
          <w:tcPr>
            <w:tcW w:w="557" w:type="pct"/>
          </w:tcPr>
          <w:p w:rsidR="00716D4B" w:rsidRPr="006470B7" w:rsidRDefault="00716D4B" w:rsidP="002B6242">
            <w:pPr>
              <w:jc w:val="center"/>
              <w:rPr>
                <w:rFonts w:cs="Arial"/>
              </w:rPr>
            </w:pPr>
            <w:r w:rsidRPr="006470B7">
              <w:rPr>
                <w:rFonts w:cs="Arial"/>
              </w:rPr>
              <w:t>(...)</w:t>
            </w:r>
          </w:p>
        </w:tc>
        <w:tc>
          <w:tcPr>
            <w:tcW w:w="668" w:type="pct"/>
          </w:tcPr>
          <w:p w:rsidR="00716D4B" w:rsidRPr="006470B7" w:rsidRDefault="00716D4B" w:rsidP="002B6242">
            <w:pPr>
              <w:jc w:val="center"/>
              <w:rPr>
                <w:rFonts w:cs="Arial"/>
              </w:rPr>
            </w:pPr>
          </w:p>
        </w:tc>
        <w:tc>
          <w:tcPr>
            <w:tcW w:w="668" w:type="pct"/>
          </w:tcPr>
          <w:p w:rsidR="00716D4B" w:rsidRPr="006470B7" w:rsidRDefault="00716D4B" w:rsidP="002B6242">
            <w:pPr>
              <w:jc w:val="center"/>
              <w:rPr>
                <w:rFonts w:cs="Arial"/>
              </w:rPr>
            </w:pPr>
            <w:r w:rsidRPr="006470B7">
              <w:rPr>
                <w:rFonts w:cs="Arial"/>
              </w:rPr>
              <w:t>(...)</w:t>
            </w:r>
          </w:p>
        </w:tc>
        <w:tc>
          <w:tcPr>
            <w:tcW w:w="426" w:type="pct"/>
            <w:shd w:val="clear" w:color="auto" w:fill="auto"/>
          </w:tcPr>
          <w:p w:rsidR="00716D4B" w:rsidRPr="006470B7" w:rsidRDefault="00716D4B" w:rsidP="002B6242">
            <w:pPr>
              <w:jc w:val="center"/>
            </w:pPr>
            <w:r w:rsidRPr="006470B7">
              <w:rPr>
                <w:rFonts w:cs="Arial"/>
              </w:rPr>
              <w:t>(...)</w:t>
            </w:r>
          </w:p>
        </w:tc>
      </w:tr>
      <w:tr w:rsidR="00716D4B" w:rsidRPr="006470B7" w:rsidTr="00716D4B">
        <w:trPr>
          <w:trHeight w:val="23"/>
        </w:trPr>
        <w:tc>
          <w:tcPr>
            <w:tcW w:w="378" w:type="pct"/>
            <w:shd w:val="clear" w:color="auto" w:fill="auto"/>
          </w:tcPr>
          <w:p w:rsidR="00716D4B" w:rsidRPr="006470B7" w:rsidRDefault="00716D4B" w:rsidP="00ED3569">
            <w:pPr>
              <w:widowControl w:val="0"/>
              <w:shd w:val="clear" w:color="auto" w:fill="FFFFFF"/>
              <w:rPr>
                <w:rFonts w:cs="Arial"/>
                <w:b/>
              </w:rPr>
            </w:pPr>
            <w:r w:rsidRPr="006470B7">
              <w:rPr>
                <w:rFonts w:cs="Arial"/>
                <w:b/>
              </w:rPr>
              <w:t>Iš viso:</w:t>
            </w:r>
          </w:p>
        </w:tc>
        <w:tc>
          <w:tcPr>
            <w:tcW w:w="412" w:type="pct"/>
            <w:shd w:val="clear" w:color="auto" w:fill="auto"/>
          </w:tcPr>
          <w:p w:rsidR="00716D4B" w:rsidRPr="006470B7" w:rsidRDefault="00716D4B" w:rsidP="00ED3569">
            <w:pPr>
              <w:widowControl w:val="0"/>
              <w:shd w:val="clear" w:color="auto" w:fill="FFFFFF"/>
              <w:rPr>
                <w:rFonts w:cs="Arial"/>
                <w:b/>
              </w:rPr>
            </w:pPr>
          </w:p>
        </w:tc>
        <w:tc>
          <w:tcPr>
            <w:tcW w:w="668" w:type="pct"/>
          </w:tcPr>
          <w:p w:rsidR="00716D4B" w:rsidRPr="006470B7" w:rsidRDefault="00716D4B" w:rsidP="00ED3569">
            <w:pPr>
              <w:widowControl w:val="0"/>
              <w:shd w:val="clear" w:color="auto" w:fill="FFFFFF"/>
              <w:rPr>
                <w:rFonts w:cs="Arial"/>
                <w:b/>
              </w:rPr>
            </w:pPr>
          </w:p>
        </w:tc>
        <w:tc>
          <w:tcPr>
            <w:tcW w:w="333" w:type="pct"/>
          </w:tcPr>
          <w:p w:rsidR="00716D4B" w:rsidRPr="006470B7" w:rsidRDefault="00716D4B" w:rsidP="00ED3569">
            <w:pPr>
              <w:widowControl w:val="0"/>
              <w:shd w:val="clear" w:color="auto" w:fill="FFFFFF"/>
              <w:rPr>
                <w:rFonts w:cs="Arial"/>
                <w:b/>
              </w:rPr>
            </w:pPr>
          </w:p>
        </w:tc>
        <w:tc>
          <w:tcPr>
            <w:tcW w:w="445" w:type="pct"/>
          </w:tcPr>
          <w:p w:rsidR="00716D4B" w:rsidRPr="006470B7" w:rsidRDefault="00716D4B" w:rsidP="00ED3569">
            <w:pPr>
              <w:widowControl w:val="0"/>
              <w:shd w:val="clear" w:color="auto" w:fill="FFFFFF"/>
              <w:rPr>
                <w:rFonts w:cs="Arial"/>
                <w:b/>
              </w:rPr>
            </w:pPr>
          </w:p>
        </w:tc>
        <w:tc>
          <w:tcPr>
            <w:tcW w:w="445" w:type="pct"/>
            <w:shd w:val="clear" w:color="auto" w:fill="auto"/>
          </w:tcPr>
          <w:p w:rsidR="00716D4B" w:rsidRPr="006470B7" w:rsidRDefault="00716D4B" w:rsidP="00ED3569">
            <w:pPr>
              <w:widowControl w:val="0"/>
              <w:shd w:val="clear" w:color="auto" w:fill="FFFFFF"/>
              <w:rPr>
                <w:rFonts w:cs="Arial"/>
                <w:b/>
              </w:rPr>
            </w:pPr>
          </w:p>
        </w:tc>
        <w:tc>
          <w:tcPr>
            <w:tcW w:w="557" w:type="pct"/>
          </w:tcPr>
          <w:p w:rsidR="00716D4B" w:rsidRPr="006470B7" w:rsidRDefault="00716D4B" w:rsidP="00ED3569">
            <w:pPr>
              <w:widowControl w:val="0"/>
              <w:shd w:val="clear" w:color="auto" w:fill="FFFFFF"/>
              <w:rPr>
                <w:rFonts w:cs="Arial"/>
                <w:b/>
              </w:rPr>
            </w:pPr>
          </w:p>
        </w:tc>
        <w:tc>
          <w:tcPr>
            <w:tcW w:w="668" w:type="pct"/>
          </w:tcPr>
          <w:p w:rsidR="00716D4B" w:rsidRPr="006470B7" w:rsidRDefault="00716D4B" w:rsidP="00ED3569">
            <w:pPr>
              <w:widowControl w:val="0"/>
              <w:shd w:val="clear" w:color="auto" w:fill="FFFFFF"/>
              <w:rPr>
                <w:rFonts w:cs="Arial"/>
                <w:b/>
              </w:rPr>
            </w:pPr>
          </w:p>
        </w:tc>
        <w:tc>
          <w:tcPr>
            <w:tcW w:w="668" w:type="pct"/>
          </w:tcPr>
          <w:p w:rsidR="00716D4B" w:rsidRPr="006470B7" w:rsidRDefault="00716D4B" w:rsidP="00ED3569">
            <w:pPr>
              <w:widowControl w:val="0"/>
              <w:shd w:val="clear" w:color="auto" w:fill="FFFFFF"/>
              <w:rPr>
                <w:rFonts w:cs="Arial"/>
                <w:b/>
              </w:rPr>
            </w:pPr>
          </w:p>
        </w:tc>
        <w:tc>
          <w:tcPr>
            <w:tcW w:w="426" w:type="pct"/>
            <w:shd w:val="clear" w:color="auto" w:fill="auto"/>
          </w:tcPr>
          <w:p w:rsidR="00716D4B" w:rsidRPr="006470B7" w:rsidRDefault="00716D4B" w:rsidP="00ED3569">
            <w:pPr>
              <w:widowControl w:val="0"/>
              <w:shd w:val="clear" w:color="auto" w:fill="FFFFFF"/>
              <w:rPr>
                <w:rFonts w:cs="Arial"/>
                <w:b/>
              </w:rPr>
            </w:pPr>
          </w:p>
        </w:tc>
      </w:tr>
    </w:tbl>
    <w:p w:rsidR="00AC192A" w:rsidRPr="00364551" w:rsidRDefault="00AC192A" w:rsidP="00AC192A">
      <w:pPr>
        <w:pStyle w:val="Heading1"/>
        <w:ind w:left="0" w:firstLine="0"/>
      </w:pPr>
      <w:bookmarkStart w:id="3" w:name="_Toc164497879"/>
      <w:bookmarkEnd w:id="2"/>
      <w:r>
        <w:t>6</w:t>
      </w:r>
      <w:r w:rsidRPr="00364551">
        <w:t>. STEBĖSENOS RODIKLIAI</w:t>
      </w:r>
      <w:bookmarkEnd w:id="3"/>
    </w:p>
    <w:p w:rsidR="00AC192A" w:rsidRDefault="00AC192A" w:rsidP="00AC192A">
      <w:pPr>
        <w:pStyle w:val="Text1"/>
        <w:keepNext/>
        <w:ind w:left="0"/>
        <w:rPr>
          <w:i/>
          <w:sz w:val="22"/>
          <w:szCs w:val="22"/>
          <w:lang w:val="lt-LT" w:eastAsia="en-GB"/>
        </w:rPr>
      </w:pPr>
      <w:r w:rsidRPr="00364551">
        <w:rPr>
          <w:i/>
          <w:sz w:val="22"/>
          <w:szCs w:val="22"/>
          <w:lang w:val="lt-LT" w:eastAsia="en-GB"/>
        </w:rPr>
        <w:t>(P</w:t>
      </w:r>
      <w:r>
        <w:rPr>
          <w:i/>
          <w:sz w:val="22"/>
          <w:szCs w:val="22"/>
          <w:lang w:val="lt-LT" w:eastAsia="en-GB"/>
        </w:rPr>
        <w:t>ildoma, jei keičiasi stebėsenos rodiklių reikšmės numatytos projekte arba atsiranda naujų stebėsenos rodiklių).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10"/>
        <w:gridCol w:w="2305"/>
        <w:gridCol w:w="2305"/>
        <w:gridCol w:w="2967"/>
        <w:gridCol w:w="2964"/>
      </w:tblGrid>
      <w:tr w:rsidR="003270A4" w:rsidRPr="00364551" w:rsidTr="0088357D">
        <w:trPr>
          <w:trHeight w:val="25"/>
        </w:trPr>
        <w:tc>
          <w:tcPr>
            <w:tcW w:w="1451" w:type="pct"/>
            <w:shd w:val="clear" w:color="auto" w:fill="D9D9D9"/>
          </w:tcPr>
          <w:p w:rsidR="003270A4" w:rsidRPr="00205629" w:rsidRDefault="003270A4" w:rsidP="0088357D">
            <w:pPr>
              <w:keepNext/>
              <w:jc w:val="center"/>
              <w:rPr>
                <w:b/>
                <w:szCs w:val="24"/>
              </w:rPr>
            </w:pPr>
            <w:r w:rsidRPr="00205629">
              <w:rPr>
                <w:b/>
                <w:szCs w:val="24"/>
              </w:rPr>
              <w:t>Stebėsenos rodiklio pavadinimas</w:t>
            </w:r>
          </w:p>
        </w:tc>
        <w:tc>
          <w:tcPr>
            <w:tcW w:w="776" w:type="pct"/>
            <w:shd w:val="clear" w:color="auto" w:fill="D9D9D9"/>
          </w:tcPr>
          <w:p w:rsidR="003270A4" w:rsidRPr="00D93D1E" w:rsidRDefault="003270A4" w:rsidP="0088357D">
            <w:pPr>
              <w:keepNext/>
              <w:jc w:val="center"/>
              <w:rPr>
                <w:b/>
                <w:color w:val="000000"/>
                <w:szCs w:val="24"/>
              </w:rPr>
            </w:pPr>
            <w:r w:rsidRPr="00D93D1E">
              <w:rPr>
                <w:b/>
                <w:color w:val="000000"/>
                <w:szCs w:val="24"/>
              </w:rPr>
              <w:t>Pasiekta reikšmė</w:t>
            </w:r>
          </w:p>
        </w:tc>
        <w:tc>
          <w:tcPr>
            <w:tcW w:w="776" w:type="pct"/>
            <w:shd w:val="clear" w:color="auto" w:fill="D9D9D9"/>
          </w:tcPr>
          <w:p w:rsidR="003270A4" w:rsidRPr="00205629" w:rsidRDefault="003270A4" w:rsidP="0088357D">
            <w:pPr>
              <w:keepNext/>
              <w:jc w:val="center"/>
              <w:rPr>
                <w:b/>
                <w:szCs w:val="24"/>
              </w:rPr>
            </w:pPr>
            <w:r w:rsidRPr="00205629">
              <w:rPr>
                <w:b/>
                <w:szCs w:val="24"/>
              </w:rPr>
              <w:t>Matavimo vienetas</w:t>
            </w:r>
          </w:p>
        </w:tc>
        <w:tc>
          <w:tcPr>
            <w:tcW w:w="999" w:type="pct"/>
            <w:shd w:val="clear" w:color="auto" w:fill="D9D9D9"/>
          </w:tcPr>
          <w:p w:rsidR="003270A4" w:rsidRPr="00205629" w:rsidRDefault="003270A4" w:rsidP="0088357D">
            <w:pPr>
              <w:keepNext/>
              <w:jc w:val="center"/>
              <w:rPr>
                <w:b/>
                <w:szCs w:val="24"/>
              </w:rPr>
            </w:pPr>
            <w:r w:rsidRPr="00205629">
              <w:rPr>
                <w:b/>
                <w:szCs w:val="24"/>
              </w:rPr>
              <w:t>Siektina reikšmė</w:t>
            </w:r>
          </w:p>
        </w:tc>
        <w:tc>
          <w:tcPr>
            <w:tcW w:w="998" w:type="pct"/>
            <w:shd w:val="clear" w:color="auto" w:fill="D9D9D9"/>
          </w:tcPr>
          <w:p w:rsidR="003270A4" w:rsidRPr="00205629" w:rsidRDefault="003270A4" w:rsidP="0088357D">
            <w:pPr>
              <w:keepNext/>
              <w:jc w:val="center"/>
              <w:rPr>
                <w:b/>
                <w:szCs w:val="24"/>
              </w:rPr>
            </w:pPr>
            <w:r w:rsidRPr="00205629">
              <w:rPr>
                <w:b/>
                <w:szCs w:val="24"/>
              </w:rPr>
              <w:t>Siektinos reikšmės pagrindimas</w:t>
            </w:r>
          </w:p>
        </w:tc>
      </w:tr>
      <w:tr w:rsidR="003270A4" w:rsidRPr="00364551" w:rsidTr="0088357D">
        <w:trPr>
          <w:trHeight w:val="25"/>
        </w:trPr>
        <w:tc>
          <w:tcPr>
            <w:tcW w:w="5000" w:type="pct"/>
            <w:gridSpan w:val="5"/>
          </w:tcPr>
          <w:p w:rsidR="003270A4" w:rsidRPr="00D93D1E" w:rsidRDefault="003270A4" w:rsidP="0088357D">
            <w:pPr>
              <w:widowControl w:val="0"/>
              <w:shd w:val="clear" w:color="auto" w:fill="FFFFFF"/>
              <w:rPr>
                <w:b/>
                <w:color w:val="000000"/>
                <w:szCs w:val="24"/>
              </w:rPr>
            </w:pPr>
          </w:p>
        </w:tc>
      </w:tr>
      <w:tr w:rsidR="003270A4" w:rsidRPr="00364551" w:rsidTr="0088357D">
        <w:trPr>
          <w:trHeight w:val="25"/>
        </w:trPr>
        <w:tc>
          <w:tcPr>
            <w:tcW w:w="1451" w:type="pct"/>
          </w:tcPr>
          <w:p w:rsidR="003270A4" w:rsidRDefault="003270A4" w:rsidP="0088357D">
            <w:pPr>
              <w:widowControl w:val="0"/>
              <w:shd w:val="clear" w:color="auto" w:fill="FFFFFF"/>
              <w:rPr>
                <w:rFonts w:cs="Arial"/>
                <w:i/>
                <w:sz w:val="22"/>
                <w:szCs w:val="22"/>
              </w:rPr>
            </w:pPr>
            <w:r>
              <w:rPr>
                <w:rFonts w:cs="Arial"/>
                <w:i/>
                <w:sz w:val="22"/>
                <w:szCs w:val="22"/>
              </w:rPr>
              <w:t xml:space="preserve">Nurodomas keičiamo arba naujo stebėsenos rodiklio pavadinimas. </w:t>
            </w:r>
          </w:p>
          <w:p w:rsidR="003270A4" w:rsidRDefault="003270A4" w:rsidP="0088357D">
            <w:pPr>
              <w:rPr>
                <w:rFonts w:cs="Arial"/>
                <w:i/>
                <w:sz w:val="22"/>
                <w:szCs w:val="22"/>
              </w:rPr>
            </w:pPr>
            <w:r>
              <w:rPr>
                <w:rFonts w:cs="Arial"/>
                <w:i/>
                <w:sz w:val="22"/>
                <w:szCs w:val="22"/>
              </w:rPr>
              <w:t>Nurodžius procentais matuojamą stebėsenos rodiklį, taip pat automatiškai nurodomi bazinis ir pokyčio stebėsenos rodikliai.</w:t>
            </w:r>
          </w:p>
          <w:p w:rsidR="003270A4" w:rsidRPr="00364551" w:rsidRDefault="003270A4" w:rsidP="0088357D">
            <w:pPr>
              <w:widowControl w:val="0"/>
              <w:shd w:val="clear" w:color="auto" w:fill="FFFFFF"/>
              <w:rPr>
                <w:rFonts w:cs="Arial"/>
                <w:i/>
                <w:sz w:val="22"/>
                <w:szCs w:val="22"/>
              </w:rPr>
            </w:pPr>
            <w:r w:rsidRPr="00364551">
              <w:rPr>
                <w:rFonts w:cs="Arial"/>
                <w:i/>
                <w:sz w:val="22"/>
                <w:szCs w:val="22"/>
              </w:rPr>
              <w:t xml:space="preserve">Galimas simbolių skaičius – </w:t>
            </w:r>
            <w:r>
              <w:rPr>
                <w:rFonts w:cs="Arial"/>
                <w:i/>
                <w:sz w:val="22"/>
                <w:szCs w:val="22"/>
              </w:rPr>
              <w:t>300</w:t>
            </w:r>
            <w:r w:rsidRPr="00364551">
              <w:rPr>
                <w:rFonts w:cs="Arial"/>
                <w:i/>
                <w:sz w:val="22"/>
                <w:szCs w:val="22"/>
              </w:rPr>
              <w:t>. Nurodyti privaloma.</w:t>
            </w:r>
          </w:p>
        </w:tc>
        <w:tc>
          <w:tcPr>
            <w:tcW w:w="776" w:type="pct"/>
          </w:tcPr>
          <w:p w:rsidR="003270A4" w:rsidRPr="00D93D1E" w:rsidRDefault="003270A4" w:rsidP="0088357D">
            <w:pPr>
              <w:widowControl w:val="0"/>
              <w:shd w:val="clear" w:color="auto" w:fill="FFFFFF"/>
              <w:rPr>
                <w:i/>
                <w:color w:val="000000"/>
                <w:sz w:val="22"/>
                <w:szCs w:val="22"/>
              </w:rPr>
            </w:pPr>
            <w:r w:rsidRPr="00D93D1E">
              <w:rPr>
                <w:i/>
                <w:color w:val="000000"/>
                <w:sz w:val="22"/>
                <w:szCs w:val="24"/>
              </w:rPr>
              <w:t>Nurodoma paskutiniajame patvirtintame ir apmokėtame mokėjimo prašyme pasiekta stebėsenos rodiklio reikšmė.</w:t>
            </w:r>
            <w:r w:rsidRPr="00D93D1E">
              <w:rPr>
                <w:rFonts w:cs="Arial"/>
                <w:i/>
                <w:color w:val="000000"/>
                <w:sz w:val="22"/>
                <w:szCs w:val="22"/>
              </w:rPr>
              <w:t xml:space="preserve"> </w:t>
            </w:r>
            <w:r w:rsidRPr="00D93D1E">
              <w:rPr>
                <w:i/>
                <w:color w:val="000000"/>
                <w:sz w:val="22"/>
                <w:szCs w:val="24"/>
              </w:rPr>
              <w:t>Nurodyti privaloma.</w:t>
            </w:r>
          </w:p>
        </w:tc>
        <w:tc>
          <w:tcPr>
            <w:tcW w:w="776" w:type="pct"/>
            <w:shd w:val="clear" w:color="auto" w:fill="auto"/>
          </w:tcPr>
          <w:p w:rsidR="003270A4" w:rsidRPr="00364551" w:rsidRDefault="003270A4" w:rsidP="0088357D">
            <w:pPr>
              <w:widowControl w:val="0"/>
              <w:shd w:val="clear" w:color="auto" w:fill="FFFFFF"/>
              <w:rPr>
                <w:i/>
                <w:sz w:val="22"/>
                <w:szCs w:val="22"/>
              </w:rPr>
            </w:pPr>
            <w:r>
              <w:rPr>
                <w:i/>
                <w:sz w:val="22"/>
                <w:szCs w:val="22"/>
              </w:rPr>
              <w:t>N</w:t>
            </w:r>
            <w:r w:rsidRPr="00364551">
              <w:rPr>
                <w:i/>
                <w:sz w:val="22"/>
                <w:szCs w:val="22"/>
              </w:rPr>
              <w:t xml:space="preserve">urodomas </w:t>
            </w:r>
            <w:r>
              <w:rPr>
                <w:i/>
                <w:sz w:val="22"/>
                <w:szCs w:val="22"/>
              </w:rPr>
              <w:t>stebėsenos rodiklio</w:t>
            </w:r>
            <w:r w:rsidRPr="00364551">
              <w:rPr>
                <w:i/>
                <w:sz w:val="22"/>
                <w:szCs w:val="22"/>
              </w:rPr>
              <w:t xml:space="preserve"> matavimo vienetas, pvz., kilometrai (km), valandos (h) ir pan.</w:t>
            </w:r>
            <w:r w:rsidRPr="00364551">
              <w:rPr>
                <w:rFonts w:cs="Arial"/>
                <w:i/>
                <w:sz w:val="22"/>
                <w:szCs w:val="22"/>
              </w:rPr>
              <w:t xml:space="preserve"> Galimas simbolių skaičius – 20. Nurodyti privaloma.</w:t>
            </w:r>
          </w:p>
          <w:p w:rsidR="003270A4" w:rsidRPr="00364551" w:rsidRDefault="003270A4" w:rsidP="0088357D">
            <w:pPr>
              <w:widowControl w:val="0"/>
              <w:shd w:val="clear" w:color="auto" w:fill="FFFFFF"/>
              <w:rPr>
                <w:sz w:val="22"/>
                <w:szCs w:val="22"/>
              </w:rPr>
            </w:pPr>
          </w:p>
          <w:p w:rsidR="003270A4" w:rsidRPr="00364551" w:rsidRDefault="003270A4" w:rsidP="0088357D">
            <w:pPr>
              <w:widowControl w:val="0"/>
              <w:shd w:val="clear" w:color="auto" w:fill="FFFFFF"/>
              <w:rPr>
                <w:sz w:val="22"/>
                <w:szCs w:val="22"/>
              </w:rPr>
            </w:pPr>
          </w:p>
        </w:tc>
        <w:tc>
          <w:tcPr>
            <w:tcW w:w="999" w:type="pct"/>
            <w:shd w:val="clear" w:color="auto" w:fill="auto"/>
          </w:tcPr>
          <w:p w:rsidR="003270A4" w:rsidRDefault="003270A4" w:rsidP="0088357D">
            <w:pPr>
              <w:widowControl w:val="0"/>
              <w:shd w:val="clear" w:color="auto" w:fill="FFFFFF"/>
              <w:rPr>
                <w:rFonts w:cs="Arial"/>
                <w:i/>
                <w:sz w:val="22"/>
                <w:szCs w:val="22"/>
              </w:rPr>
            </w:pPr>
            <w:r w:rsidRPr="00364551">
              <w:rPr>
                <w:rFonts w:cs="Arial"/>
                <w:i/>
                <w:sz w:val="22"/>
                <w:szCs w:val="22"/>
              </w:rPr>
              <w:t xml:space="preserve">Nurodoma siektina stebėsenos rodiklio reikšmė, </w:t>
            </w:r>
            <w:r>
              <w:rPr>
                <w:rFonts w:cs="Arial"/>
                <w:i/>
                <w:sz w:val="22"/>
                <w:szCs w:val="22"/>
              </w:rPr>
              <w:t>jei būtų skirtas prašomas papildomas finansavimas.</w:t>
            </w:r>
            <w:r w:rsidRPr="00364551">
              <w:rPr>
                <w:rFonts w:cs="Arial"/>
                <w:i/>
                <w:sz w:val="22"/>
                <w:szCs w:val="22"/>
              </w:rPr>
              <w:t xml:space="preserve"> </w:t>
            </w:r>
          </w:p>
          <w:p w:rsidR="003270A4" w:rsidRPr="00364551" w:rsidRDefault="003270A4" w:rsidP="0088357D">
            <w:pPr>
              <w:widowControl w:val="0"/>
              <w:shd w:val="clear" w:color="auto" w:fill="FFFFFF"/>
              <w:rPr>
                <w:sz w:val="22"/>
                <w:szCs w:val="22"/>
              </w:rPr>
            </w:pPr>
            <w:r w:rsidRPr="00364551">
              <w:rPr>
                <w:rFonts w:cs="Arial"/>
                <w:i/>
                <w:sz w:val="22"/>
                <w:szCs w:val="22"/>
              </w:rPr>
              <w:t>Nurodyti privaloma</w:t>
            </w:r>
            <w:r>
              <w:rPr>
                <w:rFonts w:cs="Arial"/>
                <w:i/>
                <w:sz w:val="22"/>
                <w:szCs w:val="22"/>
              </w:rPr>
              <w:t>.</w:t>
            </w:r>
          </w:p>
        </w:tc>
        <w:tc>
          <w:tcPr>
            <w:tcW w:w="998" w:type="pct"/>
          </w:tcPr>
          <w:p w:rsidR="003270A4" w:rsidRPr="00364551" w:rsidRDefault="003270A4" w:rsidP="0088357D">
            <w:pPr>
              <w:widowControl w:val="0"/>
              <w:shd w:val="clear" w:color="auto" w:fill="FFFFFF"/>
              <w:rPr>
                <w:rFonts w:cs="Arial"/>
                <w:i/>
                <w:sz w:val="22"/>
                <w:szCs w:val="22"/>
              </w:rPr>
            </w:pPr>
            <w:r w:rsidRPr="00364551">
              <w:rPr>
                <w:rFonts w:cs="Arial"/>
                <w:i/>
                <w:sz w:val="22"/>
                <w:szCs w:val="22"/>
              </w:rPr>
              <w:t>Pateikiami siektinos reikšmės apskaičiavimo principai, kuriais remiantis galima būtų įsitikinti, kad siektina reikšmė reali ir bus pasiekta iki S</w:t>
            </w:r>
            <w:r w:rsidRPr="00364551">
              <w:rPr>
                <w:i/>
                <w:sz w:val="22"/>
                <w:szCs w:val="22"/>
              </w:rPr>
              <w:t>tebėsenos rodiklių skaičiavimo apraše nurodyto pasiekimo momento</w:t>
            </w:r>
            <w:r w:rsidRPr="00364551">
              <w:rPr>
                <w:rFonts w:cs="Arial"/>
                <w:i/>
                <w:sz w:val="22"/>
                <w:szCs w:val="22"/>
              </w:rPr>
              <w:t xml:space="preserve">. </w:t>
            </w:r>
          </w:p>
          <w:p w:rsidR="003270A4" w:rsidRPr="00364551" w:rsidRDefault="003270A4" w:rsidP="0088357D">
            <w:pPr>
              <w:widowControl w:val="0"/>
              <w:shd w:val="clear" w:color="auto" w:fill="FFFFFF"/>
              <w:rPr>
                <w:rFonts w:cs="Arial"/>
                <w:i/>
                <w:sz w:val="22"/>
                <w:szCs w:val="22"/>
              </w:rPr>
            </w:pPr>
            <w:r w:rsidRPr="00364551">
              <w:rPr>
                <w:rFonts w:cs="Arial"/>
                <w:i/>
                <w:sz w:val="22"/>
                <w:szCs w:val="22"/>
              </w:rPr>
              <w:t>Nurodant šiuos principus, nepakanka pateikti nuorodą į kitame teisės akte ar strateginiame dokumente nustatytus įpareigojimus pasiekti vieną ar kitą stebėsenos rodiklio siektiną reikšmę; būtina nurodyti sąsajas su projekto loginiu pagrindimu (veiklomis, fiziniais rodikliais, biudžetu, įkainiais), projekto tęstinumo laikotarpiu  ar kita paraiškoje nurodyta informacija, kuri patvirtintų siektinos reikšmės pagrįstumą įgyvendinant projektą ar projekto tęstinumo laikotarpiu (kaip projekto įgyvendinimo pasekmė).</w:t>
            </w:r>
          </w:p>
          <w:p w:rsidR="003270A4" w:rsidRPr="00364551" w:rsidRDefault="003270A4" w:rsidP="0088357D">
            <w:pPr>
              <w:widowControl w:val="0"/>
              <w:shd w:val="clear" w:color="auto" w:fill="FFFFFF"/>
              <w:rPr>
                <w:rFonts w:cs="Arial"/>
                <w:i/>
                <w:sz w:val="22"/>
                <w:szCs w:val="22"/>
              </w:rPr>
            </w:pPr>
            <w:r w:rsidRPr="00364551">
              <w:rPr>
                <w:rFonts w:cs="Arial"/>
                <w:i/>
                <w:sz w:val="22"/>
                <w:szCs w:val="22"/>
              </w:rPr>
              <w:t>Jei nurodyta projektų finansavimo sąlygų apraše, gali būti pateikiami stebėsenos rodiklio pasiekimo pagrindimo dokumentai.</w:t>
            </w:r>
          </w:p>
          <w:p w:rsidR="003270A4" w:rsidRPr="00364551" w:rsidRDefault="003270A4" w:rsidP="0088357D">
            <w:pPr>
              <w:widowControl w:val="0"/>
              <w:shd w:val="clear" w:color="auto" w:fill="FFFFFF"/>
              <w:rPr>
                <w:rFonts w:cs="Arial"/>
                <w:i/>
                <w:sz w:val="22"/>
                <w:szCs w:val="22"/>
              </w:rPr>
            </w:pPr>
            <w:r w:rsidRPr="00364551">
              <w:rPr>
                <w:rFonts w:cs="Arial"/>
                <w:i/>
                <w:sz w:val="22"/>
                <w:szCs w:val="22"/>
              </w:rPr>
              <w:t>Galimas simbolių skaičius – 2 000. Nurodyti privaloma.</w:t>
            </w:r>
          </w:p>
        </w:tc>
      </w:tr>
    </w:tbl>
    <w:p w:rsidR="007F6778" w:rsidRPr="00364551" w:rsidRDefault="007F6778" w:rsidP="00AC192A">
      <w:pPr>
        <w:pStyle w:val="Text1"/>
        <w:keepNext/>
        <w:ind w:left="0"/>
        <w:rPr>
          <w:i/>
          <w:sz w:val="22"/>
          <w:szCs w:val="22"/>
          <w:lang w:val="lt-LT" w:eastAsia="en-GB"/>
        </w:rPr>
      </w:pPr>
    </w:p>
    <w:p w:rsidR="002241B8" w:rsidRPr="006470B7" w:rsidRDefault="002241B8" w:rsidP="008F1852">
      <w:pPr>
        <w:tabs>
          <w:tab w:val="left" w:pos="3544"/>
        </w:tabs>
        <w:rPr>
          <w:b/>
          <w:caps/>
          <w:szCs w:val="24"/>
        </w:rPr>
      </w:pPr>
    </w:p>
    <w:p w:rsidR="00935DAB" w:rsidRPr="006470B7" w:rsidRDefault="00AC192A" w:rsidP="003C3788">
      <w:pPr>
        <w:keepNext/>
        <w:tabs>
          <w:tab w:val="left" w:pos="3544"/>
        </w:tabs>
        <w:rPr>
          <w:b/>
          <w:caps/>
          <w:szCs w:val="24"/>
        </w:rPr>
      </w:pPr>
      <w:r>
        <w:rPr>
          <w:b/>
          <w:caps/>
          <w:szCs w:val="24"/>
        </w:rPr>
        <w:t>7</w:t>
      </w:r>
      <w:r w:rsidR="00DE6496" w:rsidRPr="006470B7">
        <w:rPr>
          <w:b/>
          <w:caps/>
          <w:szCs w:val="24"/>
        </w:rPr>
        <w:t xml:space="preserve">. </w:t>
      </w:r>
      <w:r w:rsidR="00DE6496" w:rsidRPr="00822B37">
        <w:rPr>
          <w:b/>
          <w:caps/>
          <w:szCs w:val="24"/>
        </w:rPr>
        <w:t>priedų sąrašas</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8056"/>
        <w:gridCol w:w="2411"/>
        <w:gridCol w:w="3503"/>
      </w:tblGrid>
      <w:tr w:rsidR="00DE6496" w:rsidRPr="006470B7" w:rsidTr="00D87070">
        <w:tblPrEx>
          <w:tblCellMar>
            <w:top w:w="0" w:type="dxa"/>
            <w:bottom w:w="0" w:type="dxa"/>
          </w:tblCellMar>
        </w:tblPrEx>
        <w:trPr>
          <w:cantSplit/>
          <w:jc w:val="center"/>
        </w:trPr>
        <w:tc>
          <w:tcPr>
            <w:tcW w:w="318" w:type="pct"/>
            <w:shd w:val="clear" w:color="auto" w:fill="99FF66"/>
            <w:vAlign w:val="center"/>
          </w:tcPr>
          <w:p w:rsidR="00DE6496" w:rsidRPr="00205629" w:rsidRDefault="00DE6496" w:rsidP="003C3788">
            <w:pPr>
              <w:keepNext/>
              <w:jc w:val="center"/>
              <w:rPr>
                <w:b/>
                <w:szCs w:val="22"/>
              </w:rPr>
            </w:pPr>
            <w:r w:rsidRPr="00205629">
              <w:rPr>
                <w:b/>
                <w:szCs w:val="22"/>
              </w:rPr>
              <w:t>Eil. Nr.</w:t>
            </w:r>
          </w:p>
        </w:tc>
        <w:tc>
          <w:tcPr>
            <w:tcW w:w="2700" w:type="pct"/>
            <w:shd w:val="clear" w:color="auto" w:fill="99FF66"/>
            <w:vAlign w:val="center"/>
          </w:tcPr>
          <w:p w:rsidR="00DE6496" w:rsidRPr="00205629" w:rsidRDefault="00DE6496" w:rsidP="003C3788">
            <w:pPr>
              <w:keepNext/>
              <w:autoSpaceDE w:val="0"/>
              <w:autoSpaceDN w:val="0"/>
              <w:adjustRightInd w:val="0"/>
              <w:jc w:val="center"/>
              <w:rPr>
                <w:b/>
                <w:szCs w:val="22"/>
              </w:rPr>
            </w:pPr>
            <w:r w:rsidRPr="00205629">
              <w:rPr>
                <w:b/>
                <w:szCs w:val="22"/>
              </w:rPr>
              <w:t>Priedo pavadinimas</w:t>
            </w:r>
          </w:p>
        </w:tc>
        <w:tc>
          <w:tcPr>
            <w:tcW w:w="808" w:type="pct"/>
            <w:shd w:val="clear" w:color="auto" w:fill="99FF66"/>
            <w:vAlign w:val="center"/>
          </w:tcPr>
          <w:p w:rsidR="00DE6496" w:rsidRPr="00205629" w:rsidRDefault="00DE6496" w:rsidP="003C3788">
            <w:pPr>
              <w:keepNext/>
              <w:autoSpaceDE w:val="0"/>
              <w:autoSpaceDN w:val="0"/>
              <w:adjustRightInd w:val="0"/>
              <w:jc w:val="center"/>
              <w:rPr>
                <w:b/>
                <w:szCs w:val="22"/>
              </w:rPr>
            </w:pPr>
            <w:r w:rsidRPr="00205629">
              <w:rPr>
                <w:b/>
                <w:szCs w:val="22"/>
              </w:rPr>
              <w:t>Lapų skaičius</w:t>
            </w:r>
          </w:p>
        </w:tc>
        <w:tc>
          <w:tcPr>
            <w:tcW w:w="1174" w:type="pct"/>
            <w:shd w:val="clear" w:color="auto" w:fill="99FF66"/>
            <w:vAlign w:val="center"/>
          </w:tcPr>
          <w:p w:rsidR="00DE6496" w:rsidRPr="00205629" w:rsidRDefault="00DE6496" w:rsidP="003C3788">
            <w:pPr>
              <w:keepNext/>
              <w:autoSpaceDE w:val="0"/>
              <w:autoSpaceDN w:val="0"/>
              <w:adjustRightInd w:val="0"/>
              <w:jc w:val="center"/>
              <w:rPr>
                <w:b/>
                <w:szCs w:val="22"/>
              </w:rPr>
            </w:pPr>
            <w:r w:rsidRPr="00205629">
              <w:rPr>
                <w:b/>
                <w:szCs w:val="22"/>
              </w:rPr>
              <w:t>Pateikimo</w:t>
            </w:r>
          </w:p>
          <w:p w:rsidR="00DE6496" w:rsidRPr="00205629" w:rsidRDefault="00DE6496" w:rsidP="003C3788">
            <w:pPr>
              <w:keepNext/>
              <w:autoSpaceDE w:val="0"/>
              <w:autoSpaceDN w:val="0"/>
              <w:adjustRightInd w:val="0"/>
              <w:jc w:val="center"/>
              <w:rPr>
                <w:b/>
                <w:szCs w:val="22"/>
              </w:rPr>
            </w:pPr>
            <w:r w:rsidRPr="00205629">
              <w:rPr>
                <w:b/>
                <w:szCs w:val="22"/>
              </w:rPr>
              <w:t>būdas</w:t>
            </w:r>
          </w:p>
        </w:tc>
      </w:tr>
      <w:tr w:rsidR="00DE6496" w:rsidRPr="006470B7" w:rsidTr="00BB2A82">
        <w:tblPrEx>
          <w:tblCellMar>
            <w:top w:w="0" w:type="dxa"/>
            <w:bottom w:w="0" w:type="dxa"/>
          </w:tblCellMar>
        </w:tblPrEx>
        <w:trPr>
          <w:cantSplit/>
          <w:jc w:val="center"/>
        </w:trPr>
        <w:tc>
          <w:tcPr>
            <w:tcW w:w="318" w:type="pct"/>
          </w:tcPr>
          <w:p w:rsidR="00DE6496" w:rsidRPr="006470B7" w:rsidRDefault="00AC192A" w:rsidP="001F2AF5">
            <w:pPr>
              <w:jc w:val="center"/>
              <w:rPr>
                <w:i/>
                <w:szCs w:val="22"/>
              </w:rPr>
            </w:pPr>
            <w:r>
              <w:rPr>
                <w:i/>
                <w:szCs w:val="22"/>
              </w:rPr>
              <w:t>7</w:t>
            </w:r>
            <w:r w:rsidR="00BA2E39">
              <w:rPr>
                <w:i/>
                <w:szCs w:val="22"/>
              </w:rPr>
              <w:t>.</w:t>
            </w:r>
            <w:r w:rsidR="00DE6496" w:rsidRPr="006470B7">
              <w:rPr>
                <w:i/>
                <w:szCs w:val="22"/>
              </w:rPr>
              <w:t>1.</w:t>
            </w:r>
          </w:p>
        </w:tc>
        <w:tc>
          <w:tcPr>
            <w:tcW w:w="2700" w:type="pct"/>
          </w:tcPr>
          <w:p w:rsidR="00DE6496" w:rsidRPr="006470B7" w:rsidRDefault="00DE6496" w:rsidP="001F2AF5">
            <w:pPr>
              <w:autoSpaceDE w:val="0"/>
              <w:autoSpaceDN w:val="0"/>
              <w:adjustRightInd w:val="0"/>
              <w:rPr>
                <w:i/>
                <w:sz w:val="22"/>
              </w:rPr>
            </w:pPr>
            <w:r w:rsidRPr="006470B7">
              <w:rPr>
                <w:i/>
                <w:sz w:val="22"/>
              </w:rPr>
              <w:t xml:space="preserve">Nurodomas pridedamo priedo pavadinimas didžiosiomis </w:t>
            </w:r>
            <w:r w:rsidR="00465097" w:rsidRPr="006470B7">
              <w:rPr>
                <w:i/>
                <w:sz w:val="22"/>
              </w:rPr>
              <w:t>ir mažosiomis raidėmis</w:t>
            </w:r>
            <w:r w:rsidR="00854999" w:rsidRPr="006470B7">
              <w:rPr>
                <w:i/>
                <w:sz w:val="22"/>
              </w:rPr>
              <w:t>.</w:t>
            </w:r>
          </w:p>
        </w:tc>
        <w:tc>
          <w:tcPr>
            <w:tcW w:w="808" w:type="pct"/>
          </w:tcPr>
          <w:p w:rsidR="00DE6496" w:rsidRPr="006470B7" w:rsidRDefault="00DE6496" w:rsidP="00854999">
            <w:pPr>
              <w:autoSpaceDE w:val="0"/>
              <w:autoSpaceDN w:val="0"/>
              <w:adjustRightInd w:val="0"/>
              <w:jc w:val="center"/>
              <w:rPr>
                <w:i/>
                <w:sz w:val="22"/>
              </w:rPr>
            </w:pPr>
            <w:r w:rsidRPr="006470B7">
              <w:rPr>
                <w:i/>
                <w:sz w:val="22"/>
              </w:rPr>
              <w:t xml:space="preserve">Įrašomas priedo lapų skaičius </w:t>
            </w:r>
          </w:p>
        </w:tc>
        <w:tc>
          <w:tcPr>
            <w:tcW w:w="1174" w:type="pct"/>
          </w:tcPr>
          <w:p w:rsidR="00DE6496" w:rsidRPr="006470B7" w:rsidRDefault="00DE6496" w:rsidP="00854999">
            <w:pPr>
              <w:autoSpaceDE w:val="0"/>
              <w:autoSpaceDN w:val="0"/>
              <w:adjustRightInd w:val="0"/>
              <w:jc w:val="center"/>
              <w:rPr>
                <w:i/>
                <w:sz w:val="22"/>
              </w:rPr>
            </w:pPr>
            <w:r w:rsidRPr="006470B7">
              <w:rPr>
                <w:i/>
                <w:sz w:val="22"/>
              </w:rPr>
              <w:t>Įrašomas pa</w:t>
            </w:r>
            <w:r w:rsidR="00465097" w:rsidRPr="006470B7">
              <w:rPr>
                <w:i/>
                <w:sz w:val="22"/>
              </w:rPr>
              <w:t>teikimo būdas</w:t>
            </w:r>
            <w:r w:rsidR="00854999" w:rsidRPr="006470B7">
              <w:rPr>
                <w:i/>
                <w:sz w:val="22"/>
              </w:rPr>
              <w:t>,</w:t>
            </w:r>
            <w:r w:rsidR="00465097" w:rsidRPr="006470B7">
              <w:rPr>
                <w:i/>
                <w:sz w:val="22"/>
              </w:rPr>
              <w:t xml:space="preserve"> </w:t>
            </w:r>
            <w:r w:rsidR="00854999" w:rsidRPr="006470B7">
              <w:rPr>
                <w:i/>
                <w:sz w:val="22"/>
              </w:rPr>
              <w:t xml:space="preserve">jei teikiama ne per DMS </w:t>
            </w:r>
            <w:r w:rsidR="00465097" w:rsidRPr="006470B7">
              <w:rPr>
                <w:i/>
                <w:sz w:val="22"/>
              </w:rPr>
              <w:t>(</w:t>
            </w:r>
            <w:r w:rsidRPr="006470B7">
              <w:rPr>
                <w:i/>
                <w:sz w:val="22"/>
              </w:rPr>
              <w:t xml:space="preserve">el. </w:t>
            </w:r>
            <w:r w:rsidR="00854999" w:rsidRPr="006470B7">
              <w:rPr>
                <w:i/>
                <w:sz w:val="22"/>
              </w:rPr>
              <w:t xml:space="preserve">paštu </w:t>
            </w:r>
            <w:r w:rsidRPr="006470B7">
              <w:rPr>
                <w:i/>
                <w:sz w:val="22"/>
              </w:rPr>
              <w:t xml:space="preserve">ar </w:t>
            </w:r>
            <w:r w:rsidR="00854999" w:rsidRPr="006470B7">
              <w:rPr>
                <w:i/>
                <w:sz w:val="22"/>
              </w:rPr>
              <w:t xml:space="preserve">įgyvendinančiajai institucijai  </w:t>
            </w:r>
            <w:r w:rsidRPr="006470B7">
              <w:rPr>
                <w:i/>
                <w:sz w:val="22"/>
              </w:rPr>
              <w:t>pristatyta popierinė vers</w:t>
            </w:r>
            <w:r w:rsidR="00465097" w:rsidRPr="006470B7">
              <w:rPr>
                <w:i/>
                <w:sz w:val="22"/>
              </w:rPr>
              <w:t xml:space="preserve">ija, jeigu taip nustatyta </w:t>
            </w:r>
            <w:r w:rsidR="00854999" w:rsidRPr="006470B7">
              <w:rPr>
                <w:i/>
                <w:sz w:val="22"/>
              </w:rPr>
              <w:t>projektų finansavimo sąlygų apraše</w:t>
            </w:r>
            <w:r w:rsidR="00465097" w:rsidRPr="006470B7">
              <w:rPr>
                <w:i/>
                <w:sz w:val="22"/>
              </w:rPr>
              <w:t>)</w:t>
            </w:r>
          </w:p>
        </w:tc>
      </w:tr>
      <w:tr w:rsidR="00DE6496" w:rsidRPr="006470B7" w:rsidTr="00BB2A82">
        <w:tblPrEx>
          <w:tblCellMar>
            <w:top w:w="0" w:type="dxa"/>
            <w:bottom w:w="0" w:type="dxa"/>
          </w:tblCellMar>
        </w:tblPrEx>
        <w:trPr>
          <w:cantSplit/>
          <w:jc w:val="center"/>
        </w:trPr>
        <w:tc>
          <w:tcPr>
            <w:tcW w:w="318" w:type="pct"/>
          </w:tcPr>
          <w:p w:rsidR="00DE6496" w:rsidRPr="006470B7" w:rsidRDefault="00AC192A" w:rsidP="001F2AF5">
            <w:pPr>
              <w:jc w:val="center"/>
              <w:rPr>
                <w:szCs w:val="22"/>
              </w:rPr>
            </w:pPr>
            <w:r>
              <w:rPr>
                <w:i/>
                <w:szCs w:val="22"/>
              </w:rPr>
              <w:t>7</w:t>
            </w:r>
            <w:r w:rsidR="00BA2E39">
              <w:rPr>
                <w:i/>
                <w:szCs w:val="22"/>
              </w:rPr>
              <w:t>.</w:t>
            </w:r>
            <w:r w:rsidR="00DE6496" w:rsidRPr="0085619F">
              <w:rPr>
                <w:i/>
                <w:szCs w:val="22"/>
              </w:rPr>
              <w:t>2.</w:t>
            </w:r>
          </w:p>
        </w:tc>
        <w:tc>
          <w:tcPr>
            <w:tcW w:w="2700" w:type="pct"/>
          </w:tcPr>
          <w:p w:rsidR="00DE6496" w:rsidRPr="006470B7" w:rsidRDefault="00DE6496" w:rsidP="001F2AF5">
            <w:pPr>
              <w:autoSpaceDE w:val="0"/>
              <w:autoSpaceDN w:val="0"/>
              <w:adjustRightInd w:val="0"/>
              <w:jc w:val="center"/>
              <w:rPr>
                <w:sz w:val="22"/>
              </w:rPr>
            </w:pPr>
            <w:r w:rsidRPr="006470B7">
              <w:rPr>
                <w:sz w:val="22"/>
              </w:rPr>
              <w:t>(...)</w:t>
            </w:r>
          </w:p>
        </w:tc>
        <w:tc>
          <w:tcPr>
            <w:tcW w:w="808" w:type="pct"/>
          </w:tcPr>
          <w:p w:rsidR="00DE6496" w:rsidRPr="006470B7" w:rsidRDefault="00DE6496" w:rsidP="001F2AF5">
            <w:pPr>
              <w:autoSpaceDE w:val="0"/>
              <w:autoSpaceDN w:val="0"/>
              <w:adjustRightInd w:val="0"/>
              <w:jc w:val="center"/>
              <w:rPr>
                <w:sz w:val="22"/>
              </w:rPr>
            </w:pPr>
            <w:r w:rsidRPr="006470B7">
              <w:rPr>
                <w:sz w:val="22"/>
              </w:rPr>
              <w:t>(...)</w:t>
            </w:r>
          </w:p>
        </w:tc>
        <w:tc>
          <w:tcPr>
            <w:tcW w:w="1174" w:type="pct"/>
          </w:tcPr>
          <w:p w:rsidR="00DE6496" w:rsidRPr="006470B7" w:rsidRDefault="00DE6496" w:rsidP="001F2AF5">
            <w:pPr>
              <w:autoSpaceDE w:val="0"/>
              <w:autoSpaceDN w:val="0"/>
              <w:adjustRightInd w:val="0"/>
              <w:jc w:val="center"/>
              <w:rPr>
                <w:sz w:val="22"/>
              </w:rPr>
            </w:pPr>
            <w:r w:rsidRPr="006470B7">
              <w:rPr>
                <w:sz w:val="22"/>
              </w:rPr>
              <w:t>(...)</w:t>
            </w:r>
          </w:p>
        </w:tc>
      </w:tr>
    </w:tbl>
    <w:p w:rsidR="00DD6B67" w:rsidRPr="006470B7" w:rsidRDefault="00DD6B67" w:rsidP="00BF3A7F">
      <w:pPr>
        <w:tabs>
          <w:tab w:val="left" w:pos="3544"/>
        </w:tabs>
        <w:rPr>
          <w:szCs w:val="24"/>
        </w:rPr>
      </w:pPr>
    </w:p>
    <w:p w:rsidR="00935DAB" w:rsidRPr="00205629" w:rsidRDefault="00AC192A" w:rsidP="004B13E3">
      <w:pPr>
        <w:tabs>
          <w:tab w:val="left" w:pos="284"/>
        </w:tabs>
        <w:rPr>
          <w:b/>
          <w:caps/>
          <w:szCs w:val="22"/>
        </w:rPr>
      </w:pPr>
      <w:r w:rsidRPr="00205629">
        <w:rPr>
          <w:b/>
          <w:caps/>
          <w:szCs w:val="22"/>
        </w:rPr>
        <w:t xml:space="preserve">8. </w:t>
      </w:r>
      <w:r w:rsidR="00935DAB" w:rsidRPr="00205629">
        <w:rPr>
          <w:b/>
          <w:caps/>
          <w:szCs w:val="22"/>
        </w:rPr>
        <w:t>PROJEKTO VYKDYTOJO DEKLARACIJA</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4"/>
      </w:tblGrid>
      <w:tr w:rsidR="00D87070" w:rsidRPr="00920640" w:rsidTr="007944C2">
        <w:tblPrEx>
          <w:tblCellMar>
            <w:top w:w="0" w:type="dxa"/>
            <w:bottom w:w="0" w:type="dxa"/>
          </w:tblCellMar>
        </w:tblPrEx>
        <w:trPr>
          <w:trHeight w:val="825"/>
          <w:jc w:val="center"/>
        </w:trPr>
        <w:tc>
          <w:tcPr>
            <w:tcW w:w="5000" w:type="pct"/>
            <w:shd w:val="clear" w:color="auto" w:fill="auto"/>
          </w:tcPr>
          <w:p w:rsidR="00D8250E" w:rsidRPr="00920640" w:rsidRDefault="00D8250E" w:rsidP="00D8250E">
            <w:pPr>
              <w:jc w:val="both"/>
              <w:rPr>
                <w:sz w:val="22"/>
                <w:szCs w:val="22"/>
              </w:rPr>
            </w:pPr>
            <w:r w:rsidRPr="00920640">
              <w:rPr>
                <w:sz w:val="22"/>
                <w:szCs w:val="22"/>
              </w:rPr>
              <w:t xml:space="preserve">           Patvirtinu, kad:</w:t>
            </w:r>
          </w:p>
          <w:p w:rsidR="00D8250E" w:rsidRPr="00920640" w:rsidRDefault="00D8250E" w:rsidP="00D8250E">
            <w:pPr>
              <w:numPr>
                <w:ilvl w:val="0"/>
                <w:numId w:val="38"/>
              </w:numPr>
              <w:jc w:val="both"/>
              <w:rPr>
                <w:sz w:val="22"/>
                <w:szCs w:val="22"/>
              </w:rPr>
            </w:pPr>
            <w:r w:rsidRPr="00920640">
              <w:rPr>
                <w:sz w:val="22"/>
                <w:szCs w:val="22"/>
              </w:rPr>
              <w:t>Šiame prašyme ir prie jo pridėtuose dokumentuose pateikta informacija, mano žiniomis ir įsitikinimu, yra teisinga.</w:t>
            </w:r>
          </w:p>
          <w:p w:rsidR="00D8250E" w:rsidRPr="00920640" w:rsidRDefault="00D8250E" w:rsidP="00D8250E">
            <w:pPr>
              <w:numPr>
                <w:ilvl w:val="0"/>
                <w:numId w:val="38"/>
              </w:numPr>
              <w:jc w:val="both"/>
              <w:rPr>
                <w:sz w:val="22"/>
                <w:szCs w:val="22"/>
              </w:rPr>
            </w:pPr>
            <w:r w:rsidRPr="00920640">
              <w:rPr>
                <w:sz w:val="22"/>
                <w:szCs w:val="22"/>
              </w:rPr>
              <w:t>Esu susipažinęs (-usi) su projekto finansavimo sąlygomis, tvarka ir reikalavimais, nustatytais projektų finansavimo sąlygų apraše. Jeigu keičiant projektų finansavimo sąlygų aprašą bus nustatyta naujų reikalavimų ir sąlygų, sutinku jų laikytis.</w:t>
            </w:r>
          </w:p>
          <w:p w:rsidR="00D8250E" w:rsidRPr="00920640" w:rsidRDefault="00D8250E" w:rsidP="00D8250E">
            <w:pPr>
              <w:numPr>
                <w:ilvl w:val="0"/>
                <w:numId w:val="38"/>
              </w:numPr>
              <w:jc w:val="both"/>
              <w:rPr>
                <w:sz w:val="22"/>
                <w:szCs w:val="22"/>
              </w:rPr>
            </w:pPr>
            <w:r w:rsidRPr="00920640">
              <w:rPr>
                <w:sz w:val="22"/>
                <w:szCs w:val="22"/>
              </w:rPr>
              <w:t>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 reglamentuojančių veiksmų programos įgyvendinimą, taikymo.</w:t>
            </w:r>
          </w:p>
          <w:p w:rsidR="00FF36C9" w:rsidRPr="00920640" w:rsidRDefault="00FF36C9" w:rsidP="00FF36C9">
            <w:pPr>
              <w:numPr>
                <w:ilvl w:val="0"/>
                <w:numId w:val="38"/>
              </w:numPr>
              <w:jc w:val="both"/>
              <w:rPr>
                <w:sz w:val="22"/>
                <w:szCs w:val="22"/>
              </w:rPr>
            </w:pPr>
            <w:r w:rsidRPr="00920640">
              <w:rPr>
                <w:sz w:val="22"/>
                <w:szCs w:val="22"/>
              </w:rPr>
              <w:t xml:space="preserve">Aš arba mano atstovaujamas projekto vykdytojas pateikimo dieną neturiu (neturi) su mokesčių ir socialinio draudimo įmokų mokėjimu susijusių skolų pagal Lietuvos Respublikos teisės aktus arba, jei projekto vykdytojas yra užsienyje įregistruotas juridinis asmuo arba užsienio pilietis, pagal atitinkamos užsienio valstybės teisės aktus, arba kiekvienu atveju skola neviršija 50 eurų </w:t>
            </w:r>
            <w:r w:rsidRPr="00920640">
              <w:rPr>
                <w:i/>
                <w:sz w:val="22"/>
                <w:szCs w:val="22"/>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920640">
              <w:rPr>
                <w:sz w:val="22"/>
                <w:szCs w:val="22"/>
              </w:rPr>
              <w:t xml:space="preserve"> </w:t>
            </w:r>
          </w:p>
          <w:p w:rsidR="00FF36C9" w:rsidRPr="00920640" w:rsidRDefault="00FF36C9" w:rsidP="00FF36C9">
            <w:pPr>
              <w:numPr>
                <w:ilvl w:val="0"/>
                <w:numId w:val="38"/>
              </w:numPr>
              <w:jc w:val="both"/>
              <w:rPr>
                <w:sz w:val="22"/>
                <w:szCs w:val="22"/>
              </w:rPr>
            </w:pPr>
            <w:r w:rsidRPr="00920640">
              <w:rPr>
                <w:sz w:val="22"/>
                <w:szCs w:val="22"/>
              </w:rPr>
              <w:t>Aš arba mano atstovaujamo projekto vykdytojo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projekto vykdytojo apskaitos dokumentus, neturiu (-i) neišnykusio arba nepanaikinto teistumo arba dėl projekto vykdytojo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(šis apribojimas netaikomas, jei pareiškėjo veikla yra finansuojama iš Lietuvos Respublikos valstybės ir (arba) savivaldybių biudžetų ir (arba) valstybės pinigų fondų, taip pat Europos investicijų fondui ir Europos investicijų bankui).</w:t>
            </w:r>
          </w:p>
          <w:p w:rsidR="00FF36C9" w:rsidRPr="00920640" w:rsidRDefault="00FF36C9" w:rsidP="00FF36C9">
            <w:pPr>
              <w:numPr>
                <w:ilvl w:val="0"/>
                <w:numId w:val="38"/>
              </w:numPr>
              <w:jc w:val="both"/>
              <w:rPr>
                <w:sz w:val="22"/>
                <w:szCs w:val="22"/>
              </w:rPr>
            </w:pPr>
            <w:r w:rsidRPr="00920640">
              <w:rPr>
                <w:sz w:val="22"/>
                <w:szCs w:val="22"/>
              </w:rPr>
              <w:t>Mano atstovaujamam projekto vykdytojui, kuris yra perkėlęs gamybinę veiklą valstybėje narėje arba į kitą valstybę narę, netaikoma arba nebuvo taikoma išieškojimo procedūra.</w:t>
            </w:r>
          </w:p>
          <w:p w:rsidR="00FF36C9" w:rsidRPr="00920640" w:rsidRDefault="00FF36C9" w:rsidP="00FF36C9">
            <w:pPr>
              <w:numPr>
                <w:ilvl w:val="0"/>
                <w:numId w:val="38"/>
              </w:numPr>
              <w:jc w:val="both"/>
              <w:rPr>
                <w:sz w:val="22"/>
                <w:szCs w:val="22"/>
              </w:rPr>
            </w:pPr>
            <w:r w:rsidRPr="00920640">
              <w:rPr>
                <w:sz w:val="22"/>
                <w:szCs w:val="22"/>
              </w:rPr>
              <w:t>Man arba mano atstovaujamam projekto vykdytojui netaikomas apribojimas (iki 5 metų) neskirti ES finansinės paramos dėl trečiųjų šalių piliečių nelegalaus įdarbinimo.</w:t>
            </w:r>
          </w:p>
          <w:p w:rsidR="00DE01BA" w:rsidRPr="00920640" w:rsidRDefault="00FF36C9" w:rsidP="00DE01BA">
            <w:pPr>
              <w:numPr>
                <w:ilvl w:val="0"/>
                <w:numId w:val="38"/>
              </w:numPr>
              <w:jc w:val="both"/>
              <w:rPr>
                <w:sz w:val="22"/>
                <w:szCs w:val="22"/>
              </w:rPr>
            </w:pPr>
            <w:r w:rsidRPr="00920640">
              <w:rPr>
                <w:sz w:val="22"/>
                <w:szCs w:val="22"/>
              </w:rPr>
              <w:t>Mano atstovaujamam projekto vykdytojui nėra iškelta byla dėl bankroto ar restruktūrizavimo, nėra pradėtas ikiteisminis tyrimas dėl ūkinės ir (arba) ekonominės veiklos arba jis nėra likviduojamas, nėra priimtas kreditorių susirinkimo nutarimas bankroto procedūras vykdyti ne teismo tvarka (ši nuostata netaikoma biudžetinėms įstaigoms); man, kaip fiziniam asmeniui, arba mano atstovaujamam projekto vykdytojui, kuris yra fizinis asmuo, nėra iškelta byla dėl bankroto, nėra pradėtas ikiteisminis tyrimas dėl ūkinės ir (arba) ekonominės veiklos.</w:t>
            </w:r>
          </w:p>
          <w:p w:rsidR="00DE01BA" w:rsidRPr="00920640" w:rsidRDefault="00DE01BA" w:rsidP="00DE01BA">
            <w:pPr>
              <w:numPr>
                <w:ilvl w:val="0"/>
                <w:numId w:val="38"/>
              </w:numPr>
              <w:jc w:val="both"/>
              <w:rPr>
                <w:sz w:val="22"/>
                <w:szCs w:val="22"/>
              </w:rPr>
            </w:pPr>
            <w:r w:rsidRPr="00920640">
              <w:rPr>
                <w:sz w:val="22"/>
                <w:szCs w:val="22"/>
              </w:rPr>
              <w:t xml:space="preserve">Man arba mano atstovaujamam projekto vykdytojui nėra taikomas apribojimas gauti finansavimą dėl to, kad per sprendime dėl lėšų grąžinimo nustatytą terminą lėšos nebuvo grąžintos arba grąžinta tik dalis lėšų </w:t>
            </w:r>
            <w:r w:rsidRPr="00920640">
              <w:rPr>
                <w:i/>
                <w:sz w:val="22"/>
                <w:szCs w:val="22"/>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920640">
              <w:rPr>
                <w:sz w:val="22"/>
                <w:szCs w:val="22"/>
              </w:rPr>
              <w:t xml:space="preserve">. </w:t>
            </w:r>
          </w:p>
          <w:p w:rsidR="00B05208" w:rsidRPr="00920640" w:rsidRDefault="00B05208" w:rsidP="00B05208">
            <w:pPr>
              <w:numPr>
                <w:ilvl w:val="0"/>
                <w:numId w:val="38"/>
              </w:numPr>
              <w:jc w:val="both"/>
              <w:rPr>
                <w:sz w:val="22"/>
                <w:szCs w:val="22"/>
              </w:rPr>
            </w:pPr>
            <w:r w:rsidRPr="00920640">
              <w:rPr>
                <w:sz w:val="22"/>
                <w:szCs w:val="22"/>
              </w:rPr>
              <w:t>Jeigu projektas įgyvendinamas kartu su partneriu (-iais) ir jeigu įgyvendinant projektą bus patiriamos PVM išlaidos, kurios yra tinkamos finansuoti iš ES struktūrinių fondų ir (arba) Lietuvos Respublikos biudžeto lėšų, patvirtinu, kad jungtinės veiklos sutartimis ar kitais būdais užtikrinsiu, kad įgyvendinant projektą numatomos įsigyti prekės, paslaugos ar darbai bus skirti neekonominei partnerio veiklai ir Lietuvos Respublikos pridėtinės vertės mokesčio įstatymo 20–26, 29, 33 straipsniuose nustatytoms veiklos rūšims (</w:t>
            </w:r>
            <w:r w:rsidRPr="00920640">
              <w:rPr>
                <w:i/>
                <w:sz w:val="22"/>
                <w:szCs w:val="22"/>
              </w:rPr>
              <w:t>ši nuostata nėra taikoma užsienyje registruotiems juridiniams asmenims arba užsienio piliečiams</w:t>
            </w:r>
            <w:r w:rsidRPr="00920640">
              <w:rPr>
                <w:sz w:val="22"/>
                <w:szCs w:val="22"/>
              </w:rPr>
              <w:t>).</w:t>
            </w:r>
          </w:p>
          <w:p w:rsidR="00B05208" w:rsidRPr="00920640" w:rsidRDefault="00B05208" w:rsidP="00B05208">
            <w:pPr>
              <w:numPr>
                <w:ilvl w:val="0"/>
                <w:numId w:val="38"/>
              </w:numPr>
              <w:jc w:val="both"/>
              <w:rPr>
                <w:sz w:val="22"/>
                <w:szCs w:val="22"/>
              </w:rPr>
            </w:pPr>
            <w:r w:rsidRPr="00920640">
              <w:rPr>
                <w:sz w:val="22"/>
                <w:szCs w:val="22"/>
              </w:rPr>
              <w:t xml:space="preserve">Man arba mano atstovaujamam projekto vykdytojui yra žinoma, kad užsienyje sumokėto Lietuvos Respublikos apmokestinamojo asmens PVM negalima susigrąžinti pasinaudojus Valstybinės mokesčių inspekcijos prie Lietuvos Respublikos finansų ministerijos Elektroninių prašymų priėmimo sistema (EPRIS), o susigrąžinus PVM reikia nedelsiant apie tai informuoti įgyvendinančiąją instituciją. </w:t>
            </w:r>
          </w:p>
          <w:p w:rsidR="00B05208" w:rsidRPr="00920640" w:rsidRDefault="00B05208" w:rsidP="00B05208">
            <w:pPr>
              <w:numPr>
                <w:ilvl w:val="0"/>
                <w:numId w:val="38"/>
              </w:numPr>
              <w:jc w:val="both"/>
              <w:rPr>
                <w:sz w:val="22"/>
                <w:szCs w:val="22"/>
              </w:rPr>
            </w:pPr>
            <w:r w:rsidRPr="00920640">
              <w:rPr>
                <w:sz w:val="22"/>
                <w:szCs w:val="22"/>
              </w:rPr>
              <w:t>Mano arba mano atstovaujamo projekto vykdytojo, kaip ūkinę ir (arba) ekonominę veiklą vykdančio fizinio asmens, ar mano, kaip projekto vykdytojo vadovo ar įgalioto asmens, privatūs interesai yra suderinti su visuomenės viešaisiais interesais.</w:t>
            </w:r>
          </w:p>
          <w:p w:rsidR="00B05208" w:rsidRPr="00920640" w:rsidRDefault="00B05208" w:rsidP="00B05208">
            <w:pPr>
              <w:numPr>
                <w:ilvl w:val="0"/>
                <w:numId w:val="38"/>
              </w:numPr>
              <w:jc w:val="both"/>
              <w:rPr>
                <w:sz w:val="22"/>
                <w:szCs w:val="22"/>
              </w:rPr>
            </w:pPr>
            <w:r w:rsidRPr="00920640">
              <w:rPr>
                <w:sz w:val="22"/>
                <w:szCs w:val="22"/>
              </w:rPr>
              <w:t>Projekto įgyvendinimo metu bus užtikrintas horizontaliųjų principų (darnaus vystymosi, moterų ir vyrų lygybės ir nediskriminavimo) laikymasis.</w:t>
            </w:r>
          </w:p>
          <w:p w:rsidR="00B05208" w:rsidRPr="00920640" w:rsidRDefault="00B05208" w:rsidP="00B05208">
            <w:pPr>
              <w:numPr>
                <w:ilvl w:val="0"/>
                <w:numId w:val="38"/>
              </w:numPr>
              <w:jc w:val="both"/>
              <w:rPr>
                <w:sz w:val="22"/>
                <w:szCs w:val="22"/>
              </w:rPr>
            </w:pPr>
            <w:r w:rsidRPr="00920640">
              <w:rPr>
                <w:sz w:val="22"/>
                <w:szCs w:val="22"/>
              </w:rPr>
              <w:t>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rsidR="00DE01BA" w:rsidRPr="00920640" w:rsidRDefault="00B05208" w:rsidP="00DE01BA">
            <w:pPr>
              <w:numPr>
                <w:ilvl w:val="0"/>
                <w:numId w:val="38"/>
              </w:numPr>
              <w:jc w:val="both"/>
              <w:rPr>
                <w:sz w:val="22"/>
                <w:szCs w:val="22"/>
              </w:rPr>
            </w:pPr>
            <w:r w:rsidRPr="00920640">
              <w:rPr>
                <w:sz w:val="22"/>
                <w:szCs w:val="22"/>
              </w:rPr>
              <w:t xml:space="preserve">Sutinku užtikrinti </w:t>
            </w:r>
            <w:r w:rsidRPr="00920640">
              <w:rPr>
                <w:rFonts w:cs="Arial"/>
                <w:sz w:val="22"/>
                <w:szCs w:val="22"/>
                <w:shd w:val="clear" w:color="auto" w:fill="FFFFFF"/>
              </w:rPr>
              <w:t>prašyme</w:t>
            </w:r>
            <w:r w:rsidRPr="00920640">
              <w:rPr>
                <w:sz w:val="22"/>
                <w:szCs w:val="22"/>
              </w:rPr>
              <w:t xml:space="preserve"> nurodytą nuosavų lėšų (įnašo) sumą tinkamoms finansuoti išlaidoms apmokėti ir užtikrinti visų kitų projektui įgyvendinti reikalingų išlaidų (tarp jų ir netinkamų finansuoti) apmokėjimą.</w:t>
            </w:r>
          </w:p>
          <w:p w:rsidR="00DE01BA" w:rsidRPr="00920640" w:rsidRDefault="00AE350E" w:rsidP="00AE350E">
            <w:pPr>
              <w:numPr>
                <w:ilvl w:val="0"/>
                <w:numId w:val="38"/>
              </w:numPr>
              <w:jc w:val="both"/>
              <w:rPr>
                <w:sz w:val="22"/>
                <w:szCs w:val="22"/>
              </w:rPr>
            </w:pPr>
            <w:r w:rsidRPr="00D93D1E">
              <w:rPr>
                <w:color w:val="000000"/>
                <w:sz w:val="22"/>
                <w:szCs w:val="22"/>
              </w:rPr>
              <w:t>Esu informuotas (-a),</w:t>
            </w:r>
            <w:r w:rsidR="00DE01BA" w:rsidRPr="00920640">
              <w:rPr>
                <w:sz w:val="22"/>
                <w:szCs w:val="22"/>
              </w:rPr>
              <w:t xml:space="preserve"> kad Europos Audito Rūmų, Europos Komisijos, Finansų ministerijos ir tarpinių institucijų, Viešųjų pirkimų tarnybos, Lietuvos Respublikos valstybės kontrolės, Finansinių nusikaltimų tyrimo tarnybos prie Vidaus reikalų ministerijos, </w:t>
            </w:r>
            <w:r w:rsidR="00DE01BA" w:rsidRPr="00920640">
              <w:rPr>
                <w:bCs/>
                <w:color w:val="000000"/>
                <w:sz w:val="22"/>
                <w:szCs w:val="22"/>
              </w:rPr>
              <w:t>Lietuvos Respublikos specialiųjų tyrimų tarnybos</w:t>
            </w:r>
            <w:r w:rsidR="00DE01BA" w:rsidRPr="00920640">
              <w:rPr>
                <w:sz w:val="22"/>
                <w:szCs w:val="22"/>
              </w:rPr>
              <w:t xml:space="preserve"> ir Lietuvos Respublikos konkurencijos tarybos </w:t>
            </w:r>
            <w:r w:rsidR="00DE01BA" w:rsidRPr="00920640">
              <w:rPr>
                <w:bCs/>
                <w:color w:val="000000"/>
                <w:sz w:val="22"/>
                <w:szCs w:val="22"/>
              </w:rPr>
              <w:t>atstovai ir (ar) jų</w:t>
            </w:r>
            <w:r w:rsidR="00DE01BA" w:rsidRPr="00920640">
              <w:rPr>
                <w:color w:val="000000"/>
                <w:sz w:val="22"/>
                <w:szCs w:val="22"/>
              </w:rPr>
              <w:t xml:space="preserve"> </w:t>
            </w:r>
            <w:r w:rsidR="00DE01BA" w:rsidRPr="00920640">
              <w:rPr>
                <w:sz w:val="22"/>
                <w:szCs w:val="22"/>
              </w:rPr>
              <w:t xml:space="preserve">įgalioti asmenys audituotų ar tikrintų mano, kaip projekto vykdytojo, ūkinę ir finansinę veiklą, kiek ji yra susijusi su projekto įgyvendinimu. Sutinku, kad minėtos institucijos veiksmų programos administravimą reglamentuojančių teisės aktų nustatytoms funkcijoms atlikti prašytų ir gautų visą reikalingą informaciją apie mane, mano atstovaujamą pareiškėją, paraiškoje nurodytus asmenis iš valstybės, užsienio registrų ir institucijų duomenų bazių bei kitų juridinių asmenų valdomų įmonių mokumo ir kreditingumo bazių. </w:t>
            </w:r>
          </w:p>
          <w:p w:rsidR="00B05208" w:rsidRPr="00D93D1E" w:rsidRDefault="00AE350E" w:rsidP="00B05208">
            <w:pPr>
              <w:numPr>
                <w:ilvl w:val="0"/>
                <w:numId w:val="38"/>
              </w:numPr>
              <w:jc w:val="both"/>
              <w:rPr>
                <w:color w:val="000000"/>
                <w:sz w:val="22"/>
                <w:szCs w:val="22"/>
              </w:rPr>
            </w:pPr>
            <w:r w:rsidRPr="00D93D1E">
              <w:rPr>
                <w:color w:val="000000"/>
                <w:sz w:val="22"/>
                <w:szCs w:val="22"/>
              </w:rPr>
              <w:t xml:space="preserve">Esu informuotas (-a), kad </w:t>
            </w:r>
            <w:r w:rsidR="00B05208" w:rsidRPr="00D93D1E">
              <w:rPr>
                <w:color w:val="000000"/>
                <w:sz w:val="22"/>
                <w:szCs w:val="22"/>
              </w:rPr>
              <w:t>prašymas gali būti atmestas, jeigu su juo pateikti ne visi prašomi duomenys (įskaitant šią deklaraciją).</w:t>
            </w:r>
          </w:p>
          <w:p w:rsidR="00B05208" w:rsidRPr="00D93D1E" w:rsidRDefault="00AE350E" w:rsidP="00B05208">
            <w:pPr>
              <w:numPr>
                <w:ilvl w:val="0"/>
                <w:numId w:val="38"/>
              </w:numPr>
              <w:jc w:val="both"/>
              <w:rPr>
                <w:color w:val="000000"/>
                <w:sz w:val="22"/>
                <w:szCs w:val="22"/>
              </w:rPr>
            </w:pPr>
            <w:r w:rsidRPr="00D93D1E">
              <w:rPr>
                <w:color w:val="000000"/>
                <w:sz w:val="22"/>
                <w:szCs w:val="22"/>
              </w:rPr>
              <w:t>Esu informuotas (-a), kad</w:t>
            </w:r>
            <w:r w:rsidR="00B05208" w:rsidRPr="00D93D1E">
              <w:rPr>
                <w:color w:val="000000"/>
                <w:sz w:val="22"/>
                <w:szCs w:val="22"/>
              </w:rPr>
              <w:t xml:space="preserve"> prašyme pateikti duomenys b</w:t>
            </w:r>
            <w:r w:rsidRPr="00D93D1E">
              <w:rPr>
                <w:color w:val="000000"/>
                <w:sz w:val="22"/>
                <w:szCs w:val="22"/>
              </w:rPr>
              <w:t>us</w:t>
            </w:r>
            <w:r w:rsidR="00B05208" w:rsidRPr="00D93D1E">
              <w:rPr>
                <w:color w:val="000000"/>
                <w:sz w:val="22"/>
                <w:szCs w:val="22"/>
              </w:rPr>
              <w:t xml:space="preserve"> apdorojami ir saugomi ES struktūrinės paramos kompiuterinėje informacinėje valdymo ir priežiūros sistemoje ir Valstybės biudžeto apskaitos ir mokėjimų sistemoje.</w:t>
            </w:r>
          </w:p>
          <w:p w:rsidR="00D87070" w:rsidRPr="00920640" w:rsidRDefault="00AE350E" w:rsidP="00C72186">
            <w:pPr>
              <w:numPr>
                <w:ilvl w:val="0"/>
                <w:numId w:val="38"/>
              </w:numPr>
              <w:jc w:val="both"/>
              <w:rPr>
                <w:sz w:val="22"/>
                <w:szCs w:val="22"/>
              </w:rPr>
            </w:pPr>
            <w:r w:rsidRPr="00D93D1E">
              <w:rPr>
                <w:color w:val="000000"/>
                <w:sz w:val="22"/>
                <w:szCs w:val="22"/>
              </w:rPr>
              <w:t xml:space="preserve">Esu informuotas (-a), kad </w:t>
            </w:r>
            <w:r w:rsidR="00B05208" w:rsidRPr="00D93D1E">
              <w:rPr>
                <w:color w:val="000000"/>
                <w:sz w:val="22"/>
                <w:szCs w:val="22"/>
              </w:rPr>
              <w:t xml:space="preserve">informacija apie mano arba mano atstovaujamo projekto vykdytojo pateiktą </w:t>
            </w:r>
            <w:r w:rsidR="00676374" w:rsidRPr="00D93D1E">
              <w:rPr>
                <w:color w:val="000000"/>
                <w:sz w:val="22"/>
                <w:szCs w:val="22"/>
              </w:rPr>
              <w:t>prašymą</w:t>
            </w:r>
            <w:r w:rsidR="00B05208" w:rsidRPr="00D93D1E">
              <w:rPr>
                <w:color w:val="000000"/>
                <w:sz w:val="22"/>
                <w:szCs w:val="22"/>
              </w:rPr>
              <w:t xml:space="preserve"> (vardas, pava</w:t>
            </w:r>
            <w:r w:rsidR="00676374" w:rsidRPr="00D93D1E">
              <w:rPr>
                <w:color w:val="000000"/>
                <w:sz w:val="22"/>
                <w:szCs w:val="22"/>
              </w:rPr>
              <w:t>rdė arba pareiškėjo pavadinimas</w:t>
            </w:r>
            <w:r w:rsidR="00B05208" w:rsidRPr="00D93D1E">
              <w:rPr>
                <w:color w:val="000000"/>
                <w:sz w:val="22"/>
                <w:szCs w:val="22"/>
              </w:rPr>
              <w:t>, projekto</w:t>
            </w:r>
            <w:r w:rsidR="00B05208" w:rsidRPr="00920640">
              <w:rPr>
                <w:sz w:val="22"/>
                <w:szCs w:val="22"/>
              </w:rPr>
              <w:t xml:space="preserve"> pavadinimas, trumpas projekto aprašymas, paraiškos kodas ir prašomų skirti finansavimo lėšų suma), taip pat </w:t>
            </w:r>
            <w:r w:rsidR="00676374" w:rsidRPr="00920640">
              <w:rPr>
                <w:sz w:val="22"/>
                <w:szCs w:val="22"/>
              </w:rPr>
              <w:t>prašymo</w:t>
            </w:r>
            <w:r w:rsidR="00B05208" w:rsidRPr="00920640">
              <w:rPr>
                <w:sz w:val="22"/>
                <w:szCs w:val="22"/>
              </w:rPr>
              <w:t xml:space="preserve"> vertinimo rezultatai, priimt</w:t>
            </w:r>
            <w:r w:rsidR="00676374" w:rsidRPr="00920640">
              <w:rPr>
                <w:sz w:val="22"/>
                <w:szCs w:val="22"/>
              </w:rPr>
              <w:t>i</w:t>
            </w:r>
            <w:r w:rsidR="00B05208" w:rsidRPr="00920640">
              <w:rPr>
                <w:sz w:val="22"/>
                <w:szCs w:val="22"/>
              </w:rPr>
              <w:t xml:space="preserve"> </w:t>
            </w:r>
            <w:r w:rsidR="00676374" w:rsidRPr="00920640">
              <w:rPr>
                <w:sz w:val="22"/>
                <w:szCs w:val="22"/>
              </w:rPr>
              <w:t>sprendimai skirti papildomą finansavimą arba neskirti</w:t>
            </w:r>
            <w:r w:rsidR="00B05208" w:rsidRPr="00920640">
              <w:rPr>
                <w:sz w:val="22"/>
                <w:szCs w:val="22"/>
              </w:rPr>
              <w:t xml:space="preserve">, informacija apie sudarytą projekto sutartį ir projektui skirtų finansavimo lėšų suma, informacija apie įgyvendinant projektą sukurtus produktus (jeigu jų skelbimas neprieštarauja Lietuvos Respublikos teisės aktams) būtų skelbiami svetainėje www.esinvesticijos.lt.   </w:t>
            </w:r>
            <w:r w:rsidR="00676374" w:rsidRPr="00920640">
              <w:rPr>
                <w:sz w:val="22"/>
                <w:szCs w:val="22"/>
              </w:rPr>
              <w:t xml:space="preserve"> </w:t>
            </w:r>
            <w:r w:rsidR="00EA7EAE" w:rsidRPr="00920640">
              <w:rPr>
                <w:sz w:val="22"/>
                <w:szCs w:val="22"/>
                <w:lang w:val="pt-BR"/>
              </w:rPr>
              <w:t xml:space="preserve">  </w:t>
            </w:r>
          </w:p>
        </w:tc>
      </w:tr>
    </w:tbl>
    <w:p w:rsidR="00935DAB" w:rsidRPr="00920640" w:rsidRDefault="00935DAB" w:rsidP="00BF3A7F">
      <w:pPr>
        <w:tabs>
          <w:tab w:val="left" w:pos="3544"/>
        </w:tabs>
        <w:rPr>
          <w:sz w:val="22"/>
          <w:szCs w:val="22"/>
        </w:rPr>
      </w:pPr>
    </w:p>
    <w:tbl>
      <w:tblPr>
        <w:tblW w:w="13920" w:type="dxa"/>
        <w:tblInd w:w="93" w:type="dxa"/>
        <w:tblLook w:val="04A0" w:firstRow="1" w:lastRow="0" w:firstColumn="1" w:lastColumn="0" w:noHBand="0" w:noVBand="1"/>
      </w:tblPr>
      <w:tblGrid>
        <w:gridCol w:w="2840"/>
        <w:gridCol w:w="1800"/>
        <w:gridCol w:w="2020"/>
        <w:gridCol w:w="2980"/>
        <w:gridCol w:w="4280"/>
      </w:tblGrid>
      <w:tr w:rsidR="00996E30" w:rsidRPr="00920640" w:rsidTr="0097535E">
        <w:trPr>
          <w:trHeight w:val="255"/>
        </w:trPr>
        <w:tc>
          <w:tcPr>
            <w:tcW w:w="2840" w:type="dxa"/>
            <w:tcBorders>
              <w:top w:val="nil"/>
              <w:left w:val="nil"/>
              <w:bottom w:val="single" w:sz="4" w:space="0" w:color="auto"/>
              <w:right w:val="nil"/>
            </w:tcBorders>
            <w:shd w:val="clear" w:color="auto" w:fill="auto"/>
            <w:hideMark/>
          </w:tcPr>
          <w:p w:rsidR="00996E30" w:rsidRPr="00920640" w:rsidRDefault="00996E30" w:rsidP="00935DAB">
            <w:pPr>
              <w:rPr>
                <w:color w:val="000000"/>
                <w:sz w:val="22"/>
                <w:szCs w:val="22"/>
              </w:rPr>
            </w:pPr>
            <w:r w:rsidRPr="00920640">
              <w:rPr>
                <w:color w:val="000000"/>
                <w:sz w:val="22"/>
                <w:szCs w:val="22"/>
              </w:rPr>
              <w:t> </w:t>
            </w:r>
          </w:p>
        </w:tc>
        <w:tc>
          <w:tcPr>
            <w:tcW w:w="1800" w:type="dxa"/>
            <w:tcBorders>
              <w:top w:val="nil"/>
              <w:left w:val="nil"/>
              <w:bottom w:val="single" w:sz="4" w:space="0" w:color="auto"/>
              <w:right w:val="nil"/>
            </w:tcBorders>
            <w:shd w:val="clear" w:color="auto" w:fill="auto"/>
            <w:noWrap/>
            <w:hideMark/>
          </w:tcPr>
          <w:p w:rsidR="00996E30" w:rsidRPr="00920640" w:rsidRDefault="00996E30" w:rsidP="00935DAB">
            <w:pPr>
              <w:rPr>
                <w:color w:val="000000"/>
                <w:sz w:val="22"/>
                <w:szCs w:val="22"/>
              </w:rPr>
            </w:pPr>
            <w:r w:rsidRPr="00920640">
              <w:rPr>
                <w:color w:val="000000"/>
                <w:sz w:val="22"/>
                <w:szCs w:val="22"/>
              </w:rPr>
              <w:t> </w:t>
            </w:r>
          </w:p>
        </w:tc>
        <w:tc>
          <w:tcPr>
            <w:tcW w:w="2020" w:type="dxa"/>
            <w:tcBorders>
              <w:top w:val="nil"/>
              <w:left w:val="nil"/>
              <w:bottom w:val="nil"/>
              <w:right w:val="nil"/>
            </w:tcBorders>
            <w:shd w:val="clear" w:color="auto" w:fill="auto"/>
            <w:noWrap/>
            <w:hideMark/>
          </w:tcPr>
          <w:p w:rsidR="00996E30" w:rsidRPr="00920640" w:rsidRDefault="00996E30" w:rsidP="00935DAB">
            <w:pPr>
              <w:rPr>
                <w:color w:val="000000"/>
                <w:sz w:val="22"/>
                <w:szCs w:val="22"/>
              </w:rPr>
            </w:pPr>
          </w:p>
        </w:tc>
        <w:tc>
          <w:tcPr>
            <w:tcW w:w="2980" w:type="dxa"/>
            <w:tcBorders>
              <w:top w:val="nil"/>
              <w:left w:val="nil"/>
              <w:bottom w:val="nil"/>
              <w:right w:val="nil"/>
            </w:tcBorders>
            <w:shd w:val="clear" w:color="auto" w:fill="auto"/>
            <w:noWrap/>
            <w:vAlign w:val="bottom"/>
            <w:hideMark/>
          </w:tcPr>
          <w:p w:rsidR="00996E30" w:rsidRPr="00920640" w:rsidRDefault="00996E30" w:rsidP="00996E30">
            <w:pPr>
              <w:rPr>
                <w:color w:val="000000"/>
                <w:sz w:val="22"/>
                <w:szCs w:val="22"/>
              </w:rPr>
            </w:pPr>
            <w:r w:rsidRPr="00920640">
              <w:rPr>
                <w:sz w:val="22"/>
                <w:szCs w:val="22"/>
              </w:rPr>
              <w:t xml:space="preserve"> </w:t>
            </w:r>
          </w:p>
        </w:tc>
        <w:tc>
          <w:tcPr>
            <w:tcW w:w="4280" w:type="dxa"/>
            <w:tcBorders>
              <w:top w:val="nil"/>
              <w:left w:val="nil"/>
              <w:bottom w:val="single" w:sz="4" w:space="0" w:color="auto"/>
              <w:right w:val="nil"/>
            </w:tcBorders>
            <w:shd w:val="clear" w:color="auto" w:fill="auto"/>
            <w:noWrap/>
            <w:hideMark/>
          </w:tcPr>
          <w:p w:rsidR="00996E30" w:rsidRPr="00920640" w:rsidRDefault="00996E30" w:rsidP="00935DAB">
            <w:pPr>
              <w:rPr>
                <w:color w:val="000000"/>
                <w:sz w:val="22"/>
                <w:szCs w:val="22"/>
              </w:rPr>
            </w:pPr>
            <w:r w:rsidRPr="00920640">
              <w:rPr>
                <w:color w:val="000000"/>
                <w:sz w:val="22"/>
                <w:szCs w:val="22"/>
              </w:rPr>
              <w:t> </w:t>
            </w:r>
          </w:p>
        </w:tc>
      </w:tr>
      <w:tr w:rsidR="00996E30" w:rsidRPr="00920640" w:rsidTr="0097535E">
        <w:trPr>
          <w:trHeight w:val="645"/>
        </w:trPr>
        <w:tc>
          <w:tcPr>
            <w:tcW w:w="4640" w:type="dxa"/>
            <w:gridSpan w:val="2"/>
            <w:tcBorders>
              <w:top w:val="single" w:sz="4" w:space="0" w:color="auto"/>
              <w:left w:val="nil"/>
              <w:bottom w:val="nil"/>
              <w:right w:val="nil"/>
            </w:tcBorders>
            <w:shd w:val="clear" w:color="auto" w:fill="auto"/>
            <w:vAlign w:val="bottom"/>
            <w:hideMark/>
          </w:tcPr>
          <w:p w:rsidR="00996E30" w:rsidRPr="00920640" w:rsidRDefault="00996E30" w:rsidP="00935DAB">
            <w:pPr>
              <w:jc w:val="center"/>
              <w:rPr>
                <w:sz w:val="22"/>
                <w:szCs w:val="22"/>
              </w:rPr>
            </w:pPr>
            <w:r w:rsidRPr="00920640">
              <w:rPr>
                <w:sz w:val="22"/>
                <w:szCs w:val="22"/>
              </w:rPr>
              <w:t xml:space="preserve">(Projekto vykdytojo vadovo arba jo įgalioto asmens pareigų pavadinimas)                                                                                                           </w:t>
            </w:r>
          </w:p>
        </w:tc>
        <w:tc>
          <w:tcPr>
            <w:tcW w:w="2020" w:type="dxa"/>
            <w:tcBorders>
              <w:top w:val="nil"/>
              <w:left w:val="nil"/>
              <w:bottom w:val="nil"/>
              <w:right w:val="nil"/>
            </w:tcBorders>
            <w:shd w:val="clear" w:color="auto" w:fill="auto"/>
            <w:noWrap/>
            <w:vAlign w:val="bottom"/>
            <w:hideMark/>
          </w:tcPr>
          <w:p w:rsidR="00996E30" w:rsidRPr="00920640" w:rsidRDefault="00996E30" w:rsidP="00935DAB">
            <w:pPr>
              <w:rPr>
                <w:sz w:val="22"/>
                <w:szCs w:val="22"/>
              </w:rPr>
            </w:pPr>
          </w:p>
        </w:tc>
        <w:tc>
          <w:tcPr>
            <w:tcW w:w="2980" w:type="dxa"/>
            <w:tcBorders>
              <w:top w:val="nil"/>
              <w:left w:val="nil"/>
              <w:bottom w:val="nil"/>
              <w:right w:val="nil"/>
            </w:tcBorders>
            <w:shd w:val="clear" w:color="auto" w:fill="auto"/>
            <w:noWrap/>
            <w:vAlign w:val="bottom"/>
          </w:tcPr>
          <w:p w:rsidR="00996E30" w:rsidRPr="00920640" w:rsidRDefault="00996E30" w:rsidP="00935DAB">
            <w:pPr>
              <w:jc w:val="center"/>
              <w:rPr>
                <w:sz w:val="22"/>
                <w:szCs w:val="22"/>
              </w:rPr>
            </w:pPr>
          </w:p>
        </w:tc>
        <w:tc>
          <w:tcPr>
            <w:tcW w:w="4280" w:type="dxa"/>
            <w:tcBorders>
              <w:top w:val="nil"/>
              <w:left w:val="nil"/>
              <w:bottom w:val="nil"/>
              <w:right w:val="nil"/>
            </w:tcBorders>
            <w:shd w:val="clear" w:color="auto" w:fill="auto"/>
            <w:noWrap/>
            <w:vAlign w:val="bottom"/>
            <w:hideMark/>
          </w:tcPr>
          <w:p w:rsidR="00996E30" w:rsidRPr="00920640" w:rsidRDefault="00996E30" w:rsidP="00935DAB">
            <w:pPr>
              <w:jc w:val="center"/>
              <w:rPr>
                <w:sz w:val="22"/>
                <w:szCs w:val="22"/>
              </w:rPr>
            </w:pPr>
            <w:r w:rsidRPr="00920640">
              <w:rPr>
                <w:sz w:val="22"/>
                <w:szCs w:val="22"/>
              </w:rPr>
              <w:t xml:space="preserve">(vardas, pavardė)               </w:t>
            </w:r>
          </w:p>
        </w:tc>
      </w:tr>
    </w:tbl>
    <w:p w:rsidR="007C523A" w:rsidRPr="00920640" w:rsidRDefault="007C523A" w:rsidP="00FE5628">
      <w:pPr>
        <w:tabs>
          <w:tab w:val="left" w:pos="3544"/>
        </w:tabs>
        <w:rPr>
          <w:sz w:val="22"/>
          <w:szCs w:val="22"/>
        </w:rPr>
      </w:pPr>
    </w:p>
    <w:sectPr w:rsidR="007C523A" w:rsidRPr="00920640" w:rsidSect="003C7960">
      <w:headerReference w:type="even" r:id="rId8"/>
      <w:footerReference w:type="even" r:id="rId9"/>
      <w:footerReference w:type="default" r:id="rId10"/>
      <w:footnotePr>
        <w:numFmt w:val="chicago"/>
      </w:footnotePr>
      <w:pgSz w:w="16840" w:h="11907" w:orient="landscape" w:code="9"/>
      <w:pgMar w:top="1140" w:right="1077" w:bottom="284" w:left="992" w:header="561" w:footer="561"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413" w:rsidRDefault="00CE4413">
      <w:r>
        <w:separator/>
      </w:r>
    </w:p>
  </w:endnote>
  <w:endnote w:type="continuationSeparator" w:id="0">
    <w:p w:rsidR="00CE4413" w:rsidRDefault="00CE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DD" w:rsidRDefault="00BE6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E6EDD" w:rsidRDefault="00BE6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53" w:rsidRDefault="00F41D53">
    <w:pPr>
      <w:pStyle w:val="Footer"/>
      <w:jc w:val="right"/>
    </w:pPr>
    <w:r>
      <w:fldChar w:fldCharType="begin"/>
    </w:r>
    <w:r>
      <w:instrText>PAGE   \* MERGEFORMAT</w:instrText>
    </w:r>
    <w:r>
      <w:fldChar w:fldCharType="separate"/>
    </w:r>
    <w:r w:rsidR="00A97A16" w:rsidRPr="00A97A16">
      <w:rPr>
        <w:noProof/>
        <w:lang w:val="lt-LT"/>
      </w:rPr>
      <w:t>2</w:t>
    </w:r>
    <w:r>
      <w:fldChar w:fldCharType="end"/>
    </w:r>
  </w:p>
  <w:p w:rsidR="00BE6EDD" w:rsidRDefault="00BE6E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413" w:rsidRDefault="00CE4413">
      <w:r>
        <w:separator/>
      </w:r>
    </w:p>
  </w:footnote>
  <w:footnote w:type="continuationSeparator" w:id="0">
    <w:p w:rsidR="00CE4413" w:rsidRDefault="00CE4413">
      <w:r>
        <w:continuationSeparator/>
      </w:r>
    </w:p>
  </w:footnote>
  <w:footnote w:id="1">
    <w:p w:rsidR="00A86252" w:rsidRPr="004B13E3" w:rsidRDefault="00A86252" w:rsidP="004B13E3">
      <w:pPr>
        <w:pStyle w:val="FootnoteText"/>
        <w:ind w:left="0" w:firstLine="0"/>
        <w:rPr>
          <w:lang w:val="lt-LT"/>
        </w:rPr>
      </w:pPr>
      <w:r>
        <w:rPr>
          <w:rStyle w:val="FootnoteReference"/>
        </w:rPr>
        <w:footnoteRef/>
      </w:r>
      <w:r>
        <w:t xml:space="preserve"> </w:t>
      </w:r>
      <w:r w:rsidR="007668A0">
        <w:t>P</w:t>
      </w:r>
      <w:r>
        <w:t xml:space="preserve">rašymo </w:t>
      </w:r>
      <w:r w:rsidR="007668A0">
        <w:t xml:space="preserve">skirti papildomą finansavimą </w:t>
      </w:r>
      <w:r>
        <w:t>form</w:t>
      </w:r>
      <w:r w:rsidR="007668A0">
        <w:t>a</w:t>
      </w:r>
      <w:r>
        <w:t xml:space="preserve"> </w:t>
      </w:r>
      <w:r w:rsidR="007668A0">
        <w:t>skelbiama</w:t>
      </w:r>
      <w:r>
        <w:t xml:space="preserve"> Europos Sąjungos struktūrinių fondų svetainė</w:t>
      </w:r>
      <w:r w:rsidR="007668A0">
        <w:t>je</w:t>
      </w:r>
      <w:r>
        <w:t xml:space="preserve"> </w:t>
      </w:r>
      <w:hyperlink r:id="rId1" w:history="1">
        <w:r w:rsidRPr="00717AD2">
          <w:rPr>
            <w:rStyle w:val="Hyperlink"/>
          </w:rPr>
          <w:t>www.esinvesticijos.lt</w:t>
        </w:r>
      </w:hyperlink>
      <w:r>
        <w:t>.</w:t>
      </w:r>
      <w:r w:rsidR="007668A0">
        <w:t xml:space="preserve"> Jei DMS funkcinės galimybės nėra realizuotos, projekto vykdytojas prašymą teikia naudodamasi</w:t>
      </w:r>
      <w:r w:rsidR="007F6778">
        <w:t>s DMS komunikavimo funkcionalumą.</w:t>
      </w:r>
      <w:r w:rsidR="007668A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DD" w:rsidRDefault="00BE6E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E6EDD" w:rsidRDefault="00BE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004629BA"/>
    <w:multiLevelType w:val="hybridMultilevel"/>
    <w:tmpl w:val="E0221F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3116C2"/>
    <w:multiLevelType w:val="hybridMultilevel"/>
    <w:tmpl w:val="88824B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870698B"/>
    <w:multiLevelType w:val="hybridMultilevel"/>
    <w:tmpl w:val="EC588F30"/>
    <w:lvl w:ilvl="0" w:tplc="250235E4">
      <w:start w:val="1"/>
      <w:numFmt w:val="bullet"/>
      <w:lvlText w:val="-"/>
      <w:lvlJc w:val="left"/>
      <w:pPr>
        <w:tabs>
          <w:tab w:val="num" w:pos="720"/>
        </w:tabs>
        <w:ind w:left="720" w:hanging="360"/>
      </w:pPr>
      <w:rPr>
        <w:rFonts w:ascii="Arial" w:eastAsia="Times New Roman" w:hAnsi="Arial" w:cs="Aria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43361"/>
    <w:multiLevelType w:val="hybridMultilevel"/>
    <w:tmpl w:val="D1702C52"/>
    <w:lvl w:ilvl="0" w:tplc="46080BC4">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3C0873"/>
    <w:multiLevelType w:val="singleLevel"/>
    <w:tmpl w:val="6B5E4C96"/>
    <w:lvl w:ilvl="0">
      <w:start w:val="2"/>
      <w:numFmt w:val="decimal"/>
      <w:lvlText w:val="%1."/>
      <w:lvlJc w:val="left"/>
      <w:pPr>
        <w:tabs>
          <w:tab w:val="num" w:pos="360"/>
        </w:tabs>
        <w:ind w:left="360" w:hanging="360"/>
      </w:pPr>
      <w:rPr>
        <w:rFonts w:hint="default"/>
      </w:rPr>
    </w:lvl>
  </w:abstractNum>
  <w:abstractNum w:abstractNumId="6" w15:restartNumberingAfterBreak="0">
    <w:nsid w:val="106D4ECD"/>
    <w:multiLevelType w:val="multilevel"/>
    <w:tmpl w:val="F7B47C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2B83E08"/>
    <w:multiLevelType w:val="hybridMultilevel"/>
    <w:tmpl w:val="891C5EE2"/>
    <w:lvl w:ilvl="0" w:tplc="8468EC5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AD6501"/>
    <w:multiLevelType w:val="hybridMultilevel"/>
    <w:tmpl w:val="6AB28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3D6BD6"/>
    <w:multiLevelType w:val="hybridMultilevel"/>
    <w:tmpl w:val="5B32E1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B23A4"/>
    <w:multiLevelType w:val="hybridMultilevel"/>
    <w:tmpl w:val="004004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43E0D6B"/>
    <w:multiLevelType w:val="hybridMultilevel"/>
    <w:tmpl w:val="CD98D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E42BEB"/>
    <w:multiLevelType w:val="hybridMultilevel"/>
    <w:tmpl w:val="10F27DD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A401B6"/>
    <w:multiLevelType w:val="multilevel"/>
    <w:tmpl w:val="C5D07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8EA5F11"/>
    <w:multiLevelType w:val="hybridMultilevel"/>
    <w:tmpl w:val="75DACCB2"/>
    <w:lvl w:ilvl="0" w:tplc="0427000F">
      <w:start w:val="1"/>
      <w:numFmt w:val="decimal"/>
      <w:lvlText w:val="%1."/>
      <w:lvlJc w:val="left"/>
      <w:pPr>
        <w:tabs>
          <w:tab w:val="num" w:pos="720"/>
        </w:tabs>
        <w:ind w:left="720" w:hanging="360"/>
      </w:pPr>
      <w:rPr>
        <w:rFonts w:hint="default"/>
      </w:rPr>
    </w:lvl>
    <w:lvl w:ilvl="1" w:tplc="3FA06596">
      <w:start w:val="4"/>
      <w:numFmt w:val="bullet"/>
      <w:lvlText w:val="-"/>
      <w:lvlJc w:val="left"/>
      <w:pPr>
        <w:tabs>
          <w:tab w:val="num" w:pos="1440"/>
        </w:tabs>
        <w:ind w:left="1440" w:hanging="360"/>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C212DAF"/>
    <w:multiLevelType w:val="hybridMultilevel"/>
    <w:tmpl w:val="48843C98"/>
    <w:lvl w:ilvl="0" w:tplc="1D968DBE">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46D43"/>
    <w:multiLevelType w:val="hybridMultilevel"/>
    <w:tmpl w:val="F7B47C1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15:restartNumberingAfterBreak="0">
    <w:nsid w:val="37690358"/>
    <w:multiLevelType w:val="hybridMultilevel"/>
    <w:tmpl w:val="E698E0A8"/>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90771A9"/>
    <w:multiLevelType w:val="hybridMultilevel"/>
    <w:tmpl w:val="F6FE0F7E"/>
    <w:lvl w:ilvl="0" w:tplc="C0D669D8">
      <w:start w:val="1"/>
      <w:numFmt w:val="decimal"/>
      <w:lvlText w:val="%1."/>
      <w:lvlJc w:val="left"/>
      <w:pPr>
        <w:tabs>
          <w:tab w:val="num" w:pos="1080"/>
        </w:tabs>
        <w:ind w:left="1080" w:hanging="360"/>
      </w:pPr>
      <w:rPr>
        <w:b w:val="0"/>
        <w:strike w:val="0"/>
        <w:color w:val="auto"/>
      </w:rPr>
    </w:lvl>
    <w:lvl w:ilvl="1" w:tplc="0427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DA48F2"/>
    <w:multiLevelType w:val="hybridMultilevel"/>
    <w:tmpl w:val="2B98DCAA"/>
    <w:lvl w:ilvl="0" w:tplc="7042374C">
      <w:start w:val="1"/>
      <w:numFmt w:val="decimal"/>
      <w:lvlText w:val="%1."/>
      <w:lvlJc w:val="left"/>
      <w:pPr>
        <w:tabs>
          <w:tab w:val="num" w:pos="1080"/>
        </w:tabs>
        <w:ind w:left="1080" w:hanging="360"/>
      </w:pPr>
      <w:rPr>
        <w:b/>
        <w:strike w:val="0"/>
        <w:color w:val="auto"/>
      </w:rPr>
    </w:lvl>
    <w:lvl w:ilvl="1" w:tplc="0427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F7380D"/>
    <w:multiLevelType w:val="hybridMultilevel"/>
    <w:tmpl w:val="0FE64F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C590E"/>
    <w:multiLevelType w:val="hybridMultilevel"/>
    <w:tmpl w:val="8E409C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9C66841"/>
    <w:multiLevelType w:val="hybridMultilevel"/>
    <w:tmpl w:val="F0CA14C2"/>
    <w:lvl w:ilvl="0" w:tplc="25A0F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EF0CAF"/>
    <w:multiLevelType w:val="hybridMultilevel"/>
    <w:tmpl w:val="719CE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4F2747"/>
    <w:multiLevelType w:val="hybridMultilevel"/>
    <w:tmpl w:val="BBE61EA8"/>
    <w:lvl w:ilvl="0" w:tplc="F594C1D0">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8B13A03"/>
    <w:multiLevelType w:val="hybridMultilevel"/>
    <w:tmpl w:val="ACDAD9D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3D0540"/>
    <w:multiLevelType w:val="hybridMultilevel"/>
    <w:tmpl w:val="33A8FBA0"/>
    <w:lvl w:ilvl="0" w:tplc="25A0F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F1470"/>
    <w:multiLevelType w:val="hybridMultilevel"/>
    <w:tmpl w:val="7472B78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FA27500"/>
    <w:multiLevelType w:val="hybridMultilevel"/>
    <w:tmpl w:val="C9F68D10"/>
    <w:lvl w:ilvl="0" w:tplc="1A8CF2EA">
      <w:start w:val="1"/>
      <w:numFmt w:val="bullet"/>
      <w:lvlText w:val="•"/>
      <w:lvlJc w:val="left"/>
      <w:pPr>
        <w:tabs>
          <w:tab w:val="num" w:pos="720"/>
        </w:tabs>
        <w:ind w:left="720" w:hanging="360"/>
      </w:pPr>
      <w:rPr>
        <w:rFonts w:ascii="Times New Roman" w:hAnsi="Times New Roman" w:hint="default"/>
      </w:rPr>
    </w:lvl>
    <w:lvl w:ilvl="1" w:tplc="9BF8F228" w:tentative="1">
      <w:start w:val="1"/>
      <w:numFmt w:val="bullet"/>
      <w:lvlText w:val="•"/>
      <w:lvlJc w:val="left"/>
      <w:pPr>
        <w:tabs>
          <w:tab w:val="num" w:pos="1440"/>
        </w:tabs>
        <w:ind w:left="1440" w:hanging="360"/>
      </w:pPr>
      <w:rPr>
        <w:rFonts w:ascii="Times New Roman" w:hAnsi="Times New Roman" w:hint="default"/>
      </w:rPr>
    </w:lvl>
    <w:lvl w:ilvl="2" w:tplc="70922816" w:tentative="1">
      <w:start w:val="1"/>
      <w:numFmt w:val="bullet"/>
      <w:lvlText w:val="•"/>
      <w:lvlJc w:val="left"/>
      <w:pPr>
        <w:tabs>
          <w:tab w:val="num" w:pos="2160"/>
        </w:tabs>
        <w:ind w:left="2160" w:hanging="360"/>
      </w:pPr>
      <w:rPr>
        <w:rFonts w:ascii="Times New Roman" w:hAnsi="Times New Roman" w:hint="default"/>
      </w:rPr>
    </w:lvl>
    <w:lvl w:ilvl="3" w:tplc="48E614E0" w:tentative="1">
      <w:start w:val="1"/>
      <w:numFmt w:val="bullet"/>
      <w:lvlText w:val="•"/>
      <w:lvlJc w:val="left"/>
      <w:pPr>
        <w:tabs>
          <w:tab w:val="num" w:pos="2880"/>
        </w:tabs>
        <w:ind w:left="2880" w:hanging="360"/>
      </w:pPr>
      <w:rPr>
        <w:rFonts w:ascii="Times New Roman" w:hAnsi="Times New Roman" w:hint="default"/>
      </w:rPr>
    </w:lvl>
    <w:lvl w:ilvl="4" w:tplc="5B3474E2" w:tentative="1">
      <w:start w:val="1"/>
      <w:numFmt w:val="bullet"/>
      <w:lvlText w:val="•"/>
      <w:lvlJc w:val="left"/>
      <w:pPr>
        <w:tabs>
          <w:tab w:val="num" w:pos="3600"/>
        </w:tabs>
        <w:ind w:left="3600" w:hanging="360"/>
      </w:pPr>
      <w:rPr>
        <w:rFonts w:ascii="Times New Roman" w:hAnsi="Times New Roman" w:hint="default"/>
      </w:rPr>
    </w:lvl>
    <w:lvl w:ilvl="5" w:tplc="A65CCAAA" w:tentative="1">
      <w:start w:val="1"/>
      <w:numFmt w:val="bullet"/>
      <w:lvlText w:val="•"/>
      <w:lvlJc w:val="left"/>
      <w:pPr>
        <w:tabs>
          <w:tab w:val="num" w:pos="4320"/>
        </w:tabs>
        <w:ind w:left="4320" w:hanging="360"/>
      </w:pPr>
      <w:rPr>
        <w:rFonts w:ascii="Times New Roman" w:hAnsi="Times New Roman" w:hint="default"/>
      </w:rPr>
    </w:lvl>
    <w:lvl w:ilvl="6" w:tplc="560A33E0" w:tentative="1">
      <w:start w:val="1"/>
      <w:numFmt w:val="bullet"/>
      <w:lvlText w:val="•"/>
      <w:lvlJc w:val="left"/>
      <w:pPr>
        <w:tabs>
          <w:tab w:val="num" w:pos="5040"/>
        </w:tabs>
        <w:ind w:left="5040" w:hanging="360"/>
      </w:pPr>
      <w:rPr>
        <w:rFonts w:ascii="Times New Roman" w:hAnsi="Times New Roman" w:hint="default"/>
      </w:rPr>
    </w:lvl>
    <w:lvl w:ilvl="7" w:tplc="8A9AD2BE" w:tentative="1">
      <w:start w:val="1"/>
      <w:numFmt w:val="bullet"/>
      <w:lvlText w:val="•"/>
      <w:lvlJc w:val="left"/>
      <w:pPr>
        <w:tabs>
          <w:tab w:val="num" w:pos="5760"/>
        </w:tabs>
        <w:ind w:left="5760" w:hanging="360"/>
      </w:pPr>
      <w:rPr>
        <w:rFonts w:ascii="Times New Roman" w:hAnsi="Times New Roman" w:hint="default"/>
      </w:rPr>
    </w:lvl>
    <w:lvl w:ilvl="8" w:tplc="52B42A8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BA2AD7"/>
    <w:multiLevelType w:val="hybridMultilevel"/>
    <w:tmpl w:val="8A100486"/>
    <w:lvl w:ilvl="0" w:tplc="30908408">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626A"/>
    <w:multiLevelType w:val="hybridMultilevel"/>
    <w:tmpl w:val="3604A9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4E076D6"/>
    <w:multiLevelType w:val="hybridMultilevel"/>
    <w:tmpl w:val="24DA0FA8"/>
    <w:lvl w:ilvl="0" w:tplc="C5A85194">
      <w:start w:val="1"/>
      <w:numFmt w:val="decimal"/>
      <w:lvlText w:val="%1."/>
      <w:lvlJc w:val="left"/>
      <w:pPr>
        <w:tabs>
          <w:tab w:val="num" w:pos="842"/>
        </w:tabs>
        <w:ind w:left="842" w:hanging="360"/>
      </w:pPr>
      <w:rPr>
        <w:rFonts w:hint="default"/>
      </w:rPr>
    </w:lvl>
    <w:lvl w:ilvl="1" w:tplc="04270019" w:tentative="1">
      <w:start w:val="1"/>
      <w:numFmt w:val="lowerLetter"/>
      <w:lvlText w:val="%2."/>
      <w:lvlJc w:val="left"/>
      <w:pPr>
        <w:tabs>
          <w:tab w:val="num" w:pos="1562"/>
        </w:tabs>
        <w:ind w:left="1562" w:hanging="360"/>
      </w:pPr>
    </w:lvl>
    <w:lvl w:ilvl="2" w:tplc="0427001B" w:tentative="1">
      <w:start w:val="1"/>
      <w:numFmt w:val="lowerRoman"/>
      <w:lvlText w:val="%3."/>
      <w:lvlJc w:val="right"/>
      <w:pPr>
        <w:tabs>
          <w:tab w:val="num" w:pos="2282"/>
        </w:tabs>
        <w:ind w:left="2282" w:hanging="180"/>
      </w:pPr>
    </w:lvl>
    <w:lvl w:ilvl="3" w:tplc="0427000F" w:tentative="1">
      <w:start w:val="1"/>
      <w:numFmt w:val="decimal"/>
      <w:lvlText w:val="%4."/>
      <w:lvlJc w:val="left"/>
      <w:pPr>
        <w:tabs>
          <w:tab w:val="num" w:pos="3002"/>
        </w:tabs>
        <w:ind w:left="3002" w:hanging="360"/>
      </w:pPr>
    </w:lvl>
    <w:lvl w:ilvl="4" w:tplc="04270019" w:tentative="1">
      <w:start w:val="1"/>
      <w:numFmt w:val="lowerLetter"/>
      <w:lvlText w:val="%5."/>
      <w:lvlJc w:val="left"/>
      <w:pPr>
        <w:tabs>
          <w:tab w:val="num" w:pos="3722"/>
        </w:tabs>
        <w:ind w:left="3722" w:hanging="360"/>
      </w:pPr>
    </w:lvl>
    <w:lvl w:ilvl="5" w:tplc="0427001B" w:tentative="1">
      <w:start w:val="1"/>
      <w:numFmt w:val="lowerRoman"/>
      <w:lvlText w:val="%6."/>
      <w:lvlJc w:val="right"/>
      <w:pPr>
        <w:tabs>
          <w:tab w:val="num" w:pos="4442"/>
        </w:tabs>
        <w:ind w:left="4442" w:hanging="180"/>
      </w:pPr>
    </w:lvl>
    <w:lvl w:ilvl="6" w:tplc="0427000F" w:tentative="1">
      <w:start w:val="1"/>
      <w:numFmt w:val="decimal"/>
      <w:lvlText w:val="%7."/>
      <w:lvlJc w:val="left"/>
      <w:pPr>
        <w:tabs>
          <w:tab w:val="num" w:pos="5162"/>
        </w:tabs>
        <w:ind w:left="5162" w:hanging="360"/>
      </w:pPr>
    </w:lvl>
    <w:lvl w:ilvl="7" w:tplc="04270019" w:tentative="1">
      <w:start w:val="1"/>
      <w:numFmt w:val="lowerLetter"/>
      <w:lvlText w:val="%8."/>
      <w:lvlJc w:val="left"/>
      <w:pPr>
        <w:tabs>
          <w:tab w:val="num" w:pos="5882"/>
        </w:tabs>
        <w:ind w:left="5882" w:hanging="360"/>
      </w:pPr>
    </w:lvl>
    <w:lvl w:ilvl="8" w:tplc="0427001B" w:tentative="1">
      <w:start w:val="1"/>
      <w:numFmt w:val="lowerRoman"/>
      <w:lvlText w:val="%9."/>
      <w:lvlJc w:val="right"/>
      <w:pPr>
        <w:tabs>
          <w:tab w:val="num" w:pos="6602"/>
        </w:tabs>
        <w:ind w:left="6602" w:hanging="180"/>
      </w:pPr>
    </w:lvl>
  </w:abstractNum>
  <w:abstractNum w:abstractNumId="35" w15:restartNumberingAfterBreak="0">
    <w:nsid w:val="7A834430"/>
    <w:multiLevelType w:val="hybridMultilevel"/>
    <w:tmpl w:val="37D2E0C4"/>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15:restartNumberingAfterBreak="0">
    <w:nsid w:val="7C855078"/>
    <w:multiLevelType w:val="hybridMultilevel"/>
    <w:tmpl w:val="B2D293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E252B56"/>
    <w:multiLevelType w:val="hybridMultilevel"/>
    <w:tmpl w:val="63924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0"/>
  </w:num>
  <w:num w:numId="7">
    <w:abstractNumId w:val="13"/>
  </w:num>
  <w:num w:numId="8">
    <w:abstractNumId w:val="22"/>
  </w:num>
  <w:num w:numId="9">
    <w:abstractNumId w:val="1"/>
  </w:num>
  <w:num w:numId="10">
    <w:abstractNumId w:val="21"/>
  </w:num>
  <w:num w:numId="11">
    <w:abstractNumId w:val="8"/>
  </w:num>
  <w:num w:numId="12">
    <w:abstractNumId w:val="26"/>
  </w:num>
  <w:num w:numId="13">
    <w:abstractNumId w:val="12"/>
  </w:num>
  <w:num w:numId="14">
    <w:abstractNumId w:val="23"/>
  </w:num>
  <w:num w:numId="15">
    <w:abstractNumId w:val="15"/>
  </w:num>
  <w:num w:numId="16">
    <w:abstractNumId w:val="29"/>
  </w:num>
  <w:num w:numId="17">
    <w:abstractNumId w:val="25"/>
  </w:num>
  <w:num w:numId="18">
    <w:abstractNumId w:val="2"/>
  </w:num>
  <w:num w:numId="19">
    <w:abstractNumId w:val="17"/>
  </w:num>
  <w:num w:numId="20">
    <w:abstractNumId w:val="32"/>
  </w:num>
  <w:num w:numId="21">
    <w:abstractNumId w:val="33"/>
  </w:num>
  <w:num w:numId="22">
    <w:abstractNumId w:val="37"/>
  </w:num>
  <w:num w:numId="23">
    <w:abstractNumId w:val="34"/>
  </w:num>
  <w:num w:numId="24">
    <w:abstractNumId w:val="31"/>
  </w:num>
  <w:num w:numId="25">
    <w:abstractNumId w:val="11"/>
  </w:num>
  <w:num w:numId="26">
    <w:abstractNumId w:val="35"/>
  </w:num>
  <w:num w:numId="27">
    <w:abstractNumId w:val="18"/>
  </w:num>
  <w:num w:numId="28">
    <w:abstractNumId w:val="6"/>
  </w:num>
  <w:num w:numId="29">
    <w:abstractNumId w:val="28"/>
  </w:num>
  <w:num w:numId="30">
    <w:abstractNumId w:val="9"/>
  </w:num>
  <w:num w:numId="31">
    <w:abstractNumId w:val="3"/>
  </w:num>
  <w:num w:numId="32">
    <w:abstractNumId w:val="14"/>
  </w:num>
  <w:num w:numId="33">
    <w:abstractNumId w:val="0"/>
    <w:lvlOverride w:ilvl="0"/>
  </w:num>
  <w:num w:numId="34">
    <w:abstractNumId w:val="27"/>
  </w:num>
  <w:num w:numId="35">
    <w:abstractNumId w:val="24"/>
  </w:num>
  <w:num w:numId="36">
    <w:abstractNumId w:val="19"/>
  </w:num>
  <w:num w:numId="37">
    <w:abstractNumId w:val="4"/>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C"/>
    <w:rsid w:val="00000339"/>
    <w:rsid w:val="00001BF2"/>
    <w:rsid w:val="000020F0"/>
    <w:rsid w:val="0000325D"/>
    <w:rsid w:val="0000684B"/>
    <w:rsid w:val="00007F2C"/>
    <w:rsid w:val="00014E84"/>
    <w:rsid w:val="000163F7"/>
    <w:rsid w:val="000173BA"/>
    <w:rsid w:val="00020393"/>
    <w:rsid w:val="00024CCC"/>
    <w:rsid w:val="000264B0"/>
    <w:rsid w:val="000316C4"/>
    <w:rsid w:val="000317EB"/>
    <w:rsid w:val="00031A4F"/>
    <w:rsid w:val="00034B14"/>
    <w:rsid w:val="00046158"/>
    <w:rsid w:val="00055258"/>
    <w:rsid w:val="00056425"/>
    <w:rsid w:val="000629BC"/>
    <w:rsid w:val="00065162"/>
    <w:rsid w:val="00073FA8"/>
    <w:rsid w:val="000837D4"/>
    <w:rsid w:val="00084C4F"/>
    <w:rsid w:val="000930F8"/>
    <w:rsid w:val="000A1671"/>
    <w:rsid w:val="000A43CA"/>
    <w:rsid w:val="000A5998"/>
    <w:rsid w:val="000C00C9"/>
    <w:rsid w:val="000C2EF1"/>
    <w:rsid w:val="000C3155"/>
    <w:rsid w:val="000C5520"/>
    <w:rsid w:val="000C580F"/>
    <w:rsid w:val="000D1F07"/>
    <w:rsid w:val="000D342F"/>
    <w:rsid w:val="000D36F9"/>
    <w:rsid w:val="000D40D3"/>
    <w:rsid w:val="000D66CF"/>
    <w:rsid w:val="000E3C75"/>
    <w:rsid w:val="000E754A"/>
    <w:rsid w:val="000F1E3B"/>
    <w:rsid w:val="000F3401"/>
    <w:rsid w:val="000F6B24"/>
    <w:rsid w:val="000F74A2"/>
    <w:rsid w:val="000F7766"/>
    <w:rsid w:val="0011250E"/>
    <w:rsid w:val="00114720"/>
    <w:rsid w:val="0012023B"/>
    <w:rsid w:val="001327DF"/>
    <w:rsid w:val="001331B6"/>
    <w:rsid w:val="0013441B"/>
    <w:rsid w:val="00135F12"/>
    <w:rsid w:val="0014146D"/>
    <w:rsid w:val="001428EA"/>
    <w:rsid w:val="00143C32"/>
    <w:rsid w:val="00146CF4"/>
    <w:rsid w:val="00154376"/>
    <w:rsid w:val="00156AC1"/>
    <w:rsid w:val="00173111"/>
    <w:rsid w:val="00173A96"/>
    <w:rsid w:val="00175DC2"/>
    <w:rsid w:val="00187615"/>
    <w:rsid w:val="00190291"/>
    <w:rsid w:val="00190E4E"/>
    <w:rsid w:val="00194CD2"/>
    <w:rsid w:val="001974A4"/>
    <w:rsid w:val="001A2EAE"/>
    <w:rsid w:val="001B093B"/>
    <w:rsid w:val="001B51E6"/>
    <w:rsid w:val="001B65DB"/>
    <w:rsid w:val="001C160E"/>
    <w:rsid w:val="001C75DE"/>
    <w:rsid w:val="001D4860"/>
    <w:rsid w:val="001D5B09"/>
    <w:rsid w:val="001E099D"/>
    <w:rsid w:val="001E10E5"/>
    <w:rsid w:val="001E5DC7"/>
    <w:rsid w:val="001F156E"/>
    <w:rsid w:val="001F2AF5"/>
    <w:rsid w:val="001F459B"/>
    <w:rsid w:val="0020018E"/>
    <w:rsid w:val="00201366"/>
    <w:rsid w:val="002049C7"/>
    <w:rsid w:val="00205629"/>
    <w:rsid w:val="00205F28"/>
    <w:rsid w:val="00207B42"/>
    <w:rsid w:val="002217AA"/>
    <w:rsid w:val="002241B8"/>
    <w:rsid w:val="00225245"/>
    <w:rsid w:val="002273CE"/>
    <w:rsid w:val="002327D4"/>
    <w:rsid w:val="00232BFC"/>
    <w:rsid w:val="00234583"/>
    <w:rsid w:val="00235BA4"/>
    <w:rsid w:val="002446D4"/>
    <w:rsid w:val="0024485B"/>
    <w:rsid w:val="00250C26"/>
    <w:rsid w:val="00266895"/>
    <w:rsid w:val="00266AF1"/>
    <w:rsid w:val="002715CD"/>
    <w:rsid w:val="0027179E"/>
    <w:rsid w:val="00273BEC"/>
    <w:rsid w:val="00280089"/>
    <w:rsid w:val="00286D64"/>
    <w:rsid w:val="002937FA"/>
    <w:rsid w:val="00293B64"/>
    <w:rsid w:val="002A08BC"/>
    <w:rsid w:val="002A5104"/>
    <w:rsid w:val="002B6242"/>
    <w:rsid w:val="002B6D74"/>
    <w:rsid w:val="002C1E3B"/>
    <w:rsid w:val="002C3317"/>
    <w:rsid w:val="002C456D"/>
    <w:rsid w:val="002C7065"/>
    <w:rsid w:val="002D1D00"/>
    <w:rsid w:val="002D2579"/>
    <w:rsid w:val="002D2D09"/>
    <w:rsid w:val="002D360C"/>
    <w:rsid w:val="002D4176"/>
    <w:rsid w:val="002D5221"/>
    <w:rsid w:val="002D6809"/>
    <w:rsid w:val="002F334C"/>
    <w:rsid w:val="002F67FF"/>
    <w:rsid w:val="0030087D"/>
    <w:rsid w:val="00302962"/>
    <w:rsid w:val="003056D0"/>
    <w:rsid w:val="0031078C"/>
    <w:rsid w:val="003146FA"/>
    <w:rsid w:val="003163F6"/>
    <w:rsid w:val="00316DF6"/>
    <w:rsid w:val="003203C9"/>
    <w:rsid w:val="003253D6"/>
    <w:rsid w:val="003270A4"/>
    <w:rsid w:val="00335862"/>
    <w:rsid w:val="0033736A"/>
    <w:rsid w:val="00340E62"/>
    <w:rsid w:val="0035310E"/>
    <w:rsid w:val="00366477"/>
    <w:rsid w:val="00366880"/>
    <w:rsid w:val="003738C2"/>
    <w:rsid w:val="00374183"/>
    <w:rsid w:val="00375BA5"/>
    <w:rsid w:val="00380BE6"/>
    <w:rsid w:val="00381ACB"/>
    <w:rsid w:val="003851C2"/>
    <w:rsid w:val="003940F2"/>
    <w:rsid w:val="003943C4"/>
    <w:rsid w:val="00394E60"/>
    <w:rsid w:val="0039619C"/>
    <w:rsid w:val="003B5377"/>
    <w:rsid w:val="003C3788"/>
    <w:rsid w:val="003C7960"/>
    <w:rsid w:val="003D2DB0"/>
    <w:rsid w:val="003D56C8"/>
    <w:rsid w:val="003D5E6B"/>
    <w:rsid w:val="003D5EBE"/>
    <w:rsid w:val="003E0970"/>
    <w:rsid w:val="003E4172"/>
    <w:rsid w:val="003E617E"/>
    <w:rsid w:val="003F6716"/>
    <w:rsid w:val="0040022C"/>
    <w:rsid w:val="00403780"/>
    <w:rsid w:val="00403EB4"/>
    <w:rsid w:val="0040799F"/>
    <w:rsid w:val="004132AE"/>
    <w:rsid w:val="00416AEB"/>
    <w:rsid w:val="00417848"/>
    <w:rsid w:val="00421357"/>
    <w:rsid w:val="004250FB"/>
    <w:rsid w:val="00427E3E"/>
    <w:rsid w:val="0043456B"/>
    <w:rsid w:val="004353D6"/>
    <w:rsid w:val="00442215"/>
    <w:rsid w:val="00443020"/>
    <w:rsid w:val="004441EA"/>
    <w:rsid w:val="0044423E"/>
    <w:rsid w:val="0045645D"/>
    <w:rsid w:val="00465097"/>
    <w:rsid w:val="00466187"/>
    <w:rsid w:val="004707FE"/>
    <w:rsid w:val="00474BE1"/>
    <w:rsid w:val="00475996"/>
    <w:rsid w:val="004832FD"/>
    <w:rsid w:val="00485ACA"/>
    <w:rsid w:val="00487255"/>
    <w:rsid w:val="004922A8"/>
    <w:rsid w:val="00494CBC"/>
    <w:rsid w:val="00494F9C"/>
    <w:rsid w:val="004A38A8"/>
    <w:rsid w:val="004A557F"/>
    <w:rsid w:val="004A734A"/>
    <w:rsid w:val="004B0BD1"/>
    <w:rsid w:val="004B13E3"/>
    <w:rsid w:val="004B3A59"/>
    <w:rsid w:val="004B700C"/>
    <w:rsid w:val="004B7CB9"/>
    <w:rsid w:val="004C3A6D"/>
    <w:rsid w:val="004C6492"/>
    <w:rsid w:val="004D099D"/>
    <w:rsid w:val="004D2AB7"/>
    <w:rsid w:val="004D3022"/>
    <w:rsid w:val="004D3734"/>
    <w:rsid w:val="004D63C1"/>
    <w:rsid w:val="004E1E53"/>
    <w:rsid w:val="004E2127"/>
    <w:rsid w:val="004E6277"/>
    <w:rsid w:val="004E7275"/>
    <w:rsid w:val="004E7CA2"/>
    <w:rsid w:val="00500369"/>
    <w:rsid w:val="0050104A"/>
    <w:rsid w:val="00503664"/>
    <w:rsid w:val="005036EE"/>
    <w:rsid w:val="00507252"/>
    <w:rsid w:val="00526D95"/>
    <w:rsid w:val="005317EA"/>
    <w:rsid w:val="00536238"/>
    <w:rsid w:val="00537A1A"/>
    <w:rsid w:val="00544734"/>
    <w:rsid w:val="00553245"/>
    <w:rsid w:val="005538FE"/>
    <w:rsid w:val="00554A42"/>
    <w:rsid w:val="00554C58"/>
    <w:rsid w:val="00561E91"/>
    <w:rsid w:val="00572C20"/>
    <w:rsid w:val="005740E7"/>
    <w:rsid w:val="005743A9"/>
    <w:rsid w:val="00574A8A"/>
    <w:rsid w:val="00575087"/>
    <w:rsid w:val="00581CDF"/>
    <w:rsid w:val="005824AB"/>
    <w:rsid w:val="00585756"/>
    <w:rsid w:val="00585F42"/>
    <w:rsid w:val="0058664F"/>
    <w:rsid w:val="00587144"/>
    <w:rsid w:val="00587FEF"/>
    <w:rsid w:val="005963D6"/>
    <w:rsid w:val="005A0168"/>
    <w:rsid w:val="005A0E79"/>
    <w:rsid w:val="005A2A37"/>
    <w:rsid w:val="005A51A4"/>
    <w:rsid w:val="005A661A"/>
    <w:rsid w:val="005A776E"/>
    <w:rsid w:val="005B12B7"/>
    <w:rsid w:val="005B2ABD"/>
    <w:rsid w:val="005B4347"/>
    <w:rsid w:val="005D3CCE"/>
    <w:rsid w:val="005D66AE"/>
    <w:rsid w:val="005E34A3"/>
    <w:rsid w:val="005E3DCF"/>
    <w:rsid w:val="005E58B6"/>
    <w:rsid w:val="005F32E0"/>
    <w:rsid w:val="00615664"/>
    <w:rsid w:val="0062343D"/>
    <w:rsid w:val="00625681"/>
    <w:rsid w:val="00625B21"/>
    <w:rsid w:val="00627F87"/>
    <w:rsid w:val="006378F5"/>
    <w:rsid w:val="00637C5E"/>
    <w:rsid w:val="00644707"/>
    <w:rsid w:val="00645376"/>
    <w:rsid w:val="006470B7"/>
    <w:rsid w:val="00665256"/>
    <w:rsid w:val="006706E0"/>
    <w:rsid w:val="0067360C"/>
    <w:rsid w:val="0067393F"/>
    <w:rsid w:val="00676374"/>
    <w:rsid w:val="00681FBB"/>
    <w:rsid w:val="00685961"/>
    <w:rsid w:val="006933F4"/>
    <w:rsid w:val="00693EBA"/>
    <w:rsid w:val="006A10CC"/>
    <w:rsid w:val="006A6BD7"/>
    <w:rsid w:val="006B468B"/>
    <w:rsid w:val="006B7C5E"/>
    <w:rsid w:val="006C2A6B"/>
    <w:rsid w:val="006C3914"/>
    <w:rsid w:val="006C760B"/>
    <w:rsid w:val="006D643E"/>
    <w:rsid w:val="006D672B"/>
    <w:rsid w:val="006E23E0"/>
    <w:rsid w:val="006E4CB7"/>
    <w:rsid w:val="006E5450"/>
    <w:rsid w:val="006E5564"/>
    <w:rsid w:val="006F3DF9"/>
    <w:rsid w:val="006F4251"/>
    <w:rsid w:val="006F5849"/>
    <w:rsid w:val="006F72A6"/>
    <w:rsid w:val="00702E96"/>
    <w:rsid w:val="007069D2"/>
    <w:rsid w:val="00707838"/>
    <w:rsid w:val="00710079"/>
    <w:rsid w:val="007122E1"/>
    <w:rsid w:val="00716848"/>
    <w:rsid w:val="00716D4B"/>
    <w:rsid w:val="00721BC7"/>
    <w:rsid w:val="00721FD3"/>
    <w:rsid w:val="0072295F"/>
    <w:rsid w:val="007255EF"/>
    <w:rsid w:val="00736C52"/>
    <w:rsid w:val="00741D53"/>
    <w:rsid w:val="00747489"/>
    <w:rsid w:val="007668A0"/>
    <w:rsid w:val="00770095"/>
    <w:rsid w:val="00771088"/>
    <w:rsid w:val="00774D94"/>
    <w:rsid w:val="0077634A"/>
    <w:rsid w:val="00783D3A"/>
    <w:rsid w:val="007913D2"/>
    <w:rsid w:val="007944C2"/>
    <w:rsid w:val="00797FD7"/>
    <w:rsid w:val="007A3444"/>
    <w:rsid w:val="007A4F83"/>
    <w:rsid w:val="007A5D44"/>
    <w:rsid w:val="007B0494"/>
    <w:rsid w:val="007B0784"/>
    <w:rsid w:val="007C523A"/>
    <w:rsid w:val="007C5B90"/>
    <w:rsid w:val="007C7680"/>
    <w:rsid w:val="007D1B7C"/>
    <w:rsid w:val="007E515E"/>
    <w:rsid w:val="007E7DB6"/>
    <w:rsid w:val="007F0F2F"/>
    <w:rsid w:val="007F2739"/>
    <w:rsid w:val="007F6778"/>
    <w:rsid w:val="00803678"/>
    <w:rsid w:val="00803A61"/>
    <w:rsid w:val="008076D2"/>
    <w:rsid w:val="008101BA"/>
    <w:rsid w:val="00811122"/>
    <w:rsid w:val="00811D0C"/>
    <w:rsid w:val="0081496E"/>
    <w:rsid w:val="00822B37"/>
    <w:rsid w:val="00822D40"/>
    <w:rsid w:val="00823DA8"/>
    <w:rsid w:val="00825253"/>
    <w:rsid w:val="0082622B"/>
    <w:rsid w:val="00831852"/>
    <w:rsid w:val="008340AF"/>
    <w:rsid w:val="008363B7"/>
    <w:rsid w:val="0083743D"/>
    <w:rsid w:val="00843B1D"/>
    <w:rsid w:val="0084445A"/>
    <w:rsid w:val="008470F3"/>
    <w:rsid w:val="00850389"/>
    <w:rsid w:val="00850434"/>
    <w:rsid w:val="00852845"/>
    <w:rsid w:val="00854999"/>
    <w:rsid w:val="0085619F"/>
    <w:rsid w:val="008629C5"/>
    <w:rsid w:val="00862DD7"/>
    <w:rsid w:val="00865056"/>
    <w:rsid w:val="00867329"/>
    <w:rsid w:val="0087504D"/>
    <w:rsid w:val="00877733"/>
    <w:rsid w:val="00881905"/>
    <w:rsid w:val="0088357D"/>
    <w:rsid w:val="00886D74"/>
    <w:rsid w:val="00895CDD"/>
    <w:rsid w:val="00896654"/>
    <w:rsid w:val="008976A8"/>
    <w:rsid w:val="008A2AD8"/>
    <w:rsid w:val="008B344E"/>
    <w:rsid w:val="008B70ED"/>
    <w:rsid w:val="008C5494"/>
    <w:rsid w:val="008C7813"/>
    <w:rsid w:val="008D1738"/>
    <w:rsid w:val="008D2CA8"/>
    <w:rsid w:val="008E0409"/>
    <w:rsid w:val="008E1BC6"/>
    <w:rsid w:val="008E409E"/>
    <w:rsid w:val="008E604C"/>
    <w:rsid w:val="008F1852"/>
    <w:rsid w:val="008F4A70"/>
    <w:rsid w:val="008F6EA7"/>
    <w:rsid w:val="00911AD6"/>
    <w:rsid w:val="00917B25"/>
    <w:rsid w:val="00917EDE"/>
    <w:rsid w:val="00920640"/>
    <w:rsid w:val="00926AE4"/>
    <w:rsid w:val="00930E89"/>
    <w:rsid w:val="00935DAB"/>
    <w:rsid w:val="00936EA9"/>
    <w:rsid w:val="00941460"/>
    <w:rsid w:val="00953A8A"/>
    <w:rsid w:val="0096004B"/>
    <w:rsid w:val="00961E09"/>
    <w:rsid w:val="00963939"/>
    <w:rsid w:val="00963FB3"/>
    <w:rsid w:val="0097535E"/>
    <w:rsid w:val="00976DAE"/>
    <w:rsid w:val="00980CD5"/>
    <w:rsid w:val="00981232"/>
    <w:rsid w:val="00996E30"/>
    <w:rsid w:val="009A2094"/>
    <w:rsid w:val="009A6F10"/>
    <w:rsid w:val="009B140F"/>
    <w:rsid w:val="009B27D2"/>
    <w:rsid w:val="009B4387"/>
    <w:rsid w:val="009B61CB"/>
    <w:rsid w:val="009B7638"/>
    <w:rsid w:val="009C5A78"/>
    <w:rsid w:val="009D2E7A"/>
    <w:rsid w:val="009D311A"/>
    <w:rsid w:val="009D3998"/>
    <w:rsid w:val="009E3D99"/>
    <w:rsid w:val="009E4515"/>
    <w:rsid w:val="009E4CEF"/>
    <w:rsid w:val="009E542C"/>
    <w:rsid w:val="009E693E"/>
    <w:rsid w:val="009F4303"/>
    <w:rsid w:val="009F571E"/>
    <w:rsid w:val="009F57AF"/>
    <w:rsid w:val="009F5FE8"/>
    <w:rsid w:val="009F6190"/>
    <w:rsid w:val="00A00306"/>
    <w:rsid w:val="00A05778"/>
    <w:rsid w:val="00A10174"/>
    <w:rsid w:val="00A11977"/>
    <w:rsid w:val="00A12186"/>
    <w:rsid w:val="00A1425E"/>
    <w:rsid w:val="00A175A0"/>
    <w:rsid w:val="00A17ADE"/>
    <w:rsid w:val="00A220DB"/>
    <w:rsid w:val="00A4352E"/>
    <w:rsid w:val="00A526D3"/>
    <w:rsid w:val="00A538BB"/>
    <w:rsid w:val="00A53E03"/>
    <w:rsid w:val="00A63932"/>
    <w:rsid w:val="00A64981"/>
    <w:rsid w:val="00A757CB"/>
    <w:rsid w:val="00A77FF2"/>
    <w:rsid w:val="00A812B9"/>
    <w:rsid w:val="00A83648"/>
    <w:rsid w:val="00A86252"/>
    <w:rsid w:val="00A90A75"/>
    <w:rsid w:val="00A94E24"/>
    <w:rsid w:val="00A95E48"/>
    <w:rsid w:val="00A97A16"/>
    <w:rsid w:val="00AA0092"/>
    <w:rsid w:val="00AA3B78"/>
    <w:rsid w:val="00AA5AFE"/>
    <w:rsid w:val="00AA62E7"/>
    <w:rsid w:val="00AB1DC4"/>
    <w:rsid w:val="00AC192A"/>
    <w:rsid w:val="00AC4E69"/>
    <w:rsid w:val="00AD0B59"/>
    <w:rsid w:val="00AD1E15"/>
    <w:rsid w:val="00AD1EDD"/>
    <w:rsid w:val="00AD46D1"/>
    <w:rsid w:val="00AE15FC"/>
    <w:rsid w:val="00AE350E"/>
    <w:rsid w:val="00AE497B"/>
    <w:rsid w:val="00AF1ADE"/>
    <w:rsid w:val="00AF1B9E"/>
    <w:rsid w:val="00AF20F1"/>
    <w:rsid w:val="00AF3078"/>
    <w:rsid w:val="00AF4571"/>
    <w:rsid w:val="00B03607"/>
    <w:rsid w:val="00B03BDB"/>
    <w:rsid w:val="00B0485A"/>
    <w:rsid w:val="00B05208"/>
    <w:rsid w:val="00B163B0"/>
    <w:rsid w:val="00B165CD"/>
    <w:rsid w:val="00B31F0B"/>
    <w:rsid w:val="00B32972"/>
    <w:rsid w:val="00B36971"/>
    <w:rsid w:val="00B36FCC"/>
    <w:rsid w:val="00B43A6F"/>
    <w:rsid w:val="00B43D32"/>
    <w:rsid w:val="00B44407"/>
    <w:rsid w:val="00B46C8F"/>
    <w:rsid w:val="00B53AEA"/>
    <w:rsid w:val="00B54806"/>
    <w:rsid w:val="00B61675"/>
    <w:rsid w:val="00B7643E"/>
    <w:rsid w:val="00B801CB"/>
    <w:rsid w:val="00B8684B"/>
    <w:rsid w:val="00B91124"/>
    <w:rsid w:val="00B9369C"/>
    <w:rsid w:val="00B95506"/>
    <w:rsid w:val="00B961FB"/>
    <w:rsid w:val="00B96608"/>
    <w:rsid w:val="00B9661E"/>
    <w:rsid w:val="00B97CD6"/>
    <w:rsid w:val="00BA0598"/>
    <w:rsid w:val="00BA2E39"/>
    <w:rsid w:val="00BB0AC4"/>
    <w:rsid w:val="00BB273E"/>
    <w:rsid w:val="00BB2A82"/>
    <w:rsid w:val="00BB7FA1"/>
    <w:rsid w:val="00BC4090"/>
    <w:rsid w:val="00BC4F2A"/>
    <w:rsid w:val="00BD3A65"/>
    <w:rsid w:val="00BD63CC"/>
    <w:rsid w:val="00BD670B"/>
    <w:rsid w:val="00BE6EDD"/>
    <w:rsid w:val="00BF09E0"/>
    <w:rsid w:val="00BF2AC9"/>
    <w:rsid w:val="00BF3A7F"/>
    <w:rsid w:val="00BF621B"/>
    <w:rsid w:val="00C00A87"/>
    <w:rsid w:val="00C05D70"/>
    <w:rsid w:val="00C06D5B"/>
    <w:rsid w:val="00C12C6C"/>
    <w:rsid w:val="00C3007F"/>
    <w:rsid w:val="00C3111A"/>
    <w:rsid w:val="00C333F9"/>
    <w:rsid w:val="00C33AB5"/>
    <w:rsid w:val="00C46EE5"/>
    <w:rsid w:val="00C505E8"/>
    <w:rsid w:val="00C50F73"/>
    <w:rsid w:val="00C5266D"/>
    <w:rsid w:val="00C53CFD"/>
    <w:rsid w:val="00C5751B"/>
    <w:rsid w:val="00C57975"/>
    <w:rsid w:val="00C60EEE"/>
    <w:rsid w:val="00C70D86"/>
    <w:rsid w:val="00C719FF"/>
    <w:rsid w:val="00C72186"/>
    <w:rsid w:val="00C831DF"/>
    <w:rsid w:val="00C857BD"/>
    <w:rsid w:val="00C85C30"/>
    <w:rsid w:val="00C93077"/>
    <w:rsid w:val="00C942F3"/>
    <w:rsid w:val="00CA3590"/>
    <w:rsid w:val="00CB6995"/>
    <w:rsid w:val="00CC037E"/>
    <w:rsid w:val="00CC15A5"/>
    <w:rsid w:val="00CC3F73"/>
    <w:rsid w:val="00CD390B"/>
    <w:rsid w:val="00CE0200"/>
    <w:rsid w:val="00CE4413"/>
    <w:rsid w:val="00CF43CE"/>
    <w:rsid w:val="00D00081"/>
    <w:rsid w:val="00D0066F"/>
    <w:rsid w:val="00D0565F"/>
    <w:rsid w:val="00D068C7"/>
    <w:rsid w:val="00D07C27"/>
    <w:rsid w:val="00D109D8"/>
    <w:rsid w:val="00D14CC2"/>
    <w:rsid w:val="00D36697"/>
    <w:rsid w:val="00D372EF"/>
    <w:rsid w:val="00D40FEB"/>
    <w:rsid w:val="00D42C46"/>
    <w:rsid w:val="00D55649"/>
    <w:rsid w:val="00D6059A"/>
    <w:rsid w:val="00D62C36"/>
    <w:rsid w:val="00D7656F"/>
    <w:rsid w:val="00D76B88"/>
    <w:rsid w:val="00D8250E"/>
    <w:rsid w:val="00D87070"/>
    <w:rsid w:val="00D90EB7"/>
    <w:rsid w:val="00D93D1E"/>
    <w:rsid w:val="00D943CC"/>
    <w:rsid w:val="00DA4657"/>
    <w:rsid w:val="00DA65C9"/>
    <w:rsid w:val="00DB03F2"/>
    <w:rsid w:val="00DB32C3"/>
    <w:rsid w:val="00DB3867"/>
    <w:rsid w:val="00DC67A4"/>
    <w:rsid w:val="00DC7CCA"/>
    <w:rsid w:val="00DD4355"/>
    <w:rsid w:val="00DD562F"/>
    <w:rsid w:val="00DD6B67"/>
    <w:rsid w:val="00DE01BA"/>
    <w:rsid w:val="00DE0F60"/>
    <w:rsid w:val="00DE33AA"/>
    <w:rsid w:val="00DE6496"/>
    <w:rsid w:val="00DE65AC"/>
    <w:rsid w:val="00DE68E9"/>
    <w:rsid w:val="00DE6996"/>
    <w:rsid w:val="00DE7927"/>
    <w:rsid w:val="00DF00B8"/>
    <w:rsid w:val="00DF2AA3"/>
    <w:rsid w:val="00DF34B5"/>
    <w:rsid w:val="00DF43F5"/>
    <w:rsid w:val="00DF7410"/>
    <w:rsid w:val="00E00D8B"/>
    <w:rsid w:val="00E017B1"/>
    <w:rsid w:val="00E032BB"/>
    <w:rsid w:val="00E05017"/>
    <w:rsid w:val="00E11A20"/>
    <w:rsid w:val="00E12497"/>
    <w:rsid w:val="00E17E8E"/>
    <w:rsid w:val="00E34066"/>
    <w:rsid w:val="00E345B5"/>
    <w:rsid w:val="00E346BE"/>
    <w:rsid w:val="00E36DF2"/>
    <w:rsid w:val="00E376F5"/>
    <w:rsid w:val="00E413D1"/>
    <w:rsid w:val="00E42583"/>
    <w:rsid w:val="00E443DA"/>
    <w:rsid w:val="00E53DBF"/>
    <w:rsid w:val="00E557F8"/>
    <w:rsid w:val="00E6027E"/>
    <w:rsid w:val="00E65ED4"/>
    <w:rsid w:val="00E700B4"/>
    <w:rsid w:val="00E742EF"/>
    <w:rsid w:val="00E75C2E"/>
    <w:rsid w:val="00E92B7C"/>
    <w:rsid w:val="00E93713"/>
    <w:rsid w:val="00EA04A2"/>
    <w:rsid w:val="00EA081F"/>
    <w:rsid w:val="00EA271F"/>
    <w:rsid w:val="00EA317F"/>
    <w:rsid w:val="00EA7EAE"/>
    <w:rsid w:val="00EB02AB"/>
    <w:rsid w:val="00EB32B4"/>
    <w:rsid w:val="00EB5F4A"/>
    <w:rsid w:val="00EC4A67"/>
    <w:rsid w:val="00EC6BD2"/>
    <w:rsid w:val="00ED1C2D"/>
    <w:rsid w:val="00ED3569"/>
    <w:rsid w:val="00ED3A6B"/>
    <w:rsid w:val="00ED3C39"/>
    <w:rsid w:val="00ED536B"/>
    <w:rsid w:val="00ED6CE0"/>
    <w:rsid w:val="00EE18D2"/>
    <w:rsid w:val="00EE2B83"/>
    <w:rsid w:val="00EE3B64"/>
    <w:rsid w:val="00EE6963"/>
    <w:rsid w:val="00EF0A4E"/>
    <w:rsid w:val="00EF1E99"/>
    <w:rsid w:val="00EF5DBD"/>
    <w:rsid w:val="00EF68B1"/>
    <w:rsid w:val="00F04F44"/>
    <w:rsid w:val="00F071A6"/>
    <w:rsid w:val="00F138C0"/>
    <w:rsid w:val="00F15AA4"/>
    <w:rsid w:val="00F206A0"/>
    <w:rsid w:val="00F216A7"/>
    <w:rsid w:val="00F2274F"/>
    <w:rsid w:val="00F2329D"/>
    <w:rsid w:val="00F323A7"/>
    <w:rsid w:val="00F323B2"/>
    <w:rsid w:val="00F40832"/>
    <w:rsid w:val="00F41D53"/>
    <w:rsid w:val="00F42F80"/>
    <w:rsid w:val="00F46586"/>
    <w:rsid w:val="00F47F80"/>
    <w:rsid w:val="00F50434"/>
    <w:rsid w:val="00F52E98"/>
    <w:rsid w:val="00F55522"/>
    <w:rsid w:val="00F661A1"/>
    <w:rsid w:val="00F66F26"/>
    <w:rsid w:val="00F67F24"/>
    <w:rsid w:val="00F741D0"/>
    <w:rsid w:val="00F743C8"/>
    <w:rsid w:val="00F751AD"/>
    <w:rsid w:val="00F757AB"/>
    <w:rsid w:val="00F80154"/>
    <w:rsid w:val="00F82BE1"/>
    <w:rsid w:val="00F9357A"/>
    <w:rsid w:val="00FA182E"/>
    <w:rsid w:val="00FA309C"/>
    <w:rsid w:val="00FB0105"/>
    <w:rsid w:val="00FB0C4F"/>
    <w:rsid w:val="00FB3C4E"/>
    <w:rsid w:val="00FC055B"/>
    <w:rsid w:val="00FC3967"/>
    <w:rsid w:val="00FC42D4"/>
    <w:rsid w:val="00FC4D34"/>
    <w:rsid w:val="00FD7516"/>
    <w:rsid w:val="00FE1F21"/>
    <w:rsid w:val="00FE21BD"/>
    <w:rsid w:val="00FE232E"/>
    <w:rsid w:val="00FE43DE"/>
    <w:rsid w:val="00FE5628"/>
    <w:rsid w:val="00FF167C"/>
    <w:rsid w:val="00FF36C9"/>
    <w:rsid w:val="00FF6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407DD5-0DF8-4E72-B053-E0089AF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2"/>
    <w:rPr>
      <w:sz w:val="24"/>
    </w:rPr>
  </w:style>
  <w:style w:type="paragraph" w:styleId="Heading1">
    <w:name w:val="heading 1"/>
    <w:basedOn w:val="Normal"/>
    <w:next w:val="Text1"/>
    <w:link w:val="Heading1Char"/>
    <w:qFormat/>
    <w:pPr>
      <w:keepNext/>
      <w:tabs>
        <w:tab w:val="num" w:pos="850"/>
      </w:tabs>
      <w:spacing w:before="360" w:after="120"/>
      <w:ind w:left="850" w:hanging="850"/>
      <w:jc w:val="both"/>
      <w:outlineLvl w:val="0"/>
    </w:pPr>
    <w:rPr>
      <w:b/>
      <w:bCs/>
      <w:smallCaps/>
      <w:snapToGrid w:val="0"/>
      <w:szCs w:val="24"/>
      <w:lang w:eastAsia="en-GB"/>
    </w:rPr>
  </w:style>
  <w:style w:type="paragraph" w:styleId="Heading2">
    <w:name w:val="heading 2"/>
    <w:basedOn w:val="Normal"/>
    <w:next w:val="Normal"/>
    <w:qFormat/>
    <w:pPr>
      <w:keepNext/>
      <w:jc w:val="center"/>
      <w:outlineLvl w:val="1"/>
    </w:pPr>
    <w:rPr>
      <w:sz w:val="28"/>
      <w:szCs w:val="24"/>
      <w:lang w:val="en-GB" w:eastAsia="de-D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Diagrama Char Char Diagrama Diagrama Diagrama Diagrama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28"/>
      <w:lang w:val="en-GB"/>
    </w:rPr>
  </w:style>
  <w:style w:type="paragraph" w:customStyle="1" w:styleId="Style1">
    <w:name w:val="Style1"/>
    <w:basedOn w:val="Normal"/>
  </w:style>
  <w:style w:type="paragraph" w:customStyle="1" w:styleId="Style4">
    <w:name w:val="Style 4"/>
    <w:basedOn w:val="Normal"/>
    <w:pPr>
      <w:widowControl w:val="0"/>
      <w:jc w:val="both"/>
    </w:pPr>
    <w:rPr>
      <w:noProof/>
      <w:color w:val="000000"/>
      <w:sz w:val="20"/>
    </w:rPr>
  </w:style>
  <w:style w:type="paragraph" w:customStyle="1" w:styleId="Style3">
    <w:name w:val="Style3"/>
    <w:basedOn w:val="Normal"/>
    <w:pPr>
      <w:tabs>
        <w:tab w:val="num" w:pos="36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en-US"/>
    </w:rPr>
  </w:style>
  <w:style w:type="paragraph" w:customStyle="1" w:styleId="Text1">
    <w:name w:val="Text 1"/>
    <w:basedOn w:val="Normal"/>
    <w:pPr>
      <w:spacing w:after="240"/>
      <w:ind w:left="482"/>
      <w:jc w:val="both"/>
    </w:pPr>
    <w:rPr>
      <w:lang w:val="en-GB" w:eastAsia="en-US"/>
    </w:rPr>
  </w:style>
  <w:style w:type="paragraph" w:customStyle="1" w:styleId="Debesliotekstas1">
    <w:name w:val="Debesėlio tekstas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harDiagramaCharCharDiagramaDiagramaDiagrama">
    <w:name w:val=" Char Diagrama Char Char Diagrama Diagrama Diagrama"/>
    <w:basedOn w:val="Normal"/>
    <w:pPr>
      <w:spacing w:after="160" w:line="240" w:lineRule="exact"/>
    </w:pPr>
    <w:rPr>
      <w:rFonts w:ascii="Tahoma" w:hAnsi="Tahoma"/>
      <w:sz w:val="20"/>
      <w:lang w:val="en-US" w:eastAsia="en-US"/>
    </w:rPr>
  </w:style>
  <w:style w:type="paragraph" w:customStyle="1" w:styleId="Text3">
    <w:name w:val="Text 3"/>
    <w:basedOn w:val="Normal"/>
    <w:pPr>
      <w:tabs>
        <w:tab w:val="left" w:pos="2302"/>
      </w:tabs>
      <w:spacing w:after="240"/>
      <w:ind w:left="1202"/>
      <w:jc w:val="both"/>
    </w:pPr>
    <w:rPr>
      <w:lang w:val="en-GB" w:eastAsia="en-US"/>
    </w:rPr>
  </w:style>
  <w:style w:type="paragraph" w:styleId="FootnoteText">
    <w:name w:val="footnote text"/>
    <w:basedOn w:val="Normal"/>
    <w:semiHidden/>
    <w:pPr>
      <w:spacing w:after="240"/>
      <w:ind w:left="357" w:hanging="357"/>
      <w:jc w:val="both"/>
    </w:pPr>
    <w:rPr>
      <w:sz w:val="20"/>
      <w:lang w:val="en-GB" w:eastAsia="en-US"/>
    </w:rPr>
  </w:style>
  <w:style w:type="character" w:styleId="FootnoteReference">
    <w:name w:val="footnote reference"/>
    <w:semiHidden/>
    <w:rPr>
      <w:vertAlign w:val="superscript"/>
    </w:rPr>
  </w:style>
  <w:style w:type="paragraph" w:styleId="NormalIndent">
    <w:name w:val="Normal Indent"/>
    <w:basedOn w:val="Normal"/>
    <w:pPr>
      <w:spacing w:after="240"/>
      <w:ind w:left="720"/>
      <w:jc w:val="both"/>
    </w:pPr>
    <w:rPr>
      <w:lang w:val="en-GB" w:eastAsia="en-US"/>
    </w:rPr>
  </w:style>
  <w:style w:type="paragraph" w:styleId="BalloonText">
    <w:name w:val="Balloon Text"/>
    <w:basedOn w:val="Normal"/>
    <w:semiHidden/>
    <w:rsid w:val="002446D4"/>
    <w:rPr>
      <w:rFonts w:ascii="Tahoma" w:hAnsi="Tahoma" w:cs="Tahoma"/>
      <w:sz w:val="16"/>
      <w:szCs w:val="16"/>
    </w:rPr>
  </w:style>
  <w:style w:type="paragraph" w:customStyle="1" w:styleId="prastasistinklapis8">
    <w:name w:val="Įprastasis (tinklapis)8"/>
    <w:basedOn w:val="Normal"/>
    <w:pPr>
      <w:spacing w:before="75" w:after="75"/>
      <w:ind w:left="225" w:right="225"/>
    </w:pPr>
    <w:rPr>
      <w:sz w:val="22"/>
      <w:szCs w:val="22"/>
      <w:lang w:val="en-US" w:eastAsia="en-US"/>
    </w:rPr>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1">
    <w:name w:val="toc 1"/>
    <w:basedOn w:val="Normal"/>
    <w:next w:val="Normal"/>
    <w:autoRedefine/>
    <w:semiHidden/>
  </w:style>
  <w:style w:type="paragraph" w:customStyle="1" w:styleId="Komentarotema1">
    <w:name w:val="Komentaro tema1"/>
    <w:basedOn w:val="CommentText"/>
    <w:next w:val="CommentText"/>
    <w:semiHidden/>
    <w:rPr>
      <w:b/>
      <w:bCs/>
    </w:rPr>
  </w:style>
  <w:style w:type="paragraph" w:customStyle="1" w:styleId="CharDiagramaCharCharDiagramaCharChar">
    <w:name w:val=" Char Diagrama Char Char Diagrama Char Char"/>
    <w:basedOn w:val="Normal"/>
    <w:pPr>
      <w:spacing w:after="160" w:line="240" w:lineRule="exact"/>
    </w:pPr>
    <w:rPr>
      <w:rFonts w:ascii="Tahoma" w:hAnsi="Tahoma"/>
      <w:sz w:val="20"/>
      <w:lang w:val="en-US" w:eastAsia="en-US"/>
    </w:rPr>
  </w:style>
  <w:style w:type="paragraph" w:styleId="DocumentMap">
    <w:name w:val="Document Map"/>
    <w:basedOn w:val="Normal"/>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Normal"/>
    <w:next w:val="Normal"/>
    <w:pPr>
      <w:keepLines/>
      <w:numPr>
        <w:numId w:val="30"/>
      </w:numPr>
      <w:spacing w:before="120" w:after="120"/>
      <w:jc w:val="center"/>
    </w:pPr>
    <w:rPr>
      <w:rFonts w:ascii="Arial" w:hAnsi="Arial"/>
      <w:b/>
      <w:sz w:val="20"/>
      <w:lang w:eastAsia="en-US"/>
    </w:rPr>
  </w:style>
  <w:style w:type="paragraph" w:customStyle="1" w:styleId="CharDiagramaCharCharDiagramaDiagramaDiagramaDiagramaCharChar">
    <w:name w:val=" Char Diagrama Char Char Diagrama Diagrama Diagrama Diagrama Char Char"/>
    <w:basedOn w:val="Normal"/>
    <w:pPr>
      <w:spacing w:after="160" w:line="240" w:lineRule="exact"/>
    </w:pPr>
    <w:rPr>
      <w:rFonts w:ascii="Tahoma" w:hAnsi="Tahoma"/>
      <w:sz w:val="20"/>
      <w:lang w:val="en-US" w:eastAsia="en-US"/>
    </w:rPr>
  </w:style>
  <w:style w:type="paragraph" w:styleId="CommentSubject">
    <w:name w:val="annotation subject"/>
    <w:basedOn w:val="CommentText"/>
    <w:next w:val="CommentText"/>
    <w:link w:val="CommentSubjectChar"/>
    <w:uiPriority w:val="99"/>
    <w:semiHidden/>
    <w:unhideWhenUsed/>
    <w:rsid w:val="0072295F"/>
    <w:rPr>
      <w:b/>
      <w:bCs/>
    </w:rPr>
  </w:style>
  <w:style w:type="character" w:customStyle="1" w:styleId="CommentTextChar">
    <w:name w:val="Comment Text Char"/>
    <w:basedOn w:val="DefaultParagraphFont"/>
    <w:link w:val="CommentText"/>
    <w:semiHidden/>
    <w:rsid w:val="0072295F"/>
  </w:style>
  <w:style w:type="character" w:customStyle="1" w:styleId="CommentSubjectChar">
    <w:name w:val="Comment Subject Char"/>
    <w:link w:val="CommentSubject"/>
    <w:uiPriority w:val="99"/>
    <w:semiHidden/>
    <w:rsid w:val="0072295F"/>
    <w:rPr>
      <w:b/>
      <w:bCs/>
    </w:rPr>
  </w:style>
  <w:style w:type="paragraph" w:customStyle="1" w:styleId="CharDiagramaCharCharDiagramaDiagramaDiagramaDiagrama">
    <w:name w:val=" Char Diagrama Char Char Diagrama Diagrama Diagrama Diagrama"/>
    <w:basedOn w:val="Normal"/>
    <w:rsid w:val="00716848"/>
    <w:pPr>
      <w:spacing w:after="160" w:line="240" w:lineRule="exact"/>
    </w:pPr>
    <w:rPr>
      <w:rFonts w:ascii="Tahoma" w:hAnsi="Tahoma"/>
      <w:sz w:val="20"/>
      <w:lang w:val="en-US" w:eastAsia="en-US"/>
    </w:rPr>
  </w:style>
  <w:style w:type="paragraph" w:customStyle="1" w:styleId="Tekstas">
    <w:name w:val="Tekstas"/>
    <w:basedOn w:val="Normal"/>
    <w:rsid w:val="00716848"/>
    <w:pPr>
      <w:keepLines/>
      <w:spacing w:before="120" w:after="120"/>
      <w:ind w:firstLine="284"/>
      <w:jc w:val="both"/>
    </w:pPr>
    <w:rPr>
      <w:rFonts w:ascii="Arial" w:hAnsi="Arial" w:cs="Arial"/>
      <w:sz w:val="20"/>
      <w:lang w:eastAsia="en-US"/>
    </w:rPr>
  </w:style>
  <w:style w:type="paragraph" w:customStyle="1" w:styleId="Bodytext">
    <w:name w:val="Body text"/>
    <w:basedOn w:val="Normal"/>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HeaderChar">
    <w:name w:val="Header Char"/>
    <w:link w:val="Header"/>
    <w:uiPriority w:val="99"/>
    <w:rsid w:val="00201366"/>
    <w:rPr>
      <w:sz w:val="24"/>
    </w:rPr>
  </w:style>
  <w:style w:type="paragraph" w:styleId="BodyText0">
    <w:name w:val="Body Text"/>
    <w:basedOn w:val="Normal"/>
    <w:link w:val="BodyTextChar"/>
    <w:semiHidden/>
    <w:unhideWhenUsed/>
    <w:rsid w:val="005D66AE"/>
    <w:pPr>
      <w:widowControl w:val="0"/>
      <w:suppressAutoHyphens/>
      <w:spacing w:after="120"/>
    </w:pPr>
    <w:rPr>
      <w:rFonts w:eastAsia="Lucida Sans Unicode"/>
      <w:szCs w:val="24"/>
      <w:lang w:eastAsia="ar-SA"/>
    </w:rPr>
  </w:style>
  <w:style w:type="character" w:customStyle="1" w:styleId="BodyTextChar">
    <w:name w:val="Body Text Char"/>
    <w:link w:val="BodyText0"/>
    <w:semiHidden/>
    <w:rsid w:val="005D66AE"/>
    <w:rPr>
      <w:rFonts w:eastAsia="Lucida Sans Unicode"/>
      <w:sz w:val="24"/>
      <w:szCs w:val="24"/>
      <w:lang w:eastAsia="ar-SA"/>
    </w:rPr>
  </w:style>
  <w:style w:type="table" w:styleId="TableGrid">
    <w:name w:val="Table Grid"/>
    <w:basedOn w:val="TableNormal"/>
    <w:uiPriority w:val="59"/>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6716"/>
    <w:rPr>
      <w:b/>
      <w:bCs/>
    </w:rPr>
  </w:style>
  <w:style w:type="character" w:styleId="Emphasis">
    <w:name w:val="Emphasis"/>
    <w:qFormat/>
    <w:rsid w:val="00475996"/>
    <w:rPr>
      <w:i/>
      <w:iCs/>
    </w:rPr>
  </w:style>
  <w:style w:type="paragraph" w:styleId="ListParagraph">
    <w:name w:val="List Paragraph"/>
    <w:basedOn w:val="Normal"/>
    <w:uiPriority w:val="34"/>
    <w:qFormat/>
    <w:rsid w:val="00427E3E"/>
    <w:pPr>
      <w:ind w:left="1296"/>
    </w:pPr>
  </w:style>
  <w:style w:type="paragraph" w:customStyle="1" w:styleId="CharDiagramaCharCharDiagramaDiagramaDiagramaDiagrama0">
    <w:name w:val="Char Diagrama Char Char Diagrama Diagrama Diagrama Diagrama"/>
    <w:basedOn w:val="Normal"/>
    <w:link w:val="DefaultParagraphFont"/>
    <w:rsid w:val="000837D4"/>
    <w:pPr>
      <w:spacing w:after="160" w:line="240" w:lineRule="exact"/>
    </w:pPr>
    <w:rPr>
      <w:rFonts w:ascii="Tahoma" w:hAnsi="Tahoma"/>
      <w:sz w:val="20"/>
      <w:lang w:val="en-US" w:eastAsia="en-US"/>
    </w:rPr>
  </w:style>
  <w:style w:type="character" w:customStyle="1" w:styleId="FooterChar">
    <w:name w:val="Footer Char"/>
    <w:link w:val="Footer"/>
    <w:uiPriority w:val="99"/>
    <w:rsid w:val="00F41D53"/>
    <w:rPr>
      <w:sz w:val="24"/>
      <w:lang w:val="en-US"/>
    </w:rPr>
  </w:style>
  <w:style w:type="character" w:customStyle="1" w:styleId="Heading2Char">
    <w:name w:val="Heading 2 Char"/>
    <w:rsid w:val="007C523A"/>
    <w:rPr>
      <w:rFonts w:cs="Arial"/>
      <w:b/>
      <w:bCs/>
      <w:sz w:val="24"/>
      <w:szCs w:val="24"/>
      <w:lang w:val="lt-LT" w:eastAsia="en-US" w:bidi="ar-SA"/>
    </w:rPr>
  </w:style>
  <w:style w:type="character" w:customStyle="1" w:styleId="TitleChar">
    <w:name w:val="Title Char"/>
    <w:link w:val="Title"/>
    <w:rsid w:val="009D311A"/>
    <w:rPr>
      <w:b/>
      <w:sz w:val="28"/>
      <w:lang w:val="en-GB"/>
    </w:rPr>
  </w:style>
  <w:style w:type="character" w:customStyle="1" w:styleId="Heading1Char">
    <w:name w:val="Heading 1 Char"/>
    <w:link w:val="Heading1"/>
    <w:rsid w:val="00AC192A"/>
    <w:rPr>
      <w:b/>
      <w:bCs/>
      <w:smallCaps/>
      <w:snapToGrid w:val="0"/>
      <w:sz w:val="24"/>
      <w:szCs w:val="24"/>
      <w:lang w:eastAsia="en-GB"/>
    </w:rPr>
  </w:style>
  <w:style w:type="paragraph" w:styleId="Revision">
    <w:name w:val="Revision"/>
    <w:hidden/>
    <w:uiPriority w:val="99"/>
    <w:semiHidden/>
    <w:rsid w:val="008D17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29564266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09314237">
      <w:bodyDiv w:val="1"/>
      <w:marLeft w:val="0"/>
      <w:marRight w:val="0"/>
      <w:marTop w:val="0"/>
      <w:marBottom w:val="0"/>
      <w:divBdr>
        <w:top w:val="none" w:sz="0" w:space="0" w:color="auto"/>
        <w:left w:val="none" w:sz="0" w:space="0" w:color="auto"/>
        <w:bottom w:val="none" w:sz="0" w:space="0" w:color="auto"/>
        <w:right w:val="none" w:sz="0" w:space="0" w:color="auto"/>
      </w:divBdr>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639608632">
      <w:bodyDiv w:val="1"/>
      <w:marLeft w:val="0"/>
      <w:marRight w:val="0"/>
      <w:marTop w:val="0"/>
      <w:marBottom w:val="0"/>
      <w:divBdr>
        <w:top w:val="none" w:sz="0" w:space="0" w:color="auto"/>
        <w:left w:val="none" w:sz="0" w:space="0" w:color="auto"/>
        <w:bottom w:val="none" w:sz="0" w:space="0" w:color="auto"/>
        <w:right w:val="none" w:sz="0" w:space="0" w:color="auto"/>
      </w:divBdr>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77244927">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2DB6-94F5-48DC-B590-E6B1A53A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12429</Words>
  <Characters>7086</Characters>
  <Application>Microsoft Office Word</Application>
  <DocSecurity>4</DocSecurity>
  <Lines>59</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19477</CharactersWithSpaces>
  <SharedDoc>false</SharedDoc>
  <HLinks>
    <vt:vector size="6" baseType="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subject/>
  <dc:creator>FM</dc:creator>
  <cp:keywords/>
  <cp:lastModifiedBy>Neringa Žemaitienė</cp:lastModifiedBy>
  <cp:revision>2</cp:revision>
  <cp:lastPrinted>2020-01-07T13:38:00Z</cp:lastPrinted>
  <dcterms:created xsi:type="dcterms:W3CDTF">2020-05-26T08:58:00Z</dcterms:created>
  <dcterms:modified xsi:type="dcterms:W3CDTF">2020-05-26T08:58:00Z</dcterms:modified>
</cp:coreProperties>
</file>