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EF20" w14:textId="2D7831CC" w:rsidR="00B00FFE" w:rsidRPr="007057ED" w:rsidRDefault="007057ED" w:rsidP="007057ED">
      <w:pPr>
        <w:pStyle w:val="Header"/>
        <w:tabs>
          <w:tab w:val="clear" w:pos="4819"/>
          <w:tab w:val="clear" w:pos="9638"/>
          <w:tab w:val="left" w:pos="12061"/>
        </w:tabs>
        <w:jc w:val="center"/>
        <w:rPr>
          <w:rFonts w:ascii="Times New Roman" w:hAnsi="Times New Roman"/>
          <w:b/>
          <w:color w:val="000000"/>
          <w:sz w:val="24"/>
          <w:szCs w:val="24"/>
        </w:rPr>
      </w:pPr>
      <w:r w:rsidRPr="007057ED">
        <w:rPr>
          <w:rFonts w:ascii="Times New Roman" w:hAnsi="Times New Roman"/>
          <w:b/>
          <w:color w:val="000000"/>
          <w:sz w:val="24"/>
          <w:szCs w:val="24"/>
        </w:rPr>
        <w:t>INVESTICIJŲ PROJEKTŲ ATITIKTIES INVESTICIJŲ PROJEKTŲ RENGIMO METODIKAI VERTINIMO KLAUSIMYNAS</w:t>
      </w:r>
    </w:p>
    <w:p w14:paraId="2F68F344" w14:textId="77777777" w:rsidR="00B00FFE" w:rsidRPr="00F76F44" w:rsidRDefault="00B00FFE" w:rsidP="00CD5174">
      <w:pPr>
        <w:pStyle w:val="Header"/>
        <w:tabs>
          <w:tab w:val="clear" w:pos="4819"/>
          <w:tab w:val="clear" w:pos="9638"/>
          <w:tab w:val="left" w:pos="12061"/>
        </w:tabs>
        <w:jc w:val="right"/>
        <w:rPr>
          <w:rFonts w:asciiTheme="minorHAnsi" w:hAnsiTheme="minorHAnsi" w:cstheme="minorHAnsi"/>
          <w:i/>
          <w:color w:val="000000"/>
        </w:rPr>
      </w:pPr>
    </w:p>
    <w:tbl>
      <w:tblPr>
        <w:tblStyle w:val="TableGrid1"/>
        <w:tblW w:w="14884"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5"/>
        <w:gridCol w:w="10489"/>
      </w:tblGrid>
      <w:tr w:rsidR="003D632D" w:rsidRPr="007057ED" w14:paraId="65C5C8A8" w14:textId="77777777" w:rsidTr="0081529A">
        <w:trPr>
          <w:trHeight w:val="486"/>
        </w:trPr>
        <w:tc>
          <w:tcPr>
            <w:tcW w:w="4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hideMark/>
          </w:tcPr>
          <w:p w14:paraId="5CD35DA6" w14:textId="77777777" w:rsidR="003D632D" w:rsidRPr="007057ED" w:rsidRDefault="003D632D">
            <w:pPr>
              <w:spacing w:line="240" w:lineRule="auto"/>
              <w:rPr>
                <w:rFonts w:ascii="Times New Roman" w:eastAsiaTheme="minorHAnsi" w:hAnsi="Times New Roman"/>
                <w:b/>
                <w:szCs w:val="20"/>
              </w:rPr>
            </w:pPr>
            <w:r w:rsidRPr="007057ED">
              <w:rPr>
                <w:rFonts w:ascii="Times New Roman" w:eastAsiaTheme="minorHAnsi" w:hAnsi="Times New Roman"/>
                <w:b/>
                <w:szCs w:val="20"/>
              </w:rPr>
              <w:t>IP pavadinimas</w:t>
            </w:r>
          </w:p>
        </w:tc>
        <w:tc>
          <w:tcPr>
            <w:tcW w:w="10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BC9C52" w14:textId="77777777" w:rsidR="003D632D" w:rsidRPr="007057ED" w:rsidRDefault="003D632D">
            <w:pPr>
              <w:spacing w:line="240" w:lineRule="auto"/>
              <w:rPr>
                <w:rFonts w:ascii="Times New Roman" w:eastAsiaTheme="minorHAnsi" w:hAnsi="Times New Roman"/>
                <w:szCs w:val="20"/>
              </w:rPr>
            </w:pPr>
          </w:p>
        </w:tc>
      </w:tr>
      <w:tr w:rsidR="003D632D" w:rsidRPr="007057ED" w14:paraId="5839EEE3" w14:textId="77777777" w:rsidTr="0081529A">
        <w:trPr>
          <w:trHeight w:val="486"/>
        </w:trPr>
        <w:tc>
          <w:tcPr>
            <w:tcW w:w="4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hideMark/>
          </w:tcPr>
          <w:p w14:paraId="6FAFD12F" w14:textId="77777777" w:rsidR="003D632D" w:rsidRPr="007057ED" w:rsidRDefault="003D632D">
            <w:pPr>
              <w:spacing w:line="240" w:lineRule="auto"/>
              <w:rPr>
                <w:rFonts w:ascii="Times New Roman" w:eastAsiaTheme="minorHAnsi" w:hAnsi="Times New Roman"/>
                <w:b/>
                <w:szCs w:val="20"/>
              </w:rPr>
            </w:pPr>
            <w:r w:rsidRPr="007057ED">
              <w:rPr>
                <w:rFonts w:ascii="Times New Roman" w:eastAsiaTheme="minorHAnsi" w:hAnsi="Times New Roman"/>
                <w:b/>
                <w:szCs w:val="20"/>
              </w:rPr>
              <w:t>IP pateikęs subjektas</w:t>
            </w:r>
          </w:p>
        </w:tc>
        <w:tc>
          <w:tcPr>
            <w:tcW w:w="10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8F774" w14:textId="77777777" w:rsidR="003D632D" w:rsidRPr="007057ED" w:rsidRDefault="003D632D">
            <w:pPr>
              <w:spacing w:line="240" w:lineRule="auto"/>
              <w:rPr>
                <w:rFonts w:ascii="Times New Roman" w:eastAsiaTheme="minorHAnsi" w:hAnsi="Times New Roman"/>
                <w:szCs w:val="20"/>
              </w:rPr>
            </w:pPr>
          </w:p>
        </w:tc>
      </w:tr>
      <w:tr w:rsidR="003D632D" w:rsidRPr="007057ED" w14:paraId="48F2509A" w14:textId="77777777" w:rsidTr="0081529A">
        <w:trPr>
          <w:trHeight w:val="486"/>
        </w:trPr>
        <w:tc>
          <w:tcPr>
            <w:tcW w:w="4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hideMark/>
          </w:tcPr>
          <w:p w14:paraId="418E5AD3" w14:textId="77777777" w:rsidR="003D632D" w:rsidRPr="007057ED" w:rsidRDefault="003D632D">
            <w:pPr>
              <w:spacing w:after="0" w:line="240" w:lineRule="auto"/>
              <w:rPr>
                <w:rFonts w:ascii="Times New Roman" w:eastAsiaTheme="minorHAnsi" w:hAnsi="Times New Roman"/>
                <w:b/>
                <w:szCs w:val="20"/>
              </w:rPr>
            </w:pPr>
            <w:r w:rsidRPr="007057ED">
              <w:rPr>
                <w:rFonts w:ascii="Times New Roman" w:eastAsiaTheme="minorHAnsi" w:hAnsi="Times New Roman"/>
                <w:b/>
                <w:szCs w:val="20"/>
              </w:rPr>
              <w:t>Vertinimo pradžios data, gauto rašto Nr.</w:t>
            </w:r>
          </w:p>
        </w:tc>
        <w:tc>
          <w:tcPr>
            <w:tcW w:w="10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F1AC3" w14:textId="77777777" w:rsidR="003D632D" w:rsidRPr="007057ED" w:rsidRDefault="003D632D">
            <w:pPr>
              <w:spacing w:after="0" w:line="240" w:lineRule="auto"/>
              <w:rPr>
                <w:rFonts w:ascii="Times New Roman" w:eastAsiaTheme="minorHAnsi" w:hAnsi="Times New Roman"/>
                <w:szCs w:val="20"/>
              </w:rPr>
            </w:pPr>
          </w:p>
        </w:tc>
      </w:tr>
    </w:tbl>
    <w:p w14:paraId="25CC646D" w14:textId="7A72ADE9" w:rsidR="00117DFA" w:rsidRPr="007057ED" w:rsidRDefault="00117DFA" w:rsidP="00B00FFE">
      <w:pPr>
        <w:spacing w:after="0" w:line="240" w:lineRule="auto"/>
        <w:rPr>
          <w:rFonts w:ascii="Times New Roman" w:hAnsi="Times New Roman"/>
          <w:i/>
          <w:color w:val="000000"/>
        </w:rPr>
      </w:pPr>
    </w:p>
    <w:p w14:paraId="71E45948" w14:textId="42781AEB" w:rsidR="003D632D" w:rsidRPr="007057ED" w:rsidRDefault="003D632D" w:rsidP="00B00FFE">
      <w:pPr>
        <w:spacing w:after="0" w:line="240" w:lineRule="auto"/>
        <w:rPr>
          <w:rFonts w:ascii="Times New Roman" w:hAnsi="Times New Roman"/>
          <w:i/>
          <w:color w:val="000000"/>
        </w:rPr>
      </w:pPr>
    </w:p>
    <w:p w14:paraId="2D357188" w14:textId="77777777" w:rsidR="00117DFA" w:rsidRPr="007057ED" w:rsidRDefault="00117DFA" w:rsidP="00117DFA">
      <w:pPr>
        <w:pStyle w:val="ListParagraph"/>
        <w:numPr>
          <w:ilvl w:val="0"/>
          <w:numId w:val="1"/>
        </w:numPr>
        <w:rPr>
          <w:rFonts w:ascii="Times New Roman" w:hAnsi="Times New Roman"/>
          <w:b/>
        </w:rPr>
      </w:pPr>
      <w:r w:rsidRPr="007057ED">
        <w:rPr>
          <w:rFonts w:ascii="Times New Roman" w:hAnsi="Times New Roman"/>
          <w:b/>
        </w:rPr>
        <w:t xml:space="preserve">Investicijų projekto bendrieji vertinimo klausimai </w:t>
      </w:r>
    </w:p>
    <w:tbl>
      <w:tblPr>
        <w:tblStyle w:val="TableGridLight"/>
        <w:tblW w:w="5050" w:type="pct"/>
        <w:tblLayout w:type="fixed"/>
        <w:tblLook w:val="04A0" w:firstRow="1" w:lastRow="0" w:firstColumn="1" w:lastColumn="0" w:noHBand="0" w:noVBand="1"/>
      </w:tblPr>
      <w:tblGrid>
        <w:gridCol w:w="747"/>
        <w:gridCol w:w="3460"/>
        <w:gridCol w:w="448"/>
        <w:gridCol w:w="436"/>
        <w:gridCol w:w="427"/>
        <w:gridCol w:w="572"/>
        <w:gridCol w:w="427"/>
        <w:gridCol w:w="8220"/>
      </w:tblGrid>
      <w:tr w:rsidR="00A708CE" w:rsidRPr="007057ED" w14:paraId="2D0F9D0D" w14:textId="77777777" w:rsidTr="0081529A">
        <w:trPr>
          <w:trHeight w:val="451"/>
        </w:trPr>
        <w:tc>
          <w:tcPr>
            <w:tcW w:w="253" w:type="pct"/>
            <w:vMerge w:val="restart"/>
            <w:shd w:val="clear" w:color="auto" w:fill="FFC000"/>
            <w:hideMark/>
          </w:tcPr>
          <w:p w14:paraId="76513044" w14:textId="77777777" w:rsidR="00117DFA" w:rsidRPr="007057ED" w:rsidRDefault="00117DFA" w:rsidP="00C4700A">
            <w:pPr>
              <w:tabs>
                <w:tab w:val="left" w:pos="142"/>
              </w:tabs>
              <w:spacing w:after="0" w:line="240" w:lineRule="auto"/>
              <w:rPr>
                <w:rFonts w:ascii="Times New Roman" w:hAnsi="Times New Roman"/>
                <w:b/>
                <w:color w:val="000000" w:themeColor="text1"/>
                <w:sz w:val="22"/>
                <w:szCs w:val="22"/>
              </w:rPr>
            </w:pPr>
            <w:r w:rsidRPr="007057ED">
              <w:rPr>
                <w:rFonts w:ascii="Times New Roman" w:hAnsi="Times New Roman"/>
                <w:b/>
                <w:color w:val="000000" w:themeColor="text1"/>
                <w:sz w:val="22"/>
                <w:szCs w:val="22"/>
              </w:rPr>
              <w:t>Eil. Nr.</w:t>
            </w:r>
          </w:p>
        </w:tc>
        <w:tc>
          <w:tcPr>
            <w:tcW w:w="1174" w:type="pct"/>
            <w:vMerge w:val="restart"/>
            <w:shd w:val="clear" w:color="auto" w:fill="FFC000"/>
            <w:hideMark/>
          </w:tcPr>
          <w:p w14:paraId="23B593F2" w14:textId="77777777" w:rsidR="00117DFA" w:rsidRPr="007057ED" w:rsidRDefault="00117DFA" w:rsidP="00C4700A">
            <w:pPr>
              <w:tabs>
                <w:tab w:val="right" w:pos="4145"/>
              </w:tabs>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Vertinimo klausimas / teiginys</w:t>
            </w:r>
          </w:p>
        </w:tc>
        <w:tc>
          <w:tcPr>
            <w:tcW w:w="152" w:type="pct"/>
            <w:vMerge w:val="restart"/>
            <w:shd w:val="clear" w:color="auto" w:fill="FFC000"/>
            <w:textDirection w:val="btLr"/>
            <w:hideMark/>
          </w:tcPr>
          <w:p w14:paraId="07F96C7B"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Taip</w:t>
            </w:r>
          </w:p>
        </w:tc>
        <w:tc>
          <w:tcPr>
            <w:tcW w:w="148" w:type="pct"/>
            <w:vMerge w:val="restart"/>
            <w:shd w:val="clear" w:color="auto" w:fill="FFC000"/>
            <w:textDirection w:val="btLr"/>
            <w:hideMark/>
          </w:tcPr>
          <w:p w14:paraId="06C35BB1"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w:t>
            </w:r>
          </w:p>
        </w:tc>
        <w:tc>
          <w:tcPr>
            <w:tcW w:w="145" w:type="pct"/>
            <w:vMerge w:val="restart"/>
            <w:shd w:val="clear" w:color="auto" w:fill="FFC000"/>
            <w:textDirection w:val="btLr"/>
          </w:tcPr>
          <w:p w14:paraId="0FA140D6"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Netaikoma</w:t>
            </w:r>
          </w:p>
        </w:tc>
        <w:tc>
          <w:tcPr>
            <w:tcW w:w="339" w:type="pct"/>
            <w:gridSpan w:val="2"/>
            <w:tcBorders>
              <w:bottom w:val="single" w:sz="4" w:space="0" w:color="BFBFBF" w:themeColor="background1" w:themeShade="BF"/>
            </w:tcBorders>
            <w:shd w:val="clear" w:color="auto" w:fill="FFC000"/>
          </w:tcPr>
          <w:p w14:paraId="384119AD" w14:textId="77777777" w:rsidR="00117DFA" w:rsidRPr="007057ED" w:rsidRDefault="00117DFA" w:rsidP="00B157CA">
            <w:pPr>
              <w:spacing w:after="0" w:line="240" w:lineRule="auto"/>
              <w:jc w:val="both"/>
              <w:rPr>
                <w:rFonts w:ascii="Times New Roman" w:hAnsi="Times New Roman"/>
                <w:i/>
                <w:color w:val="000000" w:themeColor="text1"/>
                <w:sz w:val="22"/>
                <w:szCs w:val="22"/>
              </w:rPr>
            </w:pPr>
            <w:r w:rsidRPr="007057ED">
              <w:rPr>
                <w:rFonts w:ascii="Times New Roman" w:hAnsi="Times New Roman"/>
                <w:b/>
                <w:color w:val="000000" w:themeColor="text1"/>
                <w:sz w:val="22"/>
                <w:szCs w:val="22"/>
              </w:rPr>
              <w:t>Po pa-tiksli-nimo</w:t>
            </w:r>
            <w:r w:rsidR="00F01C45" w:rsidRPr="007057ED">
              <w:rPr>
                <w:rFonts w:ascii="Times New Roman" w:hAnsi="Times New Roman"/>
                <w:b/>
                <w:color w:val="000000" w:themeColor="text1"/>
                <w:sz w:val="22"/>
                <w:szCs w:val="22"/>
              </w:rPr>
              <w:t xml:space="preserve"> </w:t>
            </w:r>
            <w:r w:rsidR="00B157CA" w:rsidRPr="007057ED">
              <w:rPr>
                <w:rFonts w:ascii="Times New Roman" w:hAnsi="Times New Roman"/>
                <w:i/>
                <w:color w:val="000000" w:themeColor="text1"/>
                <w:sz w:val="22"/>
                <w:szCs w:val="22"/>
              </w:rPr>
              <w:t>(jei taikoma)</w:t>
            </w:r>
          </w:p>
        </w:tc>
        <w:tc>
          <w:tcPr>
            <w:tcW w:w="2789" w:type="pct"/>
            <w:vMerge w:val="restart"/>
            <w:shd w:val="clear" w:color="auto" w:fill="FFC000"/>
            <w:hideMark/>
          </w:tcPr>
          <w:p w14:paraId="3482C3B6" w14:textId="77777777" w:rsidR="00117DFA" w:rsidRPr="007057ED" w:rsidRDefault="00117DFA"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 xml:space="preserve">Vertintojo komentaras </w:t>
            </w:r>
          </w:p>
          <w:p w14:paraId="179AE9FF" w14:textId="77777777" w:rsidR="00117DFA" w:rsidRPr="007057ED" w:rsidRDefault="00117DFA"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i/>
                <w:sz w:val="22"/>
                <w:szCs w:val="22"/>
              </w:rPr>
              <w:t>[Pakomentuojama, kaip atitinka / neatitinka vertinimo kriterijų, papildomą informaciją dėl vertinimo pagrindimo/paaiškinimo ištrinti]</w:t>
            </w:r>
          </w:p>
        </w:tc>
      </w:tr>
      <w:tr w:rsidR="00A708CE" w:rsidRPr="007057ED" w14:paraId="6A61FE43" w14:textId="77777777" w:rsidTr="0081529A">
        <w:trPr>
          <w:cantSplit/>
          <w:trHeight w:val="1134"/>
        </w:trPr>
        <w:tc>
          <w:tcPr>
            <w:tcW w:w="253" w:type="pct"/>
            <w:vMerge/>
          </w:tcPr>
          <w:p w14:paraId="4B08C527" w14:textId="77777777" w:rsidR="00117DFA" w:rsidRPr="007057ED" w:rsidRDefault="00117DFA" w:rsidP="00C4700A">
            <w:pPr>
              <w:tabs>
                <w:tab w:val="left" w:pos="142"/>
              </w:tabs>
              <w:spacing w:after="0" w:line="240" w:lineRule="auto"/>
              <w:rPr>
                <w:rFonts w:ascii="Times New Roman" w:hAnsi="Times New Roman"/>
                <w:b/>
                <w:color w:val="000000" w:themeColor="text1"/>
                <w:sz w:val="22"/>
                <w:szCs w:val="22"/>
              </w:rPr>
            </w:pPr>
          </w:p>
        </w:tc>
        <w:tc>
          <w:tcPr>
            <w:tcW w:w="1174" w:type="pct"/>
            <w:vMerge/>
          </w:tcPr>
          <w:p w14:paraId="2A80434F" w14:textId="77777777" w:rsidR="00117DFA" w:rsidRPr="007057ED" w:rsidRDefault="00117DFA" w:rsidP="00C4700A">
            <w:pPr>
              <w:tabs>
                <w:tab w:val="right" w:pos="4145"/>
              </w:tabs>
              <w:spacing w:after="0" w:line="240" w:lineRule="auto"/>
              <w:jc w:val="both"/>
              <w:rPr>
                <w:rFonts w:ascii="Times New Roman" w:hAnsi="Times New Roman"/>
                <w:b/>
                <w:color w:val="000000" w:themeColor="text1"/>
                <w:sz w:val="22"/>
                <w:szCs w:val="22"/>
              </w:rPr>
            </w:pPr>
          </w:p>
        </w:tc>
        <w:tc>
          <w:tcPr>
            <w:tcW w:w="152" w:type="pct"/>
            <w:vMerge/>
          </w:tcPr>
          <w:p w14:paraId="15A2F4E2"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48" w:type="pct"/>
            <w:vMerge/>
          </w:tcPr>
          <w:p w14:paraId="27994B02"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45" w:type="pct"/>
            <w:vMerge/>
          </w:tcPr>
          <w:p w14:paraId="3EDF5B73"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94" w:type="pct"/>
            <w:shd w:val="clear" w:color="auto" w:fill="FFC000"/>
            <w:textDirection w:val="btLr"/>
          </w:tcPr>
          <w:p w14:paraId="19C42ECF"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Taip</w:t>
            </w:r>
          </w:p>
        </w:tc>
        <w:tc>
          <w:tcPr>
            <w:tcW w:w="145" w:type="pct"/>
            <w:shd w:val="clear" w:color="auto" w:fill="FFC000"/>
            <w:textDirection w:val="btLr"/>
          </w:tcPr>
          <w:p w14:paraId="1644817C"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w:t>
            </w:r>
          </w:p>
        </w:tc>
        <w:tc>
          <w:tcPr>
            <w:tcW w:w="2789" w:type="pct"/>
            <w:vMerge/>
          </w:tcPr>
          <w:p w14:paraId="5D28340F"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r>
      <w:tr w:rsidR="003D010D" w:rsidRPr="007057ED" w14:paraId="420082BB" w14:textId="77777777" w:rsidTr="003D010D">
        <w:trPr>
          <w:trHeight w:val="264"/>
        </w:trPr>
        <w:tc>
          <w:tcPr>
            <w:tcW w:w="253" w:type="pct"/>
          </w:tcPr>
          <w:p w14:paraId="4C642FDF" w14:textId="68E49076" w:rsidR="003D010D" w:rsidRPr="007057ED" w:rsidRDefault="003D010D" w:rsidP="003D010D">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I.1</w:t>
            </w:r>
          </w:p>
        </w:tc>
        <w:tc>
          <w:tcPr>
            <w:tcW w:w="1174" w:type="pct"/>
          </w:tcPr>
          <w:p w14:paraId="3A8D6E8E" w14:textId="3441FD26" w:rsidR="003D010D" w:rsidRPr="007057ED" w:rsidRDefault="00DE3FC2" w:rsidP="003D010D">
            <w:pPr>
              <w:spacing w:after="0" w:line="240" w:lineRule="auto"/>
              <w:jc w:val="both"/>
              <w:rPr>
                <w:rFonts w:ascii="Times New Roman" w:hAnsi="Times New Roman"/>
                <w:sz w:val="22"/>
                <w:szCs w:val="22"/>
              </w:rPr>
            </w:pPr>
            <w:r w:rsidRPr="007057ED">
              <w:rPr>
                <w:rFonts w:ascii="Times New Roman" w:hAnsi="Times New Roman"/>
                <w:sz w:val="22"/>
                <w:szCs w:val="22"/>
              </w:rPr>
              <w:t>Investicijų projektą (toliau – IP)</w:t>
            </w:r>
            <w:r w:rsidR="003D010D" w:rsidRPr="007057ED">
              <w:rPr>
                <w:rFonts w:ascii="Times New Roman" w:hAnsi="Times New Roman"/>
                <w:sz w:val="22"/>
                <w:szCs w:val="22"/>
              </w:rPr>
              <w:t xml:space="preserve"> sudaro visos pagrindinės struktūrinės dalys, kartu pateikta standartinė IP skaičiuoklė</w:t>
            </w:r>
          </w:p>
        </w:tc>
        <w:tc>
          <w:tcPr>
            <w:tcW w:w="152" w:type="pct"/>
          </w:tcPr>
          <w:p w14:paraId="5ED710AE" w14:textId="7317EFEC" w:rsidR="003D010D" w:rsidRPr="007057ED" w:rsidRDefault="00D83788" w:rsidP="003D010D">
            <w:pPr>
              <w:spacing w:after="0" w:line="240" w:lineRule="auto"/>
              <w:jc w:val="both"/>
              <w:rPr>
                <w:rFonts w:ascii="Times New Roman" w:hAnsi="Times New Roman"/>
                <w:sz w:val="22"/>
                <w:szCs w:val="22"/>
              </w:rPr>
            </w:pPr>
            <w:sdt>
              <w:sdtPr>
                <w:rPr>
                  <w:rFonts w:ascii="Times New Roman" w:hAnsi="Times New Roman"/>
                </w:rPr>
                <w:id w:val="1980962487"/>
                <w14:checkbox>
                  <w14:checked w14:val="0"/>
                  <w14:checkedState w14:val="2612" w14:font="MS Gothic"/>
                  <w14:uncheckedState w14:val="2610" w14:font="MS Gothic"/>
                </w14:checkbox>
              </w:sdtPr>
              <w:sdtContent>
                <w:r w:rsidR="003D010D" w:rsidRPr="007057ED">
                  <w:rPr>
                    <w:rFonts w:ascii="Segoe UI Symbol" w:eastAsia="MS Gothic" w:hAnsi="Segoe UI Symbol" w:cs="Segoe UI Symbol"/>
                    <w:sz w:val="22"/>
                    <w:szCs w:val="22"/>
                  </w:rPr>
                  <w:t>☐</w:t>
                </w:r>
              </w:sdtContent>
            </w:sdt>
          </w:p>
        </w:tc>
        <w:tc>
          <w:tcPr>
            <w:tcW w:w="148" w:type="pct"/>
          </w:tcPr>
          <w:p w14:paraId="7BA7CDE8" w14:textId="583D59D8" w:rsidR="003D010D" w:rsidRPr="007057ED" w:rsidRDefault="00D83788" w:rsidP="003D010D">
            <w:pPr>
              <w:spacing w:after="0" w:line="240" w:lineRule="auto"/>
              <w:jc w:val="both"/>
              <w:rPr>
                <w:rFonts w:ascii="Times New Roman" w:hAnsi="Times New Roman"/>
                <w:sz w:val="22"/>
                <w:szCs w:val="22"/>
              </w:rPr>
            </w:pPr>
            <w:sdt>
              <w:sdtPr>
                <w:rPr>
                  <w:rFonts w:ascii="Times New Roman" w:hAnsi="Times New Roman"/>
                </w:rPr>
                <w:id w:val="-1216429192"/>
                <w14:checkbox>
                  <w14:checked w14:val="0"/>
                  <w14:checkedState w14:val="2612" w14:font="MS Gothic"/>
                  <w14:uncheckedState w14:val="2610" w14:font="MS Gothic"/>
                </w14:checkbox>
              </w:sdtPr>
              <w:sdtContent>
                <w:r w:rsidR="003D010D" w:rsidRPr="007057ED">
                  <w:rPr>
                    <w:rFonts w:ascii="Segoe UI Symbol" w:eastAsia="MS Gothic" w:hAnsi="Segoe UI Symbol" w:cs="Segoe UI Symbol"/>
                    <w:sz w:val="22"/>
                    <w:szCs w:val="22"/>
                  </w:rPr>
                  <w:t>☐</w:t>
                </w:r>
              </w:sdtContent>
            </w:sdt>
          </w:p>
        </w:tc>
        <w:tc>
          <w:tcPr>
            <w:tcW w:w="145" w:type="pct"/>
          </w:tcPr>
          <w:sdt>
            <w:sdtPr>
              <w:rPr>
                <w:rFonts w:ascii="Times New Roman" w:hAnsi="Times New Roman"/>
              </w:rPr>
              <w:id w:val="-133095271"/>
              <w14:checkbox>
                <w14:checked w14:val="0"/>
                <w14:checkedState w14:val="2612" w14:font="MS Gothic"/>
                <w14:uncheckedState w14:val="2610" w14:font="MS Gothic"/>
              </w14:checkbox>
            </w:sdtPr>
            <w:sdtContent>
              <w:p w14:paraId="6F93304B" w14:textId="224D7C30" w:rsidR="003D010D" w:rsidRPr="007057ED" w:rsidRDefault="003D010D" w:rsidP="003D010D">
                <w:pPr>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194" w:type="pct"/>
          </w:tcPr>
          <w:sdt>
            <w:sdtPr>
              <w:rPr>
                <w:rFonts w:ascii="Times New Roman" w:hAnsi="Times New Roman"/>
              </w:rPr>
              <w:id w:val="-1471970824"/>
              <w14:checkbox>
                <w14:checked w14:val="0"/>
                <w14:checkedState w14:val="2612" w14:font="MS Gothic"/>
                <w14:uncheckedState w14:val="2610" w14:font="MS Gothic"/>
              </w14:checkbox>
            </w:sdtPr>
            <w:sdtContent>
              <w:p w14:paraId="7CB0A68D" w14:textId="11A2042C" w:rsidR="003D010D" w:rsidRPr="007057ED" w:rsidRDefault="003D010D" w:rsidP="003D010D">
                <w:pPr>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145" w:type="pct"/>
          </w:tcPr>
          <w:sdt>
            <w:sdtPr>
              <w:rPr>
                <w:rFonts w:ascii="Times New Roman" w:hAnsi="Times New Roman"/>
              </w:rPr>
              <w:id w:val="887144758"/>
              <w14:checkbox>
                <w14:checked w14:val="0"/>
                <w14:checkedState w14:val="2612" w14:font="MS Gothic"/>
                <w14:uncheckedState w14:val="2610" w14:font="MS Gothic"/>
              </w14:checkbox>
            </w:sdtPr>
            <w:sdtContent>
              <w:p w14:paraId="1FF2726D" w14:textId="0F86D172" w:rsidR="003D010D" w:rsidRPr="007057ED" w:rsidRDefault="003D010D" w:rsidP="003D010D">
                <w:pPr>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2789" w:type="pct"/>
          </w:tcPr>
          <w:p w14:paraId="421DC480" w14:textId="071EE427" w:rsidR="003D010D" w:rsidRPr="007057ED" w:rsidRDefault="003D010D" w:rsidP="003D010D">
            <w:pPr>
              <w:tabs>
                <w:tab w:val="left" w:pos="993"/>
              </w:tabs>
              <w:spacing w:after="0" w:line="240" w:lineRule="auto"/>
              <w:jc w:val="both"/>
              <w:rPr>
                <w:rFonts w:ascii="Times New Roman" w:hAnsi="Times New Roman"/>
                <w:i/>
                <w:sz w:val="22"/>
                <w:szCs w:val="22"/>
              </w:rPr>
            </w:pPr>
            <w:r w:rsidRPr="007057ED">
              <w:rPr>
                <w:rFonts w:ascii="Times New Roman" w:hAnsi="Times New Roman"/>
                <w:i/>
                <w:sz w:val="22"/>
                <w:szCs w:val="22"/>
              </w:rPr>
              <w:t xml:space="preserve">Jeigu pagal IP rengimo metodikos nuostatas alternatyvoms palyginti atliekama SNA, IP privalo sudaryti 7 struktūrinės dalys (Projekto kontekstas, Projekto turinys, Galimybės ir alternatyvos, Finansinė analizė, Ekonominė analizė, Jautrumas ir Rizikos, Vykdymo planas). </w:t>
            </w:r>
          </w:p>
          <w:p w14:paraId="0B084449" w14:textId="48E9BB8C" w:rsidR="003D010D" w:rsidRPr="007057ED" w:rsidRDefault="003D010D" w:rsidP="003D010D">
            <w:pPr>
              <w:spacing w:after="0" w:line="240" w:lineRule="auto"/>
              <w:jc w:val="both"/>
              <w:rPr>
                <w:rFonts w:ascii="Times New Roman" w:hAnsi="Times New Roman"/>
                <w:i/>
                <w:sz w:val="22"/>
                <w:szCs w:val="22"/>
              </w:rPr>
            </w:pPr>
            <w:r w:rsidRPr="007057ED">
              <w:rPr>
                <w:rFonts w:ascii="Times New Roman" w:hAnsi="Times New Roman"/>
                <w:i/>
                <w:sz w:val="22"/>
                <w:szCs w:val="22"/>
              </w:rPr>
              <w:t>Jeigu pagal IP rengimo metodikos nuostatas alternatyvoms palyginti atliekama SVA, IP privalo sudaryti 6 struktūrinės dalys (Projekto kontekstas, Projekto turinys, Galimybės ir alternatyvos, Finansinė analizė, Jautrumas ir Rizikos, Vykdymo planas).</w:t>
            </w:r>
          </w:p>
          <w:p w14:paraId="5DB21895" w14:textId="33EFA4BE" w:rsidR="003D010D" w:rsidRPr="007057ED" w:rsidRDefault="003D010D" w:rsidP="003D010D">
            <w:pPr>
              <w:spacing w:after="0" w:line="240" w:lineRule="auto"/>
              <w:jc w:val="both"/>
              <w:rPr>
                <w:rFonts w:ascii="Times New Roman" w:hAnsi="Times New Roman"/>
                <w:i/>
                <w:sz w:val="22"/>
                <w:szCs w:val="22"/>
              </w:rPr>
            </w:pPr>
            <w:r w:rsidRPr="007057ED">
              <w:rPr>
                <w:rFonts w:ascii="Times New Roman" w:hAnsi="Times New Roman"/>
                <w:i/>
                <w:sz w:val="22"/>
                <w:szCs w:val="22"/>
              </w:rPr>
              <w:t>Jei nepateikta IP skaičiuoklė ar IP trūksta struktūrinės (-ių) dalies (-ių), vertinimas toliau neatliekamas, iki kol nėra pateikiami pilnos apimties dokumentų rinkinys.</w:t>
            </w:r>
          </w:p>
          <w:p w14:paraId="65C7EDF3" w14:textId="57305991" w:rsidR="003D010D" w:rsidRPr="007057ED" w:rsidRDefault="003D010D" w:rsidP="003D010D">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metodika (3-4 psl.), IP skaičiuoklė.</w:t>
            </w:r>
          </w:p>
        </w:tc>
      </w:tr>
      <w:tr w:rsidR="003D010D" w:rsidRPr="007057ED" w14:paraId="5907643F" w14:textId="77777777" w:rsidTr="00C06F2F">
        <w:trPr>
          <w:trHeight w:val="264"/>
        </w:trPr>
        <w:tc>
          <w:tcPr>
            <w:tcW w:w="253" w:type="pct"/>
          </w:tcPr>
          <w:p w14:paraId="10C3F927" w14:textId="31AD8202" w:rsidR="003D010D" w:rsidRPr="007057ED" w:rsidRDefault="003D010D" w:rsidP="003D010D">
            <w:pPr>
              <w:tabs>
                <w:tab w:val="left" w:pos="142"/>
              </w:tabs>
              <w:spacing w:after="0" w:line="240" w:lineRule="auto"/>
              <w:rPr>
                <w:rFonts w:ascii="Times New Roman" w:hAnsi="Times New Roman"/>
              </w:rPr>
            </w:pPr>
            <w:r w:rsidRPr="007057ED">
              <w:rPr>
                <w:rFonts w:ascii="Times New Roman" w:hAnsi="Times New Roman"/>
                <w:sz w:val="22"/>
                <w:szCs w:val="22"/>
              </w:rPr>
              <w:t>I.2.</w:t>
            </w:r>
          </w:p>
        </w:tc>
        <w:tc>
          <w:tcPr>
            <w:tcW w:w="1174" w:type="pct"/>
          </w:tcPr>
          <w:p w14:paraId="493A0B35" w14:textId="4CE7FE78" w:rsidR="003D010D" w:rsidRPr="007057ED" w:rsidRDefault="003D010D" w:rsidP="00DE3FC2">
            <w:pPr>
              <w:spacing w:after="0" w:line="240" w:lineRule="auto"/>
              <w:jc w:val="both"/>
              <w:rPr>
                <w:rFonts w:ascii="Times New Roman" w:hAnsi="Times New Roman"/>
              </w:rPr>
            </w:pPr>
            <w:r w:rsidRPr="007057ED">
              <w:rPr>
                <w:rFonts w:ascii="Times New Roman" w:hAnsi="Times New Roman"/>
                <w:sz w:val="22"/>
                <w:szCs w:val="22"/>
              </w:rPr>
              <w:t>IP aktualumas ir poreikiai pagrįsti ne senesniais nei praėjusiųjų metų duomenimis</w:t>
            </w:r>
          </w:p>
        </w:tc>
        <w:tc>
          <w:tcPr>
            <w:tcW w:w="152" w:type="pct"/>
          </w:tcPr>
          <w:p w14:paraId="52CCD961" w14:textId="6AA6CA43" w:rsidR="003D010D" w:rsidRPr="007057ED" w:rsidRDefault="003D010D" w:rsidP="003D010D">
            <w:pPr>
              <w:spacing w:after="0" w:line="240" w:lineRule="auto"/>
              <w:jc w:val="both"/>
              <w:rPr>
                <w:rFonts w:ascii="Times New Roman" w:eastAsia="MS Gothic" w:hAnsi="Times New Roman"/>
              </w:rPr>
            </w:pPr>
            <w:r w:rsidRPr="007057ED">
              <w:rPr>
                <w:rFonts w:ascii="Segoe UI Symbol" w:eastAsia="MS Gothic" w:hAnsi="Segoe UI Symbol" w:cs="Segoe UI Symbol"/>
                <w:sz w:val="22"/>
                <w:szCs w:val="22"/>
              </w:rPr>
              <w:t>☐</w:t>
            </w:r>
          </w:p>
        </w:tc>
        <w:tc>
          <w:tcPr>
            <w:tcW w:w="148" w:type="pct"/>
          </w:tcPr>
          <w:p w14:paraId="17BC3203" w14:textId="1BAA63A1" w:rsidR="003D010D" w:rsidRPr="007057ED" w:rsidRDefault="003D010D" w:rsidP="003D010D">
            <w:pPr>
              <w:spacing w:after="0" w:line="240" w:lineRule="auto"/>
              <w:jc w:val="both"/>
              <w:rPr>
                <w:rFonts w:ascii="Times New Roman" w:eastAsia="MS Gothic" w:hAnsi="Times New Roman"/>
              </w:rPr>
            </w:pPr>
            <w:r w:rsidRPr="007057ED">
              <w:rPr>
                <w:rFonts w:ascii="Segoe UI Symbol" w:eastAsia="MS Gothic" w:hAnsi="Segoe UI Symbol" w:cs="Segoe UI Symbol"/>
                <w:sz w:val="22"/>
                <w:szCs w:val="22"/>
              </w:rPr>
              <w:t>☐</w:t>
            </w:r>
          </w:p>
        </w:tc>
        <w:tc>
          <w:tcPr>
            <w:tcW w:w="145" w:type="pct"/>
          </w:tcPr>
          <w:p w14:paraId="29D7536A" w14:textId="72BCD18E" w:rsidR="003D010D" w:rsidRPr="007057ED" w:rsidRDefault="003D010D" w:rsidP="003D010D">
            <w:pPr>
              <w:rPr>
                <w:rFonts w:ascii="Times New Roman" w:eastAsia="MS Gothic" w:hAnsi="Times New Roman"/>
              </w:rPr>
            </w:pPr>
            <w:r w:rsidRPr="007057ED">
              <w:rPr>
                <w:rFonts w:ascii="Segoe UI Symbol" w:eastAsia="MS Gothic" w:hAnsi="Segoe UI Symbol" w:cs="Segoe UI Symbol"/>
                <w:sz w:val="22"/>
                <w:szCs w:val="22"/>
              </w:rPr>
              <w:t>☐</w:t>
            </w:r>
          </w:p>
        </w:tc>
        <w:tc>
          <w:tcPr>
            <w:tcW w:w="194" w:type="pct"/>
          </w:tcPr>
          <w:p w14:paraId="44A7D76F" w14:textId="50C02C05" w:rsidR="003D010D" w:rsidRPr="007057ED" w:rsidRDefault="003D010D" w:rsidP="003D010D">
            <w:pPr>
              <w:rPr>
                <w:rFonts w:ascii="Times New Roman" w:eastAsia="MS Gothic" w:hAnsi="Times New Roman"/>
              </w:rPr>
            </w:pPr>
            <w:r w:rsidRPr="007057ED">
              <w:rPr>
                <w:rFonts w:ascii="Segoe UI Symbol" w:eastAsia="MS Gothic" w:hAnsi="Segoe UI Symbol" w:cs="Segoe UI Symbol"/>
                <w:sz w:val="22"/>
                <w:szCs w:val="22"/>
              </w:rPr>
              <w:t>☐</w:t>
            </w:r>
          </w:p>
        </w:tc>
        <w:tc>
          <w:tcPr>
            <w:tcW w:w="145" w:type="pct"/>
          </w:tcPr>
          <w:p w14:paraId="76009390" w14:textId="7765AA55" w:rsidR="003D010D" w:rsidRPr="007057ED" w:rsidRDefault="003D010D" w:rsidP="003D010D">
            <w:pPr>
              <w:rPr>
                <w:rFonts w:ascii="Times New Roman" w:eastAsia="MS Gothic" w:hAnsi="Times New Roman"/>
              </w:rPr>
            </w:pPr>
            <w:r w:rsidRPr="007057ED">
              <w:rPr>
                <w:rFonts w:ascii="Segoe UI Symbol" w:eastAsia="MS Gothic" w:hAnsi="Segoe UI Symbol" w:cs="Segoe UI Symbol"/>
                <w:sz w:val="22"/>
                <w:szCs w:val="22"/>
              </w:rPr>
              <w:t>☐</w:t>
            </w:r>
          </w:p>
        </w:tc>
        <w:tc>
          <w:tcPr>
            <w:tcW w:w="2789" w:type="pct"/>
          </w:tcPr>
          <w:p w14:paraId="12447C03" w14:textId="77777777" w:rsidR="003D010D" w:rsidRPr="007057ED" w:rsidRDefault="003D010D" w:rsidP="003D010D">
            <w:pPr>
              <w:spacing w:after="0" w:line="240" w:lineRule="auto"/>
              <w:jc w:val="both"/>
              <w:rPr>
                <w:rFonts w:ascii="Times New Roman" w:hAnsi="Times New Roman"/>
                <w:i/>
                <w:sz w:val="22"/>
                <w:szCs w:val="22"/>
              </w:rPr>
            </w:pPr>
            <w:r w:rsidRPr="007057ED">
              <w:rPr>
                <w:rFonts w:ascii="Times New Roman" w:hAnsi="Times New Roman"/>
                <w:i/>
                <w:sz w:val="22"/>
                <w:szCs w:val="22"/>
              </w:rPr>
              <w:t>Vertinant atsižvelgiama į IP teikimo mėnesį ir duomenų už praėjusius metus prieinamumą pagal sektoriaus specifiką.</w:t>
            </w:r>
            <w:r w:rsidRPr="007057ED">
              <w:rPr>
                <w:rFonts w:ascii="Times New Roman" w:hAnsi="Times New Roman"/>
                <w:sz w:val="22"/>
                <w:szCs w:val="22"/>
              </w:rPr>
              <w:t xml:space="preserve"> </w:t>
            </w:r>
            <w:r w:rsidRPr="007057ED">
              <w:rPr>
                <w:rFonts w:ascii="Times New Roman" w:hAnsi="Times New Roman"/>
                <w:i/>
                <w:sz w:val="22"/>
                <w:szCs w:val="22"/>
              </w:rPr>
              <w:t xml:space="preserve"> </w:t>
            </w:r>
          </w:p>
          <w:p w14:paraId="0F29FE24" w14:textId="68563FC0" w:rsidR="003D010D" w:rsidRPr="007057ED" w:rsidRDefault="003D010D" w:rsidP="003D010D">
            <w:pPr>
              <w:spacing w:after="0" w:line="240" w:lineRule="auto"/>
              <w:jc w:val="both"/>
              <w:rPr>
                <w:rFonts w:ascii="Times New Roman" w:hAnsi="Times New Roman"/>
                <w:i/>
              </w:rPr>
            </w:pPr>
            <w:r w:rsidRPr="007057ED">
              <w:rPr>
                <w:rFonts w:ascii="Times New Roman" w:hAnsi="Times New Roman"/>
                <w:i/>
                <w:sz w:val="22"/>
                <w:szCs w:val="22"/>
              </w:rPr>
              <w:t>Metodinis pagrindas: IP rengimo metodikos skyriaus „Bendrosios nuostatos“ nuostatos.</w:t>
            </w:r>
          </w:p>
        </w:tc>
      </w:tr>
      <w:tr w:rsidR="003D010D" w:rsidRPr="007057ED" w14:paraId="61B05F18" w14:textId="77777777" w:rsidTr="00C06F2F">
        <w:trPr>
          <w:trHeight w:val="137"/>
        </w:trPr>
        <w:tc>
          <w:tcPr>
            <w:tcW w:w="253" w:type="pct"/>
          </w:tcPr>
          <w:p w14:paraId="28A418A7" w14:textId="41523463" w:rsidR="003D010D" w:rsidRPr="007057ED" w:rsidRDefault="003D010D" w:rsidP="003D010D">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I.3.</w:t>
            </w:r>
          </w:p>
        </w:tc>
        <w:tc>
          <w:tcPr>
            <w:tcW w:w="1174" w:type="pct"/>
          </w:tcPr>
          <w:p w14:paraId="3A52748B" w14:textId="35AB46F3" w:rsidR="003D010D" w:rsidRPr="007057ED" w:rsidRDefault="003D010D" w:rsidP="003D010D">
            <w:pPr>
              <w:spacing w:after="0" w:line="240" w:lineRule="auto"/>
              <w:jc w:val="both"/>
              <w:rPr>
                <w:rFonts w:ascii="Times New Roman" w:hAnsi="Times New Roman"/>
                <w:sz w:val="22"/>
                <w:szCs w:val="22"/>
              </w:rPr>
            </w:pPr>
            <w:r w:rsidRPr="007057ED">
              <w:rPr>
                <w:rFonts w:ascii="Times New Roman" w:hAnsi="Times New Roman"/>
                <w:sz w:val="22"/>
                <w:szCs w:val="22"/>
              </w:rPr>
              <w:t xml:space="preserve">IP analizuojamoms tendencijoms atskleisti naudojami ne trumpesnio </w:t>
            </w:r>
            <w:r w:rsidRPr="007057ED">
              <w:rPr>
                <w:rFonts w:ascii="Times New Roman" w:hAnsi="Times New Roman"/>
                <w:sz w:val="22"/>
                <w:szCs w:val="22"/>
              </w:rPr>
              <w:lastRenderedPageBreak/>
              <w:t>nei penkerių metų laikotarpio duomenys, o paklausos prognozės pagrįstos makroekonominėmis tendencijomis</w:t>
            </w:r>
          </w:p>
        </w:tc>
        <w:tc>
          <w:tcPr>
            <w:tcW w:w="152" w:type="pct"/>
          </w:tcPr>
          <w:p w14:paraId="084DC2FB" w14:textId="68244FC0" w:rsidR="003D010D" w:rsidRPr="007057ED" w:rsidRDefault="00D83788" w:rsidP="003D010D">
            <w:pPr>
              <w:spacing w:after="0" w:line="240" w:lineRule="auto"/>
              <w:jc w:val="both"/>
              <w:rPr>
                <w:rFonts w:ascii="Times New Roman" w:hAnsi="Times New Roman"/>
                <w:sz w:val="22"/>
                <w:szCs w:val="22"/>
              </w:rPr>
            </w:pPr>
            <w:sdt>
              <w:sdtPr>
                <w:rPr>
                  <w:rFonts w:ascii="Times New Roman" w:hAnsi="Times New Roman"/>
                </w:rPr>
                <w:id w:val="-978680686"/>
                <w14:checkbox>
                  <w14:checked w14:val="1"/>
                  <w14:checkedState w14:val="2612" w14:font="MS Gothic"/>
                  <w14:uncheckedState w14:val="2610" w14:font="MS Gothic"/>
                </w14:checkbox>
              </w:sdtPr>
              <w:sdtContent>
                <w:r w:rsidR="000E3FC9" w:rsidRPr="007057ED">
                  <w:rPr>
                    <w:rFonts w:ascii="Segoe UI Symbol" w:eastAsia="MS Gothic" w:hAnsi="Segoe UI Symbol" w:cs="Segoe UI Symbol"/>
                  </w:rPr>
                  <w:t>☒</w:t>
                </w:r>
              </w:sdtContent>
            </w:sdt>
          </w:p>
        </w:tc>
        <w:tc>
          <w:tcPr>
            <w:tcW w:w="148" w:type="pct"/>
          </w:tcPr>
          <w:p w14:paraId="2A3DB96D" w14:textId="175BF782" w:rsidR="003D010D" w:rsidRPr="007057ED" w:rsidRDefault="00D83788" w:rsidP="003D010D">
            <w:pPr>
              <w:spacing w:after="0" w:line="240" w:lineRule="auto"/>
              <w:jc w:val="both"/>
              <w:rPr>
                <w:rFonts w:ascii="Times New Roman" w:hAnsi="Times New Roman"/>
                <w:sz w:val="22"/>
                <w:szCs w:val="22"/>
              </w:rPr>
            </w:pPr>
            <w:sdt>
              <w:sdtPr>
                <w:rPr>
                  <w:rFonts w:ascii="Times New Roman" w:hAnsi="Times New Roman"/>
                </w:rPr>
                <w:id w:val="668149595"/>
                <w14:checkbox>
                  <w14:checked w14:val="0"/>
                  <w14:checkedState w14:val="2612" w14:font="MS Gothic"/>
                  <w14:uncheckedState w14:val="2610" w14:font="MS Gothic"/>
                </w14:checkbox>
              </w:sdtPr>
              <w:sdtContent>
                <w:r w:rsidR="003D010D" w:rsidRPr="007057ED">
                  <w:rPr>
                    <w:rFonts w:ascii="Segoe UI Symbol" w:eastAsia="MS Gothic" w:hAnsi="Segoe UI Symbol" w:cs="Segoe UI Symbol"/>
                    <w:sz w:val="22"/>
                    <w:szCs w:val="22"/>
                  </w:rPr>
                  <w:t>☐</w:t>
                </w:r>
              </w:sdtContent>
            </w:sdt>
          </w:p>
        </w:tc>
        <w:tc>
          <w:tcPr>
            <w:tcW w:w="145" w:type="pct"/>
          </w:tcPr>
          <w:sdt>
            <w:sdtPr>
              <w:rPr>
                <w:rFonts w:ascii="Times New Roman" w:hAnsi="Times New Roman"/>
              </w:rPr>
              <w:id w:val="1026520899"/>
              <w14:checkbox>
                <w14:checked w14:val="0"/>
                <w14:checkedState w14:val="2612" w14:font="MS Gothic"/>
                <w14:uncheckedState w14:val="2610" w14:font="MS Gothic"/>
              </w14:checkbox>
            </w:sdtPr>
            <w:sdtContent>
              <w:p w14:paraId="1CFF64D0" w14:textId="5A77EB52" w:rsidR="003D010D" w:rsidRPr="007057ED" w:rsidRDefault="003D010D" w:rsidP="003D010D">
                <w:pPr>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194" w:type="pct"/>
          </w:tcPr>
          <w:sdt>
            <w:sdtPr>
              <w:rPr>
                <w:rFonts w:ascii="Times New Roman" w:hAnsi="Times New Roman"/>
              </w:rPr>
              <w:id w:val="758954051"/>
              <w14:checkbox>
                <w14:checked w14:val="0"/>
                <w14:checkedState w14:val="2612" w14:font="MS Gothic"/>
                <w14:uncheckedState w14:val="2610" w14:font="MS Gothic"/>
              </w14:checkbox>
            </w:sdtPr>
            <w:sdtContent>
              <w:p w14:paraId="0CCB4DB7" w14:textId="591FDE9B" w:rsidR="003D010D" w:rsidRPr="007057ED" w:rsidRDefault="003D010D" w:rsidP="003D010D">
                <w:pPr>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145" w:type="pct"/>
          </w:tcPr>
          <w:sdt>
            <w:sdtPr>
              <w:rPr>
                <w:rFonts w:ascii="Times New Roman" w:hAnsi="Times New Roman"/>
              </w:rPr>
              <w:id w:val="105236348"/>
              <w14:checkbox>
                <w14:checked w14:val="0"/>
                <w14:checkedState w14:val="2612" w14:font="MS Gothic"/>
                <w14:uncheckedState w14:val="2610" w14:font="MS Gothic"/>
              </w14:checkbox>
            </w:sdtPr>
            <w:sdtContent>
              <w:p w14:paraId="6E712A43" w14:textId="4CB4F629" w:rsidR="003D010D" w:rsidRPr="007057ED" w:rsidRDefault="003D010D" w:rsidP="003D010D">
                <w:pPr>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2789" w:type="pct"/>
          </w:tcPr>
          <w:p w14:paraId="066F42CE" w14:textId="3047F6A0" w:rsidR="003D010D" w:rsidRPr="007057ED" w:rsidRDefault="003D010D" w:rsidP="003D010D">
            <w:pPr>
              <w:spacing w:after="0" w:line="240" w:lineRule="auto"/>
              <w:jc w:val="both"/>
              <w:rPr>
                <w:rFonts w:ascii="Times New Roman" w:hAnsi="Times New Roman"/>
                <w:i/>
                <w:sz w:val="22"/>
                <w:szCs w:val="22"/>
              </w:rPr>
            </w:pPr>
            <w:r w:rsidRPr="007057ED">
              <w:rPr>
                <w:rFonts w:ascii="Times New Roman" w:hAnsi="Times New Roman"/>
                <w:i/>
                <w:sz w:val="22"/>
                <w:szCs w:val="22"/>
              </w:rPr>
              <w:t>Įvertinama, ar atskleistos atitinkamam sektoriui aktualių pagrindinių rodiklių, kuri</w:t>
            </w:r>
            <w:r w:rsidR="00D83788">
              <w:rPr>
                <w:rFonts w:ascii="Times New Roman" w:hAnsi="Times New Roman"/>
                <w:i/>
                <w:sz w:val="22"/>
                <w:szCs w:val="22"/>
              </w:rPr>
              <w:t xml:space="preserve">ais remiantis grindžiamas </w:t>
            </w:r>
            <w:r w:rsidR="007057ED">
              <w:rPr>
                <w:rFonts w:ascii="Times New Roman" w:hAnsi="Times New Roman"/>
                <w:i/>
                <w:sz w:val="22"/>
                <w:szCs w:val="22"/>
              </w:rPr>
              <w:t>P</w:t>
            </w:r>
            <w:r w:rsidRPr="007057ED">
              <w:rPr>
                <w:rFonts w:ascii="Times New Roman" w:hAnsi="Times New Roman"/>
                <w:i/>
                <w:sz w:val="22"/>
                <w:szCs w:val="22"/>
              </w:rPr>
              <w:t xml:space="preserve">rojekto įgyvendinimo aktualumas, kitimo tendencijos (pavyzdžiui, </w:t>
            </w:r>
            <w:r w:rsidRPr="007057ED">
              <w:rPr>
                <w:rFonts w:ascii="Times New Roman" w:hAnsi="Times New Roman"/>
                <w:i/>
                <w:sz w:val="22"/>
                <w:szCs w:val="22"/>
              </w:rPr>
              <w:lastRenderedPageBreak/>
              <w:t xml:space="preserve">jei </w:t>
            </w:r>
            <w:r w:rsidR="007057ED">
              <w:rPr>
                <w:rFonts w:ascii="Times New Roman" w:hAnsi="Times New Roman"/>
                <w:i/>
                <w:sz w:val="22"/>
                <w:szCs w:val="22"/>
              </w:rPr>
              <w:t>P</w:t>
            </w:r>
            <w:r w:rsidRPr="007057ED">
              <w:rPr>
                <w:rFonts w:ascii="Times New Roman" w:hAnsi="Times New Roman"/>
                <w:i/>
                <w:sz w:val="22"/>
                <w:szCs w:val="22"/>
              </w:rPr>
              <w:t xml:space="preserve">rojekto esmė – prieinamumo didinimas, pateikiamos pastarųjų penkerių metų prieinamumo rodiklių reikšmės, įrodančios, kad prieinamumas nebuvo pakankamas). Įsitikinama, kad ne trumpesnio nei penkerių metų laikotarpio duomenys pateikti apie rodiklius, kurių pagrindu suformuluotos pagrindinės </w:t>
            </w:r>
            <w:r w:rsidR="007057ED">
              <w:rPr>
                <w:rFonts w:ascii="Times New Roman" w:hAnsi="Times New Roman"/>
                <w:i/>
                <w:sz w:val="22"/>
                <w:szCs w:val="22"/>
              </w:rPr>
              <w:t>P</w:t>
            </w:r>
            <w:r w:rsidRPr="007057ED">
              <w:rPr>
                <w:rFonts w:ascii="Times New Roman" w:hAnsi="Times New Roman"/>
                <w:i/>
                <w:sz w:val="22"/>
                <w:szCs w:val="22"/>
              </w:rPr>
              <w:t>rojekto sprendžiamos problemos (pavyzdžiui, jeigu problema susijusi su ugdymo kokybe, pateikiami mokinių pasiekimų vertinimo rodikliai už ne mažiau nei penkerius metus). Įvertinama, ar paklausos prognozės pagrįstos makroekonominėmis tendencijomis (pvz., gyventojų skaičiaus kitimu nagrinėjamoje teritorijoje ar pan.)</w:t>
            </w:r>
          </w:p>
          <w:p w14:paraId="7562930D" w14:textId="77777777" w:rsidR="003D010D" w:rsidRPr="007057ED" w:rsidRDefault="003D010D" w:rsidP="003D010D">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skyriaus „Bendrosios nuostatos“ nuostatos.</w:t>
            </w:r>
          </w:p>
        </w:tc>
      </w:tr>
      <w:tr w:rsidR="003D010D" w:rsidRPr="007057ED" w14:paraId="128A160E" w14:textId="77777777" w:rsidTr="00C06F2F">
        <w:trPr>
          <w:trHeight w:val="137"/>
        </w:trPr>
        <w:tc>
          <w:tcPr>
            <w:tcW w:w="253" w:type="pct"/>
          </w:tcPr>
          <w:p w14:paraId="463D01D9" w14:textId="574E6BA9" w:rsidR="003D010D" w:rsidRPr="007057ED" w:rsidRDefault="003D010D" w:rsidP="003D010D">
            <w:pPr>
              <w:tabs>
                <w:tab w:val="left" w:pos="142"/>
              </w:tabs>
              <w:spacing w:after="0" w:line="240" w:lineRule="auto"/>
              <w:rPr>
                <w:rFonts w:ascii="Times New Roman" w:hAnsi="Times New Roman"/>
                <w:sz w:val="22"/>
                <w:szCs w:val="22"/>
              </w:rPr>
            </w:pPr>
            <w:r w:rsidRPr="007057ED">
              <w:rPr>
                <w:rFonts w:ascii="Times New Roman" w:hAnsi="Times New Roman"/>
                <w:sz w:val="22"/>
                <w:szCs w:val="22"/>
              </w:rPr>
              <w:lastRenderedPageBreak/>
              <w:t>I.4.</w:t>
            </w:r>
          </w:p>
        </w:tc>
        <w:tc>
          <w:tcPr>
            <w:tcW w:w="1174" w:type="pct"/>
            <w:hideMark/>
          </w:tcPr>
          <w:p w14:paraId="2D7CAB6A" w14:textId="77777777" w:rsidR="003D010D" w:rsidRPr="007057ED" w:rsidRDefault="003D010D" w:rsidP="003D010D">
            <w:pPr>
              <w:spacing w:after="0" w:line="240" w:lineRule="auto"/>
              <w:jc w:val="both"/>
              <w:rPr>
                <w:rFonts w:ascii="Times New Roman" w:hAnsi="Times New Roman"/>
                <w:sz w:val="22"/>
                <w:szCs w:val="22"/>
              </w:rPr>
            </w:pPr>
            <w:r w:rsidRPr="007057ED">
              <w:rPr>
                <w:rFonts w:ascii="Times New Roman" w:hAnsi="Times New Roman"/>
                <w:sz w:val="22"/>
                <w:szCs w:val="22"/>
              </w:rPr>
              <w:t>IP pateikta informacija yra pagrįsta patikimais ir oficialiais informacijos šaltiniais</w:t>
            </w:r>
          </w:p>
        </w:tc>
        <w:tc>
          <w:tcPr>
            <w:tcW w:w="152" w:type="pct"/>
          </w:tcPr>
          <w:p w14:paraId="22C8C339" w14:textId="7C1968D1" w:rsidR="003D010D" w:rsidRPr="007057ED" w:rsidRDefault="00D83788" w:rsidP="003D010D">
            <w:pPr>
              <w:spacing w:after="0" w:line="240" w:lineRule="auto"/>
              <w:jc w:val="both"/>
              <w:rPr>
                <w:rFonts w:ascii="Times New Roman" w:hAnsi="Times New Roman"/>
                <w:sz w:val="22"/>
                <w:szCs w:val="22"/>
              </w:rPr>
            </w:pPr>
            <w:sdt>
              <w:sdtPr>
                <w:rPr>
                  <w:rFonts w:ascii="Times New Roman" w:hAnsi="Times New Roman"/>
                </w:rPr>
                <w:id w:val="205227323"/>
                <w14:checkbox>
                  <w14:checked w14:val="0"/>
                  <w14:checkedState w14:val="2612" w14:font="MS Gothic"/>
                  <w14:uncheckedState w14:val="2610" w14:font="MS Gothic"/>
                </w14:checkbox>
              </w:sdtPr>
              <w:sdtContent>
                <w:r w:rsidR="003D010D" w:rsidRPr="007057ED">
                  <w:rPr>
                    <w:rFonts w:ascii="Segoe UI Symbol" w:eastAsia="MS Gothic" w:hAnsi="Segoe UI Symbol" w:cs="Segoe UI Symbol"/>
                    <w:sz w:val="22"/>
                    <w:szCs w:val="22"/>
                  </w:rPr>
                  <w:t>☐</w:t>
                </w:r>
              </w:sdtContent>
            </w:sdt>
          </w:p>
        </w:tc>
        <w:tc>
          <w:tcPr>
            <w:tcW w:w="148" w:type="pct"/>
          </w:tcPr>
          <w:p w14:paraId="0AF620A6" w14:textId="2DEA34B3" w:rsidR="003D010D" w:rsidRPr="007057ED" w:rsidRDefault="00D83788" w:rsidP="003D010D">
            <w:pPr>
              <w:spacing w:after="0" w:line="240" w:lineRule="auto"/>
              <w:jc w:val="both"/>
              <w:rPr>
                <w:rFonts w:ascii="Times New Roman" w:hAnsi="Times New Roman"/>
                <w:sz w:val="22"/>
                <w:szCs w:val="22"/>
              </w:rPr>
            </w:pPr>
            <w:sdt>
              <w:sdtPr>
                <w:rPr>
                  <w:rFonts w:ascii="Times New Roman" w:hAnsi="Times New Roman"/>
                </w:rPr>
                <w:id w:val="-1857336347"/>
                <w14:checkbox>
                  <w14:checked w14:val="0"/>
                  <w14:checkedState w14:val="2612" w14:font="MS Gothic"/>
                  <w14:uncheckedState w14:val="2610" w14:font="MS Gothic"/>
                </w14:checkbox>
              </w:sdtPr>
              <w:sdtContent>
                <w:r w:rsidR="003D010D" w:rsidRPr="007057ED">
                  <w:rPr>
                    <w:rFonts w:ascii="Segoe UI Symbol" w:eastAsia="MS Gothic" w:hAnsi="Segoe UI Symbol" w:cs="Segoe UI Symbol"/>
                    <w:sz w:val="22"/>
                    <w:szCs w:val="22"/>
                  </w:rPr>
                  <w:t>☐</w:t>
                </w:r>
              </w:sdtContent>
            </w:sdt>
          </w:p>
        </w:tc>
        <w:tc>
          <w:tcPr>
            <w:tcW w:w="145" w:type="pct"/>
          </w:tcPr>
          <w:sdt>
            <w:sdtPr>
              <w:rPr>
                <w:rFonts w:ascii="Times New Roman" w:hAnsi="Times New Roman"/>
              </w:rPr>
              <w:id w:val="44031987"/>
              <w14:checkbox>
                <w14:checked w14:val="0"/>
                <w14:checkedState w14:val="2612" w14:font="MS Gothic"/>
                <w14:uncheckedState w14:val="2610" w14:font="MS Gothic"/>
              </w14:checkbox>
            </w:sdtPr>
            <w:sdtContent>
              <w:p w14:paraId="1F4F49F6" w14:textId="7A1E098E" w:rsidR="003D010D" w:rsidRPr="007057ED" w:rsidRDefault="003D010D" w:rsidP="003D010D">
                <w:pPr>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194" w:type="pct"/>
          </w:tcPr>
          <w:sdt>
            <w:sdtPr>
              <w:rPr>
                <w:rFonts w:ascii="Times New Roman" w:hAnsi="Times New Roman"/>
              </w:rPr>
              <w:id w:val="878968460"/>
              <w14:checkbox>
                <w14:checked w14:val="0"/>
                <w14:checkedState w14:val="2612" w14:font="MS Gothic"/>
                <w14:uncheckedState w14:val="2610" w14:font="MS Gothic"/>
              </w14:checkbox>
            </w:sdtPr>
            <w:sdtContent>
              <w:p w14:paraId="3FD52B0C" w14:textId="6C80BA8A" w:rsidR="003D010D" w:rsidRPr="007057ED" w:rsidRDefault="003D010D" w:rsidP="003D010D">
                <w:pPr>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145" w:type="pct"/>
          </w:tcPr>
          <w:sdt>
            <w:sdtPr>
              <w:rPr>
                <w:rFonts w:ascii="Times New Roman" w:hAnsi="Times New Roman"/>
              </w:rPr>
              <w:id w:val="1665360478"/>
              <w14:checkbox>
                <w14:checked w14:val="0"/>
                <w14:checkedState w14:val="2612" w14:font="MS Gothic"/>
                <w14:uncheckedState w14:val="2610" w14:font="MS Gothic"/>
              </w14:checkbox>
            </w:sdtPr>
            <w:sdtContent>
              <w:p w14:paraId="6FE14C8A" w14:textId="2A0F5314" w:rsidR="003D010D" w:rsidRPr="007057ED" w:rsidRDefault="003D010D" w:rsidP="003D010D">
                <w:pPr>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2789" w:type="pct"/>
          </w:tcPr>
          <w:p w14:paraId="31423A87" w14:textId="77777777" w:rsidR="003D010D" w:rsidRPr="007057ED" w:rsidRDefault="003D010D" w:rsidP="003D010D">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Dažniausiai naudojami patikimi ir oficialūs informacijos šaltiniai: oficialiosios statistikos prieiga per internetą, visuotinių surašymų duomenys, atskirų sektorių informacinės sistemos ir pan. Rekomenduojama patikrinti mažiausiai kelias IP pateiktas nuorodas į oficialius informacijos šaltinius ir įsitikinti pateiktos informacijos korektiškumu. </w:t>
            </w:r>
          </w:p>
          <w:p w14:paraId="54CC1233" w14:textId="1067F56E" w:rsidR="003D010D" w:rsidRPr="007057ED" w:rsidRDefault="003D010D" w:rsidP="003D010D">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Rangos darbų kainoms pagrįsti naudojamas bent vienas iš šių šaltinių: objektinės sąmatos, lokalinės sąmatos, techninis </w:t>
            </w:r>
            <w:r w:rsidR="007057ED">
              <w:rPr>
                <w:rFonts w:ascii="Times New Roman" w:hAnsi="Times New Roman"/>
                <w:i/>
                <w:sz w:val="22"/>
                <w:szCs w:val="22"/>
              </w:rPr>
              <w:t>P</w:t>
            </w:r>
            <w:r w:rsidRPr="007057ED">
              <w:rPr>
                <w:rFonts w:ascii="Times New Roman" w:hAnsi="Times New Roman"/>
                <w:i/>
                <w:sz w:val="22"/>
                <w:szCs w:val="22"/>
              </w:rPr>
              <w:t>rojektas, anksčiau atliktų panašių darbų įkainiai. Nematerialiojo turto, įrangos, baldų, automobilių kainoms pagrįsti naudojami ne mažiau 2 - 3 skirtingų tiekėjų pasiūlymai ar nuorodos į interneto tinklapius, kurie leidžia įsitikinti kainų pagrįstumu.</w:t>
            </w:r>
          </w:p>
          <w:p w14:paraId="33E32178" w14:textId="56AEC0B2" w:rsidR="003D010D" w:rsidRPr="007057ED" w:rsidRDefault="003D010D" w:rsidP="003D010D">
            <w:pPr>
              <w:spacing w:after="0" w:line="240" w:lineRule="auto"/>
              <w:jc w:val="both"/>
              <w:rPr>
                <w:rFonts w:ascii="Times New Roman" w:hAnsi="Times New Roman"/>
                <w:i/>
                <w:sz w:val="22"/>
                <w:szCs w:val="22"/>
              </w:rPr>
            </w:pPr>
            <w:r w:rsidRPr="007057ED">
              <w:rPr>
                <w:rFonts w:ascii="Times New Roman" w:hAnsi="Times New Roman"/>
                <w:i/>
                <w:sz w:val="22"/>
                <w:szCs w:val="22"/>
              </w:rPr>
              <w:t>Svarbu įsitikinti, kad duomenys apie paslaugos arba viešojo administravimo funkcijos, įskaitant ir viešąsias gėrybes (toliau – Paslaugos), vartotojų skaičių yra pagrįsti patikimais ir oficialiais informacijos šaltiniais.</w:t>
            </w:r>
          </w:p>
          <w:p w14:paraId="2B87C47F" w14:textId="77777777" w:rsidR="003D010D" w:rsidRPr="007057ED" w:rsidRDefault="003D010D" w:rsidP="003D010D">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skyriaus „Bendrosios nuostatos“ nuostatos.</w:t>
            </w:r>
          </w:p>
        </w:tc>
      </w:tr>
      <w:tr w:rsidR="003D010D" w:rsidRPr="007057ED" w14:paraId="73C5F561" w14:textId="77777777" w:rsidTr="00C06F2F">
        <w:trPr>
          <w:trHeight w:val="934"/>
        </w:trPr>
        <w:tc>
          <w:tcPr>
            <w:tcW w:w="253" w:type="pct"/>
          </w:tcPr>
          <w:p w14:paraId="567CC95D" w14:textId="36748436" w:rsidR="003D010D" w:rsidRPr="007057ED" w:rsidRDefault="003D010D" w:rsidP="003D010D">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I.5.</w:t>
            </w:r>
          </w:p>
        </w:tc>
        <w:tc>
          <w:tcPr>
            <w:tcW w:w="1174" w:type="pct"/>
            <w:hideMark/>
          </w:tcPr>
          <w:p w14:paraId="0C45CA0F" w14:textId="77777777" w:rsidR="003D010D" w:rsidRPr="007057ED" w:rsidRDefault="003D010D" w:rsidP="003D010D">
            <w:pPr>
              <w:spacing w:after="0" w:line="240" w:lineRule="auto"/>
              <w:jc w:val="both"/>
              <w:rPr>
                <w:rFonts w:ascii="Times New Roman" w:hAnsi="Times New Roman"/>
                <w:sz w:val="22"/>
                <w:szCs w:val="22"/>
              </w:rPr>
            </w:pPr>
            <w:r w:rsidRPr="007057ED">
              <w:rPr>
                <w:rFonts w:ascii="Times New Roman" w:hAnsi="Times New Roman"/>
                <w:sz w:val="22"/>
                <w:szCs w:val="22"/>
              </w:rPr>
              <w:t xml:space="preserve">IP duomenys yra vienareikšmiškai suprantami </w:t>
            </w:r>
          </w:p>
        </w:tc>
        <w:tc>
          <w:tcPr>
            <w:tcW w:w="152" w:type="pct"/>
          </w:tcPr>
          <w:p w14:paraId="6C6549AF" w14:textId="3793824E" w:rsidR="003D010D" w:rsidRPr="007057ED" w:rsidRDefault="00D83788" w:rsidP="003D010D">
            <w:pPr>
              <w:spacing w:after="0" w:line="240" w:lineRule="auto"/>
              <w:jc w:val="both"/>
              <w:rPr>
                <w:rFonts w:ascii="Times New Roman" w:hAnsi="Times New Roman"/>
                <w:sz w:val="22"/>
                <w:szCs w:val="22"/>
              </w:rPr>
            </w:pPr>
            <w:sdt>
              <w:sdtPr>
                <w:rPr>
                  <w:rFonts w:ascii="Times New Roman" w:hAnsi="Times New Roman"/>
                </w:rPr>
                <w:id w:val="-689295714"/>
                <w14:checkbox>
                  <w14:checked w14:val="0"/>
                  <w14:checkedState w14:val="2612" w14:font="MS Gothic"/>
                  <w14:uncheckedState w14:val="2610" w14:font="MS Gothic"/>
                </w14:checkbox>
              </w:sdtPr>
              <w:sdtContent>
                <w:r w:rsidR="003D010D" w:rsidRPr="007057ED">
                  <w:rPr>
                    <w:rFonts w:ascii="Segoe UI Symbol" w:eastAsia="MS Gothic" w:hAnsi="Segoe UI Symbol" w:cs="Segoe UI Symbol"/>
                    <w:sz w:val="22"/>
                    <w:szCs w:val="22"/>
                  </w:rPr>
                  <w:t>☐</w:t>
                </w:r>
              </w:sdtContent>
            </w:sdt>
          </w:p>
        </w:tc>
        <w:tc>
          <w:tcPr>
            <w:tcW w:w="148" w:type="pct"/>
          </w:tcPr>
          <w:sdt>
            <w:sdtPr>
              <w:rPr>
                <w:rFonts w:ascii="Times New Roman" w:hAnsi="Times New Roman"/>
              </w:rPr>
              <w:id w:val="-1399118934"/>
              <w14:checkbox>
                <w14:checked w14:val="0"/>
                <w14:checkedState w14:val="2612" w14:font="MS Gothic"/>
                <w14:uncheckedState w14:val="2610" w14:font="MS Gothic"/>
              </w14:checkbox>
            </w:sdtPr>
            <w:sdtContent>
              <w:p w14:paraId="04C8AD2C" w14:textId="6FDA704F" w:rsidR="003D010D" w:rsidRPr="007057ED" w:rsidRDefault="003D010D" w:rsidP="003D010D">
                <w:pPr>
                  <w:spacing w:after="0" w:line="240" w:lineRule="auto"/>
                  <w:jc w:val="both"/>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145" w:type="pct"/>
          </w:tcPr>
          <w:sdt>
            <w:sdtPr>
              <w:rPr>
                <w:rFonts w:ascii="Times New Roman" w:hAnsi="Times New Roman"/>
              </w:rPr>
              <w:id w:val="-635869389"/>
              <w14:checkbox>
                <w14:checked w14:val="0"/>
                <w14:checkedState w14:val="2612" w14:font="MS Gothic"/>
                <w14:uncheckedState w14:val="2610" w14:font="MS Gothic"/>
              </w14:checkbox>
            </w:sdtPr>
            <w:sdtContent>
              <w:p w14:paraId="21A8285C" w14:textId="3122E02E" w:rsidR="003D010D" w:rsidRPr="007057ED" w:rsidRDefault="003D010D" w:rsidP="003D010D">
                <w:pPr>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194" w:type="pct"/>
          </w:tcPr>
          <w:sdt>
            <w:sdtPr>
              <w:rPr>
                <w:rFonts w:ascii="Times New Roman" w:hAnsi="Times New Roman"/>
              </w:rPr>
              <w:id w:val="-774163238"/>
              <w14:checkbox>
                <w14:checked w14:val="0"/>
                <w14:checkedState w14:val="2612" w14:font="MS Gothic"/>
                <w14:uncheckedState w14:val="2610" w14:font="MS Gothic"/>
              </w14:checkbox>
            </w:sdtPr>
            <w:sdtContent>
              <w:p w14:paraId="4B210DD0" w14:textId="53BAF847" w:rsidR="003D010D" w:rsidRPr="007057ED" w:rsidRDefault="003D010D" w:rsidP="003D010D">
                <w:pPr>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145" w:type="pct"/>
          </w:tcPr>
          <w:sdt>
            <w:sdtPr>
              <w:rPr>
                <w:rFonts w:ascii="Times New Roman" w:hAnsi="Times New Roman"/>
              </w:rPr>
              <w:id w:val="1636822974"/>
              <w14:checkbox>
                <w14:checked w14:val="0"/>
                <w14:checkedState w14:val="2612" w14:font="MS Gothic"/>
                <w14:uncheckedState w14:val="2610" w14:font="MS Gothic"/>
              </w14:checkbox>
            </w:sdtPr>
            <w:sdtContent>
              <w:p w14:paraId="4E1BCDD6" w14:textId="32BB5296" w:rsidR="003D010D" w:rsidRPr="007057ED" w:rsidRDefault="003D010D" w:rsidP="003D010D">
                <w:pPr>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2789" w:type="pct"/>
          </w:tcPr>
          <w:p w14:paraId="1BB46C74" w14:textId="46F9A846" w:rsidR="003D010D" w:rsidRPr="007057ED" w:rsidRDefault="003D010D" w:rsidP="003D010D">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Įvertinama, ar IP naudojami vienareikšmiai teiginiai, aiškiai atskleidžiantys </w:t>
            </w:r>
            <w:r w:rsidR="007057ED">
              <w:rPr>
                <w:rFonts w:ascii="Times New Roman" w:hAnsi="Times New Roman"/>
                <w:i/>
                <w:sz w:val="22"/>
                <w:szCs w:val="22"/>
              </w:rPr>
              <w:t>P</w:t>
            </w:r>
            <w:r w:rsidRPr="007057ED">
              <w:rPr>
                <w:rFonts w:ascii="Times New Roman" w:hAnsi="Times New Roman"/>
                <w:i/>
                <w:sz w:val="22"/>
                <w:szCs w:val="22"/>
              </w:rPr>
              <w:t xml:space="preserve">rojekto savininko suvokimą apie sritį ir planuojamą įgyvendinti </w:t>
            </w:r>
            <w:r w:rsidR="007057ED">
              <w:rPr>
                <w:rFonts w:ascii="Times New Roman" w:hAnsi="Times New Roman"/>
                <w:i/>
                <w:sz w:val="22"/>
                <w:szCs w:val="22"/>
              </w:rPr>
              <w:t>P</w:t>
            </w:r>
            <w:r w:rsidRPr="007057ED">
              <w:rPr>
                <w:rFonts w:ascii="Times New Roman" w:hAnsi="Times New Roman"/>
                <w:i/>
                <w:sz w:val="22"/>
                <w:szCs w:val="22"/>
              </w:rPr>
              <w:t>rojektą. Svarbu įsitikinti, kad IP pateikti teiginiai ir duomenys neprieštarauja tarpusavyje, yra nuosekliai išplėtoti, nedviprasmiai.</w:t>
            </w:r>
          </w:p>
          <w:p w14:paraId="73B14C38" w14:textId="77777777" w:rsidR="003D010D" w:rsidRPr="007057ED" w:rsidRDefault="003D010D" w:rsidP="003D010D">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skyriaus „Bendrosios nuostatos“ nuostatos.</w:t>
            </w:r>
          </w:p>
        </w:tc>
      </w:tr>
    </w:tbl>
    <w:p w14:paraId="383DA07E" w14:textId="77777777" w:rsidR="0018183C" w:rsidRPr="007057ED" w:rsidRDefault="0018183C">
      <w:pPr>
        <w:spacing w:after="160" w:line="259" w:lineRule="auto"/>
        <w:rPr>
          <w:rFonts w:ascii="Times New Roman" w:hAnsi="Times New Roman"/>
          <w:b/>
        </w:rPr>
      </w:pPr>
      <w:r w:rsidRPr="007057ED">
        <w:rPr>
          <w:rFonts w:ascii="Times New Roman" w:hAnsi="Times New Roman"/>
          <w:b/>
        </w:rPr>
        <w:br w:type="page"/>
      </w:r>
    </w:p>
    <w:p w14:paraId="5C55F85C" w14:textId="51451A80" w:rsidR="00117DFA" w:rsidRPr="007057ED" w:rsidRDefault="006D5FB5" w:rsidP="00117DFA">
      <w:pPr>
        <w:pStyle w:val="ListParagraph"/>
        <w:numPr>
          <w:ilvl w:val="0"/>
          <w:numId w:val="1"/>
        </w:numPr>
        <w:rPr>
          <w:rFonts w:ascii="Times New Roman" w:hAnsi="Times New Roman"/>
          <w:b/>
        </w:rPr>
      </w:pPr>
      <w:r w:rsidRPr="007057ED">
        <w:rPr>
          <w:rFonts w:ascii="Times New Roman" w:hAnsi="Times New Roman"/>
          <w:b/>
        </w:rPr>
        <w:lastRenderedPageBreak/>
        <w:t>Paslaugos</w:t>
      </w:r>
      <w:r w:rsidR="00117DFA" w:rsidRPr="007057ED">
        <w:rPr>
          <w:rFonts w:ascii="Times New Roman" w:hAnsi="Times New Roman"/>
          <w:b/>
        </w:rPr>
        <w:t xml:space="preserve"> </w:t>
      </w:r>
      <w:r w:rsidR="0047662C" w:rsidRPr="007057ED">
        <w:rPr>
          <w:rFonts w:ascii="Times New Roman" w:hAnsi="Times New Roman"/>
          <w:b/>
        </w:rPr>
        <w:t xml:space="preserve">kontekstas ir </w:t>
      </w:r>
      <w:r w:rsidRPr="007057ED">
        <w:rPr>
          <w:rFonts w:ascii="Times New Roman" w:hAnsi="Times New Roman"/>
          <w:b/>
        </w:rPr>
        <w:t xml:space="preserve">IP </w:t>
      </w:r>
      <w:r w:rsidR="0047662C" w:rsidRPr="007057ED">
        <w:rPr>
          <w:rFonts w:ascii="Times New Roman" w:hAnsi="Times New Roman"/>
          <w:b/>
        </w:rPr>
        <w:t>turinys</w:t>
      </w:r>
    </w:p>
    <w:tbl>
      <w:tblPr>
        <w:tblStyle w:val="TableGridLight"/>
        <w:tblW w:w="5031" w:type="pct"/>
        <w:tblLayout w:type="fixed"/>
        <w:tblLook w:val="04A0" w:firstRow="1" w:lastRow="0" w:firstColumn="1" w:lastColumn="0" w:noHBand="0" w:noVBand="1"/>
      </w:tblPr>
      <w:tblGrid>
        <w:gridCol w:w="748"/>
        <w:gridCol w:w="3474"/>
        <w:gridCol w:w="452"/>
        <w:gridCol w:w="437"/>
        <w:gridCol w:w="426"/>
        <w:gridCol w:w="555"/>
        <w:gridCol w:w="423"/>
        <w:gridCol w:w="8166"/>
      </w:tblGrid>
      <w:tr w:rsidR="00117DFA" w:rsidRPr="007057ED" w14:paraId="7453EAEC" w14:textId="77777777" w:rsidTr="0081529A">
        <w:trPr>
          <w:trHeight w:val="451"/>
        </w:trPr>
        <w:tc>
          <w:tcPr>
            <w:tcW w:w="255" w:type="pct"/>
            <w:vMerge w:val="restart"/>
            <w:shd w:val="clear" w:color="auto" w:fill="FFC000"/>
            <w:hideMark/>
          </w:tcPr>
          <w:p w14:paraId="6925CA78" w14:textId="77777777" w:rsidR="00117DFA" w:rsidRPr="007057ED" w:rsidRDefault="00117DFA" w:rsidP="00C4700A">
            <w:pPr>
              <w:tabs>
                <w:tab w:val="left" w:pos="142"/>
              </w:tabs>
              <w:spacing w:after="0" w:line="240" w:lineRule="auto"/>
              <w:rPr>
                <w:rFonts w:ascii="Times New Roman" w:hAnsi="Times New Roman"/>
                <w:b/>
                <w:color w:val="000000" w:themeColor="text1"/>
                <w:sz w:val="22"/>
                <w:szCs w:val="22"/>
              </w:rPr>
            </w:pPr>
            <w:r w:rsidRPr="007057ED">
              <w:rPr>
                <w:rFonts w:ascii="Times New Roman" w:hAnsi="Times New Roman"/>
                <w:b/>
                <w:color w:val="000000" w:themeColor="text1"/>
                <w:sz w:val="22"/>
                <w:szCs w:val="22"/>
              </w:rPr>
              <w:t>Eil. Nr.</w:t>
            </w:r>
          </w:p>
        </w:tc>
        <w:tc>
          <w:tcPr>
            <w:tcW w:w="1183" w:type="pct"/>
            <w:vMerge w:val="restart"/>
            <w:shd w:val="clear" w:color="auto" w:fill="FFC000"/>
            <w:hideMark/>
          </w:tcPr>
          <w:p w14:paraId="69D550C2" w14:textId="77777777" w:rsidR="00117DFA" w:rsidRPr="007057ED" w:rsidRDefault="00117DFA" w:rsidP="00C4700A">
            <w:pPr>
              <w:tabs>
                <w:tab w:val="right" w:pos="4145"/>
              </w:tabs>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Vertinimo klausimas / teiginys</w:t>
            </w:r>
          </w:p>
        </w:tc>
        <w:tc>
          <w:tcPr>
            <w:tcW w:w="154" w:type="pct"/>
            <w:vMerge w:val="restart"/>
            <w:shd w:val="clear" w:color="auto" w:fill="FFC000"/>
            <w:textDirection w:val="btLr"/>
            <w:hideMark/>
          </w:tcPr>
          <w:p w14:paraId="37880349"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Taip</w:t>
            </w:r>
          </w:p>
        </w:tc>
        <w:tc>
          <w:tcPr>
            <w:tcW w:w="149" w:type="pct"/>
            <w:vMerge w:val="restart"/>
            <w:shd w:val="clear" w:color="auto" w:fill="FFC000"/>
            <w:textDirection w:val="btLr"/>
            <w:hideMark/>
          </w:tcPr>
          <w:p w14:paraId="77F2D511"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w:t>
            </w:r>
          </w:p>
        </w:tc>
        <w:tc>
          <w:tcPr>
            <w:tcW w:w="145" w:type="pct"/>
            <w:vMerge w:val="restart"/>
            <w:shd w:val="clear" w:color="auto" w:fill="FFC000"/>
            <w:textDirection w:val="btLr"/>
          </w:tcPr>
          <w:p w14:paraId="39E4ED4E"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Netaikoma</w:t>
            </w:r>
          </w:p>
        </w:tc>
        <w:tc>
          <w:tcPr>
            <w:tcW w:w="333" w:type="pct"/>
            <w:gridSpan w:val="2"/>
            <w:tcBorders>
              <w:bottom w:val="single" w:sz="4" w:space="0" w:color="BFBFBF" w:themeColor="background1" w:themeShade="BF"/>
            </w:tcBorders>
            <w:shd w:val="clear" w:color="auto" w:fill="FFC000"/>
          </w:tcPr>
          <w:p w14:paraId="1E709431" w14:textId="77777777" w:rsidR="00117DFA" w:rsidRPr="007057ED" w:rsidRDefault="00C06F2F"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Po pa-tiksli</w:t>
            </w:r>
            <w:r w:rsidR="00117DFA" w:rsidRPr="007057ED">
              <w:rPr>
                <w:rFonts w:ascii="Times New Roman" w:hAnsi="Times New Roman"/>
                <w:b/>
                <w:color w:val="000000" w:themeColor="text1"/>
                <w:sz w:val="22"/>
                <w:szCs w:val="22"/>
              </w:rPr>
              <w:t>ni</w:t>
            </w:r>
            <w:r w:rsidRPr="007057ED">
              <w:rPr>
                <w:rFonts w:ascii="Times New Roman" w:hAnsi="Times New Roman"/>
                <w:b/>
                <w:color w:val="000000" w:themeColor="text1"/>
                <w:sz w:val="22"/>
                <w:szCs w:val="22"/>
              </w:rPr>
              <w:t>-</w:t>
            </w:r>
            <w:r w:rsidR="00117DFA" w:rsidRPr="007057ED">
              <w:rPr>
                <w:rFonts w:ascii="Times New Roman" w:hAnsi="Times New Roman"/>
                <w:b/>
                <w:color w:val="000000" w:themeColor="text1"/>
                <w:sz w:val="22"/>
                <w:szCs w:val="22"/>
              </w:rPr>
              <w:t>mo</w:t>
            </w:r>
            <w:r w:rsidR="00B157CA" w:rsidRPr="007057ED">
              <w:rPr>
                <w:rFonts w:ascii="Times New Roman" w:hAnsi="Times New Roman"/>
                <w:b/>
                <w:color w:val="000000" w:themeColor="text1"/>
                <w:sz w:val="22"/>
                <w:szCs w:val="22"/>
              </w:rPr>
              <w:t xml:space="preserve"> </w:t>
            </w:r>
            <w:r w:rsidR="00B157CA" w:rsidRPr="007057ED">
              <w:rPr>
                <w:rFonts w:ascii="Times New Roman" w:hAnsi="Times New Roman"/>
                <w:i/>
                <w:color w:val="000000" w:themeColor="text1"/>
                <w:sz w:val="22"/>
                <w:szCs w:val="22"/>
              </w:rPr>
              <w:t>(jei taikoma)</w:t>
            </w:r>
          </w:p>
        </w:tc>
        <w:tc>
          <w:tcPr>
            <w:tcW w:w="2781" w:type="pct"/>
            <w:vMerge w:val="restart"/>
            <w:shd w:val="clear" w:color="auto" w:fill="FFC000"/>
            <w:hideMark/>
          </w:tcPr>
          <w:p w14:paraId="5FF1E0E2" w14:textId="77777777" w:rsidR="00117DFA" w:rsidRPr="007057ED" w:rsidRDefault="00117DFA"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Vertintojo komentaras</w:t>
            </w:r>
          </w:p>
          <w:p w14:paraId="5D4D2A12" w14:textId="77777777" w:rsidR="00117DFA" w:rsidRPr="007057ED" w:rsidRDefault="00117DFA"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i/>
                <w:sz w:val="22"/>
                <w:szCs w:val="22"/>
              </w:rPr>
              <w:t>[Pakomentuojama, kaip atitinka / neatitinka vertinimo kriterijų, papildomą informaciją dėl vertinimo pagrindimo/paaiškinimo ištrinti]</w:t>
            </w:r>
          </w:p>
        </w:tc>
      </w:tr>
      <w:tr w:rsidR="00117DFA" w:rsidRPr="007057ED" w14:paraId="26ADB02C" w14:textId="77777777" w:rsidTr="0081529A">
        <w:trPr>
          <w:cantSplit/>
          <w:trHeight w:val="758"/>
        </w:trPr>
        <w:tc>
          <w:tcPr>
            <w:tcW w:w="255" w:type="pct"/>
            <w:vMerge/>
          </w:tcPr>
          <w:p w14:paraId="52685FA3" w14:textId="77777777" w:rsidR="00117DFA" w:rsidRPr="007057ED" w:rsidRDefault="00117DFA" w:rsidP="00C4700A">
            <w:pPr>
              <w:tabs>
                <w:tab w:val="left" w:pos="142"/>
              </w:tabs>
              <w:spacing w:after="0" w:line="240" w:lineRule="auto"/>
              <w:rPr>
                <w:rFonts w:ascii="Times New Roman" w:hAnsi="Times New Roman"/>
                <w:b/>
                <w:color w:val="000000" w:themeColor="text1"/>
                <w:sz w:val="22"/>
                <w:szCs w:val="22"/>
              </w:rPr>
            </w:pPr>
          </w:p>
        </w:tc>
        <w:tc>
          <w:tcPr>
            <w:tcW w:w="1183" w:type="pct"/>
            <w:vMerge/>
          </w:tcPr>
          <w:p w14:paraId="0929CC75" w14:textId="77777777" w:rsidR="00117DFA" w:rsidRPr="007057ED" w:rsidRDefault="00117DFA" w:rsidP="00C4700A">
            <w:pPr>
              <w:tabs>
                <w:tab w:val="right" w:pos="4145"/>
              </w:tabs>
              <w:spacing w:after="0" w:line="240" w:lineRule="auto"/>
              <w:jc w:val="both"/>
              <w:rPr>
                <w:rFonts w:ascii="Times New Roman" w:hAnsi="Times New Roman"/>
                <w:b/>
                <w:color w:val="000000" w:themeColor="text1"/>
                <w:sz w:val="22"/>
                <w:szCs w:val="22"/>
              </w:rPr>
            </w:pPr>
          </w:p>
        </w:tc>
        <w:tc>
          <w:tcPr>
            <w:tcW w:w="154" w:type="pct"/>
            <w:vMerge/>
          </w:tcPr>
          <w:p w14:paraId="2395489F"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49" w:type="pct"/>
            <w:vMerge/>
          </w:tcPr>
          <w:p w14:paraId="310FC45E"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45" w:type="pct"/>
            <w:vMerge/>
          </w:tcPr>
          <w:p w14:paraId="44ED245D"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89" w:type="pct"/>
            <w:shd w:val="clear" w:color="auto" w:fill="FFC000"/>
            <w:textDirection w:val="btLr"/>
          </w:tcPr>
          <w:p w14:paraId="5898D1EF"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Taip</w:t>
            </w:r>
          </w:p>
        </w:tc>
        <w:tc>
          <w:tcPr>
            <w:tcW w:w="144" w:type="pct"/>
            <w:shd w:val="clear" w:color="auto" w:fill="FFC000"/>
            <w:textDirection w:val="btLr"/>
          </w:tcPr>
          <w:p w14:paraId="79BAA8F8"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w:t>
            </w:r>
          </w:p>
        </w:tc>
        <w:tc>
          <w:tcPr>
            <w:tcW w:w="2781" w:type="pct"/>
            <w:vMerge/>
            <w:shd w:val="clear" w:color="auto" w:fill="FFC000"/>
          </w:tcPr>
          <w:p w14:paraId="08F1288F"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r>
      <w:tr w:rsidR="00117DFA" w:rsidRPr="007057ED" w14:paraId="67822BA4" w14:textId="77777777" w:rsidTr="00B157CA">
        <w:trPr>
          <w:trHeight w:val="264"/>
        </w:trPr>
        <w:tc>
          <w:tcPr>
            <w:tcW w:w="255" w:type="pct"/>
          </w:tcPr>
          <w:p w14:paraId="704C40A1" w14:textId="77777777" w:rsidR="00117DFA" w:rsidRPr="007057ED" w:rsidRDefault="00117DFA" w:rsidP="00C4700A">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II.1.</w:t>
            </w:r>
          </w:p>
        </w:tc>
        <w:tc>
          <w:tcPr>
            <w:tcW w:w="1183" w:type="pct"/>
          </w:tcPr>
          <w:p w14:paraId="3858469E" w14:textId="46122E93" w:rsidR="00117DFA" w:rsidRPr="007057ED" w:rsidRDefault="00117DFA" w:rsidP="00C902C5">
            <w:pPr>
              <w:spacing w:after="0" w:line="240" w:lineRule="auto"/>
              <w:jc w:val="both"/>
              <w:rPr>
                <w:rFonts w:ascii="Times New Roman" w:hAnsi="Times New Roman"/>
                <w:sz w:val="22"/>
                <w:szCs w:val="22"/>
              </w:rPr>
            </w:pPr>
            <w:r w:rsidRPr="007057ED">
              <w:rPr>
                <w:rFonts w:ascii="Times New Roman" w:hAnsi="Times New Roman"/>
                <w:sz w:val="22"/>
                <w:szCs w:val="22"/>
              </w:rPr>
              <w:t>IP pristatyt</w:t>
            </w:r>
            <w:r w:rsidR="009C493C" w:rsidRPr="007057ED">
              <w:rPr>
                <w:rFonts w:ascii="Times New Roman" w:hAnsi="Times New Roman"/>
                <w:sz w:val="22"/>
                <w:szCs w:val="22"/>
              </w:rPr>
              <w:t>a</w:t>
            </w:r>
            <w:r w:rsidRPr="007057ED">
              <w:rPr>
                <w:rFonts w:ascii="Times New Roman" w:hAnsi="Times New Roman"/>
                <w:sz w:val="22"/>
                <w:szCs w:val="22"/>
              </w:rPr>
              <w:t xml:space="preserve"> </w:t>
            </w:r>
            <w:r w:rsidR="00C902C5" w:rsidRPr="007057ED">
              <w:rPr>
                <w:rFonts w:ascii="Times New Roman" w:hAnsi="Times New Roman"/>
                <w:sz w:val="22"/>
                <w:szCs w:val="22"/>
              </w:rPr>
              <w:t xml:space="preserve">Paslauga </w:t>
            </w:r>
            <w:r w:rsidR="003E53A4" w:rsidRPr="007057ED">
              <w:rPr>
                <w:rFonts w:ascii="Times New Roman" w:hAnsi="Times New Roman"/>
                <w:sz w:val="22"/>
                <w:szCs w:val="22"/>
              </w:rPr>
              <w:t>ir</w:t>
            </w:r>
            <w:r w:rsidRPr="007057ED">
              <w:rPr>
                <w:rFonts w:ascii="Times New Roman" w:hAnsi="Times New Roman"/>
                <w:sz w:val="22"/>
                <w:szCs w:val="22"/>
              </w:rPr>
              <w:t xml:space="preserve"> </w:t>
            </w:r>
            <w:r w:rsidR="006D5FB5" w:rsidRPr="007057ED">
              <w:rPr>
                <w:rFonts w:ascii="Times New Roman" w:hAnsi="Times New Roman"/>
                <w:sz w:val="22"/>
                <w:szCs w:val="22"/>
              </w:rPr>
              <w:t xml:space="preserve">atlikta </w:t>
            </w:r>
            <w:r w:rsidR="003E53A4" w:rsidRPr="007057ED">
              <w:rPr>
                <w:rFonts w:ascii="Times New Roman" w:hAnsi="Times New Roman"/>
                <w:sz w:val="22"/>
                <w:szCs w:val="22"/>
              </w:rPr>
              <w:t xml:space="preserve">tos </w:t>
            </w:r>
            <w:r w:rsidR="00B36249" w:rsidRPr="007057ED">
              <w:rPr>
                <w:rFonts w:ascii="Times New Roman" w:hAnsi="Times New Roman"/>
                <w:sz w:val="22"/>
                <w:szCs w:val="22"/>
              </w:rPr>
              <w:t>P</w:t>
            </w:r>
            <w:r w:rsidR="003E53A4" w:rsidRPr="007057ED">
              <w:rPr>
                <w:rFonts w:ascii="Times New Roman" w:hAnsi="Times New Roman"/>
                <w:sz w:val="22"/>
                <w:szCs w:val="22"/>
              </w:rPr>
              <w:t>aslaugos (-ų)</w:t>
            </w:r>
            <w:r w:rsidR="006D5FB5" w:rsidRPr="007057ED">
              <w:rPr>
                <w:rFonts w:ascii="Times New Roman" w:hAnsi="Times New Roman"/>
                <w:sz w:val="22"/>
                <w:szCs w:val="22"/>
              </w:rPr>
              <w:t xml:space="preserve"> pasiūlos ir paklausos analizė</w:t>
            </w:r>
          </w:p>
        </w:tc>
        <w:tc>
          <w:tcPr>
            <w:tcW w:w="154" w:type="pct"/>
          </w:tcPr>
          <w:sdt>
            <w:sdtPr>
              <w:rPr>
                <w:rFonts w:ascii="Times New Roman" w:hAnsi="Times New Roman"/>
              </w:rPr>
              <w:id w:val="-1003421484"/>
              <w14:checkbox>
                <w14:checked w14:val="0"/>
                <w14:checkedState w14:val="2612" w14:font="MS Gothic"/>
                <w14:uncheckedState w14:val="2610" w14:font="MS Gothic"/>
              </w14:checkbox>
            </w:sdtPr>
            <w:sdtContent>
              <w:p w14:paraId="2D99E50E" w14:textId="6F930344"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9" w:type="pct"/>
          </w:tcPr>
          <w:sdt>
            <w:sdtPr>
              <w:rPr>
                <w:rFonts w:ascii="Times New Roman" w:hAnsi="Times New Roman"/>
              </w:rPr>
              <w:id w:val="88052551"/>
              <w14:checkbox>
                <w14:checked w14:val="0"/>
                <w14:checkedState w14:val="2612" w14:font="MS Gothic"/>
                <w14:uncheckedState w14:val="2610" w14:font="MS Gothic"/>
              </w14:checkbox>
            </w:sdtPr>
            <w:sdtContent>
              <w:p w14:paraId="03F512C5" w14:textId="53B1C4AA"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5" w:type="pct"/>
          </w:tcPr>
          <w:sdt>
            <w:sdtPr>
              <w:rPr>
                <w:rFonts w:ascii="Times New Roman" w:hAnsi="Times New Roman"/>
              </w:rPr>
              <w:id w:val="1566368917"/>
              <w14:checkbox>
                <w14:checked w14:val="0"/>
                <w14:checkedState w14:val="2612" w14:font="MS Gothic"/>
                <w14:uncheckedState w14:val="2610" w14:font="MS Gothic"/>
              </w14:checkbox>
            </w:sdtPr>
            <w:sdtContent>
              <w:p w14:paraId="6BDDCA62" w14:textId="4CBAF85F"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89" w:type="pct"/>
          </w:tcPr>
          <w:sdt>
            <w:sdtPr>
              <w:rPr>
                <w:rFonts w:ascii="Times New Roman" w:hAnsi="Times New Roman"/>
              </w:rPr>
              <w:id w:val="-1535729919"/>
              <w14:checkbox>
                <w14:checked w14:val="0"/>
                <w14:checkedState w14:val="2612" w14:font="MS Gothic"/>
                <w14:uncheckedState w14:val="2610" w14:font="MS Gothic"/>
              </w14:checkbox>
            </w:sdtPr>
            <w:sdtContent>
              <w:p w14:paraId="36AA01FF" w14:textId="0103D15A"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4" w:type="pct"/>
          </w:tcPr>
          <w:sdt>
            <w:sdtPr>
              <w:rPr>
                <w:rFonts w:ascii="Times New Roman" w:hAnsi="Times New Roman"/>
              </w:rPr>
              <w:id w:val="1071856220"/>
              <w14:checkbox>
                <w14:checked w14:val="0"/>
                <w14:checkedState w14:val="2612" w14:font="MS Gothic"/>
                <w14:uncheckedState w14:val="2610" w14:font="MS Gothic"/>
              </w14:checkbox>
            </w:sdtPr>
            <w:sdtContent>
              <w:p w14:paraId="331B58CC" w14:textId="5912C49E"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81" w:type="pct"/>
          </w:tcPr>
          <w:p w14:paraId="3B2A56B0" w14:textId="75A951BF" w:rsidR="00695AFA" w:rsidRPr="007057ED" w:rsidRDefault="0047662C" w:rsidP="00C4700A">
            <w:pPr>
              <w:spacing w:after="0" w:line="240" w:lineRule="auto"/>
              <w:jc w:val="both"/>
              <w:rPr>
                <w:rFonts w:ascii="Times New Roman" w:hAnsi="Times New Roman"/>
                <w:i/>
                <w:sz w:val="22"/>
                <w:szCs w:val="22"/>
              </w:rPr>
            </w:pPr>
            <w:r w:rsidRPr="007057ED">
              <w:rPr>
                <w:rFonts w:ascii="Times New Roman" w:hAnsi="Times New Roman"/>
                <w:i/>
                <w:sz w:val="22"/>
                <w:szCs w:val="22"/>
              </w:rPr>
              <w:t>Įvertinama</w:t>
            </w:r>
            <w:r w:rsidR="00117DFA" w:rsidRPr="007057ED">
              <w:rPr>
                <w:rFonts w:ascii="Times New Roman" w:hAnsi="Times New Roman"/>
                <w:i/>
                <w:sz w:val="22"/>
                <w:szCs w:val="22"/>
              </w:rPr>
              <w:t xml:space="preserve">, kad </w:t>
            </w:r>
            <w:r w:rsidR="00BD5EDE">
              <w:rPr>
                <w:rFonts w:ascii="Times New Roman" w:hAnsi="Times New Roman"/>
                <w:i/>
                <w:sz w:val="22"/>
                <w:szCs w:val="22"/>
              </w:rPr>
              <w:t>P</w:t>
            </w:r>
            <w:r w:rsidR="00117DFA" w:rsidRPr="007057ED">
              <w:rPr>
                <w:rFonts w:ascii="Times New Roman" w:hAnsi="Times New Roman"/>
                <w:i/>
                <w:sz w:val="22"/>
                <w:szCs w:val="22"/>
              </w:rPr>
              <w:t xml:space="preserve">rojekto savininkas </w:t>
            </w:r>
            <w:r w:rsidR="00695AFA" w:rsidRPr="007057ED">
              <w:rPr>
                <w:rFonts w:ascii="Times New Roman" w:hAnsi="Times New Roman"/>
                <w:i/>
                <w:sz w:val="22"/>
                <w:szCs w:val="22"/>
              </w:rPr>
              <w:t xml:space="preserve">pateikia </w:t>
            </w:r>
            <w:r w:rsidR="00117DFA" w:rsidRPr="007057ED">
              <w:rPr>
                <w:rFonts w:ascii="Times New Roman" w:hAnsi="Times New Roman"/>
                <w:i/>
                <w:sz w:val="22"/>
                <w:szCs w:val="22"/>
              </w:rPr>
              <w:t xml:space="preserve">pakankamai </w:t>
            </w:r>
            <w:r w:rsidR="00695AFA" w:rsidRPr="007057ED">
              <w:rPr>
                <w:rFonts w:ascii="Times New Roman" w:hAnsi="Times New Roman"/>
                <w:i/>
                <w:sz w:val="22"/>
                <w:szCs w:val="22"/>
              </w:rPr>
              <w:t xml:space="preserve">informacijos </w:t>
            </w:r>
            <w:r w:rsidR="00117DFA" w:rsidRPr="007057ED">
              <w:rPr>
                <w:rFonts w:ascii="Times New Roman" w:hAnsi="Times New Roman"/>
                <w:i/>
                <w:sz w:val="22"/>
                <w:szCs w:val="22"/>
              </w:rPr>
              <w:t xml:space="preserve">apie </w:t>
            </w:r>
            <w:r w:rsidR="00C902C5" w:rsidRPr="007057ED">
              <w:rPr>
                <w:rFonts w:ascii="Times New Roman" w:hAnsi="Times New Roman"/>
                <w:i/>
                <w:sz w:val="22"/>
                <w:szCs w:val="22"/>
              </w:rPr>
              <w:t>P</w:t>
            </w:r>
            <w:r w:rsidR="00117DFA" w:rsidRPr="007057ED">
              <w:rPr>
                <w:rFonts w:ascii="Times New Roman" w:hAnsi="Times New Roman"/>
                <w:i/>
                <w:sz w:val="22"/>
                <w:szCs w:val="22"/>
              </w:rPr>
              <w:t xml:space="preserve">aslaugos, kuriai skirtas investicijų </w:t>
            </w:r>
            <w:r w:rsidR="00BD5EDE">
              <w:rPr>
                <w:rFonts w:ascii="Times New Roman" w:hAnsi="Times New Roman"/>
                <w:i/>
                <w:sz w:val="22"/>
                <w:szCs w:val="22"/>
              </w:rPr>
              <w:t>P</w:t>
            </w:r>
            <w:r w:rsidR="00117DFA" w:rsidRPr="007057ED">
              <w:rPr>
                <w:rFonts w:ascii="Times New Roman" w:hAnsi="Times New Roman"/>
                <w:i/>
                <w:sz w:val="22"/>
                <w:szCs w:val="22"/>
              </w:rPr>
              <w:t>rojektas, aplinką ir aktualijas</w:t>
            </w:r>
            <w:r w:rsidR="00CA5C74" w:rsidRPr="007057ED">
              <w:rPr>
                <w:rFonts w:ascii="Times New Roman" w:hAnsi="Times New Roman"/>
                <w:i/>
                <w:sz w:val="22"/>
                <w:szCs w:val="22"/>
              </w:rPr>
              <w:t xml:space="preserve">, įvertinama, ar </w:t>
            </w:r>
            <w:r w:rsidR="00695AFA" w:rsidRPr="007057ED">
              <w:rPr>
                <w:rFonts w:ascii="Times New Roman" w:hAnsi="Times New Roman"/>
                <w:i/>
                <w:sz w:val="22"/>
                <w:szCs w:val="22"/>
              </w:rPr>
              <w:t xml:space="preserve">išanalizuota </w:t>
            </w:r>
            <w:r w:rsidR="00CA5C74" w:rsidRPr="007057ED">
              <w:rPr>
                <w:rFonts w:ascii="Times New Roman" w:hAnsi="Times New Roman"/>
                <w:i/>
                <w:sz w:val="22"/>
                <w:szCs w:val="22"/>
              </w:rPr>
              <w:t xml:space="preserve">  paslaugos pasiūla</w:t>
            </w:r>
            <w:r w:rsidR="00C25039" w:rsidRPr="007057ED">
              <w:rPr>
                <w:rFonts w:ascii="Times New Roman" w:hAnsi="Times New Roman"/>
                <w:i/>
                <w:sz w:val="22"/>
                <w:szCs w:val="22"/>
              </w:rPr>
              <w:t>, aprašant</w:t>
            </w:r>
            <w:r w:rsidR="00695AFA" w:rsidRPr="007057ED">
              <w:rPr>
                <w:rFonts w:ascii="Times New Roman" w:hAnsi="Times New Roman"/>
                <w:i/>
                <w:sz w:val="22"/>
                <w:szCs w:val="22"/>
              </w:rPr>
              <w:t>:</w:t>
            </w:r>
          </w:p>
          <w:p w14:paraId="624C69D7" w14:textId="5E36A763" w:rsidR="00C25039" w:rsidRPr="007057ED" w:rsidRDefault="00C25039" w:rsidP="00C25039">
            <w:pPr>
              <w:tabs>
                <w:tab w:val="left" w:pos="497"/>
              </w:tabs>
              <w:spacing w:after="0" w:line="240" w:lineRule="auto"/>
              <w:ind w:firstLine="176"/>
              <w:jc w:val="both"/>
              <w:rPr>
                <w:rFonts w:ascii="Times New Roman" w:hAnsi="Times New Roman"/>
                <w:i/>
                <w:sz w:val="22"/>
                <w:szCs w:val="22"/>
              </w:rPr>
            </w:pPr>
            <w:r w:rsidRPr="007057ED">
              <w:rPr>
                <w:rFonts w:ascii="Times New Roman" w:hAnsi="Times New Roman"/>
                <w:i/>
                <w:sz w:val="22"/>
                <w:szCs w:val="22"/>
              </w:rPr>
              <w:t>•</w:t>
            </w:r>
            <w:r w:rsidRPr="007057ED">
              <w:rPr>
                <w:rFonts w:ascii="Times New Roman" w:hAnsi="Times New Roman"/>
                <w:i/>
                <w:sz w:val="22"/>
                <w:szCs w:val="22"/>
              </w:rPr>
              <w:tab/>
              <w:t>Paslaugos teikimo principinę schemą</w:t>
            </w:r>
            <w:r w:rsidR="00A21F9A" w:rsidRPr="007057ED">
              <w:rPr>
                <w:rFonts w:ascii="Times New Roman" w:hAnsi="Times New Roman"/>
                <w:i/>
                <w:sz w:val="22"/>
                <w:szCs w:val="22"/>
              </w:rPr>
              <w:t>;</w:t>
            </w:r>
          </w:p>
          <w:p w14:paraId="28853705" w14:textId="463FF241" w:rsidR="00C25039" w:rsidRPr="007057ED" w:rsidRDefault="00C25039" w:rsidP="00C25039">
            <w:pPr>
              <w:tabs>
                <w:tab w:val="left" w:pos="497"/>
              </w:tabs>
              <w:spacing w:after="0" w:line="240" w:lineRule="auto"/>
              <w:ind w:firstLine="176"/>
              <w:jc w:val="both"/>
              <w:rPr>
                <w:rFonts w:ascii="Times New Roman" w:hAnsi="Times New Roman"/>
                <w:i/>
                <w:sz w:val="22"/>
                <w:szCs w:val="22"/>
              </w:rPr>
            </w:pPr>
            <w:r w:rsidRPr="007057ED">
              <w:rPr>
                <w:rFonts w:ascii="Times New Roman" w:hAnsi="Times New Roman"/>
                <w:i/>
                <w:sz w:val="22"/>
                <w:szCs w:val="22"/>
              </w:rPr>
              <w:t>•</w:t>
            </w:r>
            <w:r w:rsidRPr="007057ED">
              <w:rPr>
                <w:rFonts w:ascii="Times New Roman" w:hAnsi="Times New Roman"/>
                <w:i/>
                <w:sz w:val="22"/>
                <w:szCs w:val="22"/>
              </w:rPr>
              <w:tab/>
              <w:t>Paslaugos charakteristikas</w:t>
            </w:r>
            <w:r w:rsidR="00A21F9A" w:rsidRPr="007057ED">
              <w:rPr>
                <w:rFonts w:ascii="Times New Roman" w:hAnsi="Times New Roman"/>
                <w:i/>
                <w:sz w:val="22"/>
                <w:szCs w:val="22"/>
              </w:rPr>
              <w:t>;</w:t>
            </w:r>
          </w:p>
          <w:p w14:paraId="199C9376" w14:textId="770987B5" w:rsidR="00C25039" w:rsidRPr="007057ED" w:rsidRDefault="00C25039" w:rsidP="00C25039">
            <w:pPr>
              <w:tabs>
                <w:tab w:val="left" w:pos="497"/>
              </w:tabs>
              <w:spacing w:after="0" w:line="240" w:lineRule="auto"/>
              <w:ind w:firstLine="176"/>
              <w:jc w:val="both"/>
              <w:rPr>
                <w:rFonts w:ascii="Times New Roman" w:hAnsi="Times New Roman"/>
                <w:i/>
                <w:sz w:val="22"/>
                <w:szCs w:val="22"/>
              </w:rPr>
            </w:pPr>
            <w:r w:rsidRPr="007057ED">
              <w:rPr>
                <w:rFonts w:ascii="Times New Roman" w:hAnsi="Times New Roman"/>
                <w:i/>
                <w:sz w:val="22"/>
                <w:szCs w:val="22"/>
              </w:rPr>
              <w:t>•</w:t>
            </w:r>
            <w:r w:rsidRPr="007057ED">
              <w:rPr>
                <w:rFonts w:ascii="Times New Roman" w:hAnsi="Times New Roman"/>
                <w:i/>
                <w:sz w:val="22"/>
                <w:szCs w:val="22"/>
              </w:rPr>
              <w:tab/>
              <w:t>Fizinius ir juridinius asmenis, teikiančius paslaugą rinkoje</w:t>
            </w:r>
            <w:r w:rsidR="00A21F9A" w:rsidRPr="007057ED">
              <w:rPr>
                <w:rFonts w:ascii="Times New Roman" w:hAnsi="Times New Roman"/>
                <w:i/>
                <w:sz w:val="22"/>
                <w:szCs w:val="22"/>
              </w:rPr>
              <w:t>;</w:t>
            </w:r>
          </w:p>
          <w:p w14:paraId="26D1C4C6" w14:textId="07AD1821" w:rsidR="00C25039" w:rsidRPr="007057ED" w:rsidRDefault="00C25039" w:rsidP="00C25039">
            <w:pPr>
              <w:tabs>
                <w:tab w:val="left" w:pos="497"/>
              </w:tabs>
              <w:spacing w:after="0" w:line="240" w:lineRule="auto"/>
              <w:ind w:firstLine="176"/>
              <w:jc w:val="both"/>
              <w:rPr>
                <w:rFonts w:ascii="Times New Roman" w:hAnsi="Times New Roman"/>
                <w:i/>
                <w:sz w:val="22"/>
                <w:szCs w:val="22"/>
              </w:rPr>
            </w:pPr>
            <w:r w:rsidRPr="007057ED">
              <w:rPr>
                <w:rFonts w:ascii="Times New Roman" w:hAnsi="Times New Roman"/>
                <w:i/>
                <w:sz w:val="22"/>
                <w:szCs w:val="22"/>
              </w:rPr>
              <w:t>•</w:t>
            </w:r>
            <w:r w:rsidRPr="007057ED">
              <w:rPr>
                <w:rFonts w:ascii="Times New Roman" w:hAnsi="Times New Roman"/>
                <w:i/>
                <w:sz w:val="22"/>
                <w:szCs w:val="22"/>
              </w:rPr>
              <w:tab/>
              <w:t>Asmenį atsakingą už paslaugos reguliavimą</w:t>
            </w:r>
            <w:r w:rsidR="00A21F9A" w:rsidRPr="007057ED">
              <w:rPr>
                <w:rFonts w:ascii="Times New Roman" w:hAnsi="Times New Roman"/>
                <w:i/>
                <w:sz w:val="22"/>
                <w:szCs w:val="22"/>
              </w:rPr>
              <w:t>;</w:t>
            </w:r>
          </w:p>
          <w:p w14:paraId="47EBCDF3" w14:textId="6DFA17F2" w:rsidR="00695AFA" w:rsidRPr="007057ED" w:rsidRDefault="00C25039" w:rsidP="00A21F9A">
            <w:pPr>
              <w:tabs>
                <w:tab w:val="left" w:pos="497"/>
              </w:tabs>
              <w:spacing w:after="0" w:line="240" w:lineRule="auto"/>
              <w:ind w:firstLine="176"/>
              <w:jc w:val="both"/>
              <w:rPr>
                <w:rFonts w:ascii="Times New Roman" w:hAnsi="Times New Roman"/>
                <w:i/>
                <w:sz w:val="22"/>
                <w:szCs w:val="22"/>
              </w:rPr>
            </w:pPr>
            <w:r w:rsidRPr="007057ED">
              <w:rPr>
                <w:rFonts w:ascii="Times New Roman" w:hAnsi="Times New Roman"/>
                <w:i/>
                <w:sz w:val="22"/>
                <w:szCs w:val="22"/>
              </w:rPr>
              <w:t>•</w:t>
            </w:r>
            <w:r w:rsidRPr="007057ED">
              <w:rPr>
                <w:rFonts w:ascii="Times New Roman" w:hAnsi="Times New Roman"/>
                <w:i/>
                <w:sz w:val="22"/>
                <w:szCs w:val="22"/>
              </w:rPr>
              <w:tab/>
              <w:t>Paslaugai teikti patiriamas išlaidas</w:t>
            </w:r>
            <w:r w:rsidR="00A21F9A" w:rsidRPr="007057ED">
              <w:rPr>
                <w:rFonts w:ascii="Times New Roman" w:hAnsi="Times New Roman"/>
                <w:i/>
                <w:sz w:val="22"/>
                <w:szCs w:val="22"/>
              </w:rPr>
              <w:t>.</w:t>
            </w:r>
          </w:p>
          <w:p w14:paraId="3C48C609" w14:textId="41F7E454" w:rsidR="00695AFA" w:rsidRPr="007057ED" w:rsidRDefault="00C25039" w:rsidP="00C4700A">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Įvertinama, ar išanalizuota </w:t>
            </w:r>
            <w:r w:rsidR="00C902C5" w:rsidRPr="007057ED">
              <w:rPr>
                <w:rFonts w:ascii="Times New Roman" w:hAnsi="Times New Roman"/>
                <w:i/>
                <w:sz w:val="22"/>
                <w:szCs w:val="22"/>
              </w:rPr>
              <w:t>P</w:t>
            </w:r>
            <w:r w:rsidRPr="007057ED">
              <w:rPr>
                <w:rFonts w:ascii="Times New Roman" w:hAnsi="Times New Roman"/>
                <w:i/>
                <w:sz w:val="22"/>
                <w:szCs w:val="22"/>
              </w:rPr>
              <w:t>aslaugos paklausa, aprašant:</w:t>
            </w:r>
          </w:p>
          <w:p w14:paraId="4EE20A2E" w14:textId="4076C504" w:rsidR="00C25039" w:rsidRPr="007057ED" w:rsidRDefault="00C25039" w:rsidP="00516BD7">
            <w:pPr>
              <w:pStyle w:val="ListParagraph"/>
              <w:numPr>
                <w:ilvl w:val="0"/>
                <w:numId w:val="3"/>
              </w:numPr>
              <w:spacing w:after="0" w:line="240" w:lineRule="auto"/>
              <w:jc w:val="both"/>
              <w:rPr>
                <w:rFonts w:ascii="Times New Roman" w:hAnsi="Times New Roman"/>
                <w:i/>
                <w:sz w:val="22"/>
                <w:szCs w:val="22"/>
              </w:rPr>
            </w:pPr>
            <w:r w:rsidRPr="007057ED">
              <w:rPr>
                <w:rFonts w:ascii="Times New Roman" w:hAnsi="Times New Roman"/>
                <w:i/>
                <w:sz w:val="22"/>
                <w:szCs w:val="22"/>
              </w:rPr>
              <w:t>Paklausos tendencijas</w:t>
            </w:r>
          </w:p>
          <w:p w14:paraId="50AD686B" w14:textId="77777777" w:rsidR="00C25039" w:rsidRPr="007057ED" w:rsidRDefault="00C25039" w:rsidP="00516BD7">
            <w:pPr>
              <w:pStyle w:val="ListParagraph"/>
              <w:numPr>
                <w:ilvl w:val="0"/>
                <w:numId w:val="3"/>
              </w:numPr>
              <w:spacing w:after="0"/>
              <w:ind w:left="714" w:hanging="357"/>
              <w:rPr>
                <w:rFonts w:ascii="Times New Roman" w:hAnsi="Times New Roman"/>
                <w:i/>
                <w:sz w:val="22"/>
                <w:szCs w:val="22"/>
              </w:rPr>
            </w:pPr>
            <w:r w:rsidRPr="007057ED">
              <w:rPr>
                <w:rFonts w:ascii="Times New Roman" w:hAnsi="Times New Roman"/>
                <w:i/>
                <w:sz w:val="22"/>
                <w:szCs w:val="22"/>
              </w:rPr>
              <w:t>15-30 metų prognozę, įvertinant išorinių veiksnių įtaką.</w:t>
            </w:r>
          </w:p>
          <w:p w14:paraId="278BA551" w14:textId="1E84C4C0" w:rsidR="00117DFA" w:rsidRPr="007057ED" w:rsidRDefault="0047662C" w:rsidP="00C4700A">
            <w:pPr>
              <w:spacing w:after="0" w:line="240" w:lineRule="auto"/>
              <w:jc w:val="both"/>
              <w:rPr>
                <w:rFonts w:ascii="Times New Roman" w:hAnsi="Times New Roman"/>
                <w:i/>
                <w:sz w:val="22"/>
                <w:szCs w:val="22"/>
              </w:rPr>
            </w:pPr>
            <w:r w:rsidRPr="007057ED">
              <w:rPr>
                <w:rFonts w:ascii="Times New Roman" w:hAnsi="Times New Roman"/>
                <w:i/>
                <w:sz w:val="22"/>
                <w:szCs w:val="22"/>
              </w:rPr>
              <w:t>Informacija turi būti aprašyta IP.</w:t>
            </w:r>
          </w:p>
          <w:p w14:paraId="3351E31A" w14:textId="667CBE02" w:rsidR="00117DFA" w:rsidRPr="007057ED" w:rsidRDefault="00117DFA" w:rsidP="006D5FB5">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Metodinis pagrindas: IP rengimo metodikos 1.1 skyriaus „Aprašykite </w:t>
            </w:r>
            <w:r w:rsidR="006D5FB5" w:rsidRPr="007057ED">
              <w:rPr>
                <w:rFonts w:ascii="Times New Roman" w:hAnsi="Times New Roman"/>
                <w:i/>
                <w:sz w:val="22"/>
                <w:szCs w:val="22"/>
              </w:rPr>
              <w:t>paslaugos pasiūlą ir paklausą</w:t>
            </w:r>
            <w:r w:rsidRPr="007057ED">
              <w:rPr>
                <w:rFonts w:ascii="Times New Roman" w:hAnsi="Times New Roman"/>
                <w:i/>
                <w:sz w:val="22"/>
                <w:szCs w:val="22"/>
              </w:rPr>
              <w:t>“ nuostatos.</w:t>
            </w:r>
          </w:p>
        </w:tc>
      </w:tr>
      <w:tr w:rsidR="00117DFA" w:rsidRPr="007057ED" w14:paraId="54FF3E1F" w14:textId="77777777" w:rsidTr="00B157CA">
        <w:trPr>
          <w:trHeight w:val="137"/>
        </w:trPr>
        <w:tc>
          <w:tcPr>
            <w:tcW w:w="255" w:type="pct"/>
          </w:tcPr>
          <w:p w14:paraId="07D1328F" w14:textId="77777777" w:rsidR="00117DFA" w:rsidRPr="007057ED" w:rsidRDefault="00117DFA" w:rsidP="00C4700A">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II.2.</w:t>
            </w:r>
          </w:p>
        </w:tc>
        <w:tc>
          <w:tcPr>
            <w:tcW w:w="1183" w:type="pct"/>
          </w:tcPr>
          <w:p w14:paraId="7F8D54B6" w14:textId="4B980FC3" w:rsidR="00117DFA" w:rsidRPr="007057ED" w:rsidRDefault="00117DFA" w:rsidP="00B36249">
            <w:pPr>
              <w:spacing w:after="0" w:line="240" w:lineRule="auto"/>
              <w:jc w:val="both"/>
              <w:rPr>
                <w:rFonts w:ascii="Times New Roman" w:hAnsi="Times New Roman"/>
                <w:sz w:val="22"/>
                <w:szCs w:val="22"/>
              </w:rPr>
            </w:pPr>
            <w:r w:rsidRPr="007057ED">
              <w:rPr>
                <w:rFonts w:ascii="Times New Roman" w:hAnsi="Times New Roman"/>
                <w:sz w:val="22"/>
                <w:szCs w:val="22"/>
              </w:rPr>
              <w:t xml:space="preserve">IP pristatyta </w:t>
            </w:r>
            <w:r w:rsidR="00B36249" w:rsidRPr="007057ED">
              <w:rPr>
                <w:rFonts w:ascii="Times New Roman" w:hAnsi="Times New Roman"/>
                <w:sz w:val="22"/>
                <w:szCs w:val="22"/>
              </w:rPr>
              <w:t>P</w:t>
            </w:r>
            <w:r w:rsidRPr="007057ED">
              <w:rPr>
                <w:rFonts w:ascii="Times New Roman" w:hAnsi="Times New Roman"/>
                <w:sz w:val="22"/>
                <w:szCs w:val="22"/>
              </w:rPr>
              <w:t>aslaugos (-ų) teikimo teisinė aplinka atskleidžia aktuali</w:t>
            </w:r>
            <w:r w:rsidR="00B36249" w:rsidRPr="007057ED">
              <w:rPr>
                <w:rFonts w:ascii="Times New Roman" w:hAnsi="Times New Roman"/>
                <w:sz w:val="22"/>
                <w:szCs w:val="22"/>
              </w:rPr>
              <w:t xml:space="preserve">us </w:t>
            </w:r>
            <w:r w:rsidR="003E2536" w:rsidRPr="007057ED">
              <w:rPr>
                <w:rFonts w:ascii="Times New Roman" w:hAnsi="Times New Roman"/>
                <w:sz w:val="22"/>
                <w:szCs w:val="22"/>
              </w:rPr>
              <w:t xml:space="preserve">reikalavimus, </w:t>
            </w:r>
            <w:r w:rsidR="00B36249" w:rsidRPr="007057ED">
              <w:rPr>
                <w:rFonts w:ascii="Times New Roman" w:hAnsi="Times New Roman"/>
                <w:sz w:val="22"/>
                <w:szCs w:val="22"/>
              </w:rPr>
              <w:t xml:space="preserve">apribojimus ir teisines prielaidas </w:t>
            </w:r>
            <w:r w:rsidR="00BD5EDE">
              <w:rPr>
                <w:rFonts w:ascii="Times New Roman" w:hAnsi="Times New Roman"/>
                <w:sz w:val="22"/>
                <w:szCs w:val="22"/>
              </w:rPr>
              <w:t>P</w:t>
            </w:r>
            <w:r w:rsidR="00B36249" w:rsidRPr="007057ED">
              <w:rPr>
                <w:rFonts w:ascii="Times New Roman" w:hAnsi="Times New Roman"/>
                <w:sz w:val="22"/>
                <w:szCs w:val="22"/>
              </w:rPr>
              <w:t>rojekto įgyvendinimui</w:t>
            </w:r>
          </w:p>
        </w:tc>
        <w:tc>
          <w:tcPr>
            <w:tcW w:w="154" w:type="pct"/>
          </w:tcPr>
          <w:p w14:paraId="6BF7D63B" w14:textId="19411073"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563765644"/>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9" w:type="pct"/>
          </w:tcPr>
          <w:p w14:paraId="1DE2890D" w14:textId="7B7D98D0"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2072565752"/>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5" w:type="pct"/>
          </w:tcPr>
          <w:sdt>
            <w:sdtPr>
              <w:rPr>
                <w:rFonts w:ascii="Times New Roman" w:hAnsi="Times New Roman"/>
              </w:rPr>
              <w:id w:val="-132101615"/>
              <w14:checkbox>
                <w14:checked w14:val="0"/>
                <w14:checkedState w14:val="2612" w14:font="MS Gothic"/>
                <w14:uncheckedState w14:val="2610" w14:font="MS Gothic"/>
              </w14:checkbox>
            </w:sdtPr>
            <w:sdtContent>
              <w:p w14:paraId="16B075B1" w14:textId="79B4807E"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89" w:type="pct"/>
          </w:tcPr>
          <w:sdt>
            <w:sdtPr>
              <w:rPr>
                <w:rFonts w:ascii="Times New Roman" w:hAnsi="Times New Roman"/>
              </w:rPr>
              <w:id w:val="-871297536"/>
              <w14:checkbox>
                <w14:checked w14:val="0"/>
                <w14:checkedState w14:val="2612" w14:font="MS Gothic"/>
                <w14:uncheckedState w14:val="2610" w14:font="MS Gothic"/>
              </w14:checkbox>
            </w:sdtPr>
            <w:sdtContent>
              <w:p w14:paraId="0A9FC319" w14:textId="2C70366D"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4" w:type="pct"/>
          </w:tcPr>
          <w:sdt>
            <w:sdtPr>
              <w:rPr>
                <w:rFonts w:ascii="Times New Roman" w:hAnsi="Times New Roman"/>
              </w:rPr>
              <w:id w:val="1334952910"/>
              <w14:checkbox>
                <w14:checked w14:val="0"/>
                <w14:checkedState w14:val="2612" w14:font="MS Gothic"/>
                <w14:uncheckedState w14:val="2610" w14:font="MS Gothic"/>
              </w14:checkbox>
            </w:sdtPr>
            <w:sdtContent>
              <w:p w14:paraId="2E0C479C" w14:textId="7D8FDABC"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81" w:type="pct"/>
          </w:tcPr>
          <w:p w14:paraId="282407FC" w14:textId="3F31A6EB" w:rsidR="00C25039"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Įvertinama, ar IP pristatyta paslaugos teisinė aplinka atskleidžia</w:t>
            </w:r>
            <w:r w:rsidR="00B36249" w:rsidRPr="007057ED">
              <w:rPr>
                <w:rFonts w:ascii="Times New Roman" w:hAnsi="Times New Roman"/>
                <w:i/>
                <w:sz w:val="22"/>
                <w:szCs w:val="22"/>
              </w:rPr>
              <w:t xml:space="preserve"> Paslaugos</w:t>
            </w:r>
            <w:r w:rsidRPr="007057ED">
              <w:rPr>
                <w:rFonts w:ascii="Times New Roman" w:hAnsi="Times New Roman"/>
                <w:i/>
                <w:sz w:val="22"/>
                <w:szCs w:val="22"/>
              </w:rPr>
              <w:t xml:space="preserve"> teikimo apribojimus ir norminius reikalavimus. Įsitikinama, kad </w:t>
            </w:r>
            <w:r w:rsidR="00BD5EDE">
              <w:rPr>
                <w:rFonts w:ascii="Times New Roman" w:hAnsi="Times New Roman"/>
                <w:i/>
                <w:sz w:val="22"/>
                <w:szCs w:val="22"/>
              </w:rPr>
              <w:t>P</w:t>
            </w:r>
            <w:r w:rsidRPr="007057ED">
              <w:rPr>
                <w:rFonts w:ascii="Times New Roman" w:hAnsi="Times New Roman"/>
                <w:i/>
                <w:sz w:val="22"/>
                <w:szCs w:val="22"/>
              </w:rPr>
              <w:t xml:space="preserve">rojekto savininkas </w:t>
            </w:r>
            <w:r w:rsidR="00C25039" w:rsidRPr="007057ED">
              <w:rPr>
                <w:rFonts w:ascii="Times New Roman" w:hAnsi="Times New Roman"/>
                <w:i/>
                <w:sz w:val="22"/>
                <w:szCs w:val="22"/>
              </w:rPr>
              <w:t xml:space="preserve">pateikia </w:t>
            </w:r>
            <w:r w:rsidRPr="007057ED">
              <w:rPr>
                <w:rFonts w:ascii="Times New Roman" w:hAnsi="Times New Roman"/>
                <w:i/>
                <w:sz w:val="22"/>
                <w:szCs w:val="22"/>
              </w:rPr>
              <w:t xml:space="preserve">pakankamai </w:t>
            </w:r>
            <w:r w:rsidR="00C25039" w:rsidRPr="007057ED">
              <w:rPr>
                <w:rFonts w:ascii="Times New Roman" w:hAnsi="Times New Roman"/>
                <w:i/>
                <w:sz w:val="22"/>
                <w:szCs w:val="22"/>
              </w:rPr>
              <w:t xml:space="preserve">informacijos </w:t>
            </w:r>
            <w:r w:rsidRPr="007057ED">
              <w:rPr>
                <w:rFonts w:ascii="Times New Roman" w:hAnsi="Times New Roman"/>
                <w:i/>
                <w:sz w:val="22"/>
                <w:szCs w:val="22"/>
              </w:rPr>
              <w:t xml:space="preserve">apie  </w:t>
            </w:r>
            <w:r w:rsidR="00C902C5" w:rsidRPr="007057ED">
              <w:rPr>
                <w:rFonts w:ascii="Times New Roman" w:hAnsi="Times New Roman"/>
                <w:i/>
                <w:sz w:val="22"/>
                <w:szCs w:val="22"/>
              </w:rPr>
              <w:t>P</w:t>
            </w:r>
            <w:r w:rsidRPr="007057ED">
              <w:rPr>
                <w:rFonts w:ascii="Times New Roman" w:hAnsi="Times New Roman"/>
                <w:i/>
                <w:sz w:val="22"/>
                <w:szCs w:val="22"/>
              </w:rPr>
              <w:t xml:space="preserve">aslaugos, kuriai skirtas investicijų </w:t>
            </w:r>
            <w:r w:rsidR="00BD5EDE">
              <w:rPr>
                <w:rFonts w:ascii="Times New Roman" w:hAnsi="Times New Roman"/>
                <w:i/>
                <w:sz w:val="22"/>
                <w:szCs w:val="22"/>
              </w:rPr>
              <w:t>P</w:t>
            </w:r>
            <w:r w:rsidRPr="007057ED">
              <w:rPr>
                <w:rFonts w:ascii="Times New Roman" w:hAnsi="Times New Roman"/>
                <w:i/>
                <w:sz w:val="22"/>
                <w:szCs w:val="22"/>
              </w:rPr>
              <w:t>rojektas, teisinį reglamentavimą.</w:t>
            </w:r>
            <w:r w:rsidR="0047662C" w:rsidRPr="007057ED">
              <w:rPr>
                <w:rFonts w:ascii="Times New Roman" w:hAnsi="Times New Roman"/>
                <w:i/>
                <w:sz w:val="22"/>
                <w:szCs w:val="22"/>
              </w:rPr>
              <w:t xml:space="preserve"> </w:t>
            </w:r>
            <w:r w:rsidR="004E5BAD" w:rsidRPr="007057ED">
              <w:rPr>
                <w:rFonts w:ascii="Times New Roman" w:hAnsi="Times New Roman"/>
                <w:i/>
                <w:sz w:val="22"/>
                <w:szCs w:val="22"/>
              </w:rPr>
              <w:t xml:space="preserve">Įsitikinama, kad IP teisinės aplinkos analizėje pateikti paaiškinimai, kaip kiekvienas iš IP įvardytų teisinių dokumentų daro įtaką IP analizuojamos paslaugos įgyvendinimui. </w:t>
            </w:r>
            <w:r w:rsidR="00C25039" w:rsidRPr="007057ED">
              <w:rPr>
                <w:rFonts w:ascii="Times New Roman" w:hAnsi="Times New Roman"/>
                <w:i/>
                <w:sz w:val="22"/>
                <w:szCs w:val="22"/>
              </w:rPr>
              <w:t xml:space="preserve">Pateikta informacija apie turimus gauti leidimus ir kitus dokumentus, turimus atlikti </w:t>
            </w:r>
            <w:proofErr w:type="spellStart"/>
            <w:r w:rsidR="00C25039" w:rsidRPr="007057ED">
              <w:rPr>
                <w:rFonts w:ascii="Times New Roman" w:hAnsi="Times New Roman"/>
                <w:i/>
                <w:sz w:val="22"/>
                <w:szCs w:val="22"/>
              </w:rPr>
              <w:t>įregistravimus</w:t>
            </w:r>
            <w:proofErr w:type="spellEnd"/>
            <w:r w:rsidR="00C25039" w:rsidRPr="007057ED">
              <w:rPr>
                <w:rFonts w:ascii="Times New Roman" w:hAnsi="Times New Roman"/>
                <w:i/>
                <w:sz w:val="22"/>
                <w:szCs w:val="22"/>
              </w:rPr>
              <w:t xml:space="preserve">, norint įgyvendinti </w:t>
            </w:r>
            <w:r w:rsidR="00BD5EDE">
              <w:rPr>
                <w:rFonts w:ascii="Times New Roman" w:hAnsi="Times New Roman"/>
                <w:i/>
                <w:sz w:val="22"/>
                <w:szCs w:val="22"/>
              </w:rPr>
              <w:t>P</w:t>
            </w:r>
            <w:r w:rsidR="00C25039" w:rsidRPr="007057ED">
              <w:rPr>
                <w:rFonts w:ascii="Times New Roman" w:hAnsi="Times New Roman"/>
                <w:i/>
                <w:sz w:val="22"/>
                <w:szCs w:val="22"/>
              </w:rPr>
              <w:t>rojektą ir teikti paslaugą, ir įvertinta per kiek laiko šie darbai bus atlikti.</w:t>
            </w:r>
          </w:p>
          <w:p w14:paraId="09531FFF" w14:textId="77777777"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1.2 skyriaus „Aprašyki</w:t>
            </w:r>
            <w:r w:rsidR="004E5BAD" w:rsidRPr="007057ED">
              <w:rPr>
                <w:rFonts w:ascii="Times New Roman" w:hAnsi="Times New Roman"/>
                <w:i/>
                <w:sz w:val="22"/>
                <w:szCs w:val="22"/>
              </w:rPr>
              <w:t>te teisinę aplinką“ nuostatos.</w:t>
            </w:r>
            <w:r w:rsidRPr="007057ED">
              <w:rPr>
                <w:rFonts w:ascii="Times New Roman" w:hAnsi="Times New Roman"/>
                <w:i/>
                <w:sz w:val="22"/>
                <w:szCs w:val="22"/>
              </w:rPr>
              <w:t xml:space="preserve"> </w:t>
            </w:r>
          </w:p>
        </w:tc>
      </w:tr>
      <w:tr w:rsidR="00117DFA" w:rsidRPr="007057ED" w14:paraId="1CC281CD" w14:textId="77777777" w:rsidTr="00B157CA">
        <w:trPr>
          <w:trHeight w:val="137"/>
        </w:trPr>
        <w:tc>
          <w:tcPr>
            <w:tcW w:w="255" w:type="pct"/>
          </w:tcPr>
          <w:p w14:paraId="5EFF05D9" w14:textId="77777777" w:rsidR="00117DFA" w:rsidRPr="007057ED" w:rsidRDefault="00117DFA" w:rsidP="00C4700A">
            <w:pPr>
              <w:tabs>
                <w:tab w:val="left" w:pos="142"/>
              </w:tabs>
              <w:spacing w:after="0" w:line="240" w:lineRule="auto"/>
              <w:rPr>
                <w:rFonts w:ascii="Times New Roman" w:hAnsi="Times New Roman"/>
                <w:sz w:val="22"/>
                <w:szCs w:val="22"/>
              </w:rPr>
            </w:pPr>
            <w:r w:rsidRPr="007057ED">
              <w:rPr>
                <w:rFonts w:ascii="Times New Roman" w:hAnsi="Times New Roman"/>
                <w:sz w:val="22"/>
                <w:szCs w:val="22"/>
              </w:rPr>
              <w:lastRenderedPageBreak/>
              <w:t>II.3.</w:t>
            </w:r>
          </w:p>
        </w:tc>
        <w:tc>
          <w:tcPr>
            <w:tcW w:w="1183" w:type="pct"/>
          </w:tcPr>
          <w:p w14:paraId="789046D2" w14:textId="3C084F2A" w:rsidR="00117DFA" w:rsidRPr="007057ED" w:rsidRDefault="00117DFA" w:rsidP="00C4700A">
            <w:pPr>
              <w:spacing w:after="0" w:line="240" w:lineRule="auto"/>
              <w:jc w:val="both"/>
              <w:rPr>
                <w:rFonts w:ascii="Times New Roman" w:hAnsi="Times New Roman"/>
                <w:sz w:val="22"/>
                <w:szCs w:val="22"/>
              </w:rPr>
            </w:pPr>
            <w:r w:rsidRPr="007057ED">
              <w:rPr>
                <w:rFonts w:ascii="Times New Roman" w:hAnsi="Times New Roman"/>
                <w:sz w:val="22"/>
                <w:szCs w:val="22"/>
              </w:rPr>
              <w:t>IP atskleista esminė sprendžiama problema</w:t>
            </w:r>
            <w:r w:rsidR="00A21F9A" w:rsidRPr="007057ED">
              <w:rPr>
                <w:rFonts w:ascii="Times New Roman" w:hAnsi="Times New Roman"/>
                <w:sz w:val="22"/>
                <w:szCs w:val="22"/>
              </w:rPr>
              <w:t xml:space="preserve"> (-os)</w:t>
            </w:r>
          </w:p>
        </w:tc>
        <w:tc>
          <w:tcPr>
            <w:tcW w:w="154" w:type="pct"/>
          </w:tcPr>
          <w:p w14:paraId="51F9E332" w14:textId="5AD8973D"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517355376"/>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9" w:type="pct"/>
          </w:tcPr>
          <w:p w14:paraId="7A8DC735" w14:textId="4074665F"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587665340"/>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5" w:type="pct"/>
          </w:tcPr>
          <w:sdt>
            <w:sdtPr>
              <w:rPr>
                <w:rFonts w:ascii="Times New Roman" w:hAnsi="Times New Roman"/>
              </w:rPr>
              <w:id w:val="-457796450"/>
              <w14:checkbox>
                <w14:checked w14:val="0"/>
                <w14:checkedState w14:val="2612" w14:font="MS Gothic"/>
                <w14:uncheckedState w14:val="2610" w14:font="MS Gothic"/>
              </w14:checkbox>
            </w:sdtPr>
            <w:sdtContent>
              <w:p w14:paraId="2C20387D" w14:textId="74C9EB4C"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89" w:type="pct"/>
          </w:tcPr>
          <w:sdt>
            <w:sdtPr>
              <w:rPr>
                <w:rFonts w:ascii="Times New Roman" w:hAnsi="Times New Roman"/>
              </w:rPr>
              <w:id w:val="-682440986"/>
              <w14:checkbox>
                <w14:checked w14:val="0"/>
                <w14:checkedState w14:val="2612" w14:font="MS Gothic"/>
                <w14:uncheckedState w14:val="2610" w14:font="MS Gothic"/>
              </w14:checkbox>
            </w:sdtPr>
            <w:sdtContent>
              <w:p w14:paraId="6B23CD2D" w14:textId="5DF8D67C"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4" w:type="pct"/>
          </w:tcPr>
          <w:sdt>
            <w:sdtPr>
              <w:rPr>
                <w:rFonts w:ascii="Times New Roman" w:hAnsi="Times New Roman"/>
              </w:rPr>
              <w:id w:val="1230038406"/>
              <w14:checkbox>
                <w14:checked w14:val="0"/>
                <w14:checkedState w14:val="2612" w14:font="MS Gothic"/>
                <w14:uncheckedState w14:val="2610" w14:font="MS Gothic"/>
              </w14:checkbox>
            </w:sdtPr>
            <w:sdtContent>
              <w:p w14:paraId="57833946" w14:textId="5E168117"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81" w:type="pct"/>
          </w:tcPr>
          <w:p w14:paraId="60390B11" w14:textId="1529DD43"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Įvertinama, ar IP atskleista esminė </w:t>
            </w:r>
            <w:r w:rsidR="00BD5EDE">
              <w:rPr>
                <w:rFonts w:ascii="Times New Roman" w:hAnsi="Times New Roman"/>
                <w:i/>
                <w:sz w:val="22"/>
                <w:szCs w:val="22"/>
              </w:rPr>
              <w:t>p</w:t>
            </w:r>
            <w:r w:rsidRPr="007057ED">
              <w:rPr>
                <w:rFonts w:ascii="Times New Roman" w:hAnsi="Times New Roman"/>
                <w:i/>
                <w:sz w:val="22"/>
                <w:szCs w:val="22"/>
              </w:rPr>
              <w:t xml:space="preserve">rojektu sprendžiama </w:t>
            </w:r>
            <w:r w:rsidR="00C902C5" w:rsidRPr="007057ED">
              <w:rPr>
                <w:rFonts w:ascii="Times New Roman" w:hAnsi="Times New Roman"/>
                <w:i/>
                <w:sz w:val="22"/>
                <w:szCs w:val="22"/>
              </w:rPr>
              <w:t>P</w:t>
            </w:r>
            <w:r w:rsidRPr="007057ED">
              <w:rPr>
                <w:rFonts w:ascii="Times New Roman" w:hAnsi="Times New Roman"/>
                <w:i/>
                <w:sz w:val="22"/>
                <w:szCs w:val="22"/>
              </w:rPr>
              <w:t>aslaugos teikimo problema</w:t>
            </w:r>
            <w:r w:rsidR="00A21F9A" w:rsidRPr="007057ED">
              <w:rPr>
                <w:rFonts w:ascii="Times New Roman" w:hAnsi="Times New Roman"/>
                <w:i/>
                <w:sz w:val="22"/>
                <w:szCs w:val="22"/>
              </w:rPr>
              <w:t xml:space="preserve"> (-os)</w:t>
            </w:r>
            <w:r w:rsidRPr="007057ED">
              <w:rPr>
                <w:rFonts w:ascii="Times New Roman" w:hAnsi="Times New Roman"/>
                <w:i/>
                <w:sz w:val="22"/>
                <w:szCs w:val="22"/>
              </w:rPr>
              <w:t>, aiškiai įvardintos problemą lėmusios priežastys,</w:t>
            </w:r>
            <w:r w:rsidR="0089109C" w:rsidRPr="007057ED">
              <w:rPr>
                <w:rFonts w:ascii="Times New Roman" w:hAnsi="Times New Roman"/>
                <w:i/>
                <w:sz w:val="22"/>
                <w:szCs w:val="22"/>
              </w:rPr>
              <w:t xml:space="preserve"> nurodyta, ar įgyvendinamas IP </w:t>
            </w:r>
            <w:r w:rsidRPr="007057ED">
              <w:rPr>
                <w:rFonts w:ascii="Times New Roman" w:hAnsi="Times New Roman"/>
                <w:i/>
                <w:sz w:val="22"/>
                <w:szCs w:val="22"/>
              </w:rPr>
              <w:t>sprendžia</w:t>
            </w:r>
            <w:r w:rsidR="0089109C" w:rsidRPr="007057ED">
              <w:rPr>
                <w:rFonts w:ascii="Times New Roman" w:hAnsi="Times New Roman"/>
                <w:i/>
                <w:sz w:val="22"/>
                <w:szCs w:val="22"/>
              </w:rPr>
              <w:t xml:space="preserve"> įvardintą problemą</w:t>
            </w:r>
            <w:r w:rsidRPr="007057ED">
              <w:rPr>
                <w:rFonts w:ascii="Times New Roman" w:hAnsi="Times New Roman"/>
                <w:i/>
                <w:sz w:val="22"/>
                <w:szCs w:val="22"/>
              </w:rPr>
              <w:t>.</w:t>
            </w:r>
          </w:p>
          <w:p w14:paraId="076A86D0" w14:textId="010F2AF6"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1.3 skyriaus „Aprašykite sprendžiamas problemas</w:t>
            </w:r>
            <w:r w:rsidR="00FF2DB0" w:rsidRPr="007057ED">
              <w:rPr>
                <w:rFonts w:ascii="Times New Roman" w:hAnsi="Times New Roman"/>
                <w:i/>
                <w:sz w:val="22"/>
                <w:szCs w:val="22"/>
              </w:rPr>
              <w:t xml:space="preserve"> ir jų atsiradimo priežastis</w:t>
            </w:r>
            <w:r w:rsidRPr="007057ED">
              <w:rPr>
                <w:rFonts w:ascii="Times New Roman" w:hAnsi="Times New Roman"/>
                <w:i/>
                <w:sz w:val="22"/>
                <w:szCs w:val="22"/>
              </w:rPr>
              <w:t>“ nuostatos.</w:t>
            </w:r>
          </w:p>
        </w:tc>
      </w:tr>
      <w:tr w:rsidR="00117DFA" w:rsidRPr="007057ED" w14:paraId="7B701E6C" w14:textId="77777777" w:rsidTr="00B157CA">
        <w:trPr>
          <w:trHeight w:val="137"/>
        </w:trPr>
        <w:tc>
          <w:tcPr>
            <w:tcW w:w="255" w:type="pct"/>
          </w:tcPr>
          <w:p w14:paraId="2AC0F3E0" w14:textId="786C558E" w:rsidR="00117DFA" w:rsidRPr="007057ED" w:rsidRDefault="00117DFA" w:rsidP="00C4700A">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II.</w:t>
            </w:r>
            <w:r w:rsidR="00A7297A" w:rsidRPr="007057ED">
              <w:rPr>
                <w:rFonts w:ascii="Times New Roman" w:hAnsi="Times New Roman"/>
                <w:sz w:val="22"/>
                <w:szCs w:val="22"/>
              </w:rPr>
              <w:t>4</w:t>
            </w:r>
            <w:r w:rsidRPr="007057ED">
              <w:rPr>
                <w:rFonts w:ascii="Times New Roman" w:hAnsi="Times New Roman"/>
                <w:sz w:val="22"/>
                <w:szCs w:val="22"/>
              </w:rPr>
              <w:t>.</w:t>
            </w:r>
          </w:p>
        </w:tc>
        <w:tc>
          <w:tcPr>
            <w:tcW w:w="1183" w:type="pct"/>
          </w:tcPr>
          <w:p w14:paraId="4758AAB9" w14:textId="5D6AD603" w:rsidR="00117DFA" w:rsidRPr="007057ED" w:rsidRDefault="00117DFA" w:rsidP="00EC0AAC">
            <w:pPr>
              <w:spacing w:after="0" w:line="240" w:lineRule="auto"/>
              <w:jc w:val="both"/>
              <w:rPr>
                <w:rFonts w:ascii="Times New Roman" w:hAnsi="Times New Roman"/>
                <w:sz w:val="22"/>
                <w:szCs w:val="22"/>
              </w:rPr>
            </w:pPr>
            <w:r w:rsidRPr="007057ED">
              <w:rPr>
                <w:rFonts w:ascii="Times New Roman" w:hAnsi="Times New Roman"/>
                <w:sz w:val="22"/>
                <w:szCs w:val="22"/>
              </w:rPr>
              <w:t>Projekto tikslas atskleidžia pageidaujamus sisteminius, struktūrinius pokyčius</w:t>
            </w:r>
            <w:r w:rsidR="000B77EF" w:rsidRPr="007057ED">
              <w:rPr>
                <w:rFonts w:ascii="Times New Roman" w:hAnsi="Times New Roman"/>
                <w:sz w:val="22"/>
                <w:szCs w:val="22"/>
              </w:rPr>
              <w:t>,</w:t>
            </w:r>
            <w:r w:rsidR="006A42E8" w:rsidRPr="007057ED">
              <w:rPr>
                <w:rFonts w:ascii="Times New Roman" w:hAnsi="Times New Roman"/>
                <w:sz w:val="22"/>
                <w:szCs w:val="22"/>
              </w:rPr>
              <w:t xml:space="preserve"> o</w:t>
            </w:r>
            <w:r w:rsidR="000B77EF" w:rsidRPr="007057ED">
              <w:rPr>
                <w:rFonts w:ascii="Times New Roman" w:hAnsi="Times New Roman"/>
                <w:sz w:val="22"/>
                <w:szCs w:val="22"/>
              </w:rPr>
              <w:t xml:space="preserve"> </w:t>
            </w:r>
            <w:r w:rsidR="000A4D4D">
              <w:rPr>
                <w:rFonts w:ascii="Times New Roman" w:hAnsi="Times New Roman"/>
                <w:sz w:val="22"/>
                <w:szCs w:val="22"/>
              </w:rPr>
              <w:t>P</w:t>
            </w:r>
            <w:r w:rsidR="006A42E8" w:rsidRPr="007057ED">
              <w:rPr>
                <w:rFonts w:ascii="Times New Roman" w:hAnsi="Times New Roman"/>
                <w:sz w:val="22"/>
                <w:szCs w:val="22"/>
              </w:rPr>
              <w:t xml:space="preserve">rojekto </w:t>
            </w:r>
            <w:r w:rsidR="000B77EF" w:rsidRPr="007057ED">
              <w:rPr>
                <w:rFonts w:ascii="Times New Roman" w:hAnsi="Times New Roman"/>
                <w:sz w:val="22"/>
                <w:szCs w:val="22"/>
              </w:rPr>
              <w:t>uždav</w:t>
            </w:r>
            <w:r w:rsidR="006A42E8" w:rsidRPr="007057ED">
              <w:rPr>
                <w:rFonts w:ascii="Times New Roman" w:hAnsi="Times New Roman"/>
                <w:sz w:val="22"/>
                <w:szCs w:val="22"/>
              </w:rPr>
              <w:t>in</w:t>
            </w:r>
            <w:r w:rsidR="00A21F9A" w:rsidRPr="007057ED">
              <w:rPr>
                <w:rFonts w:ascii="Times New Roman" w:hAnsi="Times New Roman"/>
                <w:sz w:val="22"/>
                <w:szCs w:val="22"/>
              </w:rPr>
              <w:t>ys (-</w:t>
            </w:r>
            <w:proofErr w:type="spellStart"/>
            <w:r w:rsidR="006A42E8" w:rsidRPr="007057ED">
              <w:rPr>
                <w:rFonts w:ascii="Times New Roman" w:hAnsi="Times New Roman"/>
                <w:sz w:val="22"/>
                <w:szCs w:val="22"/>
              </w:rPr>
              <w:t>iai</w:t>
            </w:r>
            <w:proofErr w:type="spellEnd"/>
            <w:r w:rsidR="00A21F9A" w:rsidRPr="007057ED">
              <w:rPr>
                <w:rFonts w:ascii="Times New Roman" w:hAnsi="Times New Roman"/>
                <w:sz w:val="22"/>
                <w:szCs w:val="22"/>
              </w:rPr>
              <w:t>)</w:t>
            </w:r>
            <w:r w:rsidR="006A42E8" w:rsidRPr="007057ED">
              <w:rPr>
                <w:rFonts w:ascii="Times New Roman" w:hAnsi="Times New Roman"/>
                <w:sz w:val="22"/>
                <w:szCs w:val="22"/>
              </w:rPr>
              <w:t xml:space="preserve"> įgyvendina </w:t>
            </w:r>
            <w:r w:rsidR="000A4D4D">
              <w:rPr>
                <w:rFonts w:ascii="Times New Roman" w:hAnsi="Times New Roman"/>
                <w:sz w:val="22"/>
                <w:szCs w:val="22"/>
              </w:rPr>
              <w:t>P</w:t>
            </w:r>
            <w:r w:rsidR="00037757" w:rsidRPr="007057ED">
              <w:rPr>
                <w:rFonts w:ascii="Times New Roman" w:hAnsi="Times New Roman"/>
                <w:sz w:val="22"/>
                <w:szCs w:val="22"/>
              </w:rPr>
              <w:t>rojekto tikslą</w:t>
            </w:r>
            <w:r w:rsidR="006A42E8" w:rsidRPr="007057ED">
              <w:rPr>
                <w:rFonts w:ascii="Times New Roman" w:hAnsi="Times New Roman"/>
                <w:sz w:val="22"/>
                <w:szCs w:val="22"/>
              </w:rPr>
              <w:t>.</w:t>
            </w:r>
          </w:p>
        </w:tc>
        <w:tc>
          <w:tcPr>
            <w:tcW w:w="154" w:type="pct"/>
          </w:tcPr>
          <w:p w14:paraId="2F9A4696" w14:textId="7D9E339B"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1194570725"/>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9" w:type="pct"/>
          </w:tcPr>
          <w:p w14:paraId="4C92B7FE" w14:textId="208F53BE"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1256580189"/>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5" w:type="pct"/>
          </w:tcPr>
          <w:sdt>
            <w:sdtPr>
              <w:rPr>
                <w:rFonts w:ascii="Times New Roman" w:hAnsi="Times New Roman"/>
              </w:rPr>
              <w:id w:val="-2136480694"/>
              <w14:checkbox>
                <w14:checked w14:val="0"/>
                <w14:checkedState w14:val="2612" w14:font="MS Gothic"/>
                <w14:uncheckedState w14:val="2610" w14:font="MS Gothic"/>
              </w14:checkbox>
            </w:sdtPr>
            <w:sdtContent>
              <w:p w14:paraId="33A95A66" w14:textId="77B7448B"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89" w:type="pct"/>
          </w:tcPr>
          <w:sdt>
            <w:sdtPr>
              <w:rPr>
                <w:rFonts w:ascii="Times New Roman" w:hAnsi="Times New Roman"/>
              </w:rPr>
              <w:id w:val="1386683814"/>
              <w14:checkbox>
                <w14:checked w14:val="0"/>
                <w14:checkedState w14:val="2612" w14:font="MS Gothic"/>
                <w14:uncheckedState w14:val="2610" w14:font="MS Gothic"/>
              </w14:checkbox>
            </w:sdtPr>
            <w:sdtContent>
              <w:p w14:paraId="02FDCDB4" w14:textId="7065360E"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4" w:type="pct"/>
          </w:tcPr>
          <w:sdt>
            <w:sdtPr>
              <w:rPr>
                <w:rFonts w:ascii="Times New Roman" w:hAnsi="Times New Roman"/>
              </w:rPr>
              <w:id w:val="-1031180020"/>
              <w14:checkbox>
                <w14:checked w14:val="0"/>
                <w14:checkedState w14:val="2612" w14:font="MS Gothic"/>
                <w14:uncheckedState w14:val="2610" w14:font="MS Gothic"/>
              </w14:checkbox>
            </w:sdtPr>
            <w:sdtContent>
              <w:p w14:paraId="5DC93347" w14:textId="0F41BDCB"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81" w:type="pct"/>
          </w:tcPr>
          <w:p w14:paraId="0AC1102D" w14:textId="7B177745" w:rsidR="00117DFA" w:rsidRPr="007057ED" w:rsidRDefault="004E5BAD" w:rsidP="00C4700A">
            <w:pPr>
              <w:tabs>
                <w:tab w:val="left" w:pos="993"/>
              </w:tabs>
              <w:spacing w:after="0" w:line="240" w:lineRule="auto"/>
              <w:jc w:val="both"/>
              <w:rPr>
                <w:rFonts w:ascii="Times New Roman" w:hAnsi="Times New Roman"/>
                <w:i/>
                <w:sz w:val="22"/>
                <w:szCs w:val="22"/>
              </w:rPr>
            </w:pPr>
            <w:r w:rsidRPr="007057ED">
              <w:rPr>
                <w:rFonts w:ascii="Times New Roman" w:hAnsi="Times New Roman"/>
                <w:i/>
                <w:sz w:val="22"/>
                <w:szCs w:val="22"/>
              </w:rPr>
              <w:t>Įv</w:t>
            </w:r>
            <w:r w:rsidR="00117DFA" w:rsidRPr="007057ED">
              <w:rPr>
                <w:rFonts w:ascii="Times New Roman" w:hAnsi="Times New Roman"/>
                <w:i/>
                <w:sz w:val="22"/>
                <w:szCs w:val="22"/>
              </w:rPr>
              <w:t xml:space="preserve">ertinama, ar </w:t>
            </w:r>
            <w:r w:rsidR="000A4D4D">
              <w:rPr>
                <w:rFonts w:ascii="Times New Roman" w:hAnsi="Times New Roman"/>
                <w:i/>
                <w:sz w:val="22"/>
                <w:szCs w:val="22"/>
              </w:rPr>
              <w:t>P</w:t>
            </w:r>
            <w:r w:rsidR="00117DFA" w:rsidRPr="007057ED">
              <w:rPr>
                <w:rFonts w:ascii="Times New Roman" w:hAnsi="Times New Roman"/>
                <w:i/>
                <w:sz w:val="22"/>
                <w:szCs w:val="22"/>
              </w:rPr>
              <w:t xml:space="preserve">rojekto tikslas leidžia suvokti, kokią socialinę ekonominę naudą sukurs </w:t>
            </w:r>
            <w:r w:rsidR="000A4D4D">
              <w:rPr>
                <w:rFonts w:ascii="Times New Roman" w:hAnsi="Times New Roman"/>
                <w:i/>
                <w:sz w:val="22"/>
                <w:szCs w:val="22"/>
              </w:rPr>
              <w:t>P</w:t>
            </w:r>
            <w:r w:rsidR="00117DFA" w:rsidRPr="007057ED">
              <w:rPr>
                <w:rFonts w:ascii="Times New Roman" w:hAnsi="Times New Roman"/>
                <w:i/>
                <w:sz w:val="22"/>
                <w:szCs w:val="22"/>
              </w:rPr>
              <w:t xml:space="preserve">rojekto </w:t>
            </w:r>
            <w:r w:rsidR="00D83788">
              <w:rPr>
                <w:rFonts w:ascii="Times New Roman" w:hAnsi="Times New Roman"/>
                <w:i/>
                <w:sz w:val="22"/>
                <w:szCs w:val="22"/>
              </w:rPr>
              <w:t xml:space="preserve">įgyvendinimas. Įsitikinama, kad </w:t>
            </w:r>
            <w:r w:rsidR="000A4D4D">
              <w:rPr>
                <w:rFonts w:ascii="Times New Roman" w:hAnsi="Times New Roman"/>
                <w:i/>
                <w:sz w:val="22"/>
                <w:szCs w:val="22"/>
              </w:rPr>
              <w:t>P</w:t>
            </w:r>
            <w:r w:rsidR="00117DFA" w:rsidRPr="007057ED">
              <w:rPr>
                <w:rFonts w:ascii="Times New Roman" w:hAnsi="Times New Roman"/>
                <w:i/>
                <w:sz w:val="22"/>
                <w:szCs w:val="22"/>
              </w:rPr>
              <w:t xml:space="preserve">rojekto tikslas aiškiai susietas su identifikuota esmine </w:t>
            </w:r>
            <w:r w:rsidR="000A4D4D">
              <w:rPr>
                <w:rFonts w:ascii="Times New Roman" w:hAnsi="Times New Roman"/>
                <w:i/>
                <w:sz w:val="22"/>
                <w:szCs w:val="22"/>
              </w:rPr>
              <w:t>P</w:t>
            </w:r>
            <w:r w:rsidR="00117DFA" w:rsidRPr="007057ED">
              <w:rPr>
                <w:rFonts w:ascii="Times New Roman" w:hAnsi="Times New Roman"/>
                <w:i/>
                <w:sz w:val="22"/>
                <w:szCs w:val="22"/>
              </w:rPr>
              <w:t>rojekto problema, yra realus esamoje socialinėje-ekonominėje ir teisinėje projekto įgyvendinimo aplinkoje.</w:t>
            </w:r>
            <w:r w:rsidRPr="007057ED">
              <w:rPr>
                <w:rFonts w:ascii="Times New Roman" w:hAnsi="Times New Roman"/>
                <w:i/>
                <w:sz w:val="22"/>
                <w:szCs w:val="22"/>
              </w:rPr>
              <w:t xml:space="preserve"> </w:t>
            </w:r>
          </w:p>
          <w:p w14:paraId="7B154520" w14:textId="0F64CB0B" w:rsidR="00BA0935" w:rsidRPr="007057ED" w:rsidRDefault="00117DFA" w:rsidP="00C4700A">
            <w:pPr>
              <w:tabs>
                <w:tab w:val="left" w:pos="993"/>
              </w:tabs>
              <w:spacing w:after="0" w:line="240" w:lineRule="auto"/>
              <w:jc w:val="both"/>
              <w:rPr>
                <w:rFonts w:ascii="Times New Roman" w:hAnsi="Times New Roman"/>
                <w:i/>
                <w:sz w:val="22"/>
                <w:szCs w:val="22"/>
              </w:rPr>
            </w:pPr>
            <w:r w:rsidRPr="007057ED">
              <w:rPr>
                <w:rFonts w:ascii="Times New Roman" w:hAnsi="Times New Roman"/>
                <w:i/>
                <w:sz w:val="22"/>
                <w:szCs w:val="22"/>
              </w:rPr>
              <w:t xml:space="preserve">Įvertinama, ar </w:t>
            </w:r>
            <w:r w:rsidR="000A4D4D">
              <w:rPr>
                <w:rFonts w:ascii="Times New Roman" w:hAnsi="Times New Roman"/>
                <w:i/>
                <w:sz w:val="22"/>
                <w:szCs w:val="22"/>
              </w:rPr>
              <w:t>P</w:t>
            </w:r>
            <w:r w:rsidRPr="007057ED">
              <w:rPr>
                <w:rFonts w:ascii="Times New Roman" w:hAnsi="Times New Roman"/>
                <w:i/>
                <w:sz w:val="22"/>
                <w:szCs w:val="22"/>
              </w:rPr>
              <w:t>rojekto tikslas akivaizdžiai atitinka strateginių investicijų planavimo dokumentų nuostatas.</w:t>
            </w:r>
            <w:r w:rsidR="00FF2DB0" w:rsidRPr="007057ED">
              <w:rPr>
                <w:rFonts w:ascii="Times New Roman" w:hAnsi="Times New Roman"/>
                <w:i/>
                <w:sz w:val="22"/>
                <w:szCs w:val="22"/>
              </w:rPr>
              <w:t xml:space="preserve"> Įvertinama, ar </w:t>
            </w:r>
            <w:r w:rsidR="000A4D4D">
              <w:rPr>
                <w:rFonts w:ascii="Times New Roman" w:hAnsi="Times New Roman"/>
                <w:i/>
                <w:sz w:val="22"/>
                <w:szCs w:val="22"/>
              </w:rPr>
              <w:t>P</w:t>
            </w:r>
            <w:r w:rsidR="00FF2DB0" w:rsidRPr="007057ED">
              <w:rPr>
                <w:rFonts w:ascii="Times New Roman" w:hAnsi="Times New Roman"/>
                <w:i/>
                <w:sz w:val="22"/>
                <w:szCs w:val="22"/>
              </w:rPr>
              <w:t>rojekto uždaviniai įgyvendina nustatytus tikslus</w:t>
            </w:r>
            <w:r w:rsidR="00EC0AAC" w:rsidRPr="007057ED">
              <w:rPr>
                <w:rFonts w:ascii="Times New Roman" w:hAnsi="Times New Roman"/>
                <w:i/>
                <w:sz w:val="22"/>
                <w:szCs w:val="22"/>
              </w:rPr>
              <w:t xml:space="preserve">, aiškiai siejasi su </w:t>
            </w:r>
            <w:r w:rsidR="000A4D4D">
              <w:rPr>
                <w:rFonts w:ascii="Times New Roman" w:hAnsi="Times New Roman"/>
                <w:i/>
                <w:sz w:val="22"/>
                <w:szCs w:val="22"/>
              </w:rPr>
              <w:t>P</w:t>
            </w:r>
            <w:r w:rsidR="00EC0AAC" w:rsidRPr="007057ED">
              <w:rPr>
                <w:rFonts w:ascii="Times New Roman" w:hAnsi="Times New Roman"/>
                <w:i/>
                <w:sz w:val="22"/>
                <w:szCs w:val="22"/>
              </w:rPr>
              <w:t>rojekto problema.</w:t>
            </w:r>
          </w:p>
          <w:p w14:paraId="4078F587" w14:textId="7F6CAE04" w:rsidR="00117DFA" w:rsidRPr="007057ED" w:rsidRDefault="00117DFA" w:rsidP="00EC0AAC">
            <w:pPr>
              <w:tabs>
                <w:tab w:val="left" w:pos="993"/>
              </w:tabs>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2.1 skyriaus „Nurodykite projekto tikslą</w:t>
            </w:r>
            <w:r w:rsidR="00FF2DB0" w:rsidRPr="007057ED">
              <w:rPr>
                <w:rFonts w:ascii="Times New Roman" w:hAnsi="Times New Roman"/>
                <w:i/>
                <w:sz w:val="22"/>
                <w:szCs w:val="22"/>
              </w:rPr>
              <w:t xml:space="preserve"> ir uždavinius</w:t>
            </w:r>
            <w:r w:rsidRPr="007057ED">
              <w:rPr>
                <w:rFonts w:ascii="Times New Roman" w:hAnsi="Times New Roman"/>
                <w:i/>
                <w:sz w:val="22"/>
                <w:szCs w:val="22"/>
              </w:rPr>
              <w:t xml:space="preserve">“ </w:t>
            </w:r>
          </w:p>
        </w:tc>
      </w:tr>
      <w:tr w:rsidR="00117DFA" w:rsidRPr="007057ED" w14:paraId="4E20466C" w14:textId="77777777" w:rsidTr="00B157CA">
        <w:trPr>
          <w:trHeight w:val="137"/>
        </w:trPr>
        <w:tc>
          <w:tcPr>
            <w:tcW w:w="255" w:type="pct"/>
          </w:tcPr>
          <w:p w14:paraId="39A03B9C" w14:textId="205BE620" w:rsidR="00117DFA" w:rsidRPr="007057ED" w:rsidRDefault="00117DFA" w:rsidP="008B1936">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II.</w:t>
            </w:r>
            <w:r w:rsidR="008B1936" w:rsidRPr="007057ED">
              <w:rPr>
                <w:rFonts w:ascii="Times New Roman" w:hAnsi="Times New Roman"/>
                <w:sz w:val="22"/>
                <w:szCs w:val="22"/>
              </w:rPr>
              <w:t>5</w:t>
            </w:r>
          </w:p>
        </w:tc>
        <w:tc>
          <w:tcPr>
            <w:tcW w:w="1183" w:type="pct"/>
          </w:tcPr>
          <w:p w14:paraId="531BAEFB" w14:textId="69EAC89F" w:rsidR="00117DFA" w:rsidRPr="007057ED" w:rsidRDefault="00117DFA" w:rsidP="00C4700A">
            <w:pPr>
              <w:spacing w:after="0" w:line="240" w:lineRule="auto"/>
              <w:jc w:val="both"/>
              <w:rPr>
                <w:rFonts w:ascii="Times New Roman" w:hAnsi="Times New Roman"/>
                <w:sz w:val="22"/>
                <w:szCs w:val="22"/>
              </w:rPr>
            </w:pPr>
            <w:r w:rsidRPr="007057ED">
              <w:rPr>
                <w:rFonts w:ascii="Times New Roman" w:hAnsi="Times New Roman"/>
                <w:sz w:val="22"/>
                <w:szCs w:val="22"/>
              </w:rPr>
              <w:t>Aiškiai apibrėžtos IP tikslinės grupės</w:t>
            </w:r>
            <w:r w:rsidR="006D5FB5" w:rsidRPr="007057ED">
              <w:rPr>
                <w:rFonts w:ascii="Times New Roman" w:hAnsi="Times New Roman"/>
                <w:sz w:val="22"/>
                <w:szCs w:val="22"/>
              </w:rPr>
              <w:t xml:space="preserve"> ir </w:t>
            </w:r>
            <w:r w:rsidR="00FF2DB0" w:rsidRPr="007057ED">
              <w:rPr>
                <w:rFonts w:ascii="Times New Roman" w:hAnsi="Times New Roman"/>
                <w:sz w:val="22"/>
                <w:szCs w:val="22"/>
              </w:rPr>
              <w:t xml:space="preserve">nustatytos </w:t>
            </w:r>
            <w:r w:rsidR="000A4D4D">
              <w:rPr>
                <w:rFonts w:ascii="Times New Roman" w:hAnsi="Times New Roman"/>
                <w:sz w:val="22"/>
                <w:szCs w:val="22"/>
              </w:rPr>
              <w:t>P</w:t>
            </w:r>
            <w:r w:rsidR="00FF2DB0" w:rsidRPr="007057ED">
              <w:rPr>
                <w:rFonts w:ascii="Times New Roman" w:hAnsi="Times New Roman"/>
                <w:sz w:val="22"/>
                <w:szCs w:val="22"/>
              </w:rPr>
              <w:t xml:space="preserve">rojekto </w:t>
            </w:r>
            <w:r w:rsidR="006D5FB5" w:rsidRPr="007057ED">
              <w:rPr>
                <w:rFonts w:ascii="Times New Roman" w:hAnsi="Times New Roman"/>
                <w:sz w:val="22"/>
                <w:szCs w:val="22"/>
              </w:rPr>
              <w:t>poveikio ribos</w:t>
            </w:r>
          </w:p>
        </w:tc>
        <w:tc>
          <w:tcPr>
            <w:tcW w:w="154" w:type="pct"/>
          </w:tcPr>
          <w:p w14:paraId="6814AED2" w14:textId="51F90B9F"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526720829"/>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9" w:type="pct"/>
          </w:tcPr>
          <w:p w14:paraId="7C838DBF" w14:textId="25DD591C"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128777218"/>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5" w:type="pct"/>
          </w:tcPr>
          <w:sdt>
            <w:sdtPr>
              <w:rPr>
                <w:rFonts w:ascii="Times New Roman" w:hAnsi="Times New Roman"/>
              </w:rPr>
              <w:id w:val="1066063815"/>
              <w14:checkbox>
                <w14:checked w14:val="0"/>
                <w14:checkedState w14:val="2612" w14:font="MS Gothic"/>
                <w14:uncheckedState w14:val="2610" w14:font="MS Gothic"/>
              </w14:checkbox>
            </w:sdtPr>
            <w:sdtContent>
              <w:p w14:paraId="5DE1C1F6" w14:textId="3C7FB0B3"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89" w:type="pct"/>
          </w:tcPr>
          <w:sdt>
            <w:sdtPr>
              <w:rPr>
                <w:rFonts w:ascii="Times New Roman" w:hAnsi="Times New Roman"/>
              </w:rPr>
              <w:id w:val="1476724255"/>
              <w14:checkbox>
                <w14:checked w14:val="0"/>
                <w14:checkedState w14:val="2612" w14:font="MS Gothic"/>
                <w14:uncheckedState w14:val="2610" w14:font="MS Gothic"/>
              </w14:checkbox>
            </w:sdtPr>
            <w:sdtContent>
              <w:p w14:paraId="38DAD1A9" w14:textId="6FCE3F57"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4" w:type="pct"/>
          </w:tcPr>
          <w:sdt>
            <w:sdtPr>
              <w:rPr>
                <w:rFonts w:ascii="Times New Roman" w:hAnsi="Times New Roman"/>
              </w:rPr>
              <w:id w:val="-1329825081"/>
              <w14:checkbox>
                <w14:checked w14:val="0"/>
                <w14:checkedState w14:val="2612" w14:font="MS Gothic"/>
                <w14:uncheckedState w14:val="2610" w14:font="MS Gothic"/>
              </w14:checkbox>
            </w:sdtPr>
            <w:sdtContent>
              <w:p w14:paraId="3DAA0B53" w14:textId="227FF0F6"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81" w:type="pct"/>
          </w:tcPr>
          <w:p w14:paraId="3F813B34" w14:textId="510E7531"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Įsitikinama, kad</w:t>
            </w:r>
            <w:r w:rsidR="0089109C" w:rsidRPr="007057ED">
              <w:rPr>
                <w:rFonts w:ascii="Times New Roman" w:hAnsi="Times New Roman"/>
                <w:i/>
                <w:sz w:val="22"/>
                <w:szCs w:val="22"/>
              </w:rPr>
              <w:t>,</w:t>
            </w:r>
            <w:r w:rsidRPr="007057ED">
              <w:rPr>
                <w:rFonts w:ascii="Times New Roman" w:hAnsi="Times New Roman"/>
                <w:i/>
                <w:sz w:val="22"/>
                <w:szCs w:val="22"/>
              </w:rPr>
              <w:t xml:space="preserve"> atsižvelgiant į </w:t>
            </w:r>
            <w:r w:rsidR="000A4D4D">
              <w:rPr>
                <w:rFonts w:ascii="Times New Roman" w:hAnsi="Times New Roman"/>
                <w:i/>
                <w:sz w:val="22"/>
                <w:szCs w:val="22"/>
              </w:rPr>
              <w:t>P</w:t>
            </w:r>
            <w:r w:rsidR="00FF2DB0" w:rsidRPr="007057ED">
              <w:rPr>
                <w:rFonts w:ascii="Times New Roman" w:hAnsi="Times New Roman"/>
                <w:i/>
                <w:sz w:val="22"/>
                <w:szCs w:val="22"/>
              </w:rPr>
              <w:t xml:space="preserve">rojekto </w:t>
            </w:r>
            <w:r w:rsidRPr="007057ED">
              <w:rPr>
                <w:rFonts w:ascii="Times New Roman" w:hAnsi="Times New Roman"/>
                <w:i/>
                <w:sz w:val="22"/>
                <w:szCs w:val="22"/>
              </w:rPr>
              <w:t>tikslinių grupių poreikius</w:t>
            </w:r>
            <w:r w:rsidR="0089109C" w:rsidRPr="007057ED">
              <w:rPr>
                <w:rFonts w:ascii="Times New Roman" w:hAnsi="Times New Roman"/>
                <w:i/>
                <w:sz w:val="22"/>
                <w:szCs w:val="22"/>
              </w:rPr>
              <w:t>,</w:t>
            </w:r>
            <w:r w:rsidRPr="007057ED">
              <w:rPr>
                <w:rFonts w:ascii="Times New Roman" w:hAnsi="Times New Roman"/>
                <w:i/>
                <w:sz w:val="22"/>
                <w:szCs w:val="22"/>
              </w:rPr>
              <w:t xml:space="preserve"> IP apibrėžtas </w:t>
            </w:r>
            <w:r w:rsidR="000A4D4D">
              <w:rPr>
                <w:rFonts w:ascii="Times New Roman" w:hAnsi="Times New Roman"/>
                <w:i/>
                <w:sz w:val="22"/>
                <w:szCs w:val="22"/>
              </w:rPr>
              <w:t>P</w:t>
            </w:r>
            <w:r w:rsidRPr="007057ED">
              <w:rPr>
                <w:rFonts w:ascii="Times New Roman" w:hAnsi="Times New Roman"/>
                <w:i/>
                <w:sz w:val="22"/>
                <w:szCs w:val="22"/>
              </w:rPr>
              <w:t xml:space="preserve">rojektu suinteresuotos tikslinės grupės dydis bei kiti tikslinės grupės bruožai ir siekiama </w:t>
            </w:r>
            <w:r w:rsidR="000A4D4D">
              <w:rPr>
                <w:rFonts w:ascii="Times New Roman" w:hAnsi="Times New Roman"/>
                <w:i/>
                <w:sz w:val="22"/>
                <w:szCs w:val="22"/>
              </w:rPr>
              <w:t>P</w:t>
            </w:r>
            <w:r w:rsidRPr="007057ED">
              <w:rPr>
                <w:rFonts w:ascii="Times New Roman" w:hAnsi="Times New Roman"/>
                <w:i/>
                <w:sz w:val="22"/>
                <w:szCs w:val="22"/>
              </w:rPr>
              <w:t>rojekto įtaka jai.</w:t>
            </w:r>
          </w:p>
          <w:p w14:paraId="5BC921BD" w14:textId="0F7E2B54" w:rsidR="00117DFA" w:rsidRPr="007057ED" w:rsidRDefault="00117DFA" w:rsidP="00FF2DB0">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2.</w:t>
            </w:r>
            <w:r w:rsidR="00FF2DB0" w:rsidRPr="007057ED">
              <w:rPr>
                <w:rFonts w:ascii="Times New Roman" w:hAnsi="Times New Roman"/>
                <w:i/>
                <w:sz w:val="22"/>
                <w:szCs w:val="22"/>
              </w:rPr>
              <w:t xml:space="preserve">3 </w:t>
            </w:r>
            <w:r w:rsidRPr="007057ED">
              <w:rPr>
                <w:rFonts w:ascii="Times New Roman" w:hAnsi="Times New Roman"/>
                <w:i/>
                <w:sz w:val="22"/>
                <w:szCs w:val="22"/>
              </w:rPr>
              <w:t>skyriaus „</w:t>
            </w:r>
            <w:r w:rsidR="00FF2DB0" w:rsidRPr="007057ED">
              <w:rPr>
                <w:rFonts w:ascii="Times New Roman" w:hAnsi="Times New Roman"/>
                <w:i/>
                <w:sz w:val="22"/>
                <w:szCs w:val="22"/>
              </w:rPr>
              <w:t>Projekto tikslines grupes ir nustatykite projekto poveikio ribas</w:t>
            </w:r>
            <w:r w:rsidRPr="007057ED">
              <w:rPr>
                <w:rFonts w:ascii="Times New Roman" w:hAnsi="Times New Roman"/>
                <w:i/>
                <w:sz w:val="22"/>
                <w:szCs w:val="22"/>
              </w:rPr>
              <w:t>“ nuostatos.</w:t>
            </w:r>
          </w:p>
        </w:tc>
      </w:tr>
      <w:tr w:rsidR="008B1936" w:rsidRPr="007057ED" w14:paraId="1FA5FC9F" w14:textId="77777777" w:rsidTr="00B157CA">
        <w:trPr>
          <w:trHeight w:val="137"/>
        </w:trPr>
        <w:tc>
          <w:tcPr>
            <w:tcW w:w="255" w:type="pct"/>
          </w:tcPr>
          <w:p w14:paraId="15BF25C0" w14:textId="4EE4750B" w:rsidR="008B1936" w:rsidRPr="007057ED" w:rsidRDefault="008B1936" w:rsidP="008B1936">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II.6</w:t>
            </w:r>
          </w:p>
        </w:tc>
        <w:tc>
          <w:tcPr>
            <w:tcW w:w="1183" w:type="pct"/>
          </w:tcPr>
          <w:p w14:paraId="61180280" w14:textId="47DB10A2" w:rsidR="008B1936" w:rsidRPr="007057ED" w:rsidRDefault="008B1936" w:rsidP="008B1936">
            <w:pPr>
              <w:spacing w:after="0" w:line="240" w:lineRule="auto"/>
              <w:jc w:val="both"/>
              <w:rPr>
                <w:rFonts w:ascii="Times New Roman" w:hAnsi="Times New Roman"/>
                <w:sz w:val="22"/>
                <w:szCs w:val="22"/>
              </w:rPr>
            </w:pPr>
            <w:r w:rsidRPr="007057ED">
              <w:rPr>
                <w:rFonts w:ascii="Times New Roman" w:hAnsi="Times New Roman"/>
                <w:sz w:val="22"/>
                <w:szCs w:val="22"/>
              </w:rPr>
              <w:t xml:space="preserve">Projekto sąsajos su kitais </w:t>
            </w:r>
            <w:r w:rsidR="000A4D4D">
              <w:rPr>
                <w:rFonts w:ascii="Times New Roman" w:hAnsi="Times New Roman"/>
                <w:sz w:val="22"/>
                <w:szCs w:val="22"/>
              </w:rPr>
              <w:t>P</w:t>
            </w:r>
            <w:r w:rsidRPr="007057ED">
              <w:rPr>
                <w:rFonts w:ascii="Times New Roman" w:hAnsi="Times New Roman"/>
                <w:sz w:val="22"/>
                <w:szCs w:val="22"/>
              </w:rPr>
              <w:t xml:space="preserve">rojektais nesukuria kliūčių įgyvendinti </w:t>
            </w:r>
            <w:r w:rsidR="000A4D4D">
              <w:rPr>
                <w:rFonts w:ascii="Times New Roman" w:hAnsi="Times New Roman"/>
                <w:sz w:val="22"/>
                <w:szCs w:val="22"/>
              </w:rPr>
              <w:t>P</w:t>
            </w:r>
            <w:r w:rsidRPr="007057ED">
              <w:rPr>
                <w:rFonts w:ascii="Times New Roman" w:hAnsi="Times New Roman"/>
                <w:sz w:val="22"/>
                <w:szCs w:val="22"/>
              </w:rPr>
              <w:t>rojektą suplanuota apimtimi</w:t>
            </w:r>
          </w:p>
        </w:tc>
        <w:tc>
          <w:tcPr>
            <w:tcW w:w="154" w:type="pct"/>
          </w:tcPr>
          <w:p w14:paraId="7124DAD7" w14:textId="20D0B782" w:rsidR="008B1936" w:rsidRPr="007057ED" w:rsidRDefault="00D83788" w:rsidP="008B1936">
            <w:pPr>
              <w:spacing w:after="0" w:line="240" w:lineRule="auto"/>
              <w:jc w:val="both"/>
              <w:rPr>
                <w:rFonts w:ascii="Times New Roman" w:hAnsi="Times New Roman"/>
                <w:sz w:val="22"/>
                <w:szCs w:val="22"/>
              </w:rPr>
            </w:pPr>
            <w:sdt>
              <w:sdtPr>
                <w:rPr>
                  <w:rFonts w:ascii="Times New Roman" w:hAnsi="Times New Roman"/>
                </w:rPr>
                <w:id w:val="-721135182"/>
                <w14:checkbox>
                  <w14:checked w14:val="0"/>
                  <w14:checkedState w14:val="2612" w14:font="MS Gothic"/>
                  <w14:uncheckedState w14:val="2610" w14:font="MS Gothic"/>
                </w14:checkbox>
              </w:sdtPr>
              <w:sdtContent>
                <w:r w:rsidR="008B1936" w:rsidRPr="007057ED">
                  <w:rPr>
                    <w:rFonts w:ascii="Segoe UI Symbol" w:hAnsi="Segoe UI Symbol" w:cs="Segoe UI Symbol"/>
                    <w:sz w:val="22"/>
                    <w:szCs w:val="22"/>
                  </w:rPr>
                  <w:t>☐</w:t>
                </w:r>
              </w:sdtContent>
            </w:sdt>
          </w:p>
        </w:tc>
        <w:tc>
          <w:tcPr>
            <w:tcW w:w="149" w:type="pct"/>
          </w:tcPr>
          <w:p w14:paraId="2DEC4AFD" w14:textId="021CBE29" w:rsidR="008B1936" w:rsidRPr="007057ED" w:rsidRDefault="00D83788" w:rsidP="008B1936">
            <w:pPr>
              <w:spacing w:after="0" w:line="240" w:lineRule="auto"/>
              <w:jc w:val="both"/>
              <w:rPr>
                <w:rFonts w:ascii="Times New Roman" w:hAnsi="Times New Roman"/>
                <w:sz w:val="22"/>
                <w:szCs w:val="22"/>
              </w:rPr>
            </w:pPr>
            <w:sdt>
              <w:sdtPr>
                <w:rPr>
                  <w:rFonts w:ascii="Times New Roman" w:hAnsi="Times New Roman"/>
                </w:rPr>
                <w:id w:val="1423919831"/>
                <w14:checkbox>
                  <w14:checked w14:val="0"/>
                  <w14:checkedState w14:val="2612" w14:font="MS Gothic"/>
                  <w14:uncheckedState w14:val="2610" w14:font="MS Gothic"/>
                </w14:checkbox>
              </w:sdtPr>
              <w:sdtContent>
                <w:r w:rsidR="008B1936" w:rsidRPr="007057ED">
                  <w:rPr>
                    <w:rFonts w:ascii="Segoe UI Symbol" w:eastAsia="MS Gothic" w:hAnsi="Segoe UI Symbol" w:cs="Segoe UI Symbol"/>
                    <w:sz w:val="22"/>
                    <w:szCs w:val="22"/>
                  </w:rPr>
                  <w:t>☐</w:t>
                </w:r>
              </w:sdtContent>
            </w:sdt>
          </w:p>
        </w:tc>
        <w:tc>
          <w:tcPr>
            <w:tcW w:w="145" w:type="pct"/>
          </w:tcPr>
          <w:sdt>
            <w:sdtPr>
              <w:rPr>
                <w:rFonts w:ascii="Times New Roman" w:hAnsi="Times New Roman"/>
              </w:rPr>
              <w:id w:val="1755712754"/>
              <w14:checkbox>
                <w14:checked w14:val="0"/>
                <w14:checkedState w14:val="2612" w14:font="MS Gothic"/>
                <w14:uncheckedState w14:val="2610" w14:font="MS Gothic"/>
              </w14:checkbox>
            </w:sdtPr>
            <w:sdtContent>
              <w:p w14:paraId="5D05A081" w14:textId="23B7ECC2" w:rsidR="008B1936" w:rsidRPr="007057ED" w:rsidRDefault="008B1936" w:rsidP="008B1936">
                <w:pPr>
                  <w:spacing w:after="0" w:line="240" w:lineRule="auto"/>
                  <w:jc w:val="both"/>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189" w:type="pct"/>
          </w:tcPr>
          <w:sdt>
            <w:sdtPr>
              <w:rPr>
                <w:rFonts w:ascii="Times New Roman" w:hAnsi="Times New Roman"/>
              </w:rPr>
              <w:id w:val="-331616598"/>
              <w14:checkbox>
                <w14:checked w14:val="0"/>
                <w14:checkedState w14:val="2612" w14:font="MS Gothic"/>
                <w14:uncheckedState w14:val="2610" w14:font="MS Gothic"/>
              </w14:checkbox>
            </w:sdtPr>
            <w:sdtContent>
              <w:p w14:paraId="3BEB517A" w14:textId="62029B5B" w:rsidR="008B1936" w:rsidRPr="007057ED" w:rsidRDefault="008B1936" w:rsidP="008B1936">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4" w:type="pct"/>
          </w:tcPr>
          <w:sdt>
            <w:sdtPr>
              <w:rPr>
                <w:rFonts w:ascii="Times New Roman" w:hAnsi="Times New Roman"/>
              </w:rPr>
              <w:id w:val="1484582354"/>
              <w14:checkbox>
                <w14:checked w14:val="0"/>
                <w14:checkedState w14:val="2612" w14:font="MS Gothic"/>
                <w14:uncheckedState w14:val="2610" w14:font="MS Gothic"/>
              </w14:checkbox>
            </w:sdtPr>
            <w:sdtContent>
              <w:p w14:paraId="4DA17C47" w14:textId="190ECA7A" w:rsidR="008B1936" w:rsidRPr="007057ED" w:rsidRDefault="008B1936" w:rsidP="008B1936">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81" w:type="pct"/>
          </w:tcPr>
          <w:p w14:paraId="677A6AAE" w14:textId="640F66B1" w:rsidR="008B1936" w:rsidRPr="007057ED" w:rsidRDefault="008B1936" w:rsidP="008B1936">
            <w:pPr>
              <w:tabs>
                <w:tab w:val="left" w:pos="993"/>
              </w:tabs>
              <w:spacing w:after="0" w:line="240" w:lineRule="auto"/>
              <w:jc w:val="both"/>
              <w:rPr>
                <w:rFonts w:ascii="Times New Roman" w:hAnsi="Times New Roman"/>
                <w:i/>
                <w:sz w:val="22"/>
                <w:szCs w:val="22"/>
              </w:rPr>
            </w:pPr>
            <w:r w:rsidRPr="007057ED">
              <w:rPr>
                <w:rFonts w:ascii="Times New Roman" w:hAnsi="Times New Roman"/>
                <w:i/>
                <w:sz w:val="22"/>
                <w:szCs w:val="22"/>
              </w:rPr>
              <w:t xml:space="preserve">Įsitikinama, kad </w:t>
            </w:r>
            <w:r w:rsidR="000A4D4D">
              <w:rPr>
                <w:rFonts w:ascii="Times New Roman" w:hAnsi="Times New Roman"/>
                <w:i/>
                <w:sz w:val="22"/>
                <w:szCs w:val="22"/>
              </w:rPr>
              <w:t>P</w:t>
            </w:r>
            <w:r w:rsidRPr="007057ED">
              <w:rPr>
                <w:rFonts w:ascii="Times New Roman" w:hAnsi="Times New Roman"/>
                <w:i/>
                <w:sz w:val="22"/>
                <w:szCs w:val="22"/>
              </w:rPr>
              <w:t xml:space="preserve">rojekto </w:t>
            </w:r>
            <w:r w:rsidR="000A4D4D">
              <w:rPr>
                <w:rFonts w:ascii="Times New Roman" w:hAnsi="Times New Roman"/>
                <w:i/>
                <w:sz w:val="22"/>
                <w:szCs w:val="22"/>
              </w:rPr>
              <w:t>plėtotojas</w:t>
            </w:r>
            <w:r w:rsidRPr="007057ED">
              <w:rPr>
                <w:rFonts w:ascii="Times New Roman" w:hAnsi="Times New Roman"/>
                <w:i/>
                <w:sz w:val="22"/>
                <w:szCs w:val="22"/>
              </w:rPr>
              <w:t xml:space="preserve"> yra įvertinęs ir atsižvelgęs į kitus </w:t>
            </w:r>
            <w:r w:rsidR="000A4D4D">
              <w:rPr>
                <w:rFonts w:ascii="Times New Roman" w:hAnsi="Times New Roman"/>
                <w:i/>
                <w:sz w:val="22"/>
                <w:szCs w:val="22"/>
              </w:rPr>
              <w:t>P</w:t>
            </w:r>
            <w:r w:rsidRPr="007057ED">
              <w:rPr>
                <w:rFonts w:ascii="Times New Roman" w:hAnsi="Times New Roman"/>
                <w:i/>
                <w:sz w:val="22"/>
                <w:szCs w:val="22"/>
              </w:rPr>
              <w:t xml:space="preserve">rojektus, su kuriais vertinamas </w:t>
            </w:r>
            <w:r w:rsidR="000A4D4D">
              <w:rPr>
                <w:rFonts w:ascii="Times New Roman" w:hAnsi="Times New Roman"/>
                <w:i/>
                <w:sz w:val="22"/>
                <w:szCs w:val="22"/>
              </w:rPr>
              <w:t>P</w:t>
            </w:r>
            <w:r w:rsidRPr="007057ED">
              <w:rPr>
                <w:rFonts w:ascii="Times New Roman" w:hAnsi="Times New Roman"/>
                <w:i/>
                <w:sz w:val="22"/>
                <w:szCs w:val="22"/>
              </w:rPr>
              <w:t>rojektas yra susijęs, t. y.:</w:t>
            </w:r>
          </w:p>
          <w:p w14:paraId="5E5B9689" w14:textId="58E7EF64" w:rsidR="008B1936" w:rsidRPr="007057ED" w:rsidRDefault="008B1936" w:rsidP="008B1936">
            <w:pPr>
              <w:pStyle w:val="ListParagraph"/>
              <w:numPr>
                <w:ilvl w:val="0"/>
                <w:numId w:val="2"/>
              </w:numPr>
              <w:tabs>
                <w:tab w:val="left" w:pos="291"/>
                <w:tab w:val="left" w:pos="993"/>
              </w:tabs>
              <w:spacing w:after="0" w:line="240" w:lineRule="auto"/>
              <w:ind w:left="0" w:firstLine="0"/>
              <w:jc w:val="both"/>
              <w:rPr>
                <w:rFonts w:ascii="Times New Roman" w:hAnsi="Times New Roman"/>
                <w:i/>
                <w:sz w:val="22"/>
                <w:szCs w:val="22"/>
              </w:rPr>
            </w:pPr>
            <w:r w:rsidRPr="007057ED">
              <w:rPr>
                <w:rFonts w:ascii="Times New Roman" w:hAnsi="Times New Roman"/>
                <w:i/>
                <w:sz w:val="22"/>
                <w:szCs w:val="22"/>
              </w:rPr>
              <w:t xml:space="preserve">Sąsajos aiškios </w:t>
            </w:r>
            <w:r w:rsidR="000A4D4D">
              <w:rPr>
                <w:rFonts w:ascii="Times New Roman" w:hAnsi="Times New Roman"/>
                <w:i/>
                <w:sz w:val="22"/>
                <w:szCs w:val="22"/>
              </w:rPr>
              <w:t>P</w:t>
            </w:r>
            <w:r w:rsidRPr="007057ED">
              <w:rPr>
                <w:rFonts w:ascii="Times New Roman" w:hAnsi="Times New Roman"/>
                <w:i/>
                <w:sz w:val="22"/>
                <w:szCs w:val="22"/>
              </w:rPr>
              <w:t xml:space="preserve">rojekto veiklų ir rezultatų aspektu; </w:t>
            </w:r>
          </w:p>
          <w:p w14:paraId="0B425377" w14:textId="77777777" w:rsidR="008B1936" w:rsidRPr="007057ED" w:rsidRDefault="008B1936" w:rsidP="008B1936">
            <w:pPr>
              <w:pStyle w:val="ListParagraph"/>
              <w:numPr>
                <w:ilvl w:val="0"/>
                <w:numId w:val="2"/>
              </w:numPr>
              <w:tabs>
                <w:tab w:val="left" w:pos="291"/>
                <w:tab w:val="left" w:pos="993"/>
              </w:tabs>
              <w:spacing w:after="0" w:line="240" w:lineRule="auto"/>
              <w:ind w:left="0" w:firstLine="0"/>
              <w:jc w:val="both"/>
              <w:rPr>
                <w:rFonts w:ascii="Times New Roman" w:hAnsi="Times New Roman"/>
                <w:i/>
                <w:sz w:val="22"/>
                <w:szCs w:val="22"/>
              </w:rPr>
            </w:pPr>
            <w:r w:rsidRPr="007057ED">
              <w:rPr>
                <w:rFonts w:ascii="Times New Roman" w:hAnsi="Times New Roman"/>
                <w:i/>
                <w:sz w:val="22"/>
                <w:szCs w:val="22"/>
              </w:rPr>
              <w:t>Išlaidos tiems patiems rezultatams pasiekti nėra įvertintos kelis kartus.</w:t>
            </w:r>
          </w:p>
          <w:p w14:paraId="47298A28" w14:textId="0A88A9B7" w:rsidR="008B1936" w:rsidRPr="007057ED" w:rsidRDefault="008B1936" w:rsidP="008B1936">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2.2 skyriaus „Nurodykite sąsajas su kitais projektais“ nuostatos.</w:t>
            </w:r>
          </w:p>
        </w:tc>
      </w:tr>
      <w:tr w:rsidR="00F947A8" w:rsidRPr="007057ED" w14:paraId="2EA504B5" w14:textId="77777777" w:rsidTr="00B157CA">
        <w:trPr>
          <w:trHeight w:val="137"/>
        </w:trPr>
        <w:tc>
          <w:tcPr>
            <w:tcW w:w="255" w:type="pct"/>
          </w:tcPr>
          <w:p w14:paraId="473A7340" w14:textId="77777777" w:rsidR="00F947A8" w:rsidRPr="007057ED" w:rsidRDefault="00F947A8" w:rsidP="00F947A8">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II.7</w:t>
            </w:r>
          </w:p>
        </w:tc>
        <w:tc>
          <w:tcPr>
            <w:tcW w:w="1183" w:type="pct"/>
          </w:tcPr>
          <w:p w14:paraId="28644C2C" w14:textId="1B802CDB" w:rsidR="00F947A8" w:rsidRPr="007057ED" w:rsidRDefault="000A4D4D" w:rsidP="00EC0AAC">
            <w:pPr>
              <w:spacing w:after="0" w:line="240" w:lineRule="auto"/>
              <w:jc w:val="both"/>
              <w:rPr>
                <w:rFonts w:ascii="Times New Roman" w:hAnsi="Times New Roman"/>
                <w:sz w:val="22"/>
                <w:szCs w:val="22"/>
              </w:rPr>
            </w:pPr>
            <w:r>
              <w:rPr>
                <w:rFonts w:ascii="Times New Roman" w:hAnsi="Times New Roman"/>
                <w:sz w:val="22"/>
                <w:szCs w:val="22"/>
              </w:rPr>
              <w:t>P</w:t>
            </w:r>
            <w:r w:rsidR="00EC0AAC" w:rsidRPr="007057ED">
              <w:rPr>
                <w:rFonts w:ascii="Times New Roman" w:hAnsi="Times New Roman"/>
                <w:sz w:val="22"/>
                <w:szCs w:val="22"/>
              </w:rPr>
              <w:t>rojekto rezultatai siejasi su sprendžiama problema</w:t>
            </w:r>
            <w:r w:rsidR="00B968BD" w:rsidRPr="007057ED">
              <w:rPr>
                <w:rFonts w:ascii="Times New Roman" w:hAnsi="Times New Roman"/>
                <w:sz w:val="22"/>
                <w:szCs w:val="22"/>
              </w:rPr>
              <w:t xml:space="preserve"> ir yra pamatuojami</w:t>
            </w:r>
            <w:r w:rsidR="00CC1C29" w:rsidRPr="007057ED">
              <w:rPr>
                <w:rFonts w:ascii="Times New Roman" w:hAnsi="Times New Roman"/>
                <w:sz w:val="22"/>
                <w:szCs w:val="22"/>
              </w:rPr>
              <w:t xml:space="preserve">, paaiškintas </w:t>
            </w:r>
            <w:r>
              <w:rPr>
                <w:rFonts w:ascii="Times New Roman" w:hAnsi="Times New Roman"/>
                <w:sz w:val="22"/>
                <w:szCs w:val="22"/>
              </w:rPr>
              <w:t>P</w:t>
            </w:r>
            <w:r w:rsidR="00CC1C29" w:rsidRPr="007057ED">
              <w:rPr>
                <w:rFonts w:ascii="Times New Roman" w:hAnsi="Times New Roman"/>
                <w:sz w:val="22"/>
                <w:szCs w:val="22"/>
              </w:rPr>
              <w:t>rojekto poveikis</w:t>
            </w:r>
          </w:p>
        </w:tc>
        <w:tc>
          <w:tcPr>
            <w:tcW w:w="154" w:type="pct"/>
          </w:tcPr>
          <w:p w14:paraId="2ACAF95F" w14:textId="5BD53FA6" w:rsidR="00F947A8" w:rsidRPr="007057ED" w:rsidRDefault="00D83788" w:rsidP="00F947A8">
            <w:pPr>
              <w:spacing w:after="0" w:line="240" w:lineRule="auto"/>
              <w:jc w:val="both"/>
              <w:rPr>
                <w:rFonts w:ascii="Times New Roman" w:hAnsi="Times New Roman"/>
                <w:sz w:val="22"/>
                <w:szCs w:val="22"/>
              </w:rPr>
            </w:pPr>
            <w:sdt>
              <w:sdtPr>
                <w:rPr>
                  <w:rFonts w:ascii="Times New Roman" w:hAnsi="Times New Roman"/>
                </w:rPr>
                <w:id w:val="-73286260"/>
                <w14:checkbox>
                  <w14:checked w14:val="0"/>
                  <w14:checkedState w14:val="2612" w14:font="MS Gothic"/>
                  <w14:uncheckedState w14:val="2610" w14:font="MS Gothic"/>
                </w14:checkbox>
              </w:sdtPr>
              <w:sdtContent>
                <w:r w:rsidR="00CC1C29" w:rsidRPr="007057ED">
                  <w:rPr>
                    <w:rFonts w:ascii="Segoe UI Symbol" w:eastAsia="MS Gothic" w:hAnsi="Segoe UI Symbol" w:cs="Segoe UI Symbol"/>
                  </w:rPr>
                  <w:t>☐</w:t>
                </w:r>
              </w:sdtContent>
            </w:sdt>
          </w:p>
        </w:tc>
        <w:tc>
          <w:tcPr>
            <w:tcW w:w="149" w:type="pct"/>
          </w:tcPr>
          <w:p w14:paraId="47CD6CA1" w14:textId="48FCCC84" w:rsidR="00F947A8" w:rsidRPr="007057ED" w:rsidRDefault="00D83788" w:rsidP="00F947A8">
            <w:pPr>
              <w:spacing w:after="0" w:line="240" w:lineRule="auto"/>
              <w:jc w:val="both"/>
              <w:rPr>
                <w:rFonts w:ascii="Times New Roman" w:hAnsi="Times New Roman"/>
                <w:sz w:val="22"/>
                <w:szCs w:val="22"/>
              </w:rPr>
            </w:pPr>
            <w:sdt>
              <w:sdtPr>
                <w:rPr>
                  <w:rFonts w:ascii="Times New Roman" w:hAnsi="Times New Roman"/>
                </w:rPr>
                <w:id w:val="452443994"/>
                <w14:checkbox>
                  <w14:checked w14:val="0"/>
                  <w14:checkedState w14:val="2612" w14:font="MS Gothic"/>
                  <w14:uncheckedState w14:val="2610" w14:font="MS Gothic"/>
                </w14:checkbox>
              </w:sdtPr>
              <w:sdtContent>
                <w:r w:rsidR="00F947A8" w:rsidRPr="007057ED">
                  <w:rPr>
                    <w:rFonts w:ascii="Segoe UI Symbol" w:hAnsi="Segoe UI Symbol" w:cs="Segoe UI Symbol"/>
                    <w:sz w:val="22"/>
                    <w:szCs w:val="22"/>
                  </w:rPr>
                  <w:t>☐</w:t>
                </w:r>
              </w:sdtContent>
            </w:sdt>
          </w:p>
        </w:tc>
        <w:tc>
          <w:tcPr>
            <w:tcW w:w="145" w:type="pct"/>
          </w:tcPr>
          <w:sdt>
            <w:sdtPr>
              <w:rPr>
                <w:rFonts w:ascii="Times New Roman" w:hAnsi="Times New Roman"/>
              </w:rPr>
              <w:id w:val="1369259206"/>
              <w14:checkbox>
                <w14:checked w14:val="0"/>
                <w14:checkedState w14:val="2612" w14:font="MS Gothic"/>
                <w14:uncheckedState w14:val="2610" w14:font="MS Gothic"/>
              </w14:checkbox>
            </w:sdtPr>
            <w:sdtContent>
              <w:p w14:paraId="2ECD4264" w14:textId="18ACDF00" w:rsidR="00F947A8" w:rsidRPr="007057ED" w:rsidRDefault="00F947A8" w:rsidP="00F947A8">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89" w:type="pct"/>
          </w:tcPr>
          <w:sdt>
            <w:sdtPr>
              <w:rPr>
                <w:rFonts w:ascii="Times New Roman" w:hAnsi="Times New Roman"/>
              </w:rPr>
              <w:id w:val="-589539039"/>
              <w14:checkbox>
                <w14:checked w14:val="0"/>
                <w14:checkedState w14:val="2612" w14:font="MS Gothic"/>
                <w14:uncheckedState w14:val="2610" w14:font="MS Gothic"/>
              </w14:checkbox>
            </w:sdtPr>
            <w:sdtContent>
              <w:p w14:paraId="1378D15E" w14:textId="681AEF78" w:rsidR="00F947A8" w:rsidRPr="007057ED" w:rsidRDefault="00F947A8" w:rsidP="00F947A8">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4" w:type="pct"/>
          </w:tcPr>
          <w:sdt>
            <w:sdtPr>
              <w:rPr>
                <w:rFonts w:ascii="Times New Roman" w:hAnsi="Times New Roman"/>
              </w:rPr>
              <w:id w:val="-1775006206"/>
              <w14:checkbox>
                <w14:checked w14:val="0"/>
                <w14:checkedState w14:val="2612" w14:font="MS Gothic"/>
                <w14:uncheckedState w14:val="2610" w14:font="MS Gothic"/>
              </w14:checkbox>
            </w:sdtPr>
            <w:sdtContent>
              <w:p w14:paraId="1D04D13A" w14:textId="11001DE9" w:rsidR="00F947A8" w:rsidRPr="007057ED" w:rsidRDefault="00F947A8" w:rsidP="00F947A8">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81" w:type="pct"/>
          </w:tcPr>
          <w:p w14:paraId="571064F8" w14:textId="20D2DCAF" w:rsidR="00EC0AAC" w:rsidRPr="007057ED" w:rsidRDefault="00EC0AAC" w:rsidP="00F947A8">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Įvertinama, ar siekiami </w:t>
            </w:r>
            <w:r w:rsidR="00B968BD" w:rsidRPr="007057ED">
              <w:rPr>
                <w:rFonts w:ascii="Times New Roman" w:hAnsi="Times New Roman"/>
                <w:i/>
                <w:sz w:val="22"/>
                <w:szCs w:val="22"/>
              </w:rPr>
              <w:t xml:space="preserve">minimalūs </w:t>
            </w:r>
            <w:r w:rsidRPr="007057ED">
              <w:rPr>
                <w:rFonts w:ascii="Times New Roman" w:hAnsi="Times New Roman"/>
                <w:i/>
                <w:sz w:val="22"/>
                <w:szCs w:val="22"/>
              </w:rPr>
              <w:t>rezultatai aiškiai</w:t>
            </w:r>
            <w:r w:rsidR="00376E36" w:rsidRPr="007057ED">
              <w:rPr>
                <w:rFonts w:ascii="Times New Roman" w:hAnsi="Times New Roman"/>
                <w:i/>
                <w:sz w:val="22"/>
                <w:szCs w:val="22"/>
              </w:rPr>
              <w:t xml:space="preserve"> siejasi su sprendžiama problema</w:t>
            </w:r>
            <w:r w:rsidRPr="007057ED">
              <w:rPr>
                <w:rFonts w:ascii="Times New Roman" w:hAnsi="Times New Roman"/>
                <w:i/>
                <w:sz w:val="22"/>
                <w:szCs w:val="22"/>
              </w:rPr>
              <w:t xml:space="preserve"> ir padeda pašalinti nustatytas priežastis. </w:t>
            </w:r>
            <w:r w:rsidR="00B968BD" w:rsidRPr="007057ED">
              <w:rPr>
                <w:rFonts w:ascii="Times New Roman" w:hAnsi="Times New Roman"/>
                <w:i/>
                <w:sz w:val="22"/>
                <w:szCs w:val="22"/>
              </w:rPr>
              <w:t>Siekiami minimalūs rezultat</w:t>
            </w:r>
            <w:r w:rsidR="00A21F9A" w:rsidRPr="007057ED">
              <w:rPr>
                <w:rFonts w:ascii="Times New Roman" w:hAnsi="Times New Roman"/>
                <w:i/>
                <w:sz w:val="22"/>
                <w:szCs w:val="22"/>
              </w:rPr>
              <w:t>ų kiekybiniai</w:t>
            </w:r>
            <w:r w:rsidR="00CC1C29" w:rsidRPr="007057ED">
              <w:rPr>
                <w:rFonts w:ascii="Times New Roman" w:hAnsi="Times New Roman"/>
                <w:i/>
                <w:sz w:val="22"/>
                <w:szCs w:val="22"/>
              </w:rPr>
              <w:t xml:space="preserve"> ir/arba kokybiniai</w:t>
            </w:r>
            <w:r w:rsidR="00A21F9A" w:rsidRPr="007057ED">
              <w:rPr>
                <w:rFonts w:ascii="Times New Roman" w:hAnsi="Times New Roman"/>
                <w:i/>
                <w:sz w:val="22"/>
                <w:szCs w:val="22"/>
              </w:rPr>
              <w:t xml:space="preserve"> rodikliai</w:t>
            </w:r>
            <w:r w:rsidR="00B968BD" w:rsidRPr="007057ED">
              <w:rPr>
                <w:rFonts w:ascii="Times New Roman" w:hAnsi="Times New Roman"/>
                <w:i/>
                <w:sz w:val="22"/>
                <w:szCs w:val="22"/>
              </w:rPr>
              <w:t xml:space="preserve"> pateikti skaitine išraiška ir yra pamatuojami</w:t>
            </w:r>
            <w:r w:rsidR="00A21F9A" w:rsidRPr="007057ED">
              <w:rPr>
                <w:rFonts w:ascii="Times New Roman" w:hAnsi="Times New Roman"/>
                <w:i/>
                <w:sz w:val="22"/>
                <w:szCs w:val="22"/>
              </w:rPr>
              <w:t>. Aiškiai identifikuoti kokybiniai rodikliai</w:t>
            </w:r>
            <w:r w:rsidR="00B968BD" w:rsidRPr="007057ED">
              <w:rPr>
                <w:rFonts w:ascii="Times New Roman" w:hAnsi="Times New Roman"/>
                <w:i/>
                <w:sz w:val="22"/>
                <w:szCs w:val="22"/>
              </w:rPr>
              <w:t>.</w:t>
            </w:r>
            <w:r w:rsidR="00CC1C29" w:rsidRPr="007057ED">
              <w:rPr>
                <w:rFonts w:ascii="Times New Roman" w:hAnsi="Times New Roman"/>
                <w:i/>
                <w:sz w:val="22"/>
                <w:szCs w:val="22"/>
              </w:rPr>
              <w:t xml:space="preserve"> </w:t>
            </w:r>
          </w:p>
          <w:p w14:paraId="5468EBB5" w14:textId="3CEF7914" w:rsidR="00CC1C29" w:rsidRPr="007057ED" w:rsidRDefault="00CC1C29" w:rsidP="00CC1C29">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Pateikta aiškus ir vienareikšmiškai suprantamas tikėtino </w:t>
            </w:r>
            <w:r w:rsidR="000A4D4D">
              <w:rPr>
                <w:rFonts w:ascii="Times New Roman" w:hAnsi="Times New Roman"/>
                <w:i/>
                <w:sz w:val="22"/>
                <w:szCs w:val="22"/>
              </w:rPr>
              <w:t>P</w:t>
            </w:r>
            <w:r w:rsidRPr="007057ED">
              <w:rPr>
                <w:rFonts w:ascii="Times New Roman" w:hAnsi="Times New Roman"/>
                <w:i/>
                <w:sz w:val="22"/>
                <w:szCs w:val="22"/>
              </w:rPr>
              <w:t xml:space="preserve">rojekto tiesioginio ir netiesioginio poveikio aprašymas. </w:t>
            </w:r>
          </w:p>
          <w:p w14:paraId="6660E7AF" w14:textId="35AB2E64" w:rsidR="00F947A8" w:rsidRPr="007057ED" w:rsidRDefault="00EC0AAC" w:rsidP="00F947A8">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2.5 skyriaus „Nurodykite siekiamus rezultatus“</w:t>
            </w:r>
          </w:p>
        </w:tc>
      </w:tr>
      <w:tr w:rsidR="00CC1C29" w:rsidRPr="007057ED" w14:paraId="5156FB6C" w14:textId="77777777" w:rsidTr="00B157CA">
        <w:trPr>
          <w:trHeight w:val="137"/>
        </w:trPr>
        <w:tc>
          <w:tcPr>
            <w:tcW w:w="255" w:type="pct"/>
          </w:tcPr>
          <w:p w14:paraId="6DDBAAC2" w14:textId="63269745" w:rsidR="00CC1C29" w:rsidRPr="007057ED" w:rsidRDefault="00CC1C29" w:rsidP="00600F30">
            <w:pPr>
              <w:spacing w:after="0" w:line="240" w:lineRule="auto"/>
              <w:jc w:val="both"/>
              <w:rPr>
                <w:rFonts w:ascii="Times New Roman" w:hAnsi="Times New Roman"/>
                <w:sz w:val="22"/>
                <w:szCs w:val="22"/>
              </w:rPr>
            </w:pPr>
            <w:r w:rsidRPr="007057ED">
              <w:rPr>
                <w:rFonts w:ascii="Times New Roman" w:hAnsi="Times New Roman"/>
                <w:sz w:val="22"/>
                <w:szCs w:val="22"/>
              </w:rPr>
              <w:t>II.8</w:t>
            </w:r>
          </w:p>
        </w:tc>
        <w:tc>
          <w:tcPr>
            <w:tcW w:w="1183" w:type="pct"/>
          </w:tcPr>
          <w:p w14:paraId="1F32C938" w14:textId="3150032E" w:rsidR="00CC1C29" w:rsidRPr="007057ED" w:rsidRDefault="00CC1C29" w:rsidP="006E2771">
            <w:pPr>
              <w:spacing w:after="0" w:line="240" w:lineRule="auto"/>
              <w:jc w:val="both"/>
              <w:rPr>
                <w:rFonts w:ascii="Times New Roman" w:hAnsi="Times New Roman"/>
                <w:sz w:val="22"/>
                <w:szCs w:val="22"/>
              </w:rPr>
            </w:pPr>
            <w:r w:rsidRPr="007057ED">
              <w:rPr>
                <w:rFonts w:ascii="Times New Roman" w:hAnsi="Times New Roman"/>
                <w:sz w:val="22"/>
                <w:szCs w:val="22"/>
              </w:rPr>
              <w:t xml:space="preserve">Aiškiai išskirti </w:t>
            </w:r>
            <w:r w:rsidR="004D4F08" w:rsidRPr="007057ED">
              <w:rPr>
                <w:rFonts w:ascii="Times New Roman" w:hAnsi="Times New Roman"/>
                <w:sz w:val="22"/>
                <w:szCs w:val="22"/>
              </w:rPr>
              <w:t xml:space="preserve">reikalavimai turtui, reikalingam </w:t>
            </w:r>
            <w:r w:rsidRPr="007057ED">
              <w:rPr>
                <w:rFonts w:ascii="Times New Roman" w:hAnsi="Times New Roman"/>
                <w:sz w:val="22"/>
                <w:szCs w:val="22"/>
              </w:rPr>
              <w:t xml:space="preserve">paslaugai teikti </w:t>
            </w:r>
          </w:p>
        </w:tc>
        <w:tc>
          <w:tcPr>
            <w:tcW w:w="154" w:type="pct"/>
          </w:tcPr>
          <w:p w14:paraId="7A5E1CD1" w14:textId="079A8625" w:rsidR="00CC1C29" w:rsidRPr="007057ED" w:rsidRDefault="00D83788" w:rsidP="00CC1C29">
            <w:pPr>
              <w:spacing w:after="0" w:line="240" w:lineRule="auto"/>
              <w:jc w:val="both"/>
              <w:rPr>
                <w:rFonts w:ascii="Times New Roman" w:hAnsi="Times New Roman"/>
              </w:rPr>
            </w:pPr>
            <w:sdt>
              <w:sdtPr>
                <w:rPr>
                  <w:rFonts w:ascii="Times New Roman" w:hAnsi="Times New Roman"/>
                </w:rPr>
                <w:id w:val="2036539534"/>
                <w14:checkbox>
                  <w14:checked w14:val="0"/>
                  <w14:checkedState w14:val="2612" w14:font="MS Gothic"/>
                  <w14:uncheckedState w14:val="2610" w14:font="MS Gothic"/>
                </w14:checkbox>
              </w:sdtPr>
              <w:sdtContent>
                <w:r w:rsidR="00CC1C29" w:rsidRPr="007057ED">
                  <w:rPr>
                    <w:rFonts w:ascii="Segoe UI Symbol" w:eastAsia="MS Gothic" w:hAnsi="Segoe UI Symbol" w:cs="Segoe UI Symbol"/>
                  </w:rPr>
                  <w:t>☐</w:t>
                </w:r>
              </w:sdtContent>
            </w:sdt>
          </w:p>
        </w:tc>
        <w:tc>
          <w:tcPr>
            <w:tcW w:w="149" w:type="pct"/>
          </w:tcPr>
          <w:p w14:paraId="078475F7" w14:textId="52BC27BF" w:rsidR="00CC1C29" w:rsidRPr="007057ED" w:rsidRDefault="00D83788" w:rsidP="00CC1C29">
            <w:pPr>
              <w:spacing w:after="0" w:line="240" w:lineRule="auto"/>
              <w:jc w:val="both"/>
              <w:rPr>
                <w:rFonts w:ascii="Times New Roman" w:hAnsi="Times New Roman"/>
              </w:rPr>
            </w:pPr>
            <w:sdt>
              <w:sdtPr>
                <w:rPr>
                  <w:rFonts w:ascii="Times New Roman" w:hAnsi="Times New Roman"/>
                </w:rPr>
                <w:id w:val="1106154613"/>
                <w14:checkbox>
                  <w14:checked w14:val="0"/>
                  <w14:checkedState w14:val="2612" w14:font="MS Gothic"/>
                  <w14:uncheckedState w14:val="2610" w14:font="MS Gothic"/>
                </w14:checkbox>
              </w:sdtPr>
              <w:sdtContent>
                <w:r w:rsidR="004D4F08" w:rsidRPr="007057ED">
                  <w:rPr>
                    <w:rFonts w:ascii="Segoe UI Symbol" w:eastAsia="MS Gothic" w:hAnsi="Segoe UI Symbol" w:cs="Segoe UI Symbol"/>
                  </w:rPr>
                  <w:t>☐</w:t>
                </w:r>
              </w:sdtContent>
            </w:sdt>
          </w:p>
        </w:tc>
        <w:tc>
          <w:tcPr>
            <w:tcW w:w="145" w:type="pct"/>
          </w:tcPr>
          <w:sdt>
            <w:sdtPr>
              <w:rPr>
                <w:rFonts w:ascii="Times New Roman" w:hAnsi="Times New Roman"/>
              </w:rPr>
              <w:id w:val="-1517454359"/>
              <w14:checkbox>
                <w14:checked w14:val="0"/>
                <w14:checkedState w14:val="2612" w14:font="MS Gothic"/>
                <w14:uncheckedState w14:val="2610" w14:font="MS Gothic"/>
              </w14:checkbox>
            </w:sdtPr>
            <w:sdtContent>
              <w:p w14:paraId="7FAE37E7" w14:textId="4FFA9557" w:rsidR="00CC1C29" w:rsidRPr="007057ED" w:rsidRDefault="00CC1C29" w:rsidP="00CC1C29">
                <w:pPr>
                  <w:spacing w:after="0" w:line="240" w:lineRule="auto"/>
                  <w:jc w:val="both"/>
                  <w:rPr>
                    <w:rFonts w:ascii="Times New Roman" w:hAnsi="Times New Roman"/>
                  </w:rPr>
                </w:pPr>
                <w:r w:rsidRPr="007057ED">
                  <w:rPr>
                    <w:rFonts w:ascii="Segoe UI Symbol" w:hAnsi="Segoe UI Symbol" w:cs="Segoe UI Symbol"/>
                    <w:sz w:val="22"/>
                    <w:szCs w:val="22"/>
                  </w:rPr>
                  <w:t>☐</w:t>
                </w:r>
              </w:p>
            </w:sdtContent>
          </w:sdt>
        </w:tc>
        <w:tc>
          <w:tcPr>
            <w:tcW w:w="189" w:type="pct"/>
          </w:tcPr>
          <w:sdt>
            <w:sdtPr>
              <w:rPr>
                <w:rFonts w:ascii="Times New Roman" w:hAnsi="Times New Roman"/>
              </w:rPr>
              <w:id w:val="-69047962"/>
              <w14:checkbox>
                <w14:checked w14:val="0"/>
                <w14:checkedState w14:val="2612" w14:font="MS Gothic"/>
                <w14:uncheckedState w14:val="2610" w14:font="MS Gothic"/>
              </w14:checkbox>
            </w:sdtPr>
            <w:sdtContent>
              <w:p w14:paraId="59A39B71" w14:textId="5B401AC6" w:rsidR="00CC1C29" w:rsidRPr="007057ED" w:rsidRDefault="00CC1C29" w:rsidP="00CC1C29">
                <w:pPr>
                  <w:spacing w:after="0" w:line="240" w:lineRule="auto"/>
                  <w:jc w:val="both"/>
                  <w:rPr>
                    <w:rFonts w:ascii="Times New Roman" w:hAnsi="Times New Roman"/>
                  </w:rPr>
                </w:pPr>
                <w:r w:rsidRPr="007057ED">
                  <w:rPr>
                    <w:rFonts w:ascii="Segoe UI Symbol" w:hAnsi="Segoe UI Symbol" w:cs="Segoe UI Symbol"/>
                    <w:sz w:val="22"/>
                    <w:szCs w:val="22"/>
                  </w:rPr>
                  <w:t>☐</w:t>
                </w:r>
              </w:p>
            </w:sdtContent>
          </w:sdt>
        </w:tc>
        <w:tc>
          <w:tcPr>
            <w:tcW w:w="144" w:type="pct"/>
          </w:tcPr>
          <w:sdt>
            <w:sdtPr>
              <w:rPr>
                <w:rFonts w:ascii="Times New Roman" w:hAnsi="Times New Roman"/>
              </w:rPr>
              <w:id w:val="-906292863"/>
              <w14:checkbox>
                <w14:checked w14:val="0"/>
                <w14:checkedState w14:val="2612" w14:font="MS Gothic"/>
                <w14:uncheckedState w14:val="2610" w14:font="MS Gothic"/>
              </w14:checkbox>
            </w:sdtPr>
            <w:sdtContent>
              <w:p w14:paraId="748F2812" w14:textId="454FF48C" w:rsidR="00CC1C29" w:rsidRPr="007057ED" w:rsidRDefault="00CC1C29" w:rsidP="00CC1C29">
                <w:pPr>
                  <w:spacing w:after="0" w:line="240" w:lineRule="auto"/>
                  <w:jc w:val="both"/>
                  <w:rPr>
                    <w:rFonts w:ascii="Times New Roman" w:hAnsi="Times New Roman"/>
                  </w:rPr>
                </w:pPr>
                <w:r w:rsidRPr="007057ED">
                  <w:rPr>
                    <w:rFonts w:ascii="Segoe UI Symbol" w:hAnsi="Segoe UI Symbol" w:cs="Segoe UI Symbol"/>
                    <w:sz w:val="22"/>
                    <w:szCs w:val="22"/>
                  </w:rPr>
                  <w:t>☐</w:t>
                </w:r>
              </w:p>
            </w:sdtContent>
          </w:sdt>
        </w:tc>
        <w:tc>
          <w:tcPr>
            <w:tcW w:w="2781" w:type="pct"/>
          </w:tcPr>
          <w:p w14:paraId="3810FD52" w14:textId="642ACCB3" w:rsidR="00CC1C29" w:rsidRPr="007057ED" w:rsidRDefault="00CC1C29" w:rsidP="00600F30">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Įvertinama, ar identifikuotas reikalingo turto poreikis planuojamai paslaugai teikti atitinka IP rengimo metodikos 1.2 skyriuje „Aprašykite teisinę aplinką“ nustatytus teisinius apribojimus ir galimybes, 2.3 skyriuje „Identifikuokite </w:t>
            </w:r>
            <w:r w:rsidR="00502F57">
              <w:rPr>
                <w:rFonts w:ascii="Times New Roman" w:hAnsi="Times New Roman"/>
                <w:i/>
                <w:sz w:val="22"/>
                <w:szCs w:val="22"/>
              </w:rPr>
              <w:t>P</w:t>
            </w:r>
            <w:r w:rsidRPr="007057ED">
              <w:rPr>
                <w:rFonts w:ascii="Times New Roman" w:hAnsi="Times New Roman"/>
                <w:i/>
                <w:sz w:val="22"/>
                <w:szCs w:val="22"/>
              </w:rPr>
              <w:t xml:space="preserve">rojekto tikslines grupes ir nustatykite </w:t>
            </w:r>
            <w:r w:rsidR="00502F57">
              <w:rPr>
                <w:rFonts w:ascii="Times New Roman" w:hAnsi="Times New Roman"/>
                <w:i/>
                <w:sz w:val="22"/>
                <w:szCs w:val="22"/>
              </w:rPr>
              <w:t>P</w:t>
            </w:r>
            <w:r w:rsidRPr="007057ED">
              <w:rPr>
                <w:rFonts w:ascii="Times New Roman" w:hAnsi="Times New Roman"/>
                <w:i/>
                <w:sz w:val="22"/>
                <w:szCs w:val="22"/>
              </w:rPr>
              <w:t xml:space="preserve">rojekto poveikio ribas“ </w:t>
            </w:r>
            <w:r w:rsidR="00600F30" w:rsidRPr="007057ED">
              <w:rPr>
                <w:rFonts w:ascii="Times New Roman" w:hAnsi="Times New Roman"/>
                <w:i/>
                <w:sz w:val="22"/>
                <w:szCs w:val="22"/>
              </w:rPr>
              <w:t xml:space="preserve">nustatytą </w:t>
            </w:r>
            <w:r w:rsidRPr="007057ED">
              <w:rPr>
                <w:rFonts w:ascii="Times New Roman" w:hAnsi="Times New Roman"/>
                <w:i/>
                <w:sz w:val="22"/>
                <w:szCs w:val="22"/>
              </w:rPr>
              <w:t xml:space="preserve">planuojamos aptarnauti tikslinės grupės </w:t>
            </w:r>
            <w:r w:rsidRPr="007057ED">
              <w:rPr>
                <w:rFonts w:ascii="Times New Roman" w:hAnsi="Times New Roman"/>
                <w:i/>
                <w:sz w:val="22"/>
                <w:szCs w:val="22"/>
              </w:rPr>
              <w:lastRenderedPageBreak/>
              <w:t>dyd</w:t>
            </w:r>
            <w:r w:rsidR="00600F30" w:rsidRPr="007057ED">
              <w:rPr>
                <w:rFonts w:ascii="Times New Roman" w:hAnsi="Times New Roman"/>
                <w:i/>
                <w:sz w:val="22"/>
                <w:szCs w:val="22"/>
              </w:rPr>
              <w:t>į</w:t>
            </w:r>
            <w:r w:rsidRPr="007057ED">
              <w:rPr>
                <w:rFonts w:ascii="Times New Roman" w:hAnsi="Times New Roman"/>
                <w:i/>
                <w:sz w:val="22"/>
                <w:szCs w:val="22"/>
              </w:rPr>
              <w:t xml:space="preserve">, </w:t>
            </w:r>
            <w:r w:rsidR="00600F30" w:rsidRPr="007057ED">
              <w:rPr>
                <w:rFonts w:ascii="Times New Roman" w:hAnsi="Times New Roman"/>
                <w:i/>
                <w:sz w:val="22"/>
                <w:szCs w:val="22"/>
              </w:rPr>
              <w:t xml:space="preserve">2.5 skyriuje „Nurodykite siekiamus rezultatus“ nustatytus </w:t>
            </w:r>
            <w:r w:rsidRPr="007057ED">
              <w:rPr>
                <w:rFonts w:ascii="Times New Roman" w:hAnsi="Times New Roman"/>
                <w:i/>
                <w:sz w:val="22"/>
                <w:szCs w:val="22"/>
              </w:rPr>
              <w:t>minimalius siekiamus rezultatus.</w:t>
            </w:r>
          </w:p>
          <w:p w14:paraId="33013B91" w14:textId="5DE83A1E" w:rsidR="00600F30" w:rsidRPr="007057ED" w:rsidRDefault="00600F30" w:rsidP="00600F30">
            <w:pPr>
              <w:spacing w:after="0" w:line="240" w:lineRule="auto"/>
              <w:jc w:val="both"/>
              <w:rPr>
                <w:rFonts w:ascii="Times New Roman" w:hAnsi="Times New Roman"/>
                <w:i/>
              </w:rPr>
            </w:pPr>
            <w:r w:rsidRPr="007057ED">
              <w:rPr>
                <w:rFonts w:ascii="Times New Roman" w:hAnsi="Times New Roman"/>
                <w:i/>
                <w:sz w:val="22"/>
                <w:szCs w:val="22"/>
              </w:rPr>
              <w:t>Metodinis pagrindas: IP rengimo metodikos 2.5 skyriaus „Nurodykite siekiamus rezultatus“ nuostatos.</w:t>
            </w:r>
          </w:p>
        </w:tc>
      </w:tr>
      <w:tr w:rsidR="00CC1C29" w:rsidRPr="007057ED" w14:paraId="46B68552" w14:textId="65A8A2C6" w:rsidTr="00B157CA">
        <w:trPr>
          <w:trHeight w:val="137"/>
        </w:trPr>
        <w:tc>
          <w:tcPr>
            <w:tcW w:w="255" w:type="pct"/>
          </w:tcPr>
          <w:p w14:paraId="0BB26F52" w14:textId="342BE7FE" w:rsidR="00CC1C29" w:rsidRPr="007057ED" w:rsidRDefault="00CC1C29" w:rsidP="00CC1C29">
            <w:pPr>
              <w:tabs>
                <w:tab w:val="left" w:pos="142"/>
              </w:tabs>
              <w:spacing w:after="0" w:line="240" w:lineRule="auto"/>
              <w:rPr>
                <w:rFonts w:ascii="Times New Roman" w:hAnsi="Times New Roman"/>
                <w:sz w:val="22"/>
                <w:szCs w:val="22"/>
              </w:rPr>
            </w:pPr>
            <w:r w:rsidRPr="007057ED">
              <w:rPr>
                <w:rFonts w:ascii="Times New Roman" w:hAnsi="Times New Roman"/>
                <w:sz w:val="22"/>
                <w:szCs w:val="22"/>
              </w:rPr>
              <w:lastRenderedPageBreak/>
              <w:t>II.9</w:t>
            </w:r>
          </w:p>
        </w:tc>
        <w:tc>
          <w:tcPr>
            <w:tcW w:w="1183" w:type="pct"/>
          </w:tcPr>
          <w:p w14:paraId="57654EEA" w14:textId="43E21A5E" w:rsidR="00CC1C29" w:rsidRPr="007057ED" w:rsidRDefault="00CC1C29" w:rsidP="00CC1C29">
            <w:pPr>
              <w:spacing w:after="0" w:line="240" w:lineRule="auto"/>
              <w:jc w:val="both"/>
              <w:rPr>
                <w:rFonts w:ascii="Times New Roman" w:hAnsi="Times New Roman"/>
                <w:sz w:val="22"/>
                <w:szCs w:val="22"/>
              </w:rPr>
            </w:pPr>
            <w:r w:rsidRPr="007057ED">
              <w:rPr>
                <w:rFonts w:ascii="Times New Roman" w:hAnsi="Times New Roman"/>
                <w:sz w:val="22"/>
                <w:szCs w:val="22"/>
              </w:rPr>
              <w:t xml:space="preserve">IP išlaikyta nuosekli vidinė </w:t>
            </w:r>
            <w:r w:rsidR="00502F57">
              <w:rPr>
                <w:rFonts w:ascii="Times New Roman" w:hAnsi="Times New Roman"/>
                <w:sz w:val="22"/>
                <w:szCs w:val="22"/>
              </w:rPr>
              <w:t>P</w:t>
            </w:r>
            <w:r w:rsidRPr="007057ED">
              <w:rPr>
                <w:rFonts w:ascii="Times New Roman" w:hAnsi="Times New Roman"/>
                <w:sz w:val="22"/>
                <w:szCs w:val="22"/>
              </w:rPr>
              <w:t>rojekto logika</w:t>
            </w:r>
          </w:p>
        </w:tc>
        <w:tc>
          <w:tcPr>
            <w:tcW w:w="154" w:type="pct"/>
          </w:tcPr>
          <w:p w14:paraId="649154B3" w14:textId="0800AFDF" w:rsidR="00CC1C29" w:rsidRPr="007057ED" w:rsidRDefault="00D83788" w:rsidP="00CC1C29">
            <w:pPr>
              <w:spacing w:after="0" w:line="240" w:lineRule="auto"/>
              <w:jc w:val="both"/>
              <w:rPr>
                <w:rFonts w:ascii="Times New Roman" w:hAnsi="Times New Roman"/>
                <w:sz w:val="22"/>
                <w:szCs w:val="22"/>
              </w:rPr>
            </w:pPr>
            <w:sdt>
              <w:sdtPr>
                <w:rPr>
                  <w:rFonts w:ascii="Times New Roman" w:hAnsi="Times New Roman"/>
                </w:rPr>
                <w:id w:val="9341949"/>
                <w14:checkbox>
                  <w14:checked w14:val="0"/>
                  <w14:checkedState w14:val="2612" w14:font="MS Gothic"/>
                  <w14:uncheckedState w14:val="2610" w14:font="MS Gothic"/>
                </w14:checkbox>
              </w:sdtPr>
              <w:sdtContent>
                <w:r w:rsidR="00CC1C29" w:rsidRPr="007057ED">
                  <w:rPr>
                    <w:rFonts w:ascii="Segoe UI Symbol" w:hAnsi="Segoe UI Symbol" w:cs="Segoe UI Symbol"/>
                    <w:sz w:val="22"/>
                    <w:szCs w:val="22"/>
                  </w:rPr>
                  <w:t>☐</w:t>
                </w:r>
              </w:sdtContent>
            </w:sdt>
          </w:p>
        </w:tc>
        <w:tc>
          <w:tcPr>
            <w:tcW w:w="149" w:type="pct"/>
          </w:tcPr>
          <w:p w14:paraId="366B543C" w14:textId="1BDFC800" w:rsidR="00CC1C29" w:rsidRPr="007057ED" w:rsidRDefault="00D83788" w:rsidP="00CC1C29">
            <w:pPr>
              <w:spacing w:after="0" w:line="240" w:lineRule="auto"/>
              <w:jc w:val="both"/>
              <w:rPr>
                <w:rFonts w:ascii="Times New Roman" w:hAnsi="Times New Roman"/>
                <w:sz w:val="22"/>
                <w:szCs w:val="22"/>
              </w:rPr>
            </w:pPr>
            <w:sdt>
              <w:sdtPr>
                <w:rPr>
                  <w:rFonts w:ascii="Times New Roman" w:hAnsi="Times New Roman"/>
                </w:rPr>
                <w:id w:val="1985197892"/>
                <w14:checkbox>
                  <w14:checked w14:val="0"/>
                  <w14:checkedState w14:val="2612" w14:font="MS Gothic"/>
                  <w14:uncheckedState w14:val="2610" w14:font="MS Gothic"/>
                </w14:checkbox>
              </w:sdtPr>
              <w:sdtContent>
                <w:r w:rsidR="00CC1C29" w:rsidRPr="007057ED">
                  <w:rPr>
                    <w:rFonts w:ascii="Segoe UI Symbol" w:hAnsi="Segoe UI Symbol" w:cs="Segoe UI Symbol"/>
                    <w:sz w:val="22"/>
                    <w:szCs w:val="22"/>
                  </w:rPr>
                  <w:t>☐</w:t>
                </w:r>
              </w:sdtContent>
            </w:sdt>
          </w:p>
        </w:tc>
        <w:tc>
          <w:tcPr>
            <w:tcW w:w="145" w:type="pct"/>
          </w:tcPr>
          <w:sdt>
            <w:sdtPr>
              <w:rPr>
                <w:rFonts w:ascii="Times New Roman" w:hAnsi="Times New Roman"/>
              </w:rPr>
              <w:id w:val="862407617"/>
              <w14:checkbox>
                <w14:checked w14:val="0"/>
                <w14:checkedState w14:val="2612" w14:font="MS Gothic"/>
                <w14:uncheckedState w14:val="2610" w14:font="MS Gothic"/>
              </w14:checkbox>
            </w:sdtPr>
            <w:sdtContent>
              <w:p w14:paraId="4E8B4947" w14:textId="73CC430E" w:rsidR="00CC1C29" w:rsidRPr="007057ED" w:rsidRDefault="00CC1C29" w:rsidP="00CC1C29">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89" w:type="pct"/>
          </w:tcPr>
          <w:sdt>
            <w:sdtPr>
              <w:rPr>
                <w:rFonts w:ascii="Times New Roman" w:hAnsi="Times New Roman"/>
              </w:rPr>
              <w:id w:val="1778600468"/>
              <w14:checkbox>
                <w14:checked w14:val="0"/>
                <w14:checkedState w14:val="2612" w14:font="MS Gothic"/>
                <w14:uncheckedState w14:val="2610" w14:font="MS Gothic"/>
              </w14:checkbox>
            </w:sdtPr>
            <w:sdtContent>
              <w:p w14:paraId="50870D92" w14:textId="264303F2" w:rsidR="00CC1C29" w:rsidRPr="007057ED" w:rsidRDefault="00CC1C29" w:rsidP="00CC1C29">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4" w:type="pct"/>
          </w:tcPr>
          <w:sdt>
            <w:sdtPr>
              <w:rPr>
                <w:rFonts w:ascii="Times New Roman" w:hAnsi="Times New Roman"/>
              </w:rPr>
              <w:id w:val="704531473"/>
              <w14:checkbox>
                <w14:checked w14:val="0"/>
                <w14:checkedState w14:val="2612" w14:font="MS Gothic"/>
                <w14:uncheckedState w14:val="2610" w14:font="MS Gothic"/>
              </w14:checkbox>
            </w:sdtPr>
            <w:sdtContent>
              <w:p w14:paraId="68207FA4" w14:textId="78B7366C" w:rsidR="00CC1C29" w:rsidRPr="007057ED" w:rsidRDefault="00CC1C29" w:rsidP="00CC1C29">
                <w:pPr>
                  <w:spacing w:after="0" w:line="240" w:lineRule="auto"/>
                  <w:jc w:val="both"/>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2781" w:type="pct"/>
          </w:tcPr>
          <w:p w14:paraId="07EA965F" w14:textId="21F43CC3" w:rsidR="00CC1C29" w:rsidRPr="007057ED" w:rsidRDefault="00CC1C29" w:rsidP="00CC1C29">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Įsitikinama, kad </w:t>
            </w:r>
            <w:r w:rsidR="00502F57">
              <w:rPr>
                <w:rFonts w:ascii="Times New Roman" w:hAnsi="Times New Roman"/>
                <w:i/>
                <w:sz w:val="22"/>
                <w:szCs w:val="22"/>
              </w:rPr>
              <w:t>P</w:t>
            </w:r>
            <w:r w:rsidRPr="007057ED">
              <w:rPr>
                <w:rFonts w:ascii="Times New Roman" w:hAnsi="Times New Roman"/>
                <w:i/>
                <w:sz w:val="22"/>
                <w:szCs w:val="22"/>
              </w:rPr>
              <w:t xml:space="preserve">rojektas yra ekonomiškai nedalomų užduočių, veiklų seka specifinei techninei funkcijai atlikti ir visos užduotys nukreiptos pasiekti nustatytą </w:t>
            </w:r>
            <w:r w:rsidR="00502F57">
              <w:rPr>
                <w:rFonts w:ascii="Times New Roman" w:hAnsi="Times New Roman"/>
                <w:i/>
                <w:sz w:val="22"/>
                <w:szCs w:val="22"/>
              </w:rPr>
              <w:t>P</w:t>
            </w:r>
            <w:r w:rsidRPr="007057ED">
              <w:rPr>
                <w:rFonts w:ascii="Times New Roman" w:hAnsi="Times New Roman"/>
                <w:i/>
                <w:sz w:val="22"/>
                <w:szCs w:val="22"/>
              </w:rPr>
              <w:t xml:space="preserve">rojekto tikslą. </w:t>
            </w:r>
          </w:p>
          <w:p w14:paraId="4D9776D4" w14:textId="26171A34" w:rsidR="00CC1C29" w:rsidRPr="007057ED" w:rsidRDefault="00CC1C29" w:rsidP="00CC1C29">
            <w:pPr>
              <w:tabs>
                <w:tab w:val="left" w:pos="993"/>
              </w:tabs>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2.1 skyriaus „Nurodykite projekto tikslą ir uždavinius“ ir 2.5 skyriaus „Nurodykite siekiamus rezultatus“ nuostatos.</w:t>
            </w:r>
          </w:p>
        </w:tc>
      </w:tr>
      <w:tr w:rsidR="00CC1C29" w:rsidRPr="007057ED" w14:paraId="7501105A" w14:textId="77777777" w:rsidTr="00B157CA">
        <w:trPr>
          <w:trHeight w:val="137"/>
        </w:trPr>
        <w:tc>
          <w:tcPr>
            <w:tcW w:w="255" w:type="pct"/>
          </w:tcPr>
          <w:p w14:paraId="610F9F00" w14:textId="2E9000F4" w:rsidR="00CC1C29" w:rsidRPr="007057ED" w:rsidRDefault="00CC1C29" w:rsidP="00CC1C29">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II.10</w:t>
            </w:r>
          </w:p>
        </w:tc>
        <w:tc>
          <w:tcPr>
            <w:tcW w:w="1183" w:type="pct"/>
          </w:tcPr>
          <w:p w14:paraId="2F53A83B" w14:textId="7FF320ED" w:rsidR="00CC1C29" w:rsidRPr="007057ED" w:rsidRDefault="00CC1C29" w:rsidP="00CC1C29">
            <w:pPr>
              <w:spacing w:after="0" w:line="240" w:lineRule="auto"/>
              <w:jc w:val="both"/>
              <w:rPr>
                <w:rFonts w:ascii="Times New Roman" w:hAnsi="Times New Roman"/>
                <w:sz w:val="22"/>
                <w:szCs w:val="22"/>
              </w:rPr>
            </w:pPr>
            <w:r w:rsidRPr="007057ED">
              <w:rPr>
                <w:rFonts w:ascii="Times New Roman" w:hAnsi="Times New Roman"/>
                <w:sz w:val="22"/>
                <w:szCs w:val="22"/>
              </w:rPr>
              <w:t>IP organizacijos teisinis statusas ir funkcijos yra tiesiogiai susijusios su IP iškeltais tikslais</w:t>
            </w:r>
          </w:p>
        </w:tc>
        <w:tc>
          <w:tcPr>
            <w:tcW w:w="154" w:type="pct"/>
          </w:tcPr>
          <w:p w14:paraId="3769A21F" w14:textId="2D432DBE" w:rsidR="00CC1C29" w:rsidRPr="007057ED" w:rsidRDefault="00D83788" w:rsidP="00CC1C29">
            <w:pPr>
              <w:spacing w:after="0" w:line="240" w:lineRule="auto"/>
              <w:jc w:val="both"/>
              <w:rPr>
                <w:rFonts w:ascii="Times New Roman" w:hAnsi="Times New Roman"/>
                <w:sz w:val="22"/>
                <w:szCs w:val="22"/>
              </w:rPr>
            </w:pPr>
            <w:sdt>
              <w:sdtPr>
                <w:rPr>
                  <w:rFonts w:ascii="Times New Roman" w:hAnsi="Times New Roman"/>
                </w:rPr>
                <w:id w:val="2122638009"/>
                <w14:checkbox>
                  <w14:checked w14:val="0"/>
                  <w14:checkedState w14:val="2612" w14:font="MS Gothic"/>
                  <w14:uncheckedState w14:val="2610" w14:font="MS Gothic"/>
                </w14:checkbox>
              </w:sdtPr>
              <w:sdtContent>
                <w:r w:rsidR="00CC1C29" w:rsidRPr="007057ED">
                  <w:rPr>
                    <w:rFonts w:ascii="Segoe UI Symbol" w:hAnsi="Segoe UI Symbol" w:cs="Segoe UI Symbol"/>
                    <w:sz w:val="22"/>
                    <w:szCs w:val="22"/>
                  </w:rPr>
                  <w:t>☐</w:t>
                </w:r>
              </w:sdtContent>
            </w:sdt>
          </w:p>
        </w:tc>
        <w:tc>
          <w:tcPr>
            <w:tcW w:w="149" w:type="pct"/>
          </w:tcPr>
          <w:p w14:paraId="6A7D4C10" w14:textId="053E9F6E" w:rsidR="00CC1C29" w:rsidRPr="007057ED" w:rsidRDefault="00D83788" w:rsidP="00CC1C29">
            <w:pPr>
              <w:spacing w:after="0" w:line="240" w:lineRule="auto"/>
              <w:jc w:val="both"/>
              <w:rPr>
                <w:rFonts w:ascii="Times New Roman" w:hAnsi="Times New Roman"/>
                <w:sz w:val="22"/>
                <w:szCs w:val="22"/>
              </w:rPr>
            </w:pPr>
            <w:sdt>
              <w:sdtPr>
                <w:rPr>
                  <w:rFonts w:ascii="Times New Roman" w:hAnsi="Times New Roman"/>
                </w:rPr>
                <w:id w:val="-1476677137"/>
                <w14:checkbox>
                  <w14:checked w14:val="0"/>
                  <w14:checkedState w14:val="2612" w14:font="MS Gothic"/>
                  <w14:uncheckedState w14:val="2610" w14:font="MS Gothic"/>
                </w14:checkbox>
              </w:sdtPr>
              <w:sdtContent>
                <w:r w:rsidR="00CC1C29" w:rsidRPr="007057ED">
                  <w:rPr>
                    <w:rFonts w:ascii="Segoe UI Symbol" w:hAnsi="Segoe UI Symbol" w:cs="Segoe UI Symbol"/>
                    <w:sz w:val="22"/>
                    <w:szCs w:val="22"/>
                  </w:rPr>
                  <w:t>☐</w:t>
                </w:r>
              </w:sdtContent>
            </w:sdt>
          </w:p>
        </w:tc>
        <w:tc>
          <w:tcPr>
            <w:tcW w:w="145" w:type="pct"/>
          </w:tcPr>
          <w:sdt>
            <w:sdtPr>
              <w:rPr>
                <w:rFonts w:ascii="Times New Roman" w:hAnsi="Times New Roman"/>
              </w:rPr>
              <w:id w:val="149725797"/>
              <w14:checkbox>
                <w14:checked w14:val="0"/>
                <w14:checkedState w14:val="2612" w14:font="MS Gothic"/>
                <w14:uncheckedState w14:val="2610" w14:font="MS Gothic"/>
              </w14:checkbox>
            </w:sdtPr>
            <w:sdtContent>
              <w:p w14:paraId="63DBE29E" w14:textId="4E76E46D" w:rsidR="00CC1C29" w:rsidRPr="007057ED" w:rsidRDefault="00CC1C29" w:rsidP="00CC1C29">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89" w:type="pct"/>
          </w:tcPr>
          <w:sdt>
            <w:sdtPr>
              <w:rPr>
                <w:rFonts w:ascii="Times New Roman" w:hAnsi="Times New Roman"/>
              </w:rPr>
              <w:id w:val="487057984"/>
              <w14:checkbox>
                <w14:checked w14:val="0"/>
                <w14:checkedState w14:val="2612" w14:font="MS Gothic"/>
                <w14:uncheckedState w14:val="2610" w14:font="MS Gothic"/>
              </w14:checkbox>
            </w:sdtPr>
            <w:sdtContent>
              <w:p w14:paraId="0591BB51" w14:textId="4225FC8B" w:rsidR="00CC1C29" w:rsidRPr="007057ED" w:rsidRDefault="00CC1C29" w:rsidP="00CC1C29">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4" w:type="pct"/>
          </w:tcPr>
          <w:sdt>
            <w:sdtPr>
              <w:rPr>
                <w:rFonts w:ascii="Times New Roman" w:hAnsi="Times New Roman"/>
              </w:rPr>
              <w:id w:val="-63027593"/>
              <w14:checkbox>
                <w14:checked w14:val="0"/>
                <w14:checkedState w14:val="2612" w14:font="MS Gothic"/>
                <w14:uncheckedState w14:val="2610" w14:font="MS Gothic"/>
              </w14:checkbox>
            </w:sdtPr>
            <w:sdtContent>
              <w:p w14:paraId="42CBC5D4" w14:textId="46563D42" w:rsidR="00CC1C29" w:rsidRPr="007057ED" w:rsidRDefault="00CC1C29" w:rsidP="00CC1C29">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81" w:type="pct"/>
          </w:tcPr>
          <w:p w14:paraId="7578E1DE" w14:textId="63A9005A" w:rsidR="00CC1C29" w:rsidRPr="007057ED" w:rsidRDefault="00CC1C29" w:rsidP="00CC1C29">
            <w:pPr>
              <w:tabs>
                <w:tab w:val="left" w:pos="993"/>
              </w:tabs>
              <w:spacing w:after="0" w:line="240" w:lineRule="auto"/>
              <w:jc w:val="both"/>
              <w:rPr>
                <w:rFonts w:ascii="Times New Roman" w:hAnsi="Times New Roman"/>
                <w:i/>
                <w:sz w:val="22"/>
                <w:szCs w:val="22"/>
              </w:rPr>
            </w:pPr>
            <w:r w:rsidRPr="007057ED">
              <w:rPr>
                <w:rFonts w:ascii="Times New Roman" w:hAnsi="Times New Roman"/>
                <w:i/>
                <w:sz w:val="22"/>
                <w:szCs w:val="22"/>
              </w:rPr>
              <w:t xml:space="preserve">Vertinama, ar </w:t>
            </w:r>
            <w:r w:rsidR="00502F57">
              <w:rPr>
                <w:rFonts w:ascii="Times New Roman" w:hAnsi="Times New Roman"/>
                <w:i/>
                <w:sz w:val="22"/>
                <w:szCs w:val="22"/>
              </w:rPr>
              <w:t>P</w:t>
            </w:r>
            <w:r w:rsidRPr="007057ED">
              <w:rPr>
                <w:rFonts w:ascii="Times New Roman" w:hAnsi="Times New Roman"/>
                <w:i/>
                <w:sz w:val="22"/>
                <w:szCs w:val="22"/>
              </w:rPr>
              <w:t xml:space="preserve">rojektui įgyvendinti pasirinkta optimali </w:t>
            </w:r>
            <w:r w:rsidR="00502F57">
              <w:rPr>
                <w:rFonts w:ascii="Times New Roman" w:hAnsi="Times New Roman"/>
                <w:i/>
                <w:sz w:val="22"/>
                <w:szCs w:val="22"/>
              </w:rPr>
              <w:t>P</w:t>
            </w:r>
            <w:r w:rsidRPr="007057ED">
              <w:rPr>
                <w:rFonts w:ascii="Times New Roman" w:hAnsi="Times New Roman"/>
                <w:i/>
                <w:sz w:val="22"/>
                <w:szCs w:val="22"/>
              </w:rPr>
              <w:t xml:space="preserve">rojekto organizacija: ar juridiniai subjektai turi reikalingus įgaliojimus teikti </w:t>
            </w:r>
            <w:r w:rsidR="00502F57">
              <w:rPr>
                <w:rFonts w:ascii="Times New Roman" w:hAnsi="Times New Roman"/>
                <w:i/>
                <w:sz w:val="22"/>
                <w:szCs w:val="22"/>
              </w:rPr>
              <w:t>P</w:t>
            </w:r>
            <w:r w:rsidRPr="007057ED">
              <w:rPr>
                <w:rFonts w:ascii="Times New Roman" w:hAnsi="Times New Roman"/>
                <w:i/>
                <w:sz w:val="22"/>
                <w:szCs w:val="22"/>
              </w:rPr>
              <w:t xml:space="preserve">rojektu analizuojamą paslaugą, </w:t>
            </w:r>
            <w:r w:rsidR="00502F57">
              <w:rPr>
                <w:rFonts w:ascii="Times New Roman" w:hAnsi="Times New Roman"/>
                <w:i/>
                <w:sz w:val="22"/>
                <w:szCs w:val="22"/>
              </w:rPr>
              <w:t>P</w:t>
            </w:r>
            <w:r w:rsidRPr="007057ED">
              <w:rPr>
                <w:rFonts w:ascii="Times New Roman" w:hAnsi="Times New Roman"/>
                <w:i/>
                <w:sz w:val="22"/>
                <w:szCs w:val="22"/>
              </w:rPr>
              <w:t xml:space="preserve">rojekto tikslai susiję su jų funkcijomis ir vykdoma veikla ir pan. </w:t>
            </w:r>
          </w:p>
          <w:p w14:paraId="1E7120B9" w14:textId="73D1BF51" w:rsidR="00CC1C29" w:rsidRPr="007057ED" w:rsidRDefault="00CC1C29" w:rsidP="00CC1C29">
            <w:pPr>
              <w:tabs>
                <w:tab w:val="left" w:pos="993"/>
              </w:tabs>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2.4 skyriaus „Pristatykite projekto organizaciją“ nuostatos.</w:t>
            </w:r>
          </w:p>
        </w:tc>
      </w:tr>
    </w:tbl>
    <w:p w14:paraId="14C495A3" w14:textId="0ADDCE97" w:rsidR="009C6BF2" w:rsidRPr="007057ED" w:rsidRDefault="009C6BF2" w:rsidP="00CC1C29">
      <w:pPr>
        <w:pStyle w:val="ListParagraph"/>
        <w:ind w:left="1440"/>
        <w:rPr>
          <w:rFonts w:ascii="Times New Roman" w:hAnsi="Times New Roman"/>
          <w:b/>
        </w:rPr>
      </w:pPr>
      <w:r w:rsidRPr="007057ED">
        <w:rPr>
          <w:rFonts w:ascii="Times New Roman" w:hAnsi="Times New Roman"/>
          <w:b/>
        </w:rPr>
        <w:br w:type="page"/>
      </w:r>
    </w:p>
    <w:p w14:paraId="3FAAE0BD" w14:textId="100E6EFD" w:rsidR="00117DFA" w:rsidRPr="007057ED" w:rsidRDefault="00117DFA" w:rsidP="00117DFA">
      <w:pPr>
        <w:pStyle w:val="ListParagraph"/>
        <w:numPr>
          <w:ilvl w:val="0"/>
          <w:numId w:val="1"/>
        </w:numPr>
        <w:rPr>
          <w:rFonts w:ascii="Times New Roman" w:hAnsi="Times New Roman"/>
          <w:b/>
        </w:rPr>
      </w:pPr>
      <w:r w:rsidRPr="007057ED">
        <w:rPr>
          <w:rFonts w:ascii="Times New Roman" w:hAnsi="Times New Roman"/>
          <w:b/>
        </w:rPr>
        <w:lastRenderedPageBreak/>
        <w:t>Investicijų projekte nagrinėjamų alternatyvų pasirinkimo pagrįstumo vertinimas</w:t>
      </w:r>
    </w:p>
    <w:tbl>
      <w:tblPr>
        <w:tblStyle w:val="TableGridLight"/>
        <w:tblW w:w="5000" w:type="pct"/>
        <w:tblLayout w:type="fixed"/>
        <w:tblLook w:val="04A0" w:firstRow="1" w:lastRow="0" w:firstColumn="1" w:lastColumn="0" w:noHBand="0" w:noVBand="1"/>
      </w:tblPr>
      <w:tblGrid>
        <w:gridCol w:w="747"/>
        <w:gridCol w:w="3613"/>
        <w:gridCol w:w="452"/>
        <w:gridCol w:w="420"/>
        <w:gridCol w:w="409"/>
        <w:gridCol w:w="452"/>
        <w:gridCol w:w="569"/>
        <w:gridCol w:w="7929"/>
      </w:tblGrid>
      <w:tr w:rsidR="00117DFA" w:rsidRPr="007057ED" w14:paraId="1BA0232E" w14:textId="77777777" w:rsidTr="0081529A">
        <w:trPr>
          <w:trHeight w:val="451"/>
        </w:trPr>
        <w:tc>
          <w:tcPr>
            <w:tcW w:w="256" w:type="pct"/>
            <w:vMerge w:val="restart"/>
            <w:shd w:val="clear" w:color="auto" w:fill="FFC000"/>
            <w:hideMark/>
          </w:tcPr>
          <w:p w14:paraId="197C8409" w14:textId="77777777" w:rsidR="00117DFA" w:rsidRPr="007057ED" w:rsidRDefault="00117DFA" w:rsidP="00C4700A">
            <w:pPr>
              <w:tabs>
                <w:tab w:val="left" w:pos="142"/>
              </w:tabs>
              <w:spacing w:after="0" w:line="240" w:lineRule="auto"/>
              <w:rPr>
                <w:rFonts w:ascii="Times New Roman" w:hAnsi="Times New Roman"/>
                <w:b/>
                <w:color w:val="000000" w:themeColor="text1"/>
                <w:sz w:val="22"/>
                <w:szCs w:val="22"/>
              </w:rPr>
            </w:pPr>
            <w:r w:rsidRPr="007057ED">
              <w:rPr>
                <w:rFonts w:ascii="Times New Roman" w:hAnsi="Times New Roman"/>
                <w:b/>
                <w:color w:val="000000" w:themeColor="text1"/>
                <w:sz w:val="22"/>
                <w:szCs w:val="22"/>
              </w:rPr>
              <w:t>Eil. Nr.</w:t>
            </w:r>
          </w:p>
        </w:tc>
        <w:tc>
          <w:tcPr>
            <w:tcW w:w="1238" w:type="pct"/>
            <w:vMerge w:val="restart"/>
            <w:shd w:val="clear" w:color="auto" w:fill="FFC000"/>
            <w:hideMark/>
          </w:tcPr>
          <w:p w14:paraId="58E20AC9" w14:textId="77777777" w:rsidR="00117DFA" w:rsidRPr="007057ED" w:rsidRDefault="00117DFA" w:rsidP="00C4700A">
            <w:pPr>
              <w:tabs>
                <w:tab w:val="right" w:pos="4145"/>
              </w:tabs>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Vertinimo klausimas / teiginys</w:t>
            </w:r>
          </w:p>
        </w:tc>
        <w:tc>
          <w:tcPr>
            <w:tcW w:w="155" w:type="pct"/>
            <w:vMerge w:val="restart"/>
            <w:shd w:val="clear" w:color="auto" w:fill="FFC000"/>
            <w:textDirection w:val="btLr"/>
            <w:hideMark/>
          </w:tcPr>
          <w:p w14:paraId="72C49FBA"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Taip</w:t>
            </w:r>
          </w:p>
        </w:tc>
        <w:tc>
          <w:tcPr>
            <w:tcW w:w="144" w:type="pct"/>
            <w:vMerge w:val="restart"/>
            <w:shd w:val="clear" w:color="auto" w:fill="FFC000"/>
            <w:textDirection w:val="btLr"/>
            <w:hideMark/>
          </w:tcPr>
          <w:p w14:paraId="7C30932F"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w:t>
            </w:r>
          </w:p>
        </w:tc>
        <w:tc>
          <w:tcPr>
            <w:tcW w:w="140" w:type="pct"/>
            <w:vMerge w:val="restart"/>
            <w:shd w:val="clear" w:color="auto" w:fill="FFC000"/>
            <w:textDirection w:val="btLr"/>
          </w:tcPr>
          <w:p w14:paraId="6E8B7293"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Netaikoma</w:t>
            </w:r>
          </w:p>
        </w:tc>
        <w:tc>
          <w:tcPr>
            <w:tcW w:w="350" w:type="pct"/>
            <w:gridSpan w:val="2"/>
            <w:tcBorders>
              <w:bottom w:val="single" w:sz="4" w:space="0" w:color="BFBFBF" w:themeColor="background1" w:themeShade="BF"/>
            </w:tcBorders>
            <w:shd w:val="clear" w:color="auto" w:fill="FFC000"/>
          </w:tcPr>
          <w:p w14:paraId="76B75F05" w14:textId="77777777" w:rsidR="00117DFA" w:rsidRPr="007057ED" w:rsidRDefault="00B157CA"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Po pa-tiksli</w:t>
            </w:r>
            <w:r w:rsidR="00117DFA" w:rsidRPr="007057ED">
              <w:rPr>
                <w:rFonts w:ascii="Times New Roman" w:hAnsi="Times New Roman"/>
                <w:b/>
                <w:color w:val="000000" w:themeColor="text1"/>
                <w:sz w:val="22"/>
                <w:szCs w:val="22"/>
              </w:rPr>
              <w:t>ni</w:t>
            </w:r>
            <w:r w:rsidRPr="007057ED">
              <w:rPr>
                <w:rFonts w:ascii="Times New Roman" w:hAnsi="Times New Roman"/>
                <w:b/>
                <w:color w:val="000000" w:themeColor="text1"/>
                <w:sz w:val="22"/>
                <w:szCs w:val="22"/>
              </w:rPr>
              <w:t>-</w:t>
            </w:r>
            <w:r w:rsidR="00117DFA" w:rsidRPr="007057ED">
              <w:rPr>
                <w:rFonts w:ascii="Times New Roman" w:hAnsi="Times New Roman"/>
                <w:b/>
                <w:color w:val="000000" w:themeColor="text1"/>
                <w:sz w:val="22"/>
                <w:szCs w:val="22"/>
              </w:rPr>
              <w:t>mo</w:t>
            </w:r>
            <w:r w:rsidRPr="007057ED">
              <w:rPr>
                <w:rFonts w:ascii="Times New Roman" w:hAnsi="Times New Roman"/>
                <w:b/>
                <w:color w:val="000000" w:themeColor="text1"/>
                <w:sz w:val="22"/>
                <w:szCs w:val="22"/>
              </w:rPr>
              <w:t xml:space="preserve"> </w:t>
            </w:r>
            <w:r w:rsidRPr="007057ED">
              <w:rPr>
                <w:rFonts w:ascii="Times New Roman" w:hAnsi="Times New Roman"/>
                <w:i/>
                <w:color w:val="000000" w:themeColor="text1"/>
                <w:sz w:val="22"/>
                <w:szCs w:val="22"/>
              </w:rPr>
              <w:t>(jei taikoma)</w:t>
            </w:r>
          </w:p>
        </w:tc>
        <w:tc>
          <w:tcPr>
            <w:tcW w:w="2717" w:type="pct"/>
            <w:vMerge w:val="restart"/>
            <w:shd w:val="clear" w:color="auto" w:fill="FFC000"/>
            <w:hideMark/>
          </w:tcPr>
          <w:p w14:paraId="73C53920" w14:textId="77777777" w:rsidR="00117DFA" w:rsidRPr="007057ED" w:rsidRDefault="00117DFA"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Vertintojo komentaras</w:t>
            </w:r>
          </w:p>
          <w:p w14:paraId="702D79A2" w14:textId="77777777" w:rsidR="00117DFA" w:rsidRPr="007057ED" w:rsidRDefault="00117DFA"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i/>
                <w:sz w:val="22"/>
                <w:szCs w:val="22"/>
              </w:rPr>
              <w:t>[Pakomentuojama, kaip atitinka / neatitinka vertinimo kriterijų, papildomą informaciją dėl vertinimo pagrindimo/paaiškinimo ištrinti]</w:t>
            </w:r>
          </w:p>
        </w:tc>
      </w:tr>
      <w:tr w:rsidR="00117DFA" w:rsidRPr="007057ED" w14:paraId="236DAF7A" w14:textId="77777777" w:rsidTr="0081529A">
        <w:trPr>
          <w:cantSplit/>
          <w:trHeight w:val="758"/>
        </w:trPr>
        <w:tc>
          <w:tcPr>
            <w:tcW w:w="256" w:type="pct"/>
            <w:vMerge/>
          </w:tcPr>
          <w:p w14:paraId="697261C4" w14:textId="77777777" w:rsidR="00117DFA" w:rsidRPr="007057ED" w:rsidRDefault="00117DFA" w:rsidP="00C4700A">
            <w:pPr>
              <w:tabs>
                <w:tab w:val="left" w:pos="142"/>
              </w:tabs>
              <w:spacing w:after="0" w:line="240" w:lineRule="auto"/>
              <w:rPr>
                <w:rFonts w:ascii="Times New Roman" w:hAnsi="Times New Roman"/>
                <w:b/>
                <w:color w:val="000000" w:themeColor="text1"/>
                <w:sz w:val="22"/>
                <w:szCs w:val="22"/>
              </w:rPr>
            </w:pPr>
          </w:p>
        </w:tc>
        <w:tc>
          <w:tcPr>
            <w:tcW w:w="1238" w:type="pct"/>
            <w:vMerge/>
          </w:tcPr>
          <w:p w14:paraId="641D9609" w14:textId="77777777" w:rsidR="00117DFA" w:rsidRPr="007057ED" w:rsidRDefault="00117DFA" w:rsidP="00C4700A">
            <w:pPr>
              <w:tabs>
                <w:tab w:val="right" w:pos="4145"/>
              </w:tabs>
              <w:spacing w:after="0" w:line="240" w:lineRule="auto"/>
              <w:jc w:val="both"/>
              <w:rPr>
                <w:rFonts w:ascii="Times New Roman" w:hAnsi="Times New Roman"/>
                <w:b/>
                <w:color w:val="000000" w:themeColor="text1"/>
                <w:sz w:val="22"/>
                <w:szCs w:val="22"/>
              </w:rPr>
            </w:pPr>
          </w:p>
        </w:tc>
        <w:tc>
          <w:tcPr>
            <w:tcW w:w="155" w:type="pct"/>
            <w:vMerge/>
          </w:tcPr>
          <w:p w14:paraId="5E11BE72"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44" w:type="pct"/>
            <w:vMerge/>
          </w:tcPr>
          <w:p w14:paraId="69C3F9D2"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40" w:type="pct"/>
            <w:vMerge/>
          </w:tcPr>
          <w:p w14:paraId="1E53E866"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55" w:type="pct"/>
            <w:shd w:val="clear" w:color="auto" w:fill="FFC000"/>
            <w:textDirection w:val="btLr"/>
          </w:tcPr>
          <w:p w14:paraId="1407553E"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Taip</w:t>
            </w:r>
          </w:p>
        </w:tc>
        <w:tc>
          <w:tcPr>
            <w:tcW w:w="195" w:type="pct"/>
            <w:shd w:val="clear" w:color="auto" w:fill="FFC000"/>
            <w:textDirection w:val="btLr"/>
          </w:tcPr>
          <w:p w14:paraId="785DEA3C"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w:t>
            </w:r>
          </w:p>
        </w:tc>
        <w:tc>
          <w:tcPr>
            <w:tcW w:w="2717" w:type="pct"/>
            <w:vMerge/>
          </w:tcPr>
          <w:p w14:paraId="45F00146"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r>
      <w:tr w:rsidR="001A326E" w:rsidRPr="007057ED" w14:paraId="06085C19" w14:textId="77777777" w:rsidTr="00BC3F9F">
        <w:trPr>
          <w:trHeight w:val="264"/>
        </w:trPr>
        <w:tc>
          <w:tcPr>
            <w:tcW w:w="256" w:type="pct"/>
          </w:tcPr>
          <w:p w14:paraId="41F19504" w14:textId="77777777" w:rsidR="001A326E" w:rsidRPr="007057ED" w:rsidRDefault="001A326E" w:rsidP="001A326E">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III.1.</w:t>
            </w:r>
          </w:p>
        </w:tc>
        <w:tc>
          <w:tcPr>
            <w:tcW w:w="1238" w:type="pct"/>
          </w:tcPr>
          <w:p w14:paraId="6BEE8F0B" w14:textId="5BCF5F42" w:rsidR="001A326E" w:rsidRPr="007057ED" w:rsidRDefault="003A3CDF" w:rsidP="008A01BE">
            <w:pPr>
              <w:spacing w:after="0" w:line="240" w:lineRule="auto"/>
              <w:jc w:val="both"/>
              <w:rPr>
                <w:rFonts w:ascii="Times New Roman" w:hAnsi="Times New Roman"/>
                <w:sz w:val="22"/>
                <w:szCs w:val="22"/>
              </w:rPr>
            </w:pPr>
            <w:r w:rsidRPr="007057ED">
              <w:rPr>
                <w:rFonts w:ascii="Times New Roman" w:hAnsi="Times New Roman"/>
                <w:sz w:val="22"/>
                <w:szCs w:val="22"/>
              </w:rPr>
              <w:t xml:space="preserve">IP sudarytas „ilgasis“ veiklų sąrašas ir pasirinkti veiklų vertinimo kriterijai leidžia </w:t>
            </w:r>
            <w:r w:rsidR="008A01BE" w:rsidRPr="007057ED">
              <w:rPr>
                <w:rFonts w:ascii="Times New Roman" w:hAnsi="Times New Roman"/>
                <w:sz w:val="22"/>
                <w:szCs w:val="22"/>
              </w:rPr>
              <w:t>racionaliai</w:t>
            </w:r>
            <w:r w:rsidRPr="007057ED">
              <w:rPr>
                <w:rFonts w:ascii="Times New Roman" w:hAnsi="Times New Roman"/>
                <w:sz w:val="22"/>
                <w:szCs w:val="22"/>
              </w:rPr>
              <w:t xml:space="preserve"> pasirinkti veiklas „trumpajame“ sąraše</w:t>
            </w:r>
          </w:p>
        </w:tc>
        <w:tc>
          <w:tcPr>
            <w:tcW w:w="155" w:type="pct"/>
          </w:tcPr>
          <w:sdt>
            <w:sdtPr>
              <w:rPr>
                <w:rFonts w:ascii="Times New Roman" w:hAnsi="Times New Roman"/>
              </w:rPr>
              <w:id w:val="-1271547613"/>
              <w14:checkbox>
                <w14:checked w14:val="0"/>
                <w14:checkedState w14:val="2612" w14:font="MS Gothic"/>
                <w14:uncheckedState w14:val="2610" w14:font="MS Gothic"/>
              </w14:checkbox>
            </w:sdtPr>
            <w:sdtContent>
              <w:p w14:paraId="39F29BF9" w14:textId="6EA6B8E3" w:rsidR="001A326E" w:rsidRPr="007057ED" w:rsidRDefault="001A326E" w:rsidP="001A326E">
                <w:pPr>
                  <w:spacing w:after="0" w:line="240" w:lineRule="auto"/>
                  <w:jc w:val="both"/>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144" w:type="pct"/>
          </w:tcPr>
          <w:sdt>
            <w:sdtPr>
              <w:rPr>
                <w:rFonts w:ascii="Times New Roman" w:hAnsi="Times New Roman"/>
              </w:rPr>
              <w:id w:val="-724220146"/>
              <w14:checkbox>
                <w14:checked w14:val="0"/>
                <w14:checkedState w14:val="2612" w14:font="MS Gothic"/>
                <w14:uncheckedState w14:val="2610" w14:font="MS Gothic"/>
              </w14:checkbox>
            </w:sdtPr>
            <w:sdtContent>
              <w:p w14:paraId="2B56666A" w14:textId="0D4DDF10" w:rsidR="001A326E" w:rsidRPr="007057ED" w:rsidRDefault="001A326E" w:rsidP="001A326E">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0" w:type="pct"/>
          </w:tcPr>
          <w:sdt>
            <w:sdtPr>
              <w:rPr>
                <w:rFonts w:ascii="Times New Roman" w:hAnsi="Times New Roman"/>
              </w:rPr>
              <w:id w:val="796346391"/>
              <w14:checkbox>
                <w14:checked w14:val="0"/>
                <w14:checkedState w14:val="2612" w14:font="MS Gothic"/>
                <w14:uncheckedState w14:val="2610" w14:font="MS Gothic"/>
              </w14:checkbox>
            </w:sdtPr>
            <w:sdtContent>
              <w:p w14:paraId="2CA3CADF" w14:textId="4088A262" w:rsidR="001A326E" w:rsidRPr="007057ED" w:rsidRDefault="001A326E" w:rsidP="001A326E">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55" w:type="pct"/>
          </w:tcPr>
          <w:sdt>
            <w:sdtPr>
              <w:rPr>
                <w:rFonts w:ascii="Times New Roman" w:hAnsi="Times New Roman"/>
              </w:rPr>
              <w:id w:val="-250286783"/>
              <w14:checkbox>
                <w14:checked w14:val="0"/>
                <w14:checkedState w14:val="2612" w14:font="MS Gothic"/>
                <w14:uncheckedState w14:val="2610" w14:font="MS Gothic"/>
              </w14:checkbox>
            </w:sdtPr>
            <w:sdtContent>
              <w:p w14:paraId="22AAA91A" w14:textId="5C0BF476" w:rsidR="001A326E" w:rsidRPr="007057ED" w:rsidRDefault="001A326E" w:rsidP="001A326E">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862866801"/>
              <w14:checkbox>
                <w14:checked w14:val="0"/>
                <w14:checkedState w14:val="2612" w14:font="MS Gothic"/>
                <w14:uncheckedState w14:val="2610" w14:font="MS Gothic"/>
              </w14:checkbox>
            </w:sdtPr>
            <w:sdtContent>
              <w:p w14:paraId="082606FE" w14:textId="7B542F75" w:rsidR="001A326E" w:rsidRPr="007057ED" w:rsidRDefault="001A326E" w:rsidP="001A326E">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17" w:type="pct"/>
          </w:tcPr>
          <w:p w14:paraId="35E6E8C2" w14:textId="409336FB" w:rsidR="006E027B" w:rsidRPr="007057ED" w:rsidRDefault="001A326E" w:rsidP="001A326E">
            <w:pPr>
              <w:tabs>
                <w:tab w:val="left" w:pos="993"/>
              </w:tabs>
              <w:spacing w:after="0" w:line="240" w:lineRule="auto"/>
              <w:jc w:val="both"/>
              <w:rPr>
                <w:rFonts w:ascii="Times New Roman" w:hAnsi="Times New Roman"/>
                <w:i/>
                <w:sz w:val="22"/>
                <w:szCs w:val="22"/>
              </w:rPr>
            </w:pPr>
            <w:r w:rsidRPr="007057ED">
              <w:rPr>
                <w:rFonts w:ascii="Times New Roman" w:hAnsi="Times New Roman"/>
                <w:i/>
                <w:sz w:val="22"/>
                <w:szCs w:val="22"/>
              </w:rPr>
              <w:t>Į</w:t>
            </w:r>
            <w:r w:rsidR="0089109C" w:rsidRPr="007057ED">
              <w:rPr>
                <w:rFonts w:ascii="Times New Roman" w:hAnsi="Times New Roman"/>
                <w:i/>
                <w:sz w:val="22"/>
                <w:szCs w:val="22"/>
              </w:rPr>
              <w:t xml:space="preserve">vertinama, ar alternatyvų analizei atlikti </w:t>
            </w:r>
            <w:r w:rsidR="000F64D6" w:rsidRPr="007057ED">
              <w:rPr>
                <w:rFonts w:ascii="Times New Roman" w:hAnsi="Times New Roman"/>
                <w:i/>
                <w:sz w:val="22"/>
                <w:szCs w:val="22"/>
              </w:rPr>
              <w:t>sudarytas</w:t>
            </w:r>
            <w:r w:rsidR="0089109C" w:rsidRPr="007057ED">
              <w:rPr>
                <w:rFonts w:ascii="Times New Roman" w:hAnsi="Times New Roman"/>
                <w:i/>
                <w:sz w:val="22"/>
                <w:szCs w:val="22"/>
              </w:rPr>
              <w:t xml:space="preserve"> </w:t>
            </w:r>
            <w:r w:rsidR="006E027B" w:rsidRPr="007057ED">
              <w:rPr>
                <w:rFonts w:ascii="Times New Roman" w:hAnsi="Times New Roman"/>
                <w:i/>
                <w:sz w:val="22"/>
                <w:szCs w:val="22"/>
              </w:rPr>
              <w:t>„</w:t>
            </w:r>
            <w:r w:rsidR="000F64D6" w:rsidRPr="007057ED">
              <w:rPr>
                <w:rFonts w:ascii="Times New Roman" w:hAnsi="Times New Roman"/>
                <w:i/>
                <w:sz w:val="22"/>
                <w:szCs w:val="22"/>
              </w:rPr>
              <w:t>ilgasis</w:t>
            </w:r>
            <w:r w:rsidR="006E027B" w:rsidRPr="007057ED">
              <w:rPr>
                <w:rFonts w:ascii="Times New Roman" w:hAnsi="Times New Roman"/>
                <w:i/>
                <w:sz w:val="22"/>
                <w:szCs w:val="22"/>
              </w:rPr>
              <w:t>“</w:t>
            </w:r>
            <w:r w:rsidR="0089109C" w:rsidRPr="007057ED">
              <w:rPr>
                <w:rFonts w:ascii="Times New Roman" w:hAnsi="Times New Roman"/>
                <w:i/>
                <w:sz w:val="22"/>
                <w:szCs w:val="22"/>
              </w:rPr>
              <w:t xml:space="preserve"> veiklų sąraš</w:t>
            </w:r>
            <w:r w:rsidR="000F64D6" w:rsidRPr="007057ED">
              <w:rPr>
                <w:rFonts w:ascii="Times New Roman" w:hAnsi="Times New Roman"/>
                <w:i/>
                <w:sz w:val="22"/>
                <w:szCs w:val="22"/>
              </w:rPr>
              <w:t>as</w:t>
            </w:r>
            <w:r w:rsidR="00F02C9B" w:rsidRPr="007057ED">
              <w:rPr>
                <w:rFonts w:ascii="Times New Roman" w:hAnsi="Times New Roman"/>
                <w:i/>
                <w:sz w:val="22"/>
                <w:szCs w:val="22"/>
              </w:rPr>
              <w:t>, jei taikomas</w:t>
            </w:r>
            <w:r w:rsidR="0089109C" w:rsidRPr="007057ED">
              <w:rPr>
                <w:rFonts w:ascii="Times New Roman" w:hAnsi="Times New Roman"/>
                <w:i/>
                <w:sz w:val="22"/>
                <w:szCs w:val="22"/>
              </w:rPr>
              <w:t>, ar alternatyvos iš karto sudarytos pagal IP rengimo metodikos 4 priedo lentelę „</w:t>
            </w:r>
            <w:r w:rsidR="00A21F9A" w:rsidRPr="007057ED">
              <w:rPr>
                <w:rFonts w:ascii="Times New Roman" w:hAnsi="Times New Roman"/>
                <w:i/>
                <w:sz w:val="22"/>
                <w:szCs w:val="22"/>
              </w:rPr>
              <w:t xml:space="preserve">Minimaliai privalomos išnagrinėti ir palyginti </w:t>
            </w:r>
            <w:r w:rsidR="00502F57">
              <w:rPr>
                <w:rFonts w:ascii="Times New Roman" w:hAnsi="Times New Roman"/>
                <w:i/>
                <w:sz w:val="22"/>
                <w:szCs w:val="22"/>
              </w:rPr>
              <w:t>P</w:t>
            </w:r>
            <w:r w:rsidR="00A21F9A" w:rsidRPr="007057ED">
              <w:rPr>
                <w:rFonts w:ascii="Times New Roman" w:hAnsi="Times New Roman"/>
                <w:i/>
                <w:sz w:val="22"/>
                <w:szCs w:val="22"/>
              </w:rPr>
              <w:t>rojekto įgyvendinimo alternatyvos pagal investavimo objektus ir galimų veiklų sąrašas</w:t>
            </w:r>
            <w:r w:rsidR="006E027B" w:rsidRPr="007057ED">
              <w:rPr>
                <w:rFonts w:ascii="Times New Roman" w:hAnsi="Times New Roman"/>
                <w:i/>
                <w:sz w:val="22"/>
                <w:szCs w:val="22"/>
              </w:rPr>
              <w:t xml:space="preserve">“ (toliau – 4 priedo lentelė), ar gali būti nagrinėjama tik viena </w:t>
            </w:r>
            <w:r w:rsidR="00502F57">
              <w:rPr>
                <w:rFonts w:ascii="Times New Roman" w:hAnsi="Times New Roman"/>
                <w:i/>
                <w:sz w:val="22"/>
                <w:szCs w:val="22"/>
              </w:rPr>
              <w:t>P</w:t>
            </w:r>
            <w:r w:rsidR="006E027B" w:rsidRPr="007057ED">
              <w:rPr>
                <w:rFonts w:ascii="Times New Roman" w:hAnsi="Times New Roman"/>
                <w:i/>
                <w:sz w:val="22"/>
                <w:szCs w:val="22"/>
              </w:rPr>
              <w:t xml:space="preserve">rojekto įgyvendinimo alternatyva. Įvertinama, ar IP pateikiama informacija dėl alternatyvų analizės taikymo ir palyginimo yra pagrįsta. </w:t>
            </w:r>
            <w:r w:rsidR="00F02C9B" w:rsidRPr="007057ED">
              <w:rPr>
                <w:rFonts w:ascii="Times New Roman" w:hAnsi="Times New Roman"/>
                <w:i/>
                <w:sz w:val="22"/>
                <w:szCs w:val="22"/>
              </w:rPr>
              <w:t xml:space="preserve">Jei analizuojama tik viena </w:t>
            </w:r>
            <w:r w:rsidR="00502F57">
              <w:rPr>
                <w:rFonts w:ascii="Times New Roman" w:hAnsi="Times New Roman"/>
                <w:i/>
                <w:sz w:val="22"/>
                <w:szCs w:val="22"/>
              </w:rPr>
              <w:t>P</w:t>
            </w:r>
            <w:r w:rsidR="00F02C9B" w:rsidRPr="007057ED">
              <w:rPr>
                <w:rFonts w:ascii="Times New Roman" w:hAnsi="Times New Roman"/>
                <w:i/>
                <w:sz w:val="22"/>
                <w:szCs w:val="22"/>
              </w:rPr>
              <w:t>rojekto įgyvendinimo alternatyva, įsitikinama, kad toks pasirinkimas yra pagrįstas.</w:t>
            </w:r>
            <w:r w:rsidR="003A3CDF" w:rsidRPr="007057ED">
              <w:rPr>
                <w:rFonts w:ascii="Times New Roman" w:hAnsi="Times New Roman"/>
                <w:i/>
                <w:sz w:val="22"/>
                <w:szCs w:val="22"/>
              </w:rPr>
              <w:t xml:space="preserve"> Nustatyti veiklų vertinimo kriterijai gali būti pamatuojami, yra susiję su vertinamomis veiklomis ir veiklų vertinimas yra aiškiai ir vienareikšmiškai suprantamas.</w:t>
            </w:r>
          </w:p>
          <w:p w14:paraId="15E179BF" w14:textId="768783CA" w:rsidR="001A326E" w:rsidRPr="007057ED" w:rsidRDefault="001A326E" w:rsidP="00A207AC">
            <w:pPr>
              <w:tabs>
                <w:tab w:val="left" w:pos="993"/>
              </w:tabs>
              <w:spacing w:after="0" w:line="240" w:lineRule="auto"/>
              <w:jc w:val="both"/>
              <w:rPr>
                <w:rFonts w:ascii="Times New Roman" w:hAnsi="Times New Roman"/>
                <w:i/>
                <w:sz w:val="22"/>
                <w:szCs w:val="22"/>
              </w:rPr>
            </w:pPr>
            <w:r w:rsidRPr="007057ED">
              <w:rPr>
                <w:rFonts w:ascii="Times New Roman" w:hAnsi="Times New Roman"/>
                <w:i/>
                <w:sz w:val="22"/>
                <w:szCs w:val="22"/>
              </w:rPr>
              <w:t xml:space="preserve">Metodinis pagrindas: IP rengimo metodikos </w:t>
            </w:r>
            <w:r w:rsidR="00883266" w:rsidRPr="007057ED">
              <w:rPr>
                <w:rFonts w:ascii="Times New Roman" w:hAnsi="Times New Roman"/>
                <w:i/>
                <w:sz w:val="22"/>
                <w:szCs w:val="22"/>
              </w:rPr>
              <w:t xml:space="preserve">3.2 skyrius „Nurodykite galimas projekto veiklas“, 3.3 skyrius „Nurodykite veiklų vertinimo kriterijus“, </w:t>
            </w:r>
            <w:r w:rsidRPr="007057ED">
              <w:rPr>
                <w:rFonts w:ascii="Times New Roman" w:hAnsi="Times New Roman"/>
                <w:i/>
                <w:sz w:val="22"/>
                <w:szCs w:val="22"/>
              </w:rPr>
              <w:t xml:space="preserve">3.4 </w:t>
            </w:r>
            <w:r w:rsidR="00883266" w:rsidRPr="007057ED">
              <w:rPr>
                <w:rFonts w:ascii="Times New Roman" w:hAnsi="Times New Roman"/>
                <w:i/>
                <w:sz w:val="22"/>
                <w:szCs w:val="22"/>
              </w:rPr>
              <w:t>skyrius „Sudarykite trumpąjį veiklų sąrašą</w:t>
            </w:r>
            <w:r w:rsidR="00A207AC" w:rsidRPr="007057ED">
              <w:rPr>
                <w:rFonts w:ascii="Times New Roman" w:hAnsi="Times New Roman"/>
                <w:i/>
                <w:sz w:val="22"/>
                <w:szCs w:val="22"/>
              </w:rPr>
              <w:t xml:space="preserve"> ir aprašykite projekto alternatyvas</w:t>
            </w:r>
            <w:r w:rsidR="00883266" w:rsidRPr="007057ED">
              <w:rPr>
                <w:rFonts w:ascii="Times New Roman" w:hAnsi="Times New Roman"/>
                <w:i/>
                <w:sz w:val="22"/>
                <w:szCs w:val="22"/>
              </w:rPr>
              <w:t>“</w:t>
            </w:r>
            <w:r w:rsidR="007212B3" w:rsidRPr="007057ED">
              <w:rPr>
                <w:rFonts w:ascii="Times New Roman" w:hAnsi="Times New Roman"/>
                <w:i/>
                <w:sz w:val="22"/>
                <w:szCs w:val="22"/>
              </w:rPr>
              <w:t>, kiti projektui parengti aktualūs dokumentai</w:t>
            </w:r>
            <w:r w:rsidR="00A207AC" w:rsidRPr="007057ED">
              <w:rPr>
                <w:rFonts w:ascii="Times New Roman" w:hAnsi="Times New Roman"/>
                <w:i/>
                <w:sz w:val="22"/>
                <w:szCs w:val="22"/>
              </w:rPr>
              <w:t>.</w:t>
            </w:r>
          </w:p>
        </w:tc>
      </w:tr>
      <w:tr w:rsidR="001A326E" w:rsidRPr="007057ED" w14:paraId="72F4713C" w14:textId="77777777" w:rsidTr="00BC3F9F">
        <w:trPr>
          <w:trHeight w:val="264"/>
        </w:trPr>
        <w:tc>
          <w:tcPr>
            <w:tcW w:w="256" w:type="pct"/>
          </w:tcPr>
          <w:p w14:paraId="09C1D80B" w14:textId="77777777" w:rsidR="001A326E" w:rsidRPr="007057ED" w:rsidRDefault="001A326E" w:rsidP="000F64D6">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III.</w:t>
            </w:r>
            <w:r w:rsidR="000F64D6" w:rsidRPr="007057ED">
              <w:rPr>
                <w:rFonts w:ascii="Times New Roman" w:hAnsi="Times New Roman"/>
                <w:sz w:val="22"/>
                <w:szCs w:val="22"/>
              </w:rPr>
              <w:t>2</w:t>
            </w:r>
            <w:r w:rsidRPr="007057ED">
              <w:rPr>
                <w:rFonts w:ascii="Times New Roman" w:hAnsi="Times New Roman"/>
                <w:sz w:val="22"/>
                <w:szCs w:val="22"/>
              </w:rPr>
              <w:t>.</w:t>
            </w:r>
          </w:p>
        </w:tc>
        <w:tc>
          <w:tcPr>
            <w:tcW w:w="1238" w:type="pct"/>
          </w:tcPr>
          <w:p w14:paraId="6C89D0DF" w14:textId="38B3D24B" w:rsidR="001A326E" w:rsidRPr="007057ED" w:rsidRDefault="001A326E" w:rsidP="00A21F9A">
            <w:pPr>
              <w:spacing w:after="0" w:line="240" w:lineRule="auto"/>
              <w:jc w:val="both"/>
              <w:rPr>
                <w:rFonts w:ascii="Times New Roman" w:hAnsi="Times New Roman"/>
                <w:sz w:val="22"/>
                <w:szCs w:val="22"/>
              </w:rPr>
            </w:pPr>
            <w:r w:rsidRPr="007057ED">
              <w:rPr>
                <w:rFonts w:ascii="Times New Roman" w:hAnsi="Times New Roman"/>
                <w:sz w:val="22"/>
                <w:szCs w:val="22"/>
              </w:rPr>
              <w:t>Pagrįstai pasirinktas (-i) IP nagrinėjamas (-i) projekto investavimo objekt</w:t>
            </w:r>
            <w:r w:rsidR="00883266" w:rsidRPr="007057ED">
              <w:rPr>
                <w:rFonts w:ascii="Times New Roman" w:hAnsi="Times New Roman"/>
                <w:sz w:val="22"/>
                <w:szCs w:val="22"/>
              </w:rPr>
              <w:t>as</w:t>
            </w:r>
            <w:r w:rsidRPr="007057ED">
              <w:rPr>
                <w:rFonts w:ascii="Times New Roman" w:hAnsi="Times New Roman"/>
                <w:sz w:val="22"/>
                <w:szCs w:val="22"/>
              </w:rPr>
              <w:t xml:space="preserve"> (-</w:t>
            </w:r>
            <w:r w:rsidR="00883266" w:rsidRPr="007057ED">
              <w:rPr>
                <w:rFonts w:ascii="Times New Roman" w:hAnsi="Times New Roman"/>
                <w:sz w:val="22"/>
                <w:szCs w:val="22"/>
              </w:rPr>
              <w:t>ai</w:t>
            </w:r>
            <w:r w:rsidRPr="007057ED">
              <w:rPr>
                <w:rFonts w:ascii="Times New Roman" w:hAnsi="Times New Roman"/>
                <w:sz w:val="22"/>
                <w:szCs w:val="22"/>
              </w:rPr>
              <w:t xml:space="preserve">) </w:t>
            </w:r>
          </w:p>
        </w:tc>
        <w:tc>
          <w:tcPr>
            <w:tcW w:w="155" w:type="pct"/>
          </w:tcPr>
          <w:sdt>
            <w:sdtPr>
              <w:rPr>
                <w:rFonts w:ascii="Times New Roman" w:hAnsi="Times New Roman"/>
              </w:rPr>
              <w:id w:val="1182004793"/>
              <w14:checkbox>
                <w14:checked w14:val="0"/>
                <w14:checkedState w14:val="2612" w14:font="MS Gothic"/>
                <w14:uncheckedState w14:val="2610" w14:font="MS Gothic"/>
              </w14:checkbox>
            </w:sdtPr>
            <w:sdtContent>
              <w:p w14:paraId="7E1EE1A9" w14:textId="1F9B8CAA" w:rsidR="001A326E" w:rsidRPr="007057ED" w:rsidRDefault="001A326E" w:rsidP="001A326E">
                <w:pPr>
                  <w:spacing w:after="0" w:line="240" w:lineRule="auto"/>
                  <w:jc w:val="both"/>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144" w:type="pct"/>
          </w:tcPr>
          <w:sdt>
            <w:sdtPr>
              <w:rPr>
                <w:rFonts w:ascii="Times New Roman" w:hAnsi="Times New Roman"/>
              </w:rPr>
              <w:id w:val="1555435131"/>
              <w14:checkbox>
                <w14:checked w14:val="0"/>
                <w14:checkedState w14:val="2612" w14:font="MS Gothic"/>
                <w14:uncheckedState w14:val="2610" w14:font="MS Gothic"/>
              </w14:checkbox>
            </w:sdtPr>
            <w:sdtContent>
              <w:p w14:paraId="01C40AE8" w14:textId="47459515" w:rsidR="001A326E" w:rsidRPr="007057ED" w:rsidRDefault="001A326E" w:rsidP="001A326E">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0" w:type="pct"/>
          </w:tcPr>
          <w:sdt>
            <w:sdtPr>
              <w:rPr>
                <w:rFonts w:ascii="Times New Roman" w:hAnsi="Times New Roman"/>
              </w:rPr>
              <w:id w:val="-1060164009"/>
              <w14:checkbox>
                <w14:checked w14:val="0"/>
                <w14:checkedState w14:val="2612" w14:font="MS Gothic"/>
                <w14:uncheckedState w14:val="2610" w14:font="MS Gothic"/>
              </w14:checkbox>
            </w:sdtPr>
            <w:sdtContent>
              <w:p w14:paraId="58E31928" w14:textId="5CE54A8C" w:rsidR="001A326E" w:rsidRPr="007057ED" w:rsidRDefault="001A326E" w:rsidP="001A326E">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55" w:type="pct"/>
          </w:tcPr>
          <w:sdt>
            <w:sdtPr>
              <w:rPr>
                <w:rFonts w:ascii="Times New Roman" w:hAnsi="Times New Roman"/>
              </w:rPr>
              <w:id w:val="-47391031"/>
              <w14:checkbox>
                <w14:checked w14:val="0"/>
                <w14:checkedState w14:val="2612" w14:font="MS Gothic"/>
                <w14:uncheckedState w14:val="2610" w14:font="MS Gothic"/>
              </w14:checkbox>
            </w:sdtPr>
            <w:sdtContent>
              <w:p w14:paraId="1B48FA30" w14:textId="49D481A3" w:rsidR="001A326E" w:rsidRPr="007057ED" w:rsidRDefault="001A326E" w:rsidP="001A326E">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762810686"/>
              <w14:checkbox>
                <w14:checked w14:val="0"/>
                <w14:checkedState w14:val="2612" w14:font="MS Gothic"/>
                <w14:uncheckedState w14:val="2610" w14:font="MS Gothic"/>
              </w14:checkbox>
            </w:sdtPr>
            <w:sdtContent>
              <w:p w14:paraId="59B2C812" w14:textId="14A49C06" w:rsidR="001A326E" w:rsidRPr="007057ED" w:rsidRDefault="001A326E" w:rsidP="001A326E">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17" w:type="pct"/>
          </w:tcPr>
          <w:p w14:paraId="3AB24311" w14:textId="67B79ED9" w:rsidR="001A326E" w:rsidRPr="007057ED" w:rsidRDefault="001A326E" w:rsidP="001A326E">
            <w:pPr>
              <w:tabs>
                <w:tab w:val="left" w:pos="993"/>
              </w:tabs>
              <w:spacing w:after="0" w:line="240" w:lineRule="auto"/>
              <w:jc w:val="both"/>
              <w:rPr>
                <w:rFonts w:ascii="Times New Roman" w:hAnsi="Times New Roman"/>
                <w:i/>
                <w:sz w:val="22"/>
                <w:szCs w:val="22"/>
              </w:rPr>
            </w:pPr>
            <w:r w:rsidRPr="007057ED">
              <w:rPr>
                <w:rFonts w:ascii="Times New Roman" w:hAnsi="Times New Roman"/>
                <w:i/>
                <w:sz w:val="22"/>
                <w:szCs w:val="22"/>
              </w:rPr>
              <w:t xml:space="preserve">Įsitikinama, kad </w:t>
            </w:r>
            <w:r w:rsidR="00883266" w:rsidRPr="007057ED">
              <w:rPr>
                <w:rFonts w:ascii="Times New Roman" w:hAnsi="Times New Roman"/>
                <w:i/>
                <w:sz w:val="22"/>
                <w:szCs w:val="22"/>
              </w:rPr>
              <w:t xml:space="preserve">pagal metodines nuostatas </w:t>
            </w:r>
            <w:r w:rsidRPr="007057ED">
              <w:rPr>
                <w:rFonts w:ascii="Times New Roman" w:hAnsi="Times New Roman"/>
                <w:i/>
                <w:sz w:val="22"/>
                <w:szCs w:val="22"/>
              </w:rPr>
              <w:t>tinkamai pasirinktas (-i) investavimo objektas (-ai)</w:t>
            </w:r>
            <w:r w:rsidR="00A21F9A" w:rsidRPr="007057ED">
              <w:rPr>
                <w:rFonts w:ascii="Times New Roman" w:hAnsi="Times New Roman"/>
                <w:i/>
                <w:sz w:val="22"/>
                <w:szCs w:val="22"/>
              </w:rPr>
              <w:t>.</w:t>
            </w:r>
            <w:r w:rsidRPr="007057ED">
              <w:rPr>
                <w:rFonts w:ascii="Times New Roman" w:hAnsi="Times New Roman"/>
                <w:i/>
                <w:sz w:val="22"/>
                <w:szCs w:val="22"/>
              </w:rPr>
              <w:t xml:space="preserve"> </w:t>
            </w:r>
          </w:p>
          <w:p w14:paraId="0A55D815" w14:textId="0B63063C" w:rsidR="00B73E78" w:rsidRPr="007057ED" w:rsidRDefault="00B73E78" w:rsidP="00B73E78">
            <w:pPr>
              <w:spacing w:after="0" w:line="240" w:lineRule="auto"/>
              <w:jc w:val="both"/>
              <w:rPr>
                <w:rFonts w:ascii="Times New Roman" w:hAnsi="Times New Roman"/>
                <w:i/>
                <w:sz w:val="22"/>
                <w:szCs w:val="22"/>
              </w:rPr>
            </w:pPr>
            <w:r w:rsidRPr="007057ED">
              <w:rPr>
                <w:rFonts w:ascii="Times New Roman" w:hAnsi="Times New Roman"/>
                <w:i/>
                <w:sz w:val="22"/>
                <w:szCs w:val="22"/>
              </w:rPr>
              <w:t>IP skaičiuoklėje patikrinama, ar tinkamai pasirinktas investavimo objektas (-i): IP skaičiuoklės 1 darbalapio eilutė „Pasirinkite investavimo objektą (pagrindinį ir iki trijų papildomų).</w:t>
            </w:r>
          </w:p>
          <w:p w14:paraId="63B35C9A" w14:textId="571CC460" w:rsidR="00586129" w:rsidRPr="007057ED" w:rsidRDefault="001A326E" w:rsidP="00586129">
            <w:pPr>
              <w:tabs>
                <w:tab w:val="left" w:pos="993"/>
              </w:tabs>
              <w:spacing w:after="0" w:line="240" w:lineRule="auto"/>
              <w:jc w:val="both"/>
              <w:rPr>
                <w:rFonts w:ascii="Times New Roman" w:hAnsi="Times New Roman"/>
                <w:i/>
                <w:sz w:val="22"/>
                <w:szCs w:val="22"/>
              </w:rPr>
            </w:pPr>
            <w:r w:rsidRPr="007057ED">
              <w:rPr>
                <w:rFonts w:ascii="Times New Roman" w:hAnsi="Times New Roman"/>
                <w:i/>
                <w:sz w:val="22"/>
                <w:szCs w:val="22"/>
              </w:rPr>
              <w:t xml:space="preserve">Metodinis pagrindas: IP rengimo metodikos 3.4 </w:t>
            </w:r>
            <w:r w:rsidR="00883266" w:rsidRPr="007057ED">
              <w:rPr>
                <w:rFonts w:ascii="Times New Roman" w:hAnsi="Times New Roman"/>
                <w:i/>
                <w:sz w:val="22"/>
                <w:szCs w:val="22"/>
              </w:rPr>
              <w:t>skyrius „Sudarykite trumpąjį veiklų sąrašą ir aprašykite projekto alternatyvas“</w:t>
            </w:r>
            <w:r w:rsidRPr="007057ED">
              <w:rPr>
                <w:rFonts w:ascii="Times New Roman" w:hAnsi="Times New Roman"/>
                <w:i/>
                <w:sz w:val="22"/>
                <w:szCs w:val="22"/>
              </w:rPr>
              <w:t xml:space="preserve">, </w:t>
            </w:r>
            <w:r w:rsidR="00883266" w:rsidRPr="007057ED">
              <w:rPr>
                <w:rFonts w:ascii="Times New Roman" w:hAnsi="Times New Roman"/>
                <w:i/>
                <w:sz w:val="22"/>
                <w:szCs w:val="22"/>
              </w:rPr>
              <w:t>4 priedas „Projektų investavimo objektų ir alternatyvų sąrašas“ (toliau –</w:t>
            </w:r>
            <w:r w:rsidR="000F64D6" w:rsidRPr="007057ED">
              <w:rPr>
                <w:rFonts w:ascii="Times New Roman" w:hAnsi="Times New Roman"/>
                <w:i/>
                <w:sz w:val="22"/>
                <w:szCs w:val="22"/>
              </w:rPr>
              <w:t xml:space="preserve"> 4 priedas).</w:t>
            </w:r>
          </w:p>
        </w:tc>
      </w:tr>
      <w:tr w:rsidR="001A326E" w:rsidRPr="007057ED" w14:paraId="40F8E4E8" w14:textId="77777777" w:rsidTr="00BC3F9F">
        <w:trPr>
          <w:trHeight w:val="137"/>
        </w:trPr>
        <w:tc>
          <w:tcPr>
            <w:tcW w:w="256" w:type="pct"/>
          </w:tcPr>
          <w:p w14:paraId="26A8FD37" w14:textId="77777777" w:rsidR="001A326E" w:rsidRPr="007057ED" w:rsidRDefault="001A326E" w:rsidP="000F64D6">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III.</w:t>
            </w:r>
            <w:r w:rsidR="000F64D6" w:rsidRPr="007057ED">
              <w:rPr>
                <w:rFonts w:ascii="Times New Roman" w:hAnsi="Times New Roman"/>
                <w:sz w:val="22"/>
                <w:szCs w:val="22"/>
              </w:rPr>
              <w:t>3</w:t>
            </w:r>
            <w:r w:rsidRPr="007057ED">
              <w:rPr>
                <w:rFonts w:ascii="Times New Roman" w:hAnsi="Times New Roman"/>
                <w:sz w:val="22"/>
                <w:szCs w:val="22"/>
              </w:rPr>
              <w:t>.</w:t>
            </w:r>
          </w:p>
        </w:tc>
        <w:tc>
          <w:tcPr>
            <w:tcW w:w="1238" w:type="pct"/>
          </w:tcPr>
          <w:p w14:paraId="3C06E88B" w14:textId="5FF9E883" w:rsidR="001A326E" w:rsidRPr="007057ED" w:rsidRDefault="00F01A11" w:rsidP="00F01A11">
            <w:pPr>
              <w:pStyle w:val="ListParagraph"/>
              <w:tabs>
                <w:tab w:val="left" w:pos="178"/>
              </w:tabs>
              <w:spacing w:after="0" w:line="240" w:lineRule="auto"/>
              <w:ind w:left="0"/>
              <w:jc w:val="both"/>
              <w:rPr>
                <w:rFonts w:ascii="Times New Roman" w:hAnsi="Times New Roman"/>
                <w:sz w:val="22"/>
                <w:szCs w:val="22"/>
              </w:rPr>
            </w:pPr>
            <w:r w:rsidRPr="007057ED">
              <w:rPr>
                <w:rFonts w:ascii="Times New Roman" w:hAnsi="Times New Roman"/>
                <w:sz w:val="22"/>
                <w:szCs w:val="22"/>
              </w:rPr>
              <w:t>P</w:t>
            </w:r>
            <w:r w:rsidR="003358E2" w:rsidRPr="007057ED">
              <w:rPr>
                <w:rFonts w:ascii="Times New Roman" w:hAnsi="Times New Roman"/>
                <w:sz w:val="22"/>
                <w:szCs w:val="22"/>
              </w:rPr>
              <w:t>asirinktos korektišk</w:t>
            </w:r>
            <w:r w:rsidRPr="007057ED">
              <w:rPr>
                <w:rFonts w:ascii="Times New Roman" w:hAnsi="Times New Roman"/>
                <w:sz w:val="22"/>
                <w:szCs w:val="22"/>
              </w:rPr>
              <w:t>os IP įgyvendinimo alternatyvos</w:t>
            </w:r>
          </w:p>
        </w:tc>
        <w:tc>
          <w:tcPr>
            <w:tcW w:w="155" w:type="pct"/>
          </w:tcPr>
          <w:p w14:paraId="7013F3DC" w14:textId="2F355C48" w:rsidR="001A326E" w:rsidRPr="007057ED" w:rsidRDefault="00D83788" w:rsidP="001A326E">
            <w:pPr>
              <w:spacing w:after="0" w:line="240" w:lineRule="auto"/>
              <w:jc w:val="both"/>
              <w:rPr>
                <w:rFonts w:ascii="Times New Roman" w:hAnsi="Times New Roman"/>
                <w:sz w:val="22"/>
                <w:szCs w:val="22"/>
              </w:rPr>
            </w:pPr>
            <w:sdt>
              <w:sdtPr>
                <w:rPr>
                  <w:rFonts w:ascii="Times New Roman" w:hAnsi="Times New Roman"/>
                </w:rPr>
                <w:id w:val="1459229953"/>
                <w14:checkbox>
                  <w14:checked w14:val="0"/>
                  <w14:checkedState w14:val="2612" w14:font="MS Gothic"/>
                  <w14:uncheckedState w14:val="2610" w14:font="MS Gothic"/>
                </w14:checkbox>
              </w:sdtPr>
              <w:sdtContent>
                <w:r w:rsidR="0018183C" w:rsidRPr="007057ED">
                  <w:rPr>
                    <w:rFonts w:ascii="Segoe UI Symbol" w:eastAsia="MS Gothic" w:hAnsi="Segoe UI Symbol" w:cs="Segoe UI Symbol"/>
                  </w:rPr>
                  <w:t>☐</w:t>
                </w:r>
              </w:sdtContent>
            </w:sdt>
          </w:p>
        </w:tc>
        <w:tc>
          <w:tcPr>
            <w:tcW w:w="144" w:type="pct"/>
          </w:tcPr>
          <w:p w14:paraId="487F372E" w14:textId="763587ED" w:rsidR="001A326E" w:rsidRPr="007057ED" w:rsidRDefault="00D83788" w:rsidP="001A326E">
            <w:pPr>
              <w:spacing w:after="0" w:line="240" w:lineRule="auto"/>
              <w:jc w:val="both"/>
              <w:rPr>
                <w:rFonts w:ascii="Times New Roman" w:hAnsi="Times New Roman"/>
                <w:sz w:val="22"/>
                <w:szCs w:val="22"/>
              </w:rPr>
            </w:pPr>
            <w:sdt>
              <w:sdtPr>
                <w:rPr>
                  <w:rFonts w:ascii="Times New Roman" w:hAnsi="Times New Roman"/>
                </w:rPr>
                <w:id w:val="405353636"/>
                <w14:checkbox>
                  <w14:checked w14:val="0"/>
                  <w14:checkedState w14:val="2612" w14:font="MS Gothic"/>
                  <w14:uncheckedState w14:val="2610" w14:font="MS Gothic"/>
                </w14:checkbox>
              </w:sdtPr>
              <w:sdtContent>
                <w:r w:rsidR="001A326E" w:rsidRPr="007057ED">
                  <w:rPr>
                    <w:rFonts w:ascii="Segoe UI Symbol" w:hAnsi="Segoe UI Symbol" w:cs="Segoe UI Symbol"/>
                    <w:sz w:val="22"/>
                    <w:szCs w:val="22"/>
                  </w:rPr>
                  <w:t>☐</w:t>
                </w:r>
              </w:sdtContent>
            </w:sdt>
          </w:p>
        </w:tc>
        <w:tc>
          <w:tcPr>
            <w:tcW w:w="140" w:type="pct"/>
          </w:tcPr>
          <w:sdt>
            <w:sdtPr>
              <w:rPr>
                <w:rFonts w:ascii="Times New Roman" w:hAnsi="Times New Roman"/>
              </w:rPr>
              <w:id w:val="-1052852699"/>
              <w14:checkbox>
                <w14:checked w14:val="0"/>
                <w14:checkedState w14:val="2612" w14:font="MS Gothic"/>
                <w14:uncheckedState w14:val="2610" w14:font="MS Gothic"/>
              </w14:checkbox>
            </w:sdtPr>
            <w:sdtContent>
              <w:p w14:paraId="5374CE14" w14:textId="12E6903A" w:rsidR="001A326E" w:rsidRPr="007057ED" w:rsidRDefault="001A326E" w:rsidP="001A326E">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55" w:type="pct"/>
          </w:tcPr>
          <w:sdt>
            <w:sdtPr>
              <w:rPr>
                <w:rFonts w:ascii="Times New Roman" w:hAnsi="Times New Roman"/>
              </w:rPr>
              <w:id w:val="164908255"/>
              <w14:checkbox>
                <w14:checked w14:val="0"/>
                <w14:checkedState w14:val="2612" w14:font="MS Gothic"/>
                <w14:uncheckedState w14:val="2610" w14:font="MS Gothic"/>
              </w14:checkbox>
            </w:sdtPr>
            <w:sdtContent>
              <w:p w14:paraId="4312C476" w14:textId="2F053B81" w:rsidR="001A326E" w:rsidRPr="007057ED" w:rsidRDefault="001A326E" w:rsidP="001A326E">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1338966492"/>
              <w14:checkbox>
                <w14:checked w14:val="0"/>
                <w14:checkedState w14:val="2612" w14:font="MS Gothic"/>
                <w14:uncheckedState w14:val="2610" w14:font="MS Gothic"/>
              </w14:checkbox>
            </w:sdtPr>
            <w:sdtContent>
              <w:p w14:paraId="4207AB9F" w14:textId="1A646C2A" w:rsidR="001A326E" w:rsidRPr="007057ED" w:rsidRDefault="001A326E" w:rsidP="001A326E">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17" w:type="pct"/>
          </w:tcPr>
          <w:p w14:paraId="7943FCE7" w14:textId="2ECDDBB0" w:rsidR="003358E2" w:rsidRPr="007057ED" w:rsidRDefault="001A326E" w:rsidP="00AD1152">
            <w:pPr>
              <w:tabs>
                <w:tab w:val="left" w:pos="993"/>
              </w:tabs>
              <w:spacing w:after="0" w:line="240" w:lineRule="auto"/>
              <w:jc w:val="both"/>
              <w:rPr>
                <w:rFonts w:ascii="Times New Roman" w:hAnsi="Times New Roman"/>
                <w:i/>
                <w:sz w:val="22"/>
                <w:szCs w:val="22"/>
              </w:rPr>
            </w:pPr>
            <w:r w:rsidRPr="007057ED">
              <w:rPr>
                <w:rFonts w:ascii="Times New Roman" w:hAnsi="Times New Roman"/>
                <w:i/>
                <w:sz w:val="22"/>
                <w:szCs w:val="22"/>
              </w:rPr>
              <w:t xml:space="preserve">Įsitikinama, kad </w:t>
            </w:r>
            <w:r w:rsidR="003358E2" w:rsidRPr="007057ED">
              <w:rPr>
                <w:rFonts w:ascii="Times New Roman" w:hAnsi="Times New Roman"/>
                <w:i/>
                <w:sz w:val="22"/>
                <w:szCs w:val="22"/>
              </w:rPr>
              <w:t xml:space="preserve">IP minimaliai nagrinėjamos </w:t>
            </w:r>
            <w:r w:rsidR="00502F57">
              <w:rPr>
                <w:rFonts w:ascii="Times New Roman" w:hAnsi="Times New Roman"/>
                <w:i/>
                <w:sz w:val="22"/>
                <w:szCs w:val="22"/>
              </w:rPr>
              <w:t>P</w:t>
            </w:r>
            <w:r w:rsidR="003358E2" w:rsidRPr="007057ED">
              <w:rPr>
                <w:rFonts w:ascii="Times New Roman" w:hAnsi="Times New Roman"/>
                <w:i/>
                <w:sz w:val="22"/>
                <w:szCs w:val="22"/>
              </w:rPr>
              <w:t>rojekto įgyvendinimo alternatyvos atitinka 4 priedo lentelėje nurodytas alternatyvas konkrečiam investavimo objekt</w:t>
            </w:r>
            <w:r w:rsidR="00D4244B" w:rsidRPr="007057ED">
              <w:rPr>
                <w:rFonts w:ascii="Times New Roman" w:hAnsi="Times New Roman"/>
                <w:i/>
                <w:sz w:val="22"/>
                <w:szCs w:val="22"/>
              </w:rPr>
              <w:t>ui</w:t>
            </w:r>
            <w:r w:rsidR="003358E2" w:rsidRPr="007057ED">
              <w:rPr>
                <w:rFonts w:ascii="Times New Roman" w:hAnsi="Times New Roman"/>
                <w:i/>
                <w:sz w:val="22"/>
                <w:szCs w:val="22"/>
              </w:rPr>
              <w:t xml:space="preserve"> arba </w:t>
            </w:r>
            <w:r w:rsidR="00D4244B" w:rsidRPr="007057ED">
              <w:rPr>
                <w:rFonts w:ascii="Times New Roman" w:hAnsi="Times New Roman"/>
                <w:i/>
                <w:sz w:val="22"/>
                <w:szCs w:val="22"/>
              </w:rPr>
              <w:t>kitų institucijų reikalavimuose dėl alternatyvų analizės</w:t>
            </w:r>
            <w:r w:rsidR="003358E2" w:rsidRPr="007057ED">
              <w:rPr>
                <w:rFonts w:ascii="Times New Roman" w:hAnsi="Times New Roman"/>
                <w:i/>
                <w:sz w:val="22"/>
                <w:szCs w:val="22"/>
              </w:rPr>
              <w:t xml:space="preserve"> nustatytas privalomas nagrinėti alternatyvas</w:t>
            </w:r>
            <w:r w:rsidR="00D4244B" w:rsidRPr="007057ED">
              <w:rPr>
                <w:rFonts w:ascii="Times New Roman" w:hAnsi="Times New Roman"/>
                <w:i/>
                <w:sz w:val="22"/>
                <w:szCs w:val="22"/>
              </w:rPr>
              <w:t>.</w:t>
            </w:r>
            <w:r w:rsidR="00F02C9B" w:rsidRPr="007057ED">
              <w:rPr>
                <w:rFonts w:ascii="Times New Roman" w:hAnsi="Times New Roman"/>
                <w:i/>
                <w:sz w:val="22"/>
                <w:szCs w:val="22"/>
              </w:rPr>
              <w:t xml:space="preserve"> Pasirinktos alternatyvos siekia tų pačių minimalių rezultatų, nėra techninių, technologinių, teisinių, ekonominių, rinkos ar kitų apribojimų</w:t>
            </w:r>
            <w:r w:rsidR="003A3CDF" w:rsidRPr="007057ED">
              <w:rPr>
                <w:rFonts w:ascii="Times New Roman" w:hAnsi="Times New Roman"/>
                <w:i/>
                <w:sz w:val="22"/>
                <w:szCs w:val="22"/>
              </w:rPr>
              <w:t>.</w:t>
            </w:r>
          </w:p>
          <w:p w14:paraId="03DB6744" w14:textId="34116A2B" w:rsidR="003A3CDF" w:rsidRPr="007057ED" w:rsidRDefault="003A3CDF" w:rsidP="00AD1152">
            <w:pPr>
              <w:tabs>
                <w:tab w:val="left" w:pos="993"/>
              </w:tabs>
              <w:spacing w:after="0" w:line="240" w:lineRule="auto"/>
              <w:jc w:val="both"/>
              <w:rPr>
                <w:rFonts w:ascii="Times New Roman" w:hAnsi="Times New Roman"/>
                <w:i/>
                <w:sz w:val="22"/>
                <w:szCs w:val="22"/>
              </w:rPr>
            </w:pPr>
            <w:r w:rsidRPr="007057ED">
              <w:rPr>
                <w:rFonts w:ascii="Times New Roman" w:hAnsi="Times New Roman"/>
                <w:i/>
                <w:sz w:val="22"/>
                <w:szCs w:val="22"/>
              </w:rPr>
              <w:lastRenderedPageBreak/>
              <w:t xml:space="preserve">Įvertinama, ar IP pateikiama informacija dėl alternatyvų analizės taikymo ir palyginimo yra pagrįsta. Jei analizuojama tik viena </w:t>
            </w:r>
            <w:r w:rsidR="00502F57">
              <w:rPr>
                <w:rFonts w:ascii="Times New Roman" w:hAnsi="Times New Roman"/>
                <w:i/>
                <w:sz w:val="22"/>
                <w:szCs w:val="22"/>
              </w:rPr>
              <w:t>P</w:t>
            </w:r>
            <w:r w:rsidRPr="007057ED">
              <w:rPr>
                <w:rFonts w:ascii="Times New Roman" w:hAnsi="Times New Roman"/>
                <w:i/>
                <w:sz w:val="22"/>
                <w:szCs w:val="22"/>
              </w:rPr>
              <w:t>rojekto įgyvendinimo alternatyva, įsitikinama, kad toks pasirinkimas yra pagrįstas.</w:t>
            </w:r>
          </w:p>
          <w:p w14:paraId="018E08EC" w14:textId="7E200EC3" w:rsidR="003A3CDF" w:rsidRPr="007057ED" w:rsidRDefault="003A3CDF" w:rsidP="00AD1152">
            <w:pPr>
              <w:tabs>
                <w:tab w:val="left" w:pos="993"/>
              </w:tabs>
              <w:spacing w:after="0" w:line="240" w:lineRule="auto"/>
              <w:jc w:val="both"/>
              <w:rPr>
                <w:rFonts w:ascii="Times New Roman" w:hAnsi="Times New Roman"/>
                <w:i/>
                <w:sz w:val="22"/>
                <w:szCs w:val="22"/>
              </w:rPr>
            </w:pPr>
            <w:r w:rsidRPr="007057ED">
              <w:rPr>
                <w:rFonts w:ascii="Times New Roman" w:hAnsi="Times New Roman"/>
                <w:i/>
                <w:sz w:val="22"/>
                <w:szCs w:val="22"/>
              </w:rPr>
              <w:t>Metodinis pagrindas: 3.4 skyrius „Sudarykite trumpąjį veiklų sąrašą ir aprašykite projekto alternatyvas“, 4 priedas, kiti projektui parengti aktualūs dokumentai.</w:t>
            </w:r>
          </w:p>
        </w:tc>
      </w:tr>
      <w:tr w:rsidR="0018183C" w:rsidRPr="007057ED" w14:paraId="40577A52" w14:textId="77777777" w:rsidTr="00BC3F9F">
        <w:trPr>
          <w:trHeight w:val="137"/>
        </w:trPr>
        <w:tc>
          <w:tcPr>
            <w:tcW w:w="256" w:type="pct"/>
          </w:tcPr>
          <w:p w14:paraId="27726157" w14:textId="77777777" w:rsidR="0018183C" w:rsidRPr="007057ED" w:rsidRDefault="0018183C" w:rsidP="0018183C">
            <w:pPr>
              <w:tabs>
                <w:tab w:val="left" w:pos="142"/>
              </w:tabs>
              <w:spacing w:after="0" w:line="240" w:lineRule="auto"/>
              <w:rPr>
                <w:rFonts w:ascii="Times New Roman" w:hAnsi="Times New Roman"/>
                <w:sz w:val="22"/>
                <w:szCs w:val="22"/>
              </w:rPr>
            </w:pPr>
            <w:r w:rsidRPr="007057ED">
              <w:rPr>
                <w:rFonts w:ascii="Times New Roman" w:hAnsi="Times New Roman"/>
                <w:sz w:val="22"/>
                <w:szCs w:val="22"/>
              </w:rPr>
              <w:lastRenderedPageBreak/>
              <w:t>III.4</w:t>
            </w:r>
          </w:p>
        </w:tc>
        <w:tc>
          <w:tcPr>
            <w:tcW w:w="1238" w:type="pct"/>
          </w:tcPr>
          <w:p w14:paraId="6A0D095D" w14:textId="7EA06A12" w:rsidR="0018183C" w:rsidRPr="007057ED" w:rsidRDefault="0018183C" w:rsidP="0018183C">
            <w:pPr>
              <w:spacing w:after="0" w:line="240" w:lineRule="auto"/>
              <w:jc w:val="both"/>
              <w:rPr>
                <w:rFonts w:ascii="Times New Roman" w:hAnsi="Times New Roman"/>
                <w:sz w:val="22"/>
                <w:szCs w:val="22"/>
              </w:rPr>
            </w:pPr>
            <w:r w:rsidRPr="007057ED">
              <w:rPr>
                <w:rFonts w:ascii="Times New Roman" w:hAnsi="Times New Roman"/>
                <w:sz w:val="22"/>
                <w:szCs w:val="22"/>
              </w:rPr>
              <w:t xml:space="preserve">Pagrįstai pasirinktas alternatyvų vertinimo metodas: SNA ir/ar SVA, bei </w:t>
            </w:r>
            <w:r w:rsidR="00265C87" w:rsidRPr="007057ED">
              <w:rPr>
                <w:rFonts w:ascii="Times New Roman" w:hAnsi="Times New Roman"/>
                <w:sz w:val="22"/>
                <w:szCs w:val="22"/>
              </w:rPr>
              <w:t xml:space="preserve">paaiškintas pasirinktas </w:t>
            </w:r>
            <w:r w:rsidRPr="007057ED">
              <w:rPr>
                <w:rFonts w:ascii="Times New Roman" w:hAnsi="Times New Roman"/>
                <w:sz w:val="22"/>
                <w:szCs w:val="22"/>
              </w:rPr>
              <w:t>analizės principas: efektyvumas ar veiksmingumas</w:t>
            </w:r>
          </w:p>
        </w:tc>
        <w:tc>
          <w:tcPr>
            <w:tcW w:w="155" w:type="pct"/>
          </w:tcPr>
          <w:p w14:paraId="112D2EEC" w14:textId="25E9CACD" w:rsidR="0018183C" w:rsidRPr="007057ED" w:rsidRDefault="00D83788" w:rsidP="0018183C">
            <w:pPr>
              <w:spacing w:after="0" w:line="240" w:lineRule="auto"/>
              <w:jc w:val="both"/>
              <w:rPr>
                <w:rFonts w:ascii="Times New Roman" w:hAnsi="Times New Roman"/>
                <w:sz w:val="22"/>
                <w:szCs w:val="22"/>
              </w:rPr>
            </w:pPr>
            <w:sdt>
              <w:sdtPr>
                <w:rPr>
                  <w:rFonts w:ascii="Times New Roman" w:hAnsi="Times New Roman"/>
                </w:rPr>
                <w:id w:val="-420875111"/>
                <w14:checkbox>
                  <w14:checked w14:val="0"/>
                  <w14:checkedState w14:val="2612" w14:font="MS Gothic"/>
                  <w14:uncheckedState w14:val="2610" w14:font="MS Gothic"/>
                </w14:checkbox>
              </w:sdtPr>
              <w:sdtContent>
                <w:r w:rsidR="0018183C" w:rsidRPr="007057ED">
                  <w:rPr>
                    <w:rFonts w:ascii="Segoe UI Symbol" w:eastAsia="MS Gothic" w:hAnsi="Segoe UI Symbol" w:cs="Segoe UI Symbol"/>
                  </w:rPr>
                  <w:t>☐</w:t>
                </w:r>
              </w:sdtContent>
            </w:sdt>
          </w:p>
        </w:tc>
        <w:tc>
          <w:tcPr>
            <w:tcW w:w="144" w:type="pct"/>
          </w:tcPr>
          <w:p w14:paraId="0D6DCA10" w14:textId="44A1F410" w:rsidR="0018183C" w:rsidRPr="007057ED" w:rsidRDefault="00D83788" w:rsidP="0018183C">
            <w:pPr>
              <w:spacing w:after="0" w:line="240" w:lineRule="auto"/>
              <w:jc w:val="both"/>
              <w:rPr>
                <w:rFonts w:ascii="Times New Roman" w:hAnsi="Times New Roman"/>
                <w:sz w:val="22"/>
                <w:szCs w:val="22"/>
              </w:rPr>
            </w:pPr>
            <w:sdt>
              <w:sdtPr>
                <w:rPr>
                  <w:rFonts w:ascii="Times New Roman" w:hAnsi="Times New Roman"/>
                </w:rPr>
                <w:id w:val="155661083"/>
                <w14:checkbox>
                  <w14:checked w14:val="0"/>
                  <w14:checkedState w14:val="2612" w14:font="MS Gothic"/>
                  <w14:uncheckedState w14:val="2610" w14:font="MS Gothic"/>
                </w14:checkbox>
              </w:sdtPr>
              <w:sdtContent>
                <w:r w:rsidR="0018183C" w:rsidRPr="007057ED">
                  <w:rPr>
                    <w:rFonts w:ascii="Segoe UI Symbol" w:hAnsi="Segoe UI Symbol" w:cs="Segoe UI Symbol"/>
                    <w:sz w:val="22"/>
                    <w:szCs w:val="22"/>
                  </w:rPr>
                  <w:t>☐</w:t>
                </w:r>
              </w:sdtContent>
            </w:sdt>
          </w:p>
        </w:tc>
        <w:tc>
          <w:tcPr>
            <w:tcW w:w="140" w:type="pct"/>
          </w:tcPr>
          <w:sdt>
            <w:sdtPr>
              <w:rPr>
                <w:rFonts w:ascii="Times New Roman" w:hAnsi="Times New Roman"/>
              </w:rPr>
              <w:id w:val="-342780063"/>
              <w14:checkbox>
                <w14:checked w14:val="0"/>
                <w14:checkedState w14:val="2612" w14:font="MS Gothic"/>
                <w14:uncheckedState w14:val="2610" w14:font="MS Gothic"/>
              </w14:checkbox>
            </w:sdtPr>
            <w:sdtContent>
              <w:p w14:paraId="47ED6F60" w14:textId="141CDEEF" w:rsidR="0018183C" w:rsidRPr="007057ED" w:rsidRDefault="0018183C" w:rsidP="0018183C">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55" w:type="pct"/>
          </w:tcPr>
          <w:sdt>
            <w:sdtPr>
              <w:rPr>
                <w:rFonts w:ascii="Times New Roman" w:hAnsi="Times New Roman"/>
              </w:rPr>
              <w:id w:val="-1239780753"/>
              <w14:checkbox>
                <w14:checked w14:val="0"/>
                <w14:checkedState w14:val="2612" w14:font="MS Gothic"/>
                <w14:uncheckedState w14:val="2610" w14:font="MS Gothic"/>
              </w14:checkbox>
            </w:sdtPr>
            <w:sdtContent>
              <w:p w14:paraId="7AD68C1D" w14:textId="32A1377D" w:rsidR="0018183C" w:rsidRPr="007057ED" w:rsidRDefault="0018183C" w:rsidP="0018183C">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1769278432"/>
              <w14:checkbox>
                <w14:checked w14:val="0"/>
                <w14:checkedState w14:val="2612" w14:font="MS Gothic"/>
                <w14:uncheckedState w14:val="2610" w14:font="MS Gothic"/>
              </w14:checkbox>
            </w:sdtPr>
            <w:sdtContent>
              <w:p w14:paraId="13CA375D" w14:textId="6DDA86E1" w:rsidR="0018183C" w:rsidRPr="007057ED" w:rsidRDefault="0018183C" w:rsidP="0018183C">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17" w:type="pct"/>
          </w:tcPr>
          <w:p w14:paraId="3E13ED3F" w14:textId="471AAA7D" w:rsidR="0018183C" w:rsidRPr="007057ED" w:rsidRDefault="0018183C" w:rsidP="0018183C">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Įsitikinama, kad IP alternatyvoms nagrinėti pasirinktas SNA ir/arba SVA metodas yra pagrįstas vadovaujantis metodinėmis nuostatomis. Nustatoma, ar tinkamai </w:t>
            </w:r>
            <w:r w:rsidR="00093BFE" w:rsidRPr="007057ED">
              <w:rPr>
                <w:rFonts w:ascii="Times New Roman" w:hAnsi="Times New Roman"/>
                <w:i/>
                <w:sz w:val="22"/>
                <w:szCs w:val="22"/>
              </w:rPr>
              <w:t>paaiškintas</w:t>
            </w:r>
            <w:r w:rsidRPr="007057ED">
              <w:rPr>
                <w:rFonts w:ascii="Times New Roman" w:hAnsi="Times New Roman"/>
                <w:i/>
                <w:sz w:val="22"/>
                <w:szCs w:val="22"/>
              </w:rPr>
              <w:t xml:space="preserve"> taikomo analizės principo pasirinkimas: efektyvumo ar veiksmingumo.</w:t>
            </w:r>
          </w:p>
          <w:p w14:paraId="5616B62B" w14:textId="5E64A574" w:rsidR="0018183C" w:rsidRPr="007057ED" w:rsidRDefault="0018183C" w:rsidP="0018183C">
            <w:pPr>
              <w:tabs>
                <w:tab w:val="left" w:pos="993"/>
              </w:tabs>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3.5 skyrius „Pasirinkite analizės metodą“</w:t>
            </w:r>
          </w:p>
        </w:tc>
      </w:tr>
    </w:tbl>
    <w:p w14:paraId="2EAB6265" w14:textId="00FA3CEA" w:rsidR="00265C87" w:rsidRPr="007057ED" w:rsidRDefault="00265C87" w:rsidP="00117DFA">
      <w:pPr>
        <w:rPr>
          <w:rFonts w:ascii="Times New Roman" w:hAnsi="Times New Roman"/>
          <w:b/>
          <w:color w:val="44546A" w:themeColor="text2"/>
        </w:rPr>
      </w:pPr>
      <w:r w:rsidRPr="007057ED">
        <w:rPr>
          <w:rFonts w:ascii="Times New Roman" w:hAnsi="Times New Roman"/>
          <w:b/>
          <w:color w:val="44546A" w:themeColor="text2"/>
        </w:rPr>
        <w:br w:type="page"/>
      </w:r>
      <w:bookmarkStart w:id="0" w:name="_GoBack"/>
      <w:bookmarkEnd w:id="0"/>
    </w:p>
    <w:p w14:paraId="7FEA8EA9" w14:textId="032B6E39" w:rsidR="00117DFA" w:rsidRPr="007057ED" w:rsidRDefault="00117DFA" w:rsidP="00117DFA">
      <w:pPr>
        <w:pStyle w:val="ListParagraph"/>
        <w:numPr>
          <w:ilvl w:val="0"/>
          <w:numId w:val="1"/>
        </w:numPr>
        <w:rPr>
          <w:rFonts w:ascii="Times New Roman" w:hAnsi="Times New Roman"/>
          <w:b/>
        </w:rPr>
      </w:pPr>
      <w:r w:rsidRPr="007057ED">
        <w:rPr>
          <w:rFonts w:ascii="Times New Roman" w:hAnsi="Times New Roman"/>
          <w:b/>
        </w:rPr>
        <w:lastRenderedPageBreak/>
        <w:t xml:space="preserve">Projekto įgyvendinimo </w:t>
      </w:r>
      <w:r w:rsidR="00C47DA2" w:rsidRPr="007057ED">
        <w:rPr>
          <w:rFonts w:ascii="Times New Roman" w:hAnsi="Times New Roman"/>
          <w:b/>
        </w:rPr>
        <w:t xml:space="preserve">alternatyvų finansinis vertinimas </w:t>
      </w:r>
    </w:p>
    <w:tbl>
      <w:tblPr>
        <w:tblStyle w:val="TableGridLight"/>
        <w:tblW w:w="5000" w:type="pct"/>
        <w:tblLayout w:type="fixed"/>
        <w:tblLook w:val="04A0" w:firstRow="1" w:lastRow="0" w:firstColumn="1" w:lastColumn="0" w:noHBand="0" w:noVBand="1"/>
      </w:tblPr>
      <w:tblGrid>
        <w:gridCol w:w="899"/>
        <w:gridCol w:w="3455"/>
        <w:gridCol w:w="461"/>
        <w:gridCol w:w="429"/>
        <w:gridCol w:w="420"/>
        <w:gridCol w:w="426"/>
        <w:gridCol w:w="569"/>
        <w:gridCol w:w="7932"/>
      </w:tblGrid>
      <w:tr w:rsidR="00117DFA" w:rsidRPr="007057ED" w14:paraId="2B0D3383" w14:textId="77777777" w:rsidTr="0081529A">
        <w:trPr>
          <w:trHeight w:val="451"/>
        </w:trPr>
        <w:tc>
          <w:tcPr>
            <w:tcW w:w="308" w:type="pct"/>
            <w:vMerge w:val="restart"/>
            <w:shd w:val="clear" w:color="auto" w:fill="FFC000"/>
            <w:hideMark/>
          </w:tcPr>
          <w:p w14:paraId="32BDB736" w14:textId="77777777" w:rsidR="00117DFA" w:rsidRPr="007057ED" w:rsidRDefault="00117DFA" w:rsidP="00C4700A">
            <w:pPr>
              <w:tabs>
                <w:tab w:val="left" w:pos="142"/>
              </w:tabs>
              <w:spacing w:after="0" w:line="240" w:lineRule="auto"/>
              <w:rPr>
                <w:rFonts w:ascii="Times New Roman" w:hAnsi="Times New Roman"/>
                <w:b/>
                <w:color w:val="000000" w:themeColor="text1"/>
                <w:sz w:val="22"/>
                <w:szCs w:val="22"/>
              </w:rPr>
            </w:pPr>
            <w:r w:rsidRPr="007057ED">
              <w:rPr>
                <w:rFonts w:ascii="Times New Roman" w:hAnsi="Times New Roman"/>
                <w:b/>
                <w:color w:val="000000" w:themeColor="text1"/>
                <w:sz w:val="22"/>
                <w:szCs w:val="22"/>
              </w:rPr>
              <w:t>Eil. Nr.</w:t>
            </w:r>
          </w:p>
        </w:tc>
        <w:tc>
          <w:tcPr>
            <w:tcW w:w="1184" w:type="pct"/>
            <w:vMerge w:val="restart"/>
            <w:shd w:val="clear" w:color="auto" w:fill="FFC000"/>
            <w:hideMark/>
          </w:tcPr>
          <w:p w14:paraId="332A66D6" w14:textId="77777777" w:rsidR="00117DFA" w:rsidRPr="007057ED" w:rsidRDefault="00117DFA" w:rsidP="00C4700A">
            <w:pPr>
              <w:tabs>
                <w:tab w:val="right" w:pos="4145"/>
              </w:tabs>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Vertinimo klausimas / teiginys</w:t>
            </w:r>
          </w:p>
        </w:tc>
        <w:tc>
          <w:tcPr>
            <w:tcW w:w="158" w:type="pct"/>
            <w:vMerge w:val="restart"/>
            <w:shd w:val="clear" w:color="auto" w:fill="FFC000"/>
            <w:textDirection w:val="btLr"/>
            <w:hideMark/>
          </w:tcPr>
          <w:p w14:paraId="7CB7FFDF"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Taip</w:t>
            </w:r>
          </w:p>
        </w:tc>
        <w:tc>
          <w:tcPr>
            <w:tcW w:w="147" w:type="pct"/>
            <w:vMerge w:val="restart"/>
            <w:shd w:val="clear" w:color="auto" w:fill="FFC000"/>
            <w:textDirection w:val="btLr"/>
            <w:hideMark/>
          </w:tcPr>
          <w:p w14:paraId="39E00FF0"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w:t>
            </w:r>
          </w:p>
        </w:tc>
        <w:tc>
          <w:tcPr>
            <w:tcW w:w="144" w:type="pct"/>
            <w:vMerge w:val="restart"/>
            <w:shd w:val="clear" w:color="auto" w:fill="FFC000"/>
            <w:textDirection w:val="btLr"/>
          </w:tcPr>
          <w:p w14:paraId="63D042D3"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Netaikoma</w:t>
            </w:r>
          </w:p>
        </w:tc>
        <w:tc>
          <w:tcPr>
            <w:tcW w:w="341" w:type="pct"/>
            <w:gridSpan w:val="2"/>
            <w:tcBorders>
              <w:bottom w:val="single" w:sz="4" w:space="0" w:color="BFBFBF" w:themeColor="background1" w:themeShade="BF"/>
            </w:tcBorders>
            <w:shd w:val="clear" w:color="auto" w:fill="FFC000"/>
          </w:tcPr>
          <w:p w14:paraId="47A09449" w14:textId="77777777" w:rsidR="00117DFA" w:rsidRPr="007057ED" w:rsidRDefault="00117DFA" w:rsidP="00B157CA">
            <w:pPr>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Po pa-tikslini</w:t>
            </w:r>
            <w:r w:rsidR="00B157CA" w:rsidRPr="007057ED">
              <w:rPr>
                <w:rFonts w:ascii="Times New Roman" w:hAnsi="Times New Roman"/>
                <w:b/>
                <w:color w:val="000000" w:themeColor="text1"/>
                <w:sz w:val="22"/>
                <w:szCs w:val="22"/>
              </w:rPr>
              <w:t>-</w:t>
            </w:r>
            <w:r w:rsidRPr="007057ED">
              <w:rPr>
                <w:rFonts w:ascii="Times New Roman" w:hAnsi="Times New Roman"/>
                <w:b/>
                <w:color w:val="000000" w:themeColor="text1"/>
                <w:sz w:val="22"/>
                <w:szCs w:val="22"/>
              </w:rPr>
              <w:t>mo</w:t>
            </w:r>
            <w:r w:rsidR="00B157CA" w:rsidRPr="007057ED">
              <w:rPr>
                <w:rFonts w:ascii="Times New Roman" w:hAnsi="Times New Roman"/>
                <w:b/>
                <w:color w:val="000000" w:themeColor="text1"/>
                <w:sz w:val="22"/>
                <w:szCs w:val="22"/>
              </w:rPr>
              <w:t xml:space="preserve"> </w:t>
            </w:r>
            <w:r w:rsidR="00B157CA" w:rsidRPr="007057ED">
              <w:rPr>
                <w:rFonts w:ascii="Times New Roman" w:hAnsi="Times New Roman"/>
                <w:i/>
                <w:color w:val="000000" w:themeColor="text1"/>
                <w:sz w:val="22"/>
                <w:szCs w:val="22"/>
              </w:rPr>
              <w:t>(jei taikoma)</w:t>
            </w:r>
          </w:p>
        </w:tc>
        <w:tc>
          <w:tcPr>
            <w:tcW w:w="2718" w:type="pct"/>
            <w:vMerge w:val="restart"/>
            <w:shd w:val="clear" w:color="auto" w:fill="FFC000"/>
            <w:hideMark/>
          </w:tcPr>
          <w:p w14:paraId="7665831E" w14:textId="77777777" w:rsidR="00117DFA" w:rsidRPr="007057ED" w:rsidRDefault="00117DFA"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Vertintojo komentaras</w:t>
            </w:r>
          </w:p>
          <w:p w14:paraId="2F64047E" w14:textId="77777777" w:rsidR="00117DFA" w:rsidRPr="007057ED" w:rsidRDefault="00117DFA"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i/>
                <w:sz w:val="22"/>
                <w:szCs w:val="22"/>
              </w:rPr>
              <w:t>[Pakomentuojama, kaip atitinka / neatitinka vertinimo kriterijų, papildomą informaciją dėl vertinimo pagrindimo/paaiškinimo ištrinti]</w:t>
            </w:r>
          </w:p>
        </w:tc>
      </w:tr>
      <w:tr w:rsidR="00117DFA" w:rsidRPr="007057ED" w14:paraId="06F85510" w14:textId="77777777" w:rsidTr="0081529A">
        <w:trPr>
          <w:cantSplit/>
          <w:trHeight w:val="758"/>
        </w:trPr>
        <w:tc>
          <w:tcPr>
            <w:tcW w:w="308" w:type="pct"/>
            <w:vMerge/>
          </w:tcPr>
          <w:p w14:paraId="347DE4FC" w14:textId="77777777" w:rsidR="00117DFA" w:rsidRPr="007057ED" w:rsidRDefault="00117DFA" w:rsidP="00C4700A">
            <w:pPr>
              <w:tabs>
                <w:tab w:val="left" w:pos="142"/>
              </w:tabs>
              <w:spacing w:after="0" w:line="240" w:lineRule="auto"/>
              <w:rPr>
                <w:rFonts w:ascii="Times New Roman" w:hAnsi="Times New Roman"/>
                <w:b/>
                <w:color w:val="000000" w:themeColor="text1"/>
                <w:sz w:val="22"/>
                <w:szCs w:val="22"/>
              </w:rPr>
            </w:pPr>
          </w:p>
        </w:tc>
        <w:tc>
          <w:tcPr>
            <w:tcW w:w="1184" w:type="pct"/>
            <w:vMerge/>
          </w:tcPr>
          <w:p w14:paraId="5CC65A75" w14:textId="77777777" w:rsidR="00117DFA" w:rsidRPr="007057ED" w:rsidRDefault="00117DFA" w:rsidP="00C4700A">
            <w:pPr>
              <w:tabs>
                <w:tab w:val="right" w:pos="4145"/>
              </w:tabs>
              <w:spacing w:after="0" w:line="240" w:lineRule="auto"/>
              <w:jc w:val="both"/>
              <w:rPr>
                <w:rFonts w:ascii="Times New Roman" w:hAnsi="Times New Roman"/>
                <w:b/>
                <w:color w:val="000000" w:themeColor="text1"/>
                <w:sz w:val="22"/>
                <w:szCs w:val="22"/>
              </w:rPr>
            </w:pPr>
          </w:p>
        </w:tc>
        <w:tc>
          <w:tcPr>
            <w:tcW w:w="158" w:type="pct"/>
            <w:vMerge/>
          </w:tcPr>
          <w:p w14:paraId="40891C36"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47" w:type="pct"/>
            <w:vMerge/>
          </w:tcPr>
          <w:p w14:paraId="670C180F"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44" w:type="pct"/>
            <w:vMerge/>
          </w:tcPr>
          <w:p w14:paraId="5603EC7C"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46" w:type="pct"/>
            <w:shd w:val="clear" w:color="auto" w:fill="FFC000"/>
            <w:textDirection w:val="btLr"/>
          </w:tcPr>
          <w:p w14:paraId="6F94469B"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Taip</w:t>
            </w:r>
          </w:p>
        </w:tc>
        <w:tc>
          <w:tcPr>
            <w:tcW w:w="195" w:type="pct"/>
            <w:shd w:val="clear" w:color="auto" w:fill="FFC000"/>
            <w:textDirection w:val="btLr"/>
          </w:tcPr>
          <w:p w14:paraId="2665A84A"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w:t>
            </w:r>
          </w:p>
        </w:tc>
        <w:tc>
          <w:tcPr>
            <w:tcW w:w="2718" w:type="pct"/>
            <w:vMerge/>
          </w:tcPr>
          <w:p w14:paraId="24F5DBA7"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r>
      <w:tr w:rsidR="00117DFA" w:rsidRPr="007057ED" w14:paraId="1FC3B1FE" w14:textId="77777777" w:rsidTr="00C06F2F">
        <w:trPr>
          <w:trHeight w:val="264"/>
        </w:trPr>
        <w:tc>
          <w:tcPr>
            <w:tcW w:w="308" w:type="pct"/>
          </w:tcPr>
          <w:p w14:paraId="7FE3ED8C" w14:textId="77777777" w:rsidR="00117DFA" w:rsidRPr="007057ED" w:rsidRDefault="00117DFA" w:rsidP="00C4700A">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IV.1</w:t>
            </w:r>
          </w:p>
        </w:tc>
        <w:tc>
          <w:tcPr>
            <w:tcW w:w="1184" w:type="pct"/>
          </w:tcPr>
          <w:p w14:paraId="661D108A" w14:textId="611518BA" w:rsidR="00117DFA" w:rsidRPr="007057ED" w:rsidRDefault="00117DFA" w:rsidP="00C902C5">
            <w:pPr>
              <w:spacing w:after="0" w:line="240" w:lineRule="auto"/>
              <w:jc w:val="both"/>
              <w:rPr>
                <w:rFonts w:ascii="Times New Roman" w:hAnsi="Times New Roman"/>
                <w:sz w:val="22"/>
                <w:szCs w:val="22"/>
              </w:rPr>
            </w:pPr>
            <w:r w:rsidRPr="007057ED">
              <w:rPr>
                <w:rFonts w:ascii="Times New Roman" w:hAnsi="Times New Roman"/>
                <w:sz w:val="22"/>
                <w:szCs w:val="22"/>
              </w:rPr>
              <w:t xml:space="preserve">IP nurodyti esami </w:t>
            </w:r>
            <w:r w:rsidR="00C902C5" w:rsidRPr="007057ED">
              <w:rPr>
                <w:rFonts w:ascii="Times New Roman" w:hAnsi="Times New Roman"/>
                <w:sz w:val="22"/>
                <w:szCs w:val="22"/>
              </w:rPr>
              <w:t>P</w:t>
            </w:r>
            <w:r w:rsidRPr="007057ED">
              <w:rPr>
                <w:rFonts w:ascii="Times New Roman" w:hAnsi="Times New Roman"/>
                <w:sz w:val="22"/>
                <w:szCs w:val="22"/>
              </w:rPr>
              <w:t xml:space="preserve">aslaugos (-ų) teikimo finansiniai srautai pasirinkto dydžio </w:t>
            </w:r>
            <w:r w:rsidR="00502F57">
              <w:rPr>
                <w:rFonts w:ascii="Times New Roman" w:hAnsi="Times New Roman"/>
                <w:sz w:val="22"/>
                <w:szCs w:val="22"/>
              </w:rPr>
              <w:t>P</w:t>
            </w:r>
            <w:r w:rsidRPr="007057ED">
              <w:rPr>
                <w:rFonts w:ascii="Times New Roman" w:hAnsi="Times New Roman"/>
                <w:sz w:val="22"/>
                <w:szCs w:val="22"/>
              </w:rPr>
              <w:t>rojekto tikslinei grupei</w:t>
            </w:r>
          </w:p>
        </w:tc>
        <w:tc>
          <w:tcPr>
            <w:tcW w:w="158" w:type="pct"/>
          </w:tcPr>
          <w:sdt>
            <w:sdtPr>
              <w:rPr>
                <w:rFonts w:ascii="Times New Roman" w:hAnsi="Times New Roman"/>
              </w:rPr>
              <w:id w:val="-776321788"/>
              <w14:checkbox>
                <w14:checked w14:val="0"/>
                <w14:checkedState w14:val="2612" w14:font="MS Gothic"/>
                <w14:uncheckedState w14:val="2610" w14:font="MS Gothic"/>
              </w14:checkbox>
            </w:sdtPr>
            <w:sdtContent>
              <w:p w14:paraId="04106191" w14:textId="62BA587E"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7" w:type="pct"/>
          </w:tcPr>
          <w:sdt>
            <w:sdtPr>
              <w:rPr>
                <w:rFonts w:ascii="Times New Roman" w:hAnsi="Times New Roman"/>
              </w:rPr>
              <w:id w:val="107477162"/>
              <w14:checkbox>
                <w14:checked w14:val="0"/>
                <w14:checkedState w14:val="2612" w14:font="MS Gothic"/>
                <w14:uncheckedState w14:val="2610" w14:font="MS Gothic"/>
              </w14:checkbox>
            </w:sdtPr>
            <w:sdtContent>
              <w:p w14:paraId="037BAC94" w14:textId="632DC728"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4" w:type="pct"/>
          </w:tcPr>
          <w:sdt>
            <w:sdtPr>
              <w:rPr>
                <w:rFonts w:ascii="Times New Roman" w:hAnsi="Times New Roman"/>
              </w:rPr>
              <w:id w:val="-50006600"/>
              <w14:checkbox>
                <w14:checked w14:val="0"/>
                <w14:checkedState w14:val="2612" w14:font="MS Gothic"/>
                <w14:uncheckedState w14:val="2610" w14:font="MS Gothic"/>
              </w14:checkbox>
            </w:sdtPr>
            <w:sdtContent>
              <w:p w14:paraId="3A986662" w14:textId="7F5CF173"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6" w:type="pct"/>
          </w:tcPr>
          <w:sdt>
            <w:sdtPr>
              <w:rPr>
                <w:rFonts w:ascii="Times New Roman" w:hAnsi="Times New Roman"/>
              </w:rPr>
              <w:id w:val="257495406"/>
              <w14:checkbox>
                <w14:checked w14:val="0"/>
                <w14:checkedState w14:val="2612" w14:font="MS Gothic"/>
                <w14:uncheckedState w14:val="2610" w14:font="MS Gothic"/>
              </w14:checkbox>
            </w:sdtPr>
            <w:sdtContent>
              <w:p w14:paraId="039C956C" w14:textId="4CA156A6"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129252812"/>
              <w14:checkbox>
                <w14:checked w14:val="0"/>
                <w14:checkedState w14:val="2612" w14:font="MS Gothic"/>
                <w14:uncheckedState w14:val="2610" w14:font="MS Gothic"/>
              </w14:checkbox>
            </w:sdtPr>
            <w:sdtContent>
              <w:p w14:paraId="291CFF37" w14:textId="1CDA1BDE"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18" w:type="pct"/>
          </w:tcPr>
          <w:p w14:paraId="5877B68C" w14:textId="228A2E84"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Įsitikinama, kad IP yra atskleista, kokios šiuo metu yra atitinkamos </w:t>
            </w:r>
            <w:r w:rsidR="001D38BA" w:rsidRPr="007057ED">
              <w:rPr>
                <w:rFonts w:ascii="Times New Roman" w:hAnsi="Times New Roman"/>
                <w:i/>
                <w:sz w:val="22"/>
                <w:szCs w:val="22"/>
              </w:rPr>
              <w:t>P</w:t>
            </w:r>
            <w:r w:rsidRPr="007057ED">
              <w:rPr>
                <w:rFonts w:ascii="Times New Roman" w:hAnsi="Times New Roman"/>
                <w:i/>
                <w:sz w:val="22"/>
                <w:szCs w:val="22"/>
              </w:rPr>
              <w:t>aslaugos teikimo sąnaudos, reikalingos esamai infrastruktūrai palaikyti, veiklos pajamos ir skiriamas finansavimas</w:t>
            </w:r>
            <w:r w:rsidR="00184DCD" w:rsidRPr="007057ED">
              <w:rPr>
                <w:rFonts w:ascii="Times New Roman" w:hAnsi="Times New Roman"/>
                <w:i/>
                <w:sz w:val="22"/>
                <w:szCs w:val="22"/>
              </w:rPr>
              <w:t xml:space="preserve"> veiklos išlaidoms padengti, kurių nepadengia gaunamos veiklos pajamos</w:t>
            </w:r>
            <w:r w:rsidRPr="007057ED">
              <w:rPr>
                <w:rFonts w:ascii="Times New Roman" w:hAnsi="Times New Roman"/>
                <w:i/>
                <w:sz w:val="22"/>
                <w:szCs w:val="22"/>
              </w:rPr>
              <w:t xml:space="preserve">. </w:t>
            </w:r>
          </w:p>
          <w:p w14:paraId="03A30356" w14:textId="77777777"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Vertinama vadovaujantis IP rengimo metodikos 3.1 skyriaus „Aprašykite esamą situaciją“ nuostatos.</w:t>
            </w:r>
          </w:p>
        </w:tc>
      </w:tr>
      <w:tr w:rsidR="00117DFA" w:rsidRPr="007057ED" w14:paraId="611B9897" w14:textId="77777777" w:rsidTr="00C06F2F">
        <w:trPr>
          <w:trHeight w:val="137"/>
        </w:trPr>
        <w:tc>
          <w:tcPr>
            <w:tcW w:w="308" w:type="pct"/>
          </w:tcPr>
          <w:p w14:paraId="31901625" w14:textId="77777777" w:rsidR="00117DFA" w:rsidRPr="007057ED" w:rsidRDefault="00117DFA" w:rsidP="00C4700A">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IV.2</w:t>
            </w:r>
          </w:p>
        </w:tc>
        <w:tc>
          <w:tcPr>
            <w:tcW w:w="1184" w:type="pct"/>
          </w:tcPr>
          <w:p w14:paraId="7FAE5E1B" w14:textId="23200BF7" w:rsidR="00117DFA" w:rsidRPr="007057ED" w:rsidRDefault="00117DFA" w:rsidP="00C4700A">
            <w:pPr>
              <w:spacing w:after="0" w:line="240" w:lineRule="auto"/>
              <w:jc w:val="both"/>
              <w:rPr>
                <w:rFonts w:ascii="Times New Roman" w:hAnsi="Times New Roman"/>
                <w:sz w:val="22"/>
                <w:szCs w:val="22"/>
              </w:rPr>
            </w:pPr>
            <w:r w:rsidRPr="007057ED">
              <w:rPr>
                <w:rFonts w:ascii="Times New Roman" w:hAnsi="Times New Roman"/>
                <w:sz w:val="22"/>
                <w:szCs w:val="22"/>
              </w:rPr>
              <w:t>Projekto įgyvendinimo alternatyvoms įvertinti naudojamas vienodas pagrįstos trukmės analizės laikotarpis</w:t>
            </w:r>
          </w:p>
        </w:tc>
        <w:tc>
          <w:tcPr>
            <w:tcW w:w="158" w:type="pct"/>
          </w:tcPr>
          <w:p w14:paraId="5F5D3BC0" w14:textId="3AB4F58B"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1714111070"/>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7" w:type="pct"/>
          </w:tcPr>
          <w:p w14:paraId="16CA1E07" w14:textId="2BB43034"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1711999126"/>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4" w:type="pct"/>
          </w:tcPr>
          <w:sdt>
            <w:sdtPr>
              <w:rPr>
                <w:rFonts w:ascii="Times New Roman" w:hAnsi="Times New Roman"/>
              </w:rPr>
              <w:id w:val="-1445997962"/>
              <w14:checkbox>
                <w14:checked w14:val="0"/>
                <w14:checkedState w14:val="2612" w14:font="MS Gothic"/>
                <w14:uncheckedState w14:val="2610" w14:font="MS Gothic"/>
              </w14:checkbox>
            </w:sdtPr>
            <w:sdtContent>
              <w:p w14:paraId="62EEADE2" w14:textId="161731DB"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6" w:type="pct"/>
          </w:tcPr>
          <w:sdt>
            <w:sdtPr>
              <w:rPr>
                <w:rFonts w:ascii="Times New Roman" w:hAnsi="Times New Roman"/>
              </w:rPr>
              <w:id w:val="1436475530"/>
              <w14:checkbox>
                <w14:checked w14:val="0"/>
                <w14:checkedState w14:val="2612" w14:font="MS Gothic"/>
                <w14:uncheckedState w14:val="2610" w14:font="MS Gothic"/>
              </w14:checkbox>
            </w:sdtPr>
            <w:sdtContent>
              <w:p w14:paraId="7991B1E8" w14:textId="41DADAA5"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1766803795"/>
              <w14:checkbox>
                <w14:checked w14:val="0"/>
                <w14:checkedState w14:val="2612" w14:font="MS Gothic"/>
                <w14:uncheckedState w14:val="2610" w14:font="MS Gothic"/>
              </w14:checkbox>
            </w:sdtPr>
            <w:sdtContent>
              <w:p w14:paraId="65630651" w14:textId="66E9B438"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18" w:type="pct"/>
          </w:tcPr>
          <w:p w14:paraId="22F64724" w14:textId="241FE703"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Įsitikinama, ar nurodytas analizės laikotarpis atitinka rekomenduojamą įgyvendinimo alternatyvų ataskaitinio periodo trukmę pagal sektorius. Jei neatitinka, įvertinama, ar nurodytas analizės laikotarpis pagrįstas</w:t>
            </w:r>
            <w:r w:rsidR="00941957" w:rsidRPr="007057ED">
              <w:rPr>
                <w:rFonts w:ascii="Times New Roman" w:hAnsi="Times New Roman"/>
                <w:i/>
                <w:sz w:val="22"/>
                <w:szCs w:val="22"/>
              </w:rPr>
              <w:t xml:space="preserve"> pagal IP rengimo metodikos nuostatas</w:t>
            </w:r>
            <w:r w:rsidRPr="007057ED">
              <w:rPr>
                <w:rFonts w:ascii="Times New Roman" w:hAnsi="Times New Roman"/>
                <w:i/>
                <w:sz w:val="22"/>
                <w:szCs w:val="22"/>
              </w:rPr>
              <w:t>.</w:t>
            </w:r>
            <w:r w:rsidR="00941957" w:rsidRPr="007057ED">
              <w:rPr>
                <w:rFonts w:ascii="Times New Roman" w:hAnsi="Times New Roman"/>
                <w:i/>
                <w:sz w:val="22"/>
                <w:szCs w:val="22"/>
              </w:rPr>
              <w:t xml:space="preserve"> </w:t>
            </w:r>
            <w:r w:rsidR="00C40967" w:rsidRPr="007057ED">
              <w:rPr>
                <w:rFonts w:ascii="Times New Roman" w:hAnsi="Times New Roman"/>
                <w:i/>
                <w:sz w:val="22"/>
                <w:szCs w:val="22"/>
              </w:rPr>
              <w:t xml:space="preserve">Tikrinama informacija IP ir </w:t>
            </w:r>
            <w:r w:rsidR="00026133" w:rsidRPr="007057ED">
              <w:rPr>
                <w:rFonts w:ascii="Times New Roman" w:hAnsi="Times New Roman"/>
                <w:i/>
                <w:sz w:val="22"/>
                <w:szCs w:val="22"/>
              </w:rPr>
              <w:t xml:space="preserve">IP </w:t>
            </w:r>
            <w:r w:rsidR="00C40967" w:rsidRPr="007057ED">
              <w:rPr>
                <w:rFonts w:ascii="Times New Roman" w:hAnsi="Times New Roman"/>
                <w:i/>
                <w:sz w:val="22"/>
                <w:szCs w:val="22"/>
              </w:rPr>
              <w:t>skaičiuoklės 1 darbalapio eilutė „Nurodykite projekto ataskaitinio laikotarpio trukmę (metais) ir projekto įgyvendinimo būdą“.</w:t>
            </w:r>
          </w:p>
          <w:p w14:paraId="5D13F144" w14:textId="77777777" w:rsidR="00117DFA" w:rsidRPr="007057ED" w:rsidRDefault="00117DFA" w:rsidP="00C40967">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4.1 skyriaus „Pasirinkite projekto ata</w:t>
            </w:r>
            <w:r w:rsidR="00C40967" w:rsidRPr="007057ED">
              <w:rPr>
                <w:rFonts w:ascii="Times New Roman" w:hAnsi="Times New Roman"/>
                <w:i/>
                <w:sz w:val="22"/>
                <w:szCs w:val="22"/>
              </w:rPr>
              <w:t>skaitinį laikotarpį“ nuostatos.</w:t>
            </w:r>
          </w:p>
        </w:tc>
      </w:tr>
      <w:tr w:rsidR="00117DFA" w:rsidRPr="007057ED" w14:paraId="2939AE9A" w14:textId="77777777" w:rsidTr="00C06F2F">
        <w:trPr>
          <w:trHeight w:val="137"/>
        </w:trPr>
        <w:tc>
          <w:tcPr>
            <w:tcW w:w="308" w:type="pct"/>
          </w:tcPr>
          <w:p w14:paraId="7AB9BF5B" w14:textId="77777777" w:rsidR="00117DFA" w:rsidRPr="007057ED" w:rsidRDefault="00117DFA" w:rsidP="00C4700A">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IV.3</w:t>
            </w:r>
          </w:p>
        </w:tc>
        <w:tc>
          <w:tcPr>
            <w:tcW w:w="1184" w:type="pct"/>
          </w:tcPr>
          <w:p w14:paraId="42EEF27B" w14:textId="06D402CD" w:rsidR="00117DFA" w:rsidRPr="007057ED" w:rsidRDefault="00117DFA" w:rsidP="00C4700A">
            <w:pPr>
              <w:spacing w:after="0" w:line="240" w:lineRule="auto"/>
              <w:jc w:val="both"/>
              <w:rPr>
                <w:rFonts w:ascii="Times New Roman" w:hAnsi="Times New Roman"/>
                <w:sz w:val="22"/>
                <w:szCs w:val="22"/>
              </w:rPr>
            </w:pPr>
            <w:r w:rsidRPr="007057ED">
              <w:rPr>
                <w:rFonts w:ascii="Times New Roman" w:hAnsi="Times New Roman"/>
                <w:sz w:val="22"/>
                <w:szCs w:val="22"/>
              </w:rPr>
              <w:t>Projekto įgyvendinimo alternatyvoms įvertinti naudojama vienoda pagrįsto dydžio finansinė diskonto norma</w:t>
            </w:r>
          </w:p>
        </w:tc>
        <w:tc>
          <w:tcPr>
            <w:tcW w:w="158" w:type="pct"/>
          </w:tcPr>
          <w:p w14:paraId="63D92C3A" w14:textId="2C53F6ED"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1527825181"/>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7" w:type="pct"/>
          </w:tcPr>
          <w:p w14:paraId="1D829B38" w14:textId="4FEF7665"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1669392153"/>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4" w:type="pct"/>
          </w:tcPr>
          <w:sdt>
            <w:sdtPr>
              <w:rPr>
                <w:rFonts w:ascii="Times New Roman" w:hAnsi="Times New Roman"/>
              </w:rPr>
              <w:id w:val="-1625306736"/>
              <w14:checkbox>
                <w14:checked w14:val="0"/>
                <w14:checkedState w14:val="2612" w14:font="MS Gothic"/>
                <w14:uncheckedState w14:val="2610" w14:font="MS Gothic"/>
              </w14:checkbox>
            </w:sdtPr>
            <w:sdtContent>
              <w:p w14:paraId="36896745" w14:textId="498E73CD"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6" w:type="pct"/>
          </w:tcPr>
          <w:sdt>
            <w:sdtPr>
              <w:rPr>
                <w:rFonts w:ascii="Times New Roman" w:hAnsi="Times New Roman"/>
              </w:rPr>
              <w:id w:val="-226303271"/>
              <w14:checkbox>
                <w14:checked w14:val="0"/>
                <w14:checkedState w14:val="2612" w14:font="MS Gothic"/>
                <w14:uncheckedState w14:val="2610" w14:font="MS Gothic"/>
              </w14:checkbox>
            </w:sdtPr>
            <w:sdtContent>
              <w:p w14:paraId="504B972F" w14:textId="3C1D6FB8"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133094642"/>
              <w14:checkbox>
                <w14:checked w14:val="0"/>
                <w14:checkedState w14:val="2612" w14:font="MS Gothic"/>
                <w14:uncheckedState w14:val="2610" w14:font="MS Gothic"/>
              </w14:checkbox>
            </w:sdtPr>
            <w:sdtContent>
              <w:p w14:paraId="7EF3CD19" w14:textId="72D15410"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18" w:type="pct"/>
          </w:tcPr>
          <w:p w14:paraId="6A102EEB" w14:textId="0F9276C6"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Įsitikinama, kad naudojama IP 4% finansinė diskonto norma arba kita diskonto norma, kurios dydis pagrįstas sektoriaus specifika. </w:t>
            </w:r>
            <w:r w:rsidR="00C40967" w:rsidRPr="007057ED">
              <w:rPr>
                <w:rFonts w:ascii="Times New Roman" w:hAnsi="Times New Roman"/>
                <w:i/>
                <w:sz w:val="22"/>
                <w:szCs w:val="22"/>
              </w:rPr>
              <w:t xml:space="preserve">Tikrinama informacija IP ir </w:t>
            </w:r>
            <w:r w:rsidR="00026133" w:rsidRPr="007057ED">
              <w:rPr>
                <w:rFonts w:ascii="Times New Roman" w:hAnsi="Times New Roman"/>
                <w:i/>
                <w:sz w:val="22"/>
                <w:szCs w:val="22"/>
              </w:rPr>
              <w:t xml:space="preserve">IP </w:t>
            </w:r>
            <w:r w:rsidR="00C40967" w:rsidRPr="007057ED">
              <w:rPr>
                <w:rFonts w:ascii="Times New Roman" w:hAnsi="Times New Roman"/>
                <w:i/>
                <w:sz w:val="22"/>
                <w:szCs w:val="22"/>
              </w:rPr>
              <w:t>skaičiuoklės 1 darbalapio eilutė „Esant poreikiui, patikslinkite taikomą realią finansinę diskonto normą“.</w:t>
            </w:r>
          </w:p>
          <w:p w14:paraId="09E4CA83" w14:textId="77777777" w:rsidR="00117DFA" w:rsidRPr="007057ED" w:rsidRDefault="00117DFA" w:rsidP="00C40967">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4.2 skyriaus „Nurodykite finan</w:t>
            </w:r>
            <w:r w:rsidR="00C40967" w:rsidRPr="007057ED">
              <w:rPr>
                <w:rFonts w:ascii="Times New Roman" w:hAnsi="Times New Roman"/>
                <w:i/>
                <w:sz w:val="22"/>
                <w:szCs w:val="22"/>
              </w:rPr>
              <w:t>sinę diskonto normą“ nuostatos.</w:t>
            </w:r>
          </w:p>
        </w:tc>
      </w:tr>
      <w:tr w:rsidR="00117DFA" w:rsidRPr="007057ED" w14:paraId="189529D2" w14:textId="77777777" w:rsidTr="00C06F2F">
        <w:trPr>
          <w:trHeight w:val="934"/>
        </w:trPr>
        <w:tc>
          <w:tcPr>
            <w:tcW w:w="308" w:type="pct"/>
          </w:tcPr>
          <w:p w14:paraId="24EC0777" w14:textId="77777777" w:rsidR="00117DFA" w:rsidRPr="007057ED" w:rsidRDefault="00117DFA" w:rsidP="00C4700A">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IV.4</w:t>
            </w:r>
          </w:p>
        </w:tc>
        <w:tc>
          <w:tcPr>
            <w:tcW w:w="1184" w:type="pct"/>
          </w:tcPr>
          <w:p w14:paraId="0DE71894" w14:textId="77FAD913" w:rsidR="00117DFA" w:rsidRPr="007057ED" w:rsidRDefault="00117DFA" w:rsidP="00C4700A">
            <w:pPr>
              <w:spacing w:after="0" w:line="240" w:lineRule="auto"/>
              <w:jc w:val="both"/>
              <w:rPr>
                <w:rFonts w:ascii="Times New Roman" w:hAnsi="Times New Roman"/>
                <w:sz w:val="22"/>
                <w:szCs w:val="22"/>
              </w:rPr>
            </w:pPr>
            <w:r w:rsidRPr="007057ED">
              <w:rPr>
                <w:rFonts w:ascii="Times New Roman" w:hAnsi="Times New Roman"/>
                <w:sz w:val="22"/>
                <w:szCs w:val="22"/>
              </w:rPr>
              <w:t>Projekto alternatyvų finansinėje analizėje naudojami finansiniai srautai nekoreguoti infliacijos dydžiu</w:t>
            </w:r>
          </w:p>
        </w:tc>
        <w:tc>
          <w:tcPr>
            <w:tcW w:w="158" w:type="pct"/>
          </w:tcPr>
          <w:p w14:paraId="75A6B004" w14:textId="6411AC19"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650944367"/>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7" w:type="pct"/>
          </w:tcPr>
          <w:sdt>
            <w:sdtPr>
              <w:rPr>
                <w:rFonts w:ascii="Times New Roman" w:hAnsi="Times New Roman"/>
              </w:rPr>
              <w:id w:val="-1235696415"/>
              <w14:checkbox>
                <w14:checked w14:val="0"/>
                <w14:checkedState w14:val="2612" w14:font="MS Gothic"/>
                <w14:uncheckedState w14:val="2610" w14:font="MS Gothic"/>
              </w14:checkbox>
            </w:sdtPr>
            <w:sdtContent>
              <w:p w14:paraId="16BB89E2" w14:textId="1285F6D4"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4" w:type="pct"/>
          </w:tcPr>
          <w:sdt>
            <w:sdtPr>
              <w:rPr>
                <w:rFonts w:ascii="Times New Roman" w:hAnsi="Times New Roman"/>
              </w:rPr>
              <w:id w:val="1517730566"/>
              <w14:checkbox>
                <w14:checked w14:val="0"/>
                <w14:checkedState w14:val="2612" w14:font="MS Gothic"/>
                <w14:uncheckedState w14:val="2610" w14:font="MS Gothic"/>
              </w14:checkbox>
            </w:sdtPr>
            <w:sdtContent>
              <w:p w14:paraId="33A56377" w14:textId="4E36A6E7"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6" w:type="pct"/>
          </w:tcPr>
          <w:sdt>
            <w:sdtPr>
              <w:rPr>
                <w:rFonts w:ascii="Times New Roman" w:hAnsi="Times New Roman"/>
              </w:rPr>
              <w:id w:val="705066864"/>
              <w14:checkbox>
                <w14:checked w14:val="0"/>
                <w14:checkedState w14:val="2612" w14:font="MS Gothic"/>
                <w14:uncheckedState w14:val="2610" w14:font="MS Gothic"/>
              </w14:checkbox>
            </w:sdtPr>
            <w:sdtContent>
              <w:p w14:paraId="6AE5A731" w14:textId="6D80CA7F"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1298261445"/>
              <w14:checkbox>
                <w14:checked w14:val="0"/>
                <w14:checkedState w14:val="2612" w14:font="MS Gothic"/>
                <w14:uncheckedState w14:val="2610" w14:font="MS Gothic"/>
              </w14:checkbox>
            </w:sdtPr>
            <w:sdtContent>
              <w:p w14:paraId="074BF046" w14:textId="41AEC143"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18" w:type="pct"/>
          </w:tcPr>
          <w:p w14:paraId="074D6F72" w14:textId="08744E3B"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Įsitikinama, kad pinigų srautams nėra pritaikytas infliacijos koeficientas.</w:t>
            </w:r>
            <w:r w:rsidR="00C40967" w:rsidRPr="007057ED">
              <w:rPr>
                <w:rFonts w:ascii="Times New Roman" w:hAnsi="Times New Roman"/>
                <w:i/>
                <w:sz w:val="22"/>
                <w:szCs w:val="22"/>
              </w:rPr>
              <w:t xml:space="preserve"> Tikrinama informacija IP ir </w:t>
            </w:r>
            <w:r w:rsidR="00026133" w:rsidRPr="007057ED">
              <w:rPr>
                <w:rFonts w:ascii="Times New Roman" w:hAnsi="Times New Roman"/>
                <w:i/>
                <w:sz w:val="22"/>
                <w:szCs w:val="22"/>
              </w:rPr>
              <w:t xml:space="preserve">IP </w:t>
            </w:r>
            <w:r w:rsidR="00C40967" w:rsidRPr="007057ED">
              <w:rPr>
                <w:rFonts w:ascii="Times New Roman" w:hAnsi="Times New Roman"/>
                <w:i/>
                <w:sz w:val="22"/>
                <w:szCs w:val="22"/>
              </w:rPr>
              <w:t>skaičiuoklės alternatyvų darbalapiai (pvz., A.1, A.2 ir t.t.).</w:t>
            </w:r>
          </w:p>
          <w:p w14:paraId="40B91CDD" w14:textId="77777777" w:rsidR="00117DFA" w:rsidRPr="007057ED" w:rsidRDefault="00117DFA" w:rsidP="00C40967">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4.2 skyriaus „Nurodykite finansinę diskonto normą“ nuo</w:t>
            </w:r>
            <w:r w:rsidR="00C40967" w:rsidRPr="007057ED">
              <w:rPr>
                <w:rFonts w:ascii="Times New Roman" w:hAnsi="Times New Roman"/>
                <w:i/>
                <w:sz w:val="22"/>
                <w:szCs w:val="22"/>
              </w:rPr>
              <w:t>statos.</w:t>
            </w:r>
          </w:p>
        </w:tc>
      </w:tr>
      <w:tr w:rsidR="00117DFA" w:rsidRPr="007057ED" w14:paraId="35A5C28E" w14:textId="77777777" w:rsidTr="00C06F2F">
        <w:trPr>
          <w:trHeight w:val="137"/>
        </w:trPr>
        <w:tc>
          <w:tcPr>
            <w:tcW w:w="308" w:type="pct"/>
          </w:tcPr>
          <w:p w14:paraId="3C7C9017" w14:textId="22D274C9" w:rsidR="00117DFA" w:rsidRPr="007057ED" w:rsidRDefault="00C30C72" w:rsidP="00C4700A">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IV.5</w:t>
            </w:r>
          </w:p>
        </w:tc>
        <w:tc>
          <w:tcPr>
            <w:tcW w:w="1184" w:type="pct"/>
          </w:tcPr>
          <w:p w14:paraId="11B08AD0" w14:textId="5665BD8D" w:rsidR="00117DFA" w:rsidRPr="007057ED" w:rsidRDefault="00117DFA" w:rsidP="00C4700A">
            <w:pPr>
              <w:tabs>
                <w:tab w:val="left" w:pos="993"/>
              </w:tabs>
              <w:spacing w:after="0" w:line="240" w:lineRule="auto"/>
              <w:jc w:val="both"/>
              <w:rPr>
                <w:rFonts w:ascii="Times New Roman" w:hAnsi="Times New Roman"/>
                <w:i/>
                <w:sz w:val="22"/>
                <w:szCs w:val="22"/>
              </w:rPr>
            </w:pPr>
            <w:r w:rsidRPr="007057ED">
              <w:rPr>
                <w:rFonts w:ascii="Times New Roman" w:hAnsi="Times New Roman"/>
                <w:sz w:val="22"/>
                <w:szCs w:val="22"/>
              </w:rPr>
              <w:t xml:space="preserve">Racionaliai ir pagrįstai suplanuota investicijų </w:t>
            </w:r>
            <w:r w:rsidR="00BD7F52" w:rsidRPr="007057ED">
              <w:rPr>
                <w:rFonts w:ascii="Times New Roman" w:hAnsi="Times New Roman"/>
                <w:sz w:val="22"/>
                <w:szCs w:val="22"/>
              </w:rPr>
              <w:t xml:space="preserve">ir reinvesticijų </w:t>
            </w:r>
            <w:r w:rsidRPr="007057ED">
              <w:rPr>
                <w:rFonts w:ascii="Times New Roman" w:hAnsi="Times New Roman"/>
                <w:sz w:val="22"/>
                <w:szCs w:val="22"/>
              </w:rPr>
              <w:t>vertė kiekvienai projekto įgyvendinimo alternatyvai</w:t>
            </w:r>
          </w:p>
        </w:tc>
        <w:tc>
          <w:tcPr>
            <w:tcW w:w="158" w:type="pct"/>
          </w:tcPr>
          <w:p w14:paraId="3CCA19D7" w14:textId="05BC40A0"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960489897"/>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7" w:type="pct"/>
          </w:tcPr>
          <w:p w14:paraId="304E2380" w14:textId="754F7F6B"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1402247547"/>
                <w14:checkbox>
                  <w14:checked w14:val="0"/>
                  <w14:checkedState w14:val="2612" w14:font="MS Gothic"/>
                  <w14:uncheckedState w14:val="2610" w14:font="MS Gothic"/>
                </w14:checkbox>
              </w:sdtPr>
              <w:sdtContent>
                <w:r w:rsidR="00117DFA" w:rsidRPr="007057ED">
                  <w:rPr>
                    <w:rFonts w:ascii="Segoe UI Symbol" w:eastAsia="MS Gothic" w:hAnsi="Segoe UI Symbol" w:cs="Segoe UI Symbol"/>
                    <w:sz w:val="22"/>
                    <w:szCs w:val="22"/>
                  </w:rPr>
                  <w:t>☐</w:t>
                </w:r>
              </w:sdtContent>
            </w:sdt>
          </w:p>
        </w:tc>
        <w:tc>
          <w:tcPr>
            <w:tcW w:w="144" w:type="pct"/>
          </w:tcPr>
          <w:sdt>
            <w:sdtPr>
              <w:rPr>
                <w:rFonts w:ascii="Times New Roman" w:hAnsi="Times New Roman"/>
              </w:rPr>
              <w:id w:val="1915809256"/>
              <w14:checkbox>
                <w14:checked w14:val="0"/>
                <w14:checkedState w14:val="2612" w14:font="MS Gothic"/>
                <w14:uncheckedState w14:val="2610" w14:font="MS Gothic"/>
              </w14:checkbox>
            </w:sdtPr>
            <w:sdtContent>
              <w:p w14:paraId="40B4A989" w14:textId="22F0D9F8" w:rsidR="00117DFA" w:rsidRPr="007057ED" w:rsidRDefault="00117DFA" w:rsidP="00C4700A">
                <w:pPr>
                  <w:spacing w:after="0" w:line="240" w:lineRule="auto"/>
                  <w:jc w:val="both"/>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146" w:type="pct"/>
          </w:tcPr>
          <w:sdt>
            <w:sdtPr>
              <w:rPr>
                <w:rFonts w:ascii="Times New Roman" w:hAnsi="Times New Roman"/>
              </w:rPr>
              <w:id w:val="1324629509"/>
              <w14:checkbox>
                <w14:checked w14:val="0"/>
                <w14:checkedState w14:val="2612" w14:font="MS Gothic"/>
                <w14:uncheckedState w14:val="2610" w14:font="MS Gothic"/>
              </w14:checkbox>
            </w:sdtPr>
            <w:sdtContent>
              <w:p w14:paraId="6DD8C3E9" w14:textId="1BE54F0C"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1540277451"/>
              <w14:checkbox>
                <w14:checked w14:val="0"/>
                <w14:checkedState w14:val="2612" w14:font="MS Gothic"/>
                <w14:uncheckedState w14:val="2610" w14:font="MS Gothic"/>
              </w14:checkbox>
            </w:sdtPr>
            <w:sdtContent>
              <w:p w14:paraId="2FE0A500" w14:textId="3F323871"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18" w:type="pct"/>
          </w:tcPr>
          <w:p w14:paraId="5826C571" w14:textId="4CEBB676"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Įsitikinama, kad visoms </w:t>
            </w:r>
            <w:r w:rsidR="00136E58">
              <w:rPr>
                <w:rFonts w:ascii="Times New Roman" w:hAnsi="Times New Roman"/>
                <w:i/>
                <w:sz w:val="22"/>
                <w:szCs w:val="22"/>
              </w:rPr>
              <w:t>P</w:t>
            </w:r>
            <w:r w:rsidRPr="007057ED">
              <w:rPr>
                <w:rFonts w:ascii="Times New Roman" w:hAnsi="Times New Roman"/>
                <w:i/>
                <w:sz w:val="22"/>
                <w:szCs w:val="22"/>
              </w:rPr>
              <w:t>rojekto alternatyvoms įgyvendinti suplanuota racionali ir reali investicijų vertė</w:t>
            </w:r>
            <w:r w:rsidR="00DA3A8A" w:rsidRPr="007057ED">
              <w:rPr>
                <w:rFonts w:ascii="Times New Roman" w:hAnsi="Times New Roman"/>
                <w:i/>
                <w:sz w:val="22"/>
                <w:szCs w:val="22"/>
              </w:rPr>
              <w:t>, t. y.</w:t>
            </w:r>
            <w:r w:rsidR="00026133" w:rsidRPr="007057ED">
              <w:rPr>
                <w:rFonts w:ascii="Times New Roman" w:hAnsi="Times New Roman"/>
                <w:i/>
                <w:sz w:val="22"/>
                <w:szCs w:val="22"/>
              </w:rPr>
              <w:t>,</w:t>
            </w:r>
            <w:r w:rsidR="00DA3A8A" w:rsidRPr="007057ED">
              <w:rPr>
                <w:rFonts w:ascii="Times New Roman" w:hAnsi="Times New Roman"/>
                <w:i/>
                <w:sz w:val="22"/>
                <w:szCs w:val="22"/>
              </w:rPr>
              <w:t xml:space="preserve"> pagrįsta skaičiavimais, rinkos analize</w:t>
            </w:r>
            <w:r w:rsidR="00941957" w:rsidRPr="007057ED">
              <w:rPr>
                <w:rFonts w:ascii="Times New Roman" w:hAnsi="Times New Roman"/>
                <w:i/>
                <w:sz w:val="22"/>
                <w:szCs w:val="22"/>
              </w:rPr>
              <w:t>, oficialiais šaltiniais</w:t>
            </w:r>
            <w:r w:rsidR="00DA3A8A" w:rsidRPr="007057ED">
              <w:rPr>
                <w:rFonts w:ascii="Times New Roman" w:hAnsi="Times New Roman"/>
                <w:i/>
                <w:sz w:val="22"/>
                <w:szCs w:val="22"/>
              </w:rPr>
              <w:t xml:space="preserve"> ir pan</w:t>
            </w:r>
            <w:r w:rsidRPr="007057ED">
              <w:rPr>
                <w:rFonts w:ascii="Times New Roman" w:hAnsi="Times New Roman"/>
                <w:i/>
                <w:sz w:val="22"/>
                <w:szCs w:val="22"/>
              </w:rPr>
              <w:t>.</w:t>
            </w:r>
            <w:r w:rsidR="00C40967" w:rsidRPr="007057ED">
              <w:rPr>
                <w:rFonts w:ascii="Times New Roman" w:hAnsi="Times New Roman"/>
                <w:i/>
                <w:sz w:val="22"/>
                <w:szCs w:val="22"/>
              </w:rPr>
              <w:t xml:space="preserve"> </w:t>
            </w:r>
            <w:r w:rsidR="00404A37" w:rsidRPr="007057ED">
              <w:rPr>
                <w:rFonts w:ascii="Times New Roman" w:hAnsi="Times New Roman"/>
                <w:i/>
                <w:sz w:val="22"/>
                <w:szCs w:val="22"/>
              </w:rPr>
              <w:t xml:space="preserve">Taip pat įvertinama, kad kiekvienai alternatyvai suplanuotos tik </w:t>
            </w:r>
            <w:r w:rsidR="00136E58">
              <w:rPr>
                <w:rFonts w:ascii="Times New Roman" w:hAnsi="Times New Roman"/>
                <w:i/>
                <w:sz w:val="22"/>
                <w:szCs w:val="22"/>
              </w:rPr>
              <w:t>P</w:t>
            </w:r>
            <w:r w:rsidR="00404A37" w:rsidRPr="007057ED">
              <w:rPr>
                <w:rFonts w:ascii="Times New Roman" w:hAnsi="Times New Roman"/>
                <w:i/>
                <w:sz w:val="22"/>
                <w:szCs w:val="22"/>
              </w:rPr>
              <w:t>rojekto tikslui ir rezultatams pasiekti būtinos in</w:t>
            </w:r>
            <w:r w:rsidR="00BD7F52" w:rsidRPr="007057ED">
              <w:rPr>
                <w:rFonts w:ascii="Times New Roman" w:hAnsi="Times New Roman"/>
                <w:i/>
                <w:sz w:val="22"/>
                <w:szCs w:val="22"/>
              </w:rPr>
              <w:t xml:space="preserve">vesticijos. Korektiškai nustatytas reinvesticijų poreikis ir </w:t>
            </w:r>
            <w:r w:rsidR="00BD7F52" w:rsidRPr="007057ED">
              <w:rPr>
                <w:rFonts w:ascii="Times New Roman" w:hAnsi="Times New Roman"/>
                <w:i/>
                <w:sz w:val="22"/>
                <w:szCs w:val="22"/>
              </w:rPr>
              <w:lastRenderedPageBreak/>
              <w:t xml:space="preserve">jų dydis. </w:t>
            </w:r>
            <w:r w:rsidR="00C40967" w:rsidRPr="007057ED">
              <w:rPr>
                <w:rFonts w:ascii="Times New Roman" w:hAnsi="Times New Roman"/>
                <w:i/>
                <w:sz w:val="22"/>
                <w:szCs w:val="22"/>
              </w:rPr>
              <w:t xml:space="preserve">Tikrinama informacija IP ir </w:t>
            </w:r>
            <w:r w:rsidR="00026133" w:rsidRPr="007057ED">
              <w:rPr>
                <w:rFonts w:ascii="Times New Roman" w:hAnsi="Times New Roman"/>
                <w:i/>
                <w:sz w:val="22"/>
                <w:szCs w:val="22"/>
              </w:rPr>
              <w:t xml:space="preserve">IP </w:t>
            </w:r>
            <w:r w:rsidR="00C40967" w:rsidRPr="007057ED">
              <w:rPr>
                <w:rFonts w:ascii="Times New Roman" w:hAnsi="Times New Roman"/>
                <w:i/>
                <w:sz w:val="22"/>
                <w:szCs w:val="22"/>
              </w:rPr>
              <w:t>skaičiuoklės alternatyvų darbalapių (pvz., A.1, A.2 ir t.t.) biudžeto A stulpelio „Alternatyvos investicijos, iš viso“ eilutės A.1 – A.7, papildomi prielaidų darbalapiai.</w:t>
            </w:r>
          </w:p>
          <w:p w14:paraId="62717516" w14:textId="77777777" w:rsidR="00117DFA" w:rsidRPr="007057ED" w:rsidRDefault="00117DFA" w:rsidP="00C40967">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4.3.1 skyriaus „P</w:t>
            </w:r>
            <w:r w:rsidR="00941957" w:rsidRPr="007057ED">
              <w:rPr>
                <w:rFonts w:ascii="Times New Roman" w:hAnsi="Times New Roman"/>
                <w:i/>
                <w:sz w:val="22"/>
                <w:szCs w:val="22"/>
              </w:rPr>
              <w:t>r</w:t>
            </w:r>
            <w:r w:rsidR="00C40967" w:rsidRPr="007057ED">
              <w:rPr>
                <w:rFonts w:ascii="Times New Roman" w:hAnsi="Times New Roman"/>
                <w:i/>
                <w:sz w:val="22"/>
                <w:szCs w:val="22"/>
              </w:rPr>
              <w:t>ojekto investicijos“ nuostatos.</w:t>
            </w:r>
          </w:p>
        </w:tc>
      </w:tr>
      <w:tr w:rsidR="00117DFA" w:rsidRPr="007057ED" w14:paraId="149F8B7A" w14:textId="77777777" w:rsidTr="00C06F2F">
        <w:trPr>
          <w:trHeight w:val="137"/>
        </w:trPr>
        <w:tc>
          <w:tcPr>
            <w:tcW w:w="308" w:type="pct"/>
          </w:tcPr>
          <w:p w14:paraId="33259B34" w14:textId="3FB6370F" w:rsidR="00117DFA" w:rsidRPr="007057ED" w:rsidRDefault="00C30C72" w:rsidP="00C4700A">
            <w:pPr>
              <w:tabs>
                <w:tab w:val="left" w:pos="142"/>
              </w:tabs>
              <w:spacing w:after="0" w:line="240" w:lineRule="auto"/>
              <w:rPr>
                <w:rFonts w:ascii="Times New Roman" w:hAnsi="Times New Roman"/>
                <w:sz w:val="22"/>
                <w:szCs w:val="22"/>
              </w:rPr>
            </w:pPr>
            <w:r w:rsidRPr="007057ED">
              <w:rPr>
                <w:rFonts w:ascii="Times New Roman" w:hAnsi="Times New Roman"/>
                <w:sz w:val="22"/>
                <w:szCs w:val="22"/>
              </w:rPr>
              <w:lastRenderedPageBreak/>
              <w:t>IV.6</w:t>
            </w:r>
          </w:p>
        </w:tc>
        <w:tc>
          <w:tcPr>
            <w:tcW w:w="1184" w:type="pct"/>
          </w:tcPr>
          <w:p w14:paraId="44BFD6A8" w14:textId="5A2538A1" w:rsidR="00117DFA" w:rsidRPr="007057ED" w:rsidRDefault="00117DFA" w:rsidP="00C4700A">
            <w:pPr>
              <w:spacing w:after="0" w:line="240" w:lineRule="auto"/>
              <w:jc w:val="both"/>
              <w:rPr>
                <w:rFonts w:ascii="Times New Roman" w:hAnsi="Times New Roman"/>
                <w:sz w:val="22"/>
                <w:szCs w:val="22"/>
              </w:rPr>
            </w:pPr>
            <w:r w:rsidRPr="007057ED">
              <w:rPr>
                <w:rFonts w:ascii="Times New Roman" w:hAnsi="Times New Roman"/>
                <w:sz w:val="22"/>
                <w:szCs w:val="22"/>
              </w:rPr>
              <w:t xml:space="preserve">Įvertinta kiekvienos </w:t>
            </w:r>
            <w:r w:rsidR="00136E58">
              <w:rPr>
                <w:rFonts w:ascii="Times New Roman" w:hAnsi="Times New Roman"/>
                <w:sz w:val="22"/>
                <w:szCs w:val="22"/>
              </w:rPr>
              <w:t>P</w:t>
            </w:r>
            <w:r w:rsidRPr="007057ED">
              <w:rPr>
                <w:rFonts w:ascii="Times New Roman" w:hAnsi="Times New Roman"/>
                <w:sz w:val="22"/>
                <w:szCs w:val="22"/>
              </w:rPr>
              <w:t>rojekto įgyvendinimo alternatyvos investicijų likutinė vertė</w:t>
            </w:r>
          </w:p>
        </w:tc>
        <w:tc>
          <w:tcPr>
            <w:tcW w:w="158" w:type="pct"/>
          </w:tcPr>
          <w:p w14:paraId="0E9AD0CA" w14:textId="4D5BA685"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1562938126"/>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7" w:type="pct"/>
          </w:tcPr>
          <w:p w14:paraId="64487C1E" w14:textId="30147617"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1205096781"/>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4" w:type="pct"/>
          </w:tcPr>
          <w:sdt>
            <w:sdtPr>
              <w:rPr>
                <w:rFonts w:ascii="Times New Roman" w:hAnsi="Times New Roman"/>
              </w:rPr>
              <w:id w:val="1589117323"/>
              <w14:checkbox>
                <w14:checked w14:val="0"/>
                <w14:checkedState w14:val="2612" w14:font="MS Gothic"/>
                <w14:uncheckedState w14:val="2610" w14:font="MS Gothic"/>
              </w14:checkbox>
            </w:sdtPr>
            <w:sdtContent>
              <w:p w14:paraId="4BCE8794" w14:textId="6D8A7BB9"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6" w:type="pct"/>
          </w:tcPr>
          <w:sdt>
            <w:sdtPr>
              <w:rPr>
                <w:rFonts w:ascii="Times New Roman" w:hAnsi="Times New Roman"/>
              </w:rPr>
              <w:id w:val="1747684343"/>
              <w14:checkbox>
                <w14:checked w14:val="0"/>
                <w14:checkedState w14:val="2612" w14:font="MS Gothic"/>
                <w14:uncheckedState w14:val="2610" w14:font="MS Gothic"/>
              </w14:checkbox>
            </w:sdtPr>
            <w:sdtContent>
              <w:p w14:paraId="4D341C32" w14:textId="073D878D"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415548190"/>
              <w14:checkbox>
                <w14:checked w14:val="0"/>
                <w14:checkedState w14:val="2612" w14:font="MS Gothic"/>
                <w14:uncheckedState w14:val="2610" w14:font="MS Gothic"/>
              </w14:checkbox>
            </w:sdtPr>
            <w:sdtContent>
              <w:p w14:paraId="632A856D" w14:textId="3554DB8E"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18" w:type="pct"/>
          </w:tcPr>
          <w:p w14:paraId="714D8993" w14:textId="61BF5394"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Įsitikinama, kad kiekvienos </w:t>
            </w:r>
            <w:r w:rsidR="00136E58">
              <w:rPr>
                <w:rFonts w:ascii="Times New Roman" w:hAnsi="Times New Roman"/>
                <w:i/>
                <w:sz w:val="22"/>
                <w:szCs w:val="22"/>
              </w:rPr>
              <w:t>P</w:t>
            </w:r>
            <w:r w:rsidRPr="007057ED">
              <w:rPr>
                <w:rFonts w:ascii="Times New Roman" w:hAnsi="Times New Roman"/>
                <w:i/>
                <w:sz w:val="22"/>
                <w:szCs w:val="22"/>
              </w:rPr>
              <w:t xml:space="preserve">rojekto įgyvendinimo alternatyvos investicijų </w:t>
            </w:r>
            <w:r w:rsidR="00482B34" w:rsidRPr="007057ED">
              <w:rPr>
                <w:rFonts w:ascii="Times New Roman" w:hAnsi="Times New Roman"/>
                <w:i/>
                <w:sz w:val="22"/>
                <w:szCs w:val="22"/>
              </w:rPr>
              <w:t xml:space="preserve">(taip pat ir reinvesticijų, jei tokios numatytos) </w:t>
            </w:r>
            <w:r w:rsidRPr="007057ED">
              <w:rPr>
                <w:rFonts w:ascii="Times New Roman" w:hAnsi="Times New Roman"/>
                <w:i/>
                <w:sz w:val="22"/>
                <w:szCs w:val="22"/>
              </w:rPr>
              <w:t>likutinė vertė yra racionaliai ir pagrįstai apskaičiuota paskutiniaisiais ataskaitinio laikotarpio metais.</w:t>
            </w:r>
            <w:r w:rsidR="00C40967" w:rsidRPr="007057ED">
              <w:rPr>
                <w:rFonts w:ascii="Times New Roman" w:hAnsi="Times New Roman"/>
                <w:i/>
                <w:sz w:val="22"/>
                <w:szCs w:val="22"/>
              </w:rPr>
              <w:t xml:space="preserve"> IP p</w:t>
            </w:r>
            <w:r w:rsidR="00DA3A8A" w:rsidRPr="007057ED">
              <w:rPr>
                <w:rFonts w:ascii="Times New Roman" w:hAnsi="Times New Roman"/>
                <w:i/>
                <w:sz w:val="22"/>
                <w:szCs w:val="22"/>
              </w:rPr>
              <w:t xml:space="preserve">ateikti </w:t>
            </w:r>
            <w:r w:rsidR="005E4D49" w:rsidRPr="007057ED">
              <w:rPr>
                <w:rFonts w:ascii="Times New Roman" w:hAnsi="Times New Roman"/>
                <w:i/>
                <w:sz w:val="22"/>
                <w:szCs w:val="22"/>
              </w:rPr>
              <w:t>paaiškinimai dėl pasirinkto likutinės vertės metodo taikymo</w:t>
            </w:r>
            <w:r w:rsidR="00C40967" w:rsidRPr="007057ED">
              <w:rPr>
                <w:rFonts w:ascii="Times New Roman" w:hAnsi="Times New Roman"/>
                <w:i/>
                <w:sz w:val="22"/>
                <w:szCs w:val="22"/>
              </w:rPr>
              <w:t xml:space="preserve"> </w:t>
            </w:r>
            <w:r w:rsidR="005E4D49" w:rsidRPr="007057ED">
              <w:rPr>
                <w:rFonts w:ascii="Times New Roman" w:hAnsi="Times New Roman"/>
                <w:i/>
                <w:sz w:val="22"/>
                <w:szCs w:val="22"/>
              </w:rPr>
              <w:t xml:space="preserve">, taip pat </w:t>
            </w:r>
            <w:r w:rsidR="00C40967" w:rsidRPr="007057ED">
              <w:rPr>
                <w:rFonts w:ascii="Times New Roman" w:hAnsi="Times New Roman"/>
                <w:i/>
                <w:sz w:val="22"/>
                <w:szCs w:val="22"/>
              </w:rPr>
              <w:t xml:space="preserve">detalūs skaičiavimai </w:t>
            </w:r>
            <w:r w:rsidR="00026133" w:rsidRPr="007057ED">
              <w:rPr>
                <w:rFonts w:ascii="Times New Roman" w:hAnsi="Times New Roman"/>
                <w:i/>
                <w:sz w:val="22"/>
                <w:szCs w:val="22"/>
              </w:rPr>
              <w:t xml:space="preserve">IP </w:t>
            </w:r>
            <w:r w:rsidR="00C40967" w:rsidRPr="007057ED">
              <w:rPr>
                <w:rFonts w:ascii="Times New Roman" w:hAnsi="Times New Roman"/>
                <w:i/>
                <w:sz w:val="22"/>
                <w:szCs w:val="22"/>
              </w:rPr>
              <w:t>skaičiuoklės alternatyvų darbalapių (A.1, A.2 ir t.t.) biudžeto B eilutėje „Investicijų likutinė vertė“, papildomuose prielaidų darbalapiuose</w:t>
            </w:r>
            <w:r w:rsidR="00DA3A8A" w:rsidRPr="007057ED">
              <w:rPr>
                <w:rFonts w:ascii="Times New Roman" w:hAnsi="Times New Roman"/>
                <w:i/>
                <w:sz w:val="22"/>
                <w:szCs w:val="22"/>
              </w:rPr>
              <w:t>.</w:t>
            </w:r>
            <w:r w:rsidRPr="007057ED">
              <w:rPr>
                <w:rFonts w:ascii="Times New Roman" w:hAnsi="Times New Roman"/>
                <w:i/>
                <w:sz w:val="22"/>
                <w:szCs w:val="22"/>
              </w:rPr>
              <w:t xml:space="preserve"> </w:t>
            </w:r>
          </w:p>
          <w:p w14:paraId="46A3CA95" w14:textId="77777777" w:rsidR="00117DFA" w:rsidRPr="007057ED" w:rsidRDefault="00117DFA" w:rsidP="00C40967">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4.3.2 skyriaus „Investicijų likutinė vertė“ nuostatos</w:t>
            </w:r>
            <w:r w:rsidR="00C40967" w:rsidRPr="007057ED">
              <w:rPr>
                <w:rFonts w:ascii="Times New Roman" w:hAnsi="Times New Roman"/>
                <w:i/>
                <w:sz w:val="22"/>
                <w:szCs w:val="22"/>
              </w:rPr>
              <w:t>.</w:t>
            </w:r>
          </w:p>
        </w:tc>
      </w:tr>
      <w:tr w:rsidR="00117DFA" w:rsidRPr="007057ED" w14:paraId="065D5288" w14:textId="77777777" w:rsidTr="00C06F2F">
        <w:trPr>
          <w:trHeight w:val="137"/>
        </w:trPr>
        <w:tc>
          <w:tcPr>
            <w:tcW w:w="308" w:type="pct"/>
          </w:tcPr>
          <w:p w14:paraId="47B67686" w14:textId="03AAEE89" w:rsidR="00117DFA" w:rsidRPr="007057ED" w:rsidRDefault="00117DFA" w:rsidP="00C30C72">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IV.</w:t>
            </w:r>
            <w:r w:rsidR="00C30C72" w:rsidRPr="007057ED">
              <w:rPr>
                <w:rFonts w:ascii="Times New Roman" w:hAnsi="Times New Roman"/>
                <w:sz w:val="22"/>
                <w:szCs w:val="22"/>
              </w:rPr>
              <w:t>7</w:t>
            </w:r>
          </w:p>
        </w:tc>
        <w:tc>
          <w:tcPr>
            <w:tcW w:w="1184" w:type="pct"/>
          </w:tcPr>
          <w:p w14:paraId="3DEDDD27" w14:textId="229D626C" w:rsidR="00117DFA" w:rsidRPr="007057ED" w:rsidRDefault="00117DFA" w:rsidP="007A7CC4">
            <w:pPr>
              <w:spacing w:after="0" w:line="240" w:lineRule="auto"/>
              <w:jc w:val="both"/>
              <w:rPr>
                <w:rFonts w:ascii="Times New Roman" w:hAnsi="Times New Roman"/>
                <w:sz w:val="22"/>
                <w:szCs w:val="22"/>
              </w:rPr>
            </w:pPr>
            <w:r w:rsidRPr="007057ED">
              <w:rPr>
                <w:rFonts w:ascii="Times New Roman" w:hAnsi="Times New Roman"/>
                <w:sz w:val="22"/>
                <w:szCs w:val="22"/>
              </w:rPr>
              <w:t xml:space="preserve">Projekto įgyvendinimo alternatyvų veiklos išlaidų dydžiai tinkamai pagrįsti </w:t>
            </w:r>
          </w:p>
        </w:tc>
        <w:tc>
          <w:tcPr>
            <w:tcW w:w="158" w:type="pct"/>
          </w:tcPr>
          <w:p w14:paraId="6949FF47" w14:textId="15E4C2AB"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208546488"/>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7" w:type="pct"/>
          </w:tcPr>
          <w:p w14:paraId="56D32607" w14:textId="3AA281B0"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323632027"/>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4" w:type="pct"/>
          </w:tcPr>
          <w:sdt>
            <w:sdtPr>
              <w:rPr>
                <w:rFonts w:ascii="Times New Roman" w:hAnsi="Times New Roman"/>
              </w:rPr>
              <w:id w:val="-124086087"/>
              <w14:checkbox>
                <w14:checked w14:val="0"/>
                <w14:checkedState w14:val="2612" w14:font="MS Gothic"/>
                <w14:uncheckedState w14:val="2610" w14:font="MS Gothic"/>
              </w14:checkbox>
            </w:sdtPr>
            <w:sdtContent>
              <w:p w14:paraId="7D66AF35" w14:textId="2B048402"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6" w:type="pct"/>
          </w:tcPr>
          <w:sdt>
            <w:sdtPr>
              <w:rPr>
                <w:rFonts w:ascii="Times New Roman" w:hAnsi="Times New Roman"/>
              </w:rPr>
              <w:id w:val="1188554696"/>
              <w14:checkbox>
                <w14:checked w14:val="0"/>
                <w14:checkedState w14:val="2612" w14:font="MS Gothic"/>
                <w14:uncheckedState w14:val="2610" w14:font="MS Gothic"/>
              </w14:checkbox>
            </w:sdtPr>
            <w:sdtContent>
              <w:p w14:paraId="675C8E32" w14:textId="15B4DB8B"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1378662217"/>
              <w14:checkbox>
                <w14:checked w14:val="0"/>
                <w14:checkedState w14:val="2612" w14:font="MS Gothic"/>
                <w14:uncheckedState w14:val="2610" w14:font="MS Gothic"/>
              </w14:checkbox>
            </w:sdtPr>
            <w:sdtContent>
              <w:p w14:paraId="64C7FD70" w14:textId="1EBF31D8"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18" w:type="pct"/>
          </w:tcPr>
          <w:p w14:paraId="67529364" w14:textId="512F7F4A" w:rsidR="007A7CC4"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Įsitikinama, kad planuojami veiklos išlaidų pokyčiai yra suderinami su </w:t>
            </w:r>
            <w:r w:rsidR="00136E58">
              <w:rPr>
                <w:rFonts w:ascii="Times New Roman" w:hAnsi="Times New Roman"/>
                <w:i/>
                <w:sz w:val="22"/>
                <w:szCs w:val="22"/>
              </w:rPr>
              <w:t>P</w:t>
            </w:r>
            <w:r w:rsidRPr="007057ED">
              <w:rPr>
                <w:rFonts w:ascii="Times New Roman" w:hAnsi="Times New Roman"/>
                <w:i/>
                <w:sz w:val="22"/>
                <w:szCs w:val="22"/>
              </w:rPr>
              <w:t xml:space="preserve">rojekto tikslais, ribomis, tikslinės grupės dydžiu bei siekiamais kokybiniais </w:t>
            </w:r>
            <w:r w:rsidR="001D38BA" w:rsidRPr="007057ED">
              <w:rPr>
                <w:rFonts w:ascii="Times New Roman" w:hAnsi="Times New Roman"/>
                <w:i/>
                <w:sz w:val="22"/>
                <w:szCs w:val="22"/>
              </w:rPr>
              <w:t>P</w:t>
            </w:r>
            <w:r w:rsidRPr="007057ED">
              <w:rPr>
                <w:rFonts w:ascii="Times New Roman" w:hAnsi="Times New Roman"/>
                <w:i/>
                <w:sz w:val="22"/>
                <w:szCs w:val="22"/>
              </w:rPr>
              <w:t xml:space="preserve">aslaugos teikimo pokyčiais, </w:t>
            </w:r>
            <w:r w:rsidR="001D38BA" w:rsidRPr="007057ED">
              <w:rPr>
                <w:rFonts w:ascii="Times New Roman" w:hAnsi="Times New Roman"/>
                <w:i/>
                <w:sz w:val="22"/>
                <w:szCs w:val="22"/>
              </w:rPr>
              <w:t>P</w:t>
            </w:r>
            <w:r w:rsidRPr="007057ED">
              <w:rPr>
                <w:rFonts w:ascii="Times New Roman" w:hAnsi="Times New Roman"/>
                <w:i/>
                <w:sz w:val="22"/>
                <w:szCs w:val="22"/>
              </w:rPr>
              <w:t>aslaugos teikimo kontek</w:t>
            </w:r>
            <w:r w:rsidR="00DA3A8A" w:rsidRPr="007057ED">
              <w:rPr>
                <w:rFonts w:ascii="Times New Roman" w:hAnsi="Times New Roman"/>
                <w:i/>
                <w:sz w:val="22"/>
                <w:szCs w:val="22"/>
              </w:rPr>
              <w:t xml:space="preserve">stu bei teisiniais apribojimais. </w:t>
            </w:r>
          </w:p>
          <w:p w14:paraId="65ED5E22" w14:textId="5470BBF1" w:rsidR="00117DFA" w:rsidRPr="007057ED" w:rsidRDefault="00DA3A8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Įvertinama, ar veiklos išlaidų dydžiai yra pagrįsti faktine /</w:t>
            </w:r>
            <w:r w:rsidR="007A7CC4" w:rsidRPr="007057ED">
              <w:rPr>
                <w:rFonts w:ascii="Times New Roman" w:hAnsi="Times New Roman"/>
                <w:i/>
                <w:sz w:val="22"/>
                <w:szCs w:val="22"/>
              </w:rPr>
              <w:t xml:space="preserve"> technologine / rinkos ir kt.</w:t>
            </w:r>
            <w:r w:rsidRPr="007057ED">
              <w:rPr>
                <w:rFonts w:ascii="Times New Roman" w:hAnsi="Times New Roman"/>
                <w:i/>
                <w:sz w:val="22"/>
                <w:szCs w:val="22"/>
              </w:rPr>
              <w:t xml:space="preserve"> objektyviai patikrinama informacija bei yra realūs</w:t>
            </w:r>
            <w:r w:rsidR="007A7CC4" w:rsidRPr="007057ED">
              <w:rPr>
                <w:rFonts w:ascii="Times New Roman" w:hAnsi="Times New Roman"/>
                <w:i/>
                <w:sz w:val="22"/>
                <w:szCs w:val="22"/>
              </w:rPr>
              <w:t>, logiški</w:t>
            </w:r>
            <w:r w:rsidRPr="007057ED">
              <w:rPr>
                <w:rFonts w:ascii="Times New Roman" w:hAnsi="Times New Roman"/>
                <w:i/>
                <w:sz w:val="22"/>
                <w:szCs w:val="22"/>
              </w:rPr>
              <w:t xml:space="preserve"> ir proporcingi suplanuotoms i</w:t>
            </w:r>
            <w:r w:rsidR="007A7CC4" w:rsidRPr="007057ED">
              <w:rPr>
                <w:rFonts w:ascii="Times New Roman" w:hAnsi="Times New Roman"/>
                <w:i/>
                <w:sz w:val="22"/>
                <w:szCs w:val="22"/>
              </w:rPr>
              <w:t xml:space="preserve">nvesticijoms, pateikti detalūs skaičiavimai </w:t>
            </w:r>
            <w:r w:rsidR="00026133" w:rsidRPr="007057ED">
              <w:rPr>
                <w:rFonts w:ascii="Times New Roman" w:hAnsi="Times New Roman"/>
                <w:i/>
                <w:sz w:val="22"/>
                <w:szCs w:val="22"/>
              </w:rPr>
              <w:t xml:space="preserve">IP </w:t>
            </w:r>
            <w:r w:rsidR="007A7CC4" w:rsidRPr="007057ED">
              <w:rPr>
                <w:rFonts w:ascii="Times New Roman" w:hAnsi="Times New Roman"/>
                <w:i/>
                <w:sz w:val="22"/>
                <w:szCs w:val="22"/>
              </w:rPr>
              <w:t>skaičiuoklė</w:t>
            </w:r>
            <w:r w:rsidR="005F7D99" w:rsidRPr="007057ED">
              <w:rPr>
                <w:rFonts w:ascii="Times New Roman" w:hAnsi="Times New Roman"/>
                <w:i/>
                <w:sz w:val="22"/>
                <w:szCs w:val="22"/>
              </w:rPr>
              <w:t>s papildomuose prielaidų darbalapiuose bei alternatyvų darbalapių (A.1, A.2 ir t.t.) biudžeto D.1 stulpelio „Veiklos išlaidos“ eilutės</w:t>
            </w:r>
            <w:r w:rsidR="00E917CF" w:rsidRPr="007057ED">
              <w:rPr>
                <w:rFonts w:ascii="Times New Roman" w:hAnsi="Times New Roman"/>
                <w:i/>
                <w:sz w:val="22"/>
                <w:szCs w:val="22"/>
              </w:rPr>
              <w:t>e</w:t>
            </w:r>
            <w:r w:rsidR="005F7D99" w:rsidRPr="007057ED">
              <w:rPr>
                <w:rFonts w:ascii="Times New Roman" w:hAnsi="Times New Roman"/>
                <w:i/>
                <w:sz w:val="22"/>
                <w:szCs w:val="22"/>
              </w:rPr>
              <w:t xml:space="preserve"> D.1.1 – D.1.6, taip pat</w:t>
            </w:r>
            <w:r w:rsidR="007A7CC4" w:rsidRPr="007057ED">
              <w:rPr>
                <w:rFonts w:ascii="Times New Roman" w:hAnsi="Times New Roman"/>
                <w:i/>
                <w:sz w:val="22"/>
                <w:szCs w:val="22"/>
              </w:rPr>
              <w:t xml:space="preserve"> paaiškinimai IP</w:t>
            </w:r>
            <w:r w:rsidR="005F7D99" w:rsidRPr="007057ED">
              <w:rPr>
                <w:rFonts w:ascii="Times New Roman" w:hAnsi="Times New Roman"/>
                <w:i/>
                <w:sz w:val="22"/>
                <w:szCs w:val="22"/>
              </w:rPr>
              <w:t xml:space="preserve"> tekstinėje dalyje</w:t>
            </w:r>
            <w:r w:rsidR="007A7CC4" w:rsidRPr="007057ED">
              <w:rPr>
                <w:rFonts w:ascii="Times New Roman" w:hAnsi="Times New Roman"/>
                <w:i/>
                <w:sz w:val="22"/>
                <w:szCs w:val="22"/>
              </w:rPr>
              <w:t>.</w:t>
            </w:r>
          </w:p>
          <w:p w14:paraId="5E413363" w14:textId="77777777" w:rsidR="00117DFA" w:rsidRPr="007057ED" w:rsidRDefault="00117DFA" w:rsidP="005F7D99">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4.3.4 skyriaus „Projekto veiklos išlaidos“ nuostatos</w:t>
            </w:r>
            <w:r w:rsidR="005F7D99" w:rsidRPr="007057ED">
              <w:rPr>
                <w:rFonts w:ascii="Times New Roman" w:hAnsi="Times New Roman"/>
                <w:i/>
                <w:sz w:val="22"/>
                <w:szCs w:val="22"/>
              </w:rPr>
              <w:t>.</w:t>
            </w:r>
          </w:p>
        </w:tc>
      </w:tr>
      <w:tr w:rsidR="00117DFA" w:rsidRPr="007057ED" w14:paraId="6BD622A5" w14:textId="77777777" w:rsidTr="00C06F2F">
        <w:trPr>
          <w:trHeight w:val="137"/>
        </w:trPr>
        <w:tc>
          <w:tcPr>
            <w:tcW w:w="308" w:type="pct"/>
          </w:tcPr>
          <w:p w14:paraId="4533DEA8" w14:textId="5E3C023D" w:rsidR="00117DFA" w:rsidRPr="007057ED" w:rsidRDefault="00117DFA" w:rsidP="00C30C72">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IV.</w:t>
            </w:r>
            <w:r w:rsidR="00C30C72" w:rsidRPr="007057ED">
              <w:rPr>
                <w:rFonts w:ascii="Times New Roman" w:hAnsi="Times New Roman"/>
                <w:sz w:val="22"/>
                <w:szCs w:val="22"/>
              </w:rPr>
              <w:t>8</w:t>
            </w:r>
          </w:p>
        </w:tc>
        <w:tc>
          <w:tcPr>
            <w:tcW w:w="1184" w:type="pct"/>
          </w:tcPr>
          <w:p w14:paraId="71F1B629" w14:textId="38674D03" w:rsidR="00117DFA" w:rsidRPr="007057ED" w:rsidRDefault="00117DFA" w:rsidP="007A7CC4">
            <w:pPr>
              <w:spacing w:after="0" w:line="240" w:lineRule="auto"/>
              <w:jc w:val="both"/>
              <w:rPr>
                <w:rFonts w:ascii="Times New Roman" w:hAnsi="Times New Roman"/>
                <w:sz w:val="22"/>
                <w:szCs w:val="22"/>
              </w:rPr>
            </w:pPr>
            <w:r w:rsidRPr="007057ED">
              <w:rPr>
                <w:rFonts w:ascii="Times New Roman" w:hAnsi="Times New Roman"/>
                <w:sz w:val="22"/>
                <w:szCs w:val="22"/>
              </w:rPr>
              <w:t>Projekto įgyvendinimo alternatyvų p</w:t>
            </w:r>
            <w:r w:rsidR="007A7CC4" w:rsidRPr="007057ED">
              <w:rPr>
                <w:rFonts w:ascii="Times New Roman" w:hAnsi="Times New Roman"/>
                <w:sz w:val="22"/>
                <w:szCs w:val="22"/>
              </w:rPr>
              <w:t>ajamų dydžiai tinkamai pagrįsti</w:t>
            </w:r>
          </w:p>
        </w:tc>
        <w:tc>
          <w:tcPr>
            <w:tcW w:w="158" w:type="pct"/>
          </w:tcPr>
          <w:p w14:paraId="60E628A5" w14:textId="7CA98D1F"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619294959"/>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7" w:type="pct"/>
          </w:tcPr>
          <w:p w14:paraId="78B2358D" w14:textId="6D651291"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1638559459"/>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4" w:type="pct"/>
          </w:tcPr>
          <w:sdt>
            <w:sdtPr>
              <w:rPr>
                <w:rFonts w:ascii="Times New Roman" w:hAnsi="Times New Roman"/>
              </w:rPr>
              <w:id w:val="1959062832"/>
              <w14:checkbox>
                <w14:checked w14:val="0"/>
                <w14:checkedState w14:val="2612" w14:font="MS Gothic"/>
                <w14:uncheckedState w14:val="2610" w14:font="MS Gothic"/>
              </w14:checkbox>
            </w:sdtPr>
            <w:sdtContent>
              <w:p w14:paraId="67BD6CD7" w14:textId="787933B1"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6" w:type="pct"/>
          </w:tcPr>
          <w:sdt>
            <w:sdtPr>
              <w:rPr>
                <w:rFonts w:ascii="Times New Roman" w:hAnsi="Times New Roman"/>
              </w:rPr>
              <w:id w:val="-1038045260"/>
              <w14:checkbox>
                <w14:checked w14:val="0"/>
                <w14:checkedState w14:val="2612" w14:font="MS Gothic"/>
                <w14:uncheckedState w14:val="2610" w14:font="MS Gothic"/>
              </w14:checkbox>
            </w:sdtPr>
            <w:sdtContent>
              <w:p w14:paraId="69054F71" w14:textId="2016E53C"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113986031"/>
              <w14:checkbox>
                <w14:checked w14:val="0"/>
                <w14:checkedState w14:val="2612" w14:font="MS Gothic"/>
                <w14:uncheckedState w14:val="2610" w14:font="MS Gothic"/>
              </w14:checkbox>
            </w:sdtPr>
            <w:sdtContent>
              <w:p w14:paraId="0BC58C01" w14:textId="61A0D089" w:rsidR="00117DFA" w:rsidRPr="007057ED" w:rsidRDefault="00117DFA" w:rsidP="00C4700A">
                <w:pPr>
                  <w:spacing w:after="0" w:line="240" w:lineRule="auto"/>
                  <w:jc w:val="both"/>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2718" w:type="pct"/>
          </w:tcPr>
          <w:p w14:paraId="3498AFB2" w14:textId="03336EAA" w:rsidR="00E917CF" w:rsidRPr="007057ED" w:rsidRDefault="00117DFA" w:rsidP="00E917CF">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Įsitikinama, kad planuojami veiklos pajamų pokyčiai yra suderinami su </w:t>
            </w:r>
            <w:r w:rsidR="00136E58">
              <w:rPr>
                <w:rFonts w:ascii="Times New Roman" w:hAnsi="Times New Roman"/>
                <w:i/>
                <w:sz w:val="22"/>
                <w:szCs w:val="22"/>
              </w:rPr>
              <w:t>P</w:t>
            </w:r>
            <w:r w:rsidRPr="007057ED">
              <w:rPr>
                <w:rFonts w:ascii="Times New Roman" w:hAnsi="Times New Roman"/>
                <w:i/>
                <w:sz w:val="22"/>
                <w:szCs w:val="22"/>
              </w:rPr>
              <w:t xml:space="preserve">rojekto tikslais, ribomis, tikslinės grupės dydžiu bei siekiamais kokybiniais  </w:t>
            </w:r>
            <w:r w:rsidR="001D38BA" w:rsidRPr="007057ED">
              <w:rPr>
                <w:rFonts w:ascii="Times New Roman" w:hAnsi="Times New Roman"/>
                <w:i/>
                <w:sz w:val="22"/>
                <w:szCs w:val="22"/>
              </w:rPr>
              <w:t>P</w:t>
            </w:r>
            <w:r w:rsidRPr="007057ED">
              <w:rPr>
                <w:rFonts w:ascii="Times New Roman" w:hAnsi="Times New Roman"/>
                <w:i/>
                <w:sz w:val="22"/>
                <w:szCs w:val="22"/>
              </w:rPr>
              <w:t xml:space="preserve">aslaugos teikimo pokyčiais,  </w:t>
            </w:r>
            <w:r w:rsidR="001D38BA" w:rsidRPr="007057ED">
              <w:rPr>
                <w:rFonts w:ascii="Times New Roman" w:hAnsi="Times New Roman"/>
                <w:i/>
                <w:sz w:val="22"/>
                <w:szCs w:val="22"/>
              </w:rPr>
              <w:t>P</w:t>
            </w:r>
            <w:r w:rsidRPr="007057ED">
              <w:rPr>
                <w:rFonts w:ascii="Times New Roman" w:hAnsi="Times New Roman"/>
                <w:i/>
                <w:sz w:val="22"/>
                <w:szCs w:val="22"/>
              </w:rPr>
              <w:t xml:space="preserve">aslaugos teikimo kontekstu bei teisiniais apribojimais. </w:t>
            </w:r>
            <w:r w:rsidR="00DA3A8A" w:rsidRPr="007057ED">
              <w:rPr>
                <w:rFonts w:ascii="Times New Roman" w:hAnsi="Times New Roman"/>
                <w:i/>
                <w:sz w:val="22"/>
                <w:szCs w:val="22"/>
              </w:rPr>
              <w:t>Įvertinama, ar veiklos pajamų dydžiai yra pagrįsti faktine / technologine / rinkos ir kt. objektyviai patikrinama informacija, yra realūs, logiški it proporcingi suplanuotoms investicijoms</w:t>
            </w:r>
            <w:r w:rsidR="007A7CC4" w:rsidRPr="007057ED">
              <w:rPr>
                <w:rFonts w:ascii="Times New Roman" w:hAnsi="Times New Roman"/>
                <w:i/>
                <w:sz w:val="22"/>
                <w:szCs w:val="22"/>
              </w:rPr>
              <w:t xml:space="preserve">, </w:t>
            </w:r>
            <w:r w:rsidR="00E917CF" w:rsidRPr="007057ED">
              <w:rPr>
                <w:rFonts w:ascii="Times New Roman" w:hAnsi="Times New Roman"/>
                <w:i/>
                <w:sz w:val="22"/>
                <w:szCs w:val="22"/>
              </w:rPr>
              <w:t xml:space="preserve">pateikti detalūs skaičiavimai </w:t>
            </w:r>
            <w:r w:rsidR="00026133" w:rsidRPr="007057ED">
              <w:rPr>
                <w:rFonts w:ascii="Times New Roman" w:hAnsi="Times New Roman"/>
                <w:i/>
                <w:sz w:val="22"/>
                <w:szCs w:val="22"/>
              </w:rPr>
              <w:t xml:space="preserve">IP </w:t>
            </w:r>
            <w:r w:rsidR="00E917CF" w:rsidRPr="007057ED">
              <w:rPr>
                <w:rFonts w:ascii="Times New Roman" w:hAnsi="Times New Roman"/>
                <w:i/>
                <w:sz w:val="22"/>
                <w:szCs w:val="22"/>
              </w:rPr>
              <w:t>skaičiuoklės papildomuose prielaidų darbalapiuose bei alternatyvų darbalapių (A.1, A.2 ir t.t.) biudžeto C stulpelio „Veiklos pajamos“ eilutėse C.1 – C.2, taip pat paaiškinimai IP tekstinėje dalyje.</w:t>
            </w:r>
          </w:p>
          <w:p w14:paraId="60991561" w14:textId="3FF43503" w:rsidR="00117DFA" w:rsidRPr="007057ED" w:rsidRDefault="00117DFA" w:rsidP="00371291">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4.3.3 skyriaus „Proj</w:t>
            </w:r>
            <w:r w:rsidR="00371291" w:rsidRPr="007057ED">
              <w:rPr>
                <w:rFonts w:ascii="Times New Roman" w:hAnsi="Times New Roman"/>
                <w:i/>
                <w:sz w:val="22"/>
                <w:szCs w:val="22"/>
              </w:rPr>
              <w:t>ekto veiklos pajamos“ nuostatos, 3 priedas „</w:t>
            </w:r>
            <w:r w:rsidR="00371291" w:rsidRPr="007057ED">
              <w:rPr>
                <w:rFonts w:ascii="Times New Roman" w:hAnsi="Times New Roman"/>
                <w:i/>
                <w:color w:val="000000"/>
                <w:sz w:val="22"/>
                <w:szCs w:val="22"/>
              </w:rPr>
              <w:t>Investicijų, veiklos ir PVM išlaidų vertinimas“</w:t>
            </w:r>
            <w:r w:rsidR="00371291" w:rsidRPr="007057ED">
              <w:rPr>
                <w:rFonts w:ascii="Times New Roman" w:hAnsi="Times New Roman"/>
                <w:i/>
                <w:sz w:val="22"/>
                <w:szCs w:val="22"/>
              </w:rPr>
              <w:t>.</w:t>
            </w:r>
          </w:p>
        </w:tc>
      </w:tr>
      <w:tr w:rsidR="00117DFA" w:rsidRPr="007057ED" w14:paraId="6ABCAE15" w14:textId="77777777" w:rsidTr="00C06F2F">
        <w:trPr>
          <w:trHeight w:val="137"/>
        </w:trPr>
        <w:tc>
          <w:tcPr>
            <w:tcW w:w="308" w:type="pct"/>
          </w:tcPr>
          <w:p w14:paraId="2E34D8A4" w14:textId="29F7FC28" w:rsidR="00117DFA" w:rsidRPr="007057ED" w:rsidRDefault="00C30C72" w:rsidP="00C4700A">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IV.9</w:t>
            </w:r>
          </w:p>
        </w:tc>
        <w:tc>
          <w:tcPr>
            <w:tcW w:w="1184" w:type="pct"/>
          </w:tcPr>
          <w:p w14:paraId="3C67C7E5" w14:textId="3DB1A27C" w:rsidR="00117DFA" w:rsidRPr="007057ED" w:rsidRDefault="00117DFA" w:rsidP="00D83788">
            <w:pPr>
              <w:spacing w:after="0" w:line="240" w:lineRule="auto"/>
              <w:jc w:val="both"/>
              <w:rPr>
                <w:rFonts w:ascii="Times New Roman" w:hAnsi="Times New Roman"/>
                <w:sz w:val="22"/>
                <w:szCs w:val="22"/>
              </w:rPr>
            </w:pPr>
            <w:r w:rsidRPr="007057ED">
              <w:rPr>
                <w:rFonts w:ascii="Times New Roman" w:hAnsi="Times New Roman"/>
                <w:sz w:val="22"/>
                <w:szCs w:val="22"/>
              </w:rPr>
              <w:t xml:space="preserve">Įvertinti mokesčių srautai </w:t>
            </w:r>
            <w:r w:rsidR="00136E58">
              <w:rPr>
                <w:rFonts w:ascii="Times New Roman" w:hAnsi="Times New Roman"/>
                <w:sz w:val="22"/>
                <w:szCs w:val="22"/>
              </w:rPr>
              <w:t>P</w:t>
            </w:r>
            <w:r w:rsidRPr="007057ED">
              <w:rPr>
                <w:rFonts w:ascii="Times New Roman" w:hAnsi="Times New Roman"/>
                <w:sz w:val="22"/>
                <w:szCs w:val="22"/>
              </w:rPr>
              <w:t xml:space="preserve">rojekto įgyvendinimo alternatyvų finansinėje analizėje </w:t>
            </w:r>
          </w:p>
        </w:tc>
        <w:tc>
          <w:tcPr>
            <w:tcW w:w="158" w:type="pct"/>
          </w:tcPr>
          <w:p w14:paraId="746C7E7F" w14:textId="3F4E7E0E"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158776087"/>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7" w:type="pct"/>
          </w:tcPr>
          <w:p w14:paraId="013DB3F8" w14:textId="5C0B6674"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128171920"/>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4" w:type="pct"/>
          </w:tcPr>
          <w:sdt>
            <w:sdtPr>
              <w:rPr>
                <w:rFonts w:ascii="Times New Roman" w:hAnsi="Times New Roman"/>
              </w:rPr>
              <w:id w:val="1366016409"/>
              <w14:checkbox>
                <w14:checked w14:val="0"/>
                <w14:checkedState w14:val="2612" w14:font="MS Gothic"/>
                <w14:uncheckedState w14:val="2610" w14:font="MS Gothic"/>
              </w14:checkbox>
            </w:sdtPr>
            <w:sdtContent>
              <w:p w14:paraId="372DDEE0" w14:textId="2B12F4EA" w:rsidR="00117DFA" w:rsidRPr="007057ED" w:rsidRDefault="00117DFA" w:rsidP="00C4700A">
                <w:pPr>
                  <w:rPr>
                    <w:rFonts w:ascii="Times New Roman" w:hAnsi="Times New Roman"/>
                    <w:sz w:val="22"/>
                    <w:szCs w:val="22"/>
                  </w:rPr>
                </w:pPr>
                <w:r w:rsidRPr="007057ED">
                  <w:rPr>
                    <w:rFonts w:ascii="Segoe UI Symbol" w:hAnsi="Segoe UI Symbol" w:cs="Segoe UI Symbol"/>
                    <w:sz w:val="22"/>
                    <w:szCs w:val="22"/>
                  </w:rPr>
                  <w:t>☐</w:t>
                </w:r>
              </w:p>
            </w:sdtContent>
          </w:sdt>
        </w:tc>
        <w:tc>
          <w:tcPr>
            <w:tcW w:w="146" w:type="pct"/>
          </w:tcPr>
          <w:sdt>
            <w:sdtPr>
              <w:rPr>
                <w:rFonts w:ascii="Times New Roman" w:hAnsi="Times New Roman"/>
              </w:rPr>
              <w:id w:val="253937764"/>
              <w14:checkbox>
                <w14:checked w14:val="0"/>
                <w14:checkedState w14:val="2612" w14:font="MS Gothic"/>
                <w14:uncheckedState w14:val="2610" w14:font="MS Gothic"/>
              </w14:checkbox>
            </w:sdtPr>
            <w:sdtContent>
              <w:p w14:paraId="75CC108A" w14:textId="7274ABFC" w:rsidR="00117DFA" w:rsidRPr="007057ED" w:rsidRDefault="00117DFA" w:rsidP="00C4700A">
                <w:pPr>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263578656"/>
              <w14:checkbox>
                <w14:checked w14:val="0"/>
                <w14:checkedState w14:val="2612" w14:font="MS Gothic"/>
                <w14:uncheckedState w14:val="2610" w14:font="MS Gothic"/>
              </w14:checkbox>
            </w:sdtPr>
            <w:sdtContent>
              <w:p w14:paraId="30A36948" w14:textId="324AE2B8" w:rsidR="00117DFA" w:rsidRPr="007057ED" w:rsidRDefault="00117DFA" w:rsidP="00C4700A">
                <w:pPr>
                  <w:rPr>
                    <w:rFonts w:ascii="Times New Roman" w:hAnsi="Times New Roman"/>
                    <w:sz w:val="22"/>
                    <w:szCs w:val="22"/>
                  </w:rPr>
                </w:pPr>
                <w:r w:rsidRPr="007057ED">
                  <w:rPr>
                    <w:rFonts w:ascii="Segoe UI Symbol" w:hAnsi="Segoe UI Symbol" w:cs="Segoe UI Symbol"/>
                    <w:sz w:val="22"/>
                    <w:szCs w:val="22"/>
                  </w:rPr>
                  <w:t>☐</w:t>
                </w:r>
              </w:p>
            </w:sdtContent>
          </w:sdt>
        </w:tc>
        <w:tc>
          <w:tcPr>
            <w:tcW w:w="2718" w:type="pct"/>
          </w:tcPr>
          <w:p w14:paraId="5471CB37" w14:textId="54AC3B2D" w:rsidR="00F40A18"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Įsitikinama, kad įvertinti visų </w:t>
            </w:r>
            <w:r w:rsidR="00136E58">
              <w:rPr>
                <w:rFonts w:ascii="Times New Roman" w:hAnsi="Times New Roman"/>
                <w:i/>
                <w:sz w:val="22"/>
                <w:szCs w:val="22"/>
              </w:rPr>
              <w:t>P</w:t>
            </w:r>
            <w:r w:rsidRPr="007057ED">
              <w:rPr>
                <w:rFonts w:ascii="Times New Roman" w:hAnsi="Times New Roman"/>
                <w:i/>
                <w:sz w:val="22"/>
                <w:szCs w:val="22"/>
              </w:rPr>
              <w:t xml:space="preserve">rojekto įgyvendinimo alternatyvų mokesčiai per ataskaitinį laikotarpį. </w:t>
            </w:r>
            <w:r w:rsidR="00F40A18" w:rsidRPr="007057ED">
              <w:rPr>
                <w:rFonts w:ascii="Times New Roman" w:hAnsi="Times New Roman"/>
                <w:i/>
                <w:sz w:val="22"/>
                <w:szCs w:val="22"/>
              </w:rPr>
              <w:t xml:space="preserve">Įvertinama, ar </w:t>
            </w:r>
            <w:r w:rsidR="00136E58">
              <w:rPr>
                <w:rFonts w:ascii="Times New Roman" w:hAnsi="Times New Roman"/>
                <w:i/>
                <w:sz w:val="22"/>
                <w:szCs w:val="22"/>
              </w:rPr>
              <w:t>P</w:t>
            </w:r>
            <w:r w:rsidR="00F40A18" w:rsidRPr="007057ED">
              <w:rPr>
                <w:rFonts w:ascii="Times New Roman" w:hAnsi="Times New Roman"/>
                <w:i/>
                <w:sz w:val="22"/>
                <w:szCs w:val="22"/>
              </w:rPr>
              <w:t xml:space="preserve">rojektu planuojama teikti paslauga gali būti apmokestinama PVM pagal galiojančius teisės aktus, taip įvertinama, kokią pagrįstą </w:t>
            </w:r>
            <w:r w:rsidR="00F40A18" w:rsidRPr="007057ED">
              <w:rPr>
                <w:rFonts w:ascii="Times New Roman" w:hAnsi="Times New Roman"/>
                <w:i/>
                <w:sz w:val="22"/>
                <w:szCs w:val="22"/>
              </w:rPr>
              <w:lastRenderedPageBreak/>
              <w:t xml:space="preserve">poziciją yra priėmęs planuojamos paslaugos teikėjas PVM atskaitos atžvilgiu, t. y., nustatoma, ar </w:t>
            </w:r>
            <w:r w:rsidR="004B14AC">
              <w:rPr>
                <w:rFonts w:ascii="Times New Roman" w:hAnsi="Times New Roman"/>
                <w:i/>
                <w:sz w:val="22"/>
                <w:szCs w:val="22"/>
              </w:rPr>
              <w:t>P</w:t>
            </w:r>
            <w:r w:rsidR="00F40A18" w:rsidRPr="007057ED">
              <w:rPr>
                <w:rFonts w:ascii="Times New Roman" w:hAnsi="Times New Roman"/>
                <w:i/>
                <w:sz w:val="22"/>
                <w:szCs w:val="22"/>
              </w:rPr>
              <w:t xml:space="preserve">rojekto savininkas pagrįstai įtraukė / neįtraukė PVM į investicijų savikainą. Informacijos pagrįstumas vertinamas pagal IP tekstinės dalies informaciją, IP skaičiuoklės </w:t>
            </w:r>
            <w:r w:rsidR="00371291" w:rsidRPr="007057ED">
              <w:rPr>
                <w:rFonts w:ascii="Times New Roman" w:hAnsi="Times New Roman"/>
                <w:i/>
                <w:sz w:val="22"/>
                <w:szCs w:val="22"/>
              </w:rPr>
              <w:t xml:space="preserve">1 darbalapio eilutę „Esant poreikiui, patikslinkite taikomus PVM tarifus ir pažymėkite varnelę, jeigu PVM negalite įtraukti į atskaitą ir susigrąžinti“, taip pat </w:t>
            </w:r>
            <w:r w:rsidR="00F40A18" w:rsidRPr="007057ED">
              <w:rPr>
                <w:rFonts w:ascii="Times New Roman" w:hAnsi="Times New Roman"/>
                <w:i/>
                <w:sz w:val="22"/>
                <w:szCs w:val="22"/>
              </w:rPr>
              <w:t>papildomuose prielaidų darbalapiuose bei alternatyvų darbalapių (A.1, A.2 ir t.t.) biudžeto E stulpelio „Mokesčiai“ eilutėse E.1 – E.3.</w:t>
            </w:r>
          </w:p>
          <w:p w14:paraId="1F5DC0DD" w14:textId="77777777"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4.3.5 skyriaus „Projekto mokesčiai“ nuostatos.</w:t>
            </w:r>
          </w:p>
        </w:tc>
      </w:tr>
      <w:tr w:rsidR="00117DFA" w:rsidRPr="007057ED" w14:paraId="74F09923" w14:textId="77777777" w:rsidTr="00C06F2F">
        <w:trPr>
          <w:trHeight w:val="137"/>
        </w:trPr>
        <w:tc>
          <w:tcPr>
            <w:tcW w:w="308" w:type="pct"/>
          </w:tcPr>
          <w:p w14:paraId="636F46A0" w14:textId="6E7CF40F" w:rsidR="00117DFA" w:rsidRPr="007057ED" w:rsidRDefault="00C30C72" w:rsidP="00C4700A">
            <w:pPr>
              <w:tabs>
                <w:tab w:val="left" w:pos="142"/>
              </w:tabs>
              <w:spacing w:after="0" w:line="240" w:lineRule="auto"/>
              <w:rPr>
                <w:rFonts w:ascii="Times New Roman" w:hAnsi="Times New Roman"/>
                <w:sz w:val="22"/>
                <w:szCs w:val="22"/>
              </w:rPr>
            </w:pPr>
            <w:r w:rsidRPr="007057ED">
              <w:rPr>
                <w:rFonts w:ascii="Times New Roman" w:hAnsi="Times New Roman"/>
                <w:sz w:val="22"/>
                <w:szCs w:val="22"/>
              </w:rPr>
              <w:lastRenderedPageBreak/>
              <w:t>IV.10</w:t>
            </w:r>
          </w:p>
        </w:tc>
        <w:tc>
          <w:tcPr>
            <w:tcW w:w="1184" w:type="pct"/>
          </w:tcPr>
          <w:p w14:paraId="3EF550A6" w14:textId="343C6B4C" w:rsidR="00117DFA" w:rsidRPr="007057ED" w:rsidRDefault="00193CD9" w:rsidP="00D83788">
            <w:pPr>
              <w:spacing w:after="0" w:line="240" w:lineRule="auto"/>
              <w:jc w:val="both"/>
              <w:rPr>
                <w:rFonts w:ascii="Times New Roman" w:hAnsi="Times New Roman"/>
                <w:sz w:val="22"/>
                <w:szCs w:val="22"/>
              </w:rPr>
            </w:pPr>
            <w:r w:rsidRPr="007057ED">
              <w:rPr>
                <w:rFonts w:ascii="Times New Roman" w:hAnsi="Times New Roman"/>
                <w:sz w:val="22"/>
                <w:szCs w:val="22"/>
              </w:rPr>
              <w:t>Pagrįstai įvertinti</w:t>
            </w:r>
            <w:r w:rsidR="00117DFA" w:rsidRPr="007057ED">
              <w:rPr>
                <w:rFonts w:ascii="Times New Roman" w:hAnsi="Times New Roman"/>
                <w:sz w:val="22"/>
                <w:szCs w:val="22"/>
              </w:rPr>
              <w:t xml:space="preserve"> finansavimo </w:t>
            </w:r>
            <w:r w:rsidRPr="007057ED">
              <w:rPr>
                <w:rFonts w:ascii="Times New Roman" w:hAnsi="Times New Roman"/>
                <w:sz w:val="22"/>
                <w:szCs w:val="22"/>
              </w:rPr>
              <w:t>šaltiniai</w:t>
            </w:r>
            <w:r w:rsidR="00117DFA" w:rsidRPr="007057ED">
              <w:rPr>
                <w:rFonts w:ascii="Times New Roman" w:hAnsi="Times New Roman"/>
                <w:sz w:val="22"/>
                <w:szCs w:val="22"/>
              </w:rPr>
              <w:t xml:space="preserve"> kiekvienai </w:t>
            </w:r>
            <w:r w:rsidR="004B14AC">
              <w:rPr>
                <w:rFonts w:ascii="Times New Roman" w:hAnsi="Times New Roman"/>
                <w:sz w:val="22"/>
                <w:szCs w:val="22"/>
              </w:rPr>
              <w:t>P</w:t>
            </w:r>
            <w:r w:rsidR="00117DFA" w:rsidRPr="007057ED">
              <w:rPr>
                <w:rFonts w:ascii="Times New Roman" w:hAnsi="Times New Roman"/>
                <w:sz w:val="22"/>
                <w:szCs w:val="22"/>
              </w:rPr>
              <w:t>rojekto įgyvendinimo alternatyvai</w:t>
            </w:r>
          </w:p>
        </w:tc>
        <w:tc>
          <w:tcPr>
            <w:tcW w:w="158" w:type="pct"/>
          </w:tcPr>
          <w:p w14:paraId="6423D90D" w14:textId="28C35BC7"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928196429"/>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7" w:type="pct"/>
          </w:tcPr>
          <w:p w14:paraId="4E4AC560" w14:textId="6DFE0062"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1176078812"/>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4" w:type="pct"/>
          </w:tcPr>
          <w:sdt>
            <w:sdtPr>
              <w:rPr>
                <w:rFonts w:ascii="Times New Roman" w:hAnsi="Times New Roman"/>
              </w:rPr>
              <w:id w:val="446132226"/>
              <w14:checkbox>
                <w14:checked w14:val="0"/>
                <w14:checkedState w14:val="2612" w14:font="MS Gothic"/>
                <w14:uncheckedState w14:val="2610" w14:font="MS Gothic"/>
              </w14:checkbox>
            </w:sdtPr>
            <w:sdtContent>
              <w:p w14:paraId="2582E52B" w14:textId="0C37F2B9" w:rsidR="00117DFA" w:rsidRPr="007057ED" w:rsidRDefault="00117DFA" w:rsidP="00C4700A">
                <w:pPr>
                  <w:rPr>
                    <w:rFonts w:ascii="Times New Roman" w:hAnsi="Times New Roman"/>
                    <w:sz w:val="22"/>
                    <w:szCs w:val="22"/>
                  </w:rPr>
                </w:pPr>
                <w:r w:rsidRPr="007057ED">
                  <w:rPr>
                    <w:rFonts w:ascii="Segoe UI Symbol" w:hAnsi="Segoe UI Symbol" w:cs="Segoe UI Symbol"/>
                    <w:sz w:val="22"/>
                    <w:szCs w:val="22"/>
                  </w:rPr>
                  <w:t>☐</w:t>
                </w:r>
              </w:p>
            </w:sdtContent>
          </w:sdt>
        </w:tc>
        <w:tc>
          <w:tcPr>
            <w:tcW w:w="146" w:type="pct"/>
          </w:tcPr>
          <w:sdt>
            <w:sdtPr>
              <w:rPr>
                <w:rFonts w:ascii="Times New Roman" w:hAnsi="Times New Roman"/>
              </w:rPr>
              <w:id w:val="-1436436894"/>
              <w14:checkbox>
                <w14:checked w14:val="0"/>
                <w14:checkedState w14:val="2612" w14:font="MS Gothic"/>
                <w14:uncheckedState w14:val="2610" w14:font="MS Gothic"/>
              </w14:checkbox>
            </w:sdtPr>
            <w:sdtContent>
              <w:p w14:paraId="299E6EAD" w14:textId="2316E694" w:rsidR="00117DFA" w:rsidRPr="007057ED" w:rsidRDefault="00117DFA" w:rsidP="00C4700A">
                <w:pPr>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1542405529"/>
              <w14:checkbox>
                <w14:checked w14:val="0"/>
                <w14:checkedState w14:val="2612" w14:font="MS Gothic"/>
                <w14:uncheckedState w14:val="2610" w14:font="MS Gothic"/>
              </w14:checkbox>
            </w:sdtPr>
            <w:sdtContent>
              <w:p w14:paraId="3E08A456" w14:textId="5AE0330C" w:rsidR="00117DFA" w:rsidRPr="007057ED" w:rsidRDefault="00117DFA" w:rsidP="00C4700A">
                <w:pPr>
                  <w:rPr>
                    <w:rFonts w:ascii="Times New Roman" w:hAnsi="Times New Roman"/>
                    <w:sz w:val="22"/>
                    <w:szCs w:val="22"/>
                  </w:rPr>
                </w:pPr>
                <w:r w:rsidRPr="007057ED">
                  <w:rPr>
                    <w:rFonts w:ascii="Segoe UI Symbol" w:hAnsi="Segoe UI Symbol" w:cs="Segoe UI Symbol"/>
                    <w:sz w:val="22"/>
                    <w:szCs w:val="22"/>
                  </w:rPr>
                  <w:t>☐</w:t>
                </w:r>
              </w:p>
            </w:sdtContent>
          </w:sdt>
        </w:tc>
        <w:tc>
          <w:tcPr>
            <w:tcW w:w="2718" w:type="pct"/>
          </w:tcPr>
          <w:p w14:paraId="6C9547A3" w14:textId="59ACF59F"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Įsitikinama, kad suplanuotas finansavimas yra realus ir proporcingas, aiškūs finansavimo šaltiniai bei viešojo, privataus ir kitų įnašų proporcijos bei šaltiniai.</w:t>
            </w:r>
            <w:r w:rsidR="00E86712" w:rsidRPr="007057ED">
              <w:rPr>
                <w:rFonts w:ascii="Times New Roman" w:hAnsi="Times New Roman"/>
                <w:i/>
                <w:sz w:val="22"/>
                <w:szCs w:val="22"/>
              </w:rPr>
              <w:t xml:space="preserve"> Vertinamas informacijos pagrįstumas IP tekstinėje dalyje, skaičiavimai – </w:t>
            </w:r>
            <w:r w:rsidR="00026133" w:rsidRPr="007057ED">
              <w:rPr>
                <w:rFonts w:ascii="Times New Roman" w:hAnsi="Times New Roman"/>
                <w:i/>
                <w:sz w:val="22"/>
                <w:szCs w:val="22"/>
              </w:rPr>
              <w:t xml:space="preserve">IP </w:t>
            </w:r>
            <w:r w:rsidR="00E86712" w:rsidRPr="007057ED">
              <w:rPr>
                <w:rFonts w:ascii="Times New Roman" w:hAnsi="Times New Roman"/>
                <w:i/>
                <w:sz w:val="22"/>
                <w:szCs w:val="22"/>
              </w:rPr>
              <w:t>skaičiuoklės papildomuose prielaidų darbalapiuose bei alternatyvų darbalapių (A.1, A.2 ir t.t.) G stulpelio „Finansavimas, iš viso“ eilutės G.1 – G.3.</w:t>
            </w:r>
          </w:p>
          <w:p w14:paraId="35EA3499" w14:textId="77777777"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4.3.6 skyriaus „Projekto finansavimas“ nuostatos.</w:t>
            </w:r>
          </w:p>
        </w:tc>
      </w:tr>
      <w:tr w:rsidR="00117DFA" w:rsidRPr="007057ED" w14:paraId="55B38B1E" w14:textId="77777777" w:rsidTr="00C06F2F">
        <w:trPr>
          <w:trHeight w:val="137"/>
        </w:trPr>
        <w:tc>
          <w:tcPr>
            <w:tcW w:w="308" w:type="pct"/>
          </w:tcPr>
          <w:p w14:paraId="62337262" w14:textId="49B81E83" w:rsidR="00117DFA" w:rsidRPr="007057ED" w:rsidRDefault="00117DFA" w:rsidP="00BF63E5">
            <w:pPr>
              <w:tabs>
                <w:tab w:val="left" w:pos="142"/>
              </w:tabs>
              <w:spacing w:after="0" w:line="240" w:lineRule="auto"/>
              <w:rPr>
                <w:rFonts w:ascii="Times New Roman" w:hAnsi="Times New Roman"/>
                <w:sz w:val="22"/>
                <w:szCs w:val="22"/>
              </w:rPr>
            </w:pPr>
            <w:r w:rsidRPr="007057ED">
              <w:rPr>
                <w:rFonts w:ascii="Times New Roman" w:hAnsi="Times New Roman"/>
                <w:sz w:val="22"/>
                <w:szCs w:val="22"/>
              </w:rPr>
              <w:t>IV.1</w:t>
            </w:r>
            <w:r w:rsidR="006D3973" w:rsidRPr="007057ED">
              <w:rPr>
                <w:rFonts w:ascii="Times New Roman" w:hAnsi="Times New Roman"/>
                <w:sz w:val="22"/>
                <w:szCs w:val="22"/>
              </w:rPr>
              <w:t>1</w:t>
            </w:r>
          </w:p>
        </w:tc>
        <w:tc>
          <w:tcPr>
            <w:tcW w:w="1184" w:type="pct"/>
          </w:tcPr>
          <w:p w14:paraId="6AB7F277" w14:textId="45199E8F" w:rsidR="00117DFA" w:rsidRPr="007057ED" w:rsidRDefault="00117DFA" w:rsidP="00C4700A">
            <w:pPr>
              <w:spacing w:after="0" w:line="240" w:lineRule="auto"/>
              <w:jc w:val="both"/>
              <w:rPr>
                <w:rFonts w:ascii="Times New Roman" w:hAnsi="Times New Roman"/>
                <w:sz w:val="22"/>
                <w:szCs w:val="22"/>
              </w:rPr>
            </w:pPr>
            <w:r w:rsidRPr="007057ED">
              <w:rPr>
                <w:rFonts w:ascii="Times New Roman" w:hAnsi="Times New Roman"/>
                <w:sz w:val="22"/>
                <w:szCs w:val="22"/>
              </w:rPr>
              <w:t>Projekto įgyvendinimo alternatyvos yra finansiškai gyvybingos</w:t>
            </w:r>
          </w:p>
        </w:tc>
        <w:tc>
          <w:tcPr>
            <w:tcW w:w="158" w:type="pct"/>
          </w:tcPr>
          <w:p w14:paraId="2DDDA968" w14:textId="298C8D48"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195242169"/>
                <w14:checkbox>
                  <w14:checked w14:val="0"/>
                  <w14:checkedState w14:val="2612" w14:font="MS Gothic"/>
                  <w14:uncheckedState w14:val="2610" w14:font="MS Gothic"/>
                </w14:checkbox>
              </w:sdtPr>
              <w:sdtContent>
                <w:r w:rsidR="00193CD9" w:rsidRPr="007057ED">
                  <w:rPr>
                    <w:rFonts w:ascii="Segoe UI Symbol" w:eastAsia="MS Gothic" w:hAnsi="Segoe UI Symbol" w:cs="Segoe UI Symbol"/>
                  </w:rPr>
                  <w:t>☐</w:t>
                </w:r>
              </w:sdtContent>
            </w:sdt>
          </w:p>
        </w:tc>
        <w:tc>
          <w:tcPr>
            <w:tcW w:w="147" w:type="pct"/>
          </w:tcPr>
          <w:p w14:paraId="2BB8BD05" w14:textId="33C2275B" w:rsidR="00117DFA" w:rsidRPr="007057ED" w:rsidRDefault="00D83788" w:rsidP="00C4700A">
            <w:pPr>
              <w:spacing w:after="0" w:line="240" w:lineRule="auto"/>
              <w:jc w:val="both"/>
              <w:rPr>
                <w:rFonts w:ascii="Times New Roman" w:hAnsi="Times New Roman"/>
                <w:sz w:val="22"/>
                <w:szCs w:val="22"/>
              </w:rPr>
            </w:pPr>
            <w:sdt>
              <w:sdtPr>
                <w:rPr>
                  <w:rFonts w:ascii="Times New Roman" w:hAnsi="Times New Roman"/>
                </w:rPr>
                <w:id w:val="1135301157"/>
                <w14:checkbox>
                  <w14:checked w14:val="0"/>
                  <w14:checkedState w14:val="2612" w14:font="MS Gothic"/>
                  <w14:uncheckedState w14:val="2610" w14:font="MS Gothic"/>
                </w14:checkbox>
              </w:sdtPr>
              <w:sdtContent>
                <w:r w:rsidR="00117DFA" w:rsidRPr="007057ED">
                  <w:rPr>
                    <w:rFonts w:ascii="Segoe UI Symbol" w:hAnsi="Segoe UI Symbol" w:cs="Segoe UI Symbol"/>
                    <w:sz w:val="22"/>
                    <w:szCs w:val="22"/>
                  </w:rPr>
                  <w:t>☐</w:t>
                </w:r>
              </w:sdtContent>
            </w:sdt>
          </w:p>
        </w:tc>
        <w:tc>
          <w:tcPr>
            <w:tcW w:w="144" w:type="pct"/>
          </w:tcPr>
          <w:sdt>
            <w:sdtPr>
              <w:rPr>
                <w:rFonts w:ascii="Times New Roman" w:hAnsi="Times New Roman"/>
              </w:rPr>
              <w:id w:val="1388076710"/>
              <w14:checkbox>
                <w14:checked w14:val="0"/>
                <w14:checkedState w14:val="2612" w14:font="MS Gothic"/>
                <w14:uncheckedState w14:val="2610" w14:font="MS Gothic"/>
              </w14:checkbox>
            </w:sdtPr>
            <w:sdtContent>
              <w:p w14:paraId="6938322B" w14:textId="6EA06146" w:rsidR="00117DFA" w:rsidRPr="007057ED" w:rsidRDefault="00117DFA" w:rsidP="00C4700A">
                <w:pPr>
                  <w:rPr>
                    <w:rFonts w:ascii="Times New Roman" w:hAnsi="Times New Roman"/>
                    <w:sz w:val="22"/>
                    <w:szCs w:val="22"/>
                  </w:rPr>
                </w:pPr>
                <w:r w:rsidRPr="007057ED">
                  <w:rPr>
                    <w:rFonts w:ascii="Segoe UI Symbol" w:hAnsi="Segoe UI Symbol" w:cs="Segoe UI Symbol"/>
                    <w:sz w:val="22"/>
                    <w:szCs w:val="22"/>
                  </w:rPr>
                  <w:t>☐</w:t>
                </w:r>
              </w:p>
            </w:sdtContent>
          </w:sdt>
        </w:tc>
        <w:tc>
          <w:tcPr>
            <w:tcW w:w="146" w:type="pct"/>
          </w:tcPr>
          <w:sdt>
            <w:sdtPr>
              <w:rPr>
                <w:rFonts w:ascii="Times New Roman" w:hAnsi="Times New Roman"/>
              </w:rPr>
              <w:id w:val="-328217638"/>
              <w14:checkbox>
                <w14:checked w14:val="0"/>
                <w14:checkedState w14:val="2612" w14:font="MS Gothic"/>
                <w14:uncheckedState w14:val="2610" w14:font="MS Gothic"/>
              </w14:checkbox>
            </w:sdtPr>
            <w:sdtContent>
              <w:p w14:paraId="2BE99528" w14:textId="7EA6C072" w:rsidR="00117DFA" w:rsidRPr="007057ED" w:rsidRDefault="00117DFA" w:rsidP="00C4700A">
                <w:pPr>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400985788"/>
              <w14:checkbox>
                <w14:checked w14:val="0"/>
                <w14:checkedState w14:val="2612" w14:font="MS Gothic"/>
                <w14:uncheckedState w14:val="2610" w14:font="MS Gothic"/>
              </w14:checkbox>
            </w:sdtPr>
            <w:sdtContent>
              <w:p w14:paraId="3B0BEAD6" w14:textId="0786E4AA" w:rsidR="00117DFA" w:rsidRPr="007057ED" w:rsidRDefault="00117DFA" w:rsidP="00C4700A">
                <w:pPr>
                  <w:rPr>
                    <w:rFonts w:ascii="Times New Roman" w:hAnsi="Times New Roman"/>
                    <w:sz w:val="22"/>
                    <w:szCs w:val="22"/>
                  </w:rPr>
                </w:pPr>
                <w:r w:rsidRPr="007057ED">
                  <w:rPr>
                    <w:rFonts w:ascii="Segoe UI Symbol" w:hAnsi="Segoe UI Symbol" w:cs="Segoe UI Symbol"/>
                    <w:sz w:val="22"/>
                    <w:szCs w:val="22"/>
                  </w:rPr>
                  <w:t>☐</w:t>
                </w:r>
              </w:p>
            </w:sdtContent>
          </w:sdt>
        </w:tc>
        <w:tc>
          <w:tcPr>
            <w:tcW w:w="2718" w:type="pct"/>
          </w:tcPr>
          <w:p w14:paraId="533CDC46" w14:textId="4FBBCC55"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Įsitikinama, kad nė vienais ataskaitinio laikotarpio metais sukauptas grynasis pinigų srautas nėra neigiamas (t.</w:t>
            </w:r>
            <w:r w:rsidR="00F76F44" w:rsidRPr="007057ED">
              <w:rPr>
                <w:rFonts w:ascii="Times New Roman" w:hAnsi="Times New Roman"/>
                <w:i/>
                <w:sz w:val="22"/>
                <w:szCs w:val="22"/>
              </w:rPr>
              <w:t xml:space="preserve"> </w:t>
            </w:r>
            <w:r w:rsidRPr="007057ED">
              <w:rPr>
                <w:rFonts w:ascii="Times New Roman" w:hAnsi="Times New Roman"/>
                <w:i/>
                <w:sz w:val="22"/>
                <w:szCs w:val="22"/>
              </w:rPr>
              <w:t>y.</w:t>
            </w:r>
            <w:r w:rsidR="00026133" w:rsidRPr="007057ED">
              <w:rPr>
                <w:rFonts w:ascii="Times New Roman" w:hAnsi="Times New Roman"/>
                <w:i/>
                <w:sz w:val="22"/>
                <w:szCs w:val="22"/>
              </w:rPr>
              <w:t>,</w:t>
            </w:r>
            <w:r w:rsidRPr="007057ED">
              <w:rPr>
                <w:rFonts w:ascii="Times New Roman" w:hAnsi="Times New Roman"/>
                <w:i/>
                <w:sz w:val="22"/>
                <w:szCs w:val="22"/>
              </w:rPr>
              <w:t xml:space="preserve"> yra nulinis arba didesnis). </w:t>
            </w:r>
            <w:r w:rsidR="00660FDF" w:rsidRPr="007057ED">
              <w:rPr>
                <w:rFonts w:ascii="Times New Roman" w:hAnsi="Times New Roman"/>
                <w:i/>
                <w:sz w:val="22"/>
                <w:szCs w:val="22"/>
              </w:rPr>
              <w:t xml:space="preserve">Vertinama </w:t>
            </w:r>
            <w:r w:rsidR="00026133" w:rsidRPr="007057ED">
              <w:rPr>
                <w:rFonts w:ascii="Times New Roman" w:hAnsi="Times New Roman"/>
                <w:i/>
                <w:sz w:val="22"/>
                <w:szCs w:val="22"/>
              </w:rPr>
              <w:t xml:space="preserve">IP </w:t>
            </w:r>
            <w:r w:rsidR="00660FDF" w:rsidRPr="007057ED">
              <w:rPr>
                <w:rFonts w:ascii="Times New Roman" w:hAnsi="Times New Roman"/>
                <w:i/>
                <w:sz w:val="22"/>
                <w:szCs w:val="22"/>
              </w:rPr>
              <w:t>skaičiuoklės alternatyvų darbalapių (A.1, A.2 ir t.t.) eilutė „Suminis finansinio gyvybingumo lėšų srautas (realiąją išraiška)“ ir eilutė „Finansinis gyvybingumas (realiąją išraiška)“.</w:t>
            </w:r>
          </w:p>
          <w:p w14:paraId="60DB3CAC" w14:textId="77777777"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4.4 skyrius „Apskaičiuokite finansinius rodiklius“ nuostatos.</w:t>
            </w:r>
          </w:p>
        </w:tc>
      </w:tr>
      <w:tr w:rsidR="00193CD9" w:rsidRPr="007057ED" w14:paraId="6497F419" w14:textId="77777777" w:rsidTr="00C06F2F">
        <w:trPr>
          <w:trHeight w:val="137"/>
        </w:trPr>
        <w:tc>
          <w:tcPr>
            <w:tcW w:w="308" w:type="pct"/>
          </w:tcPr>
          <w:p w14:paraId="163324B7" w14:textId="4ABE9DFF" w:rsidR="00193CD9" w:rsidRPr="007057ED" w:rsidRDefault="006D3973" w:rsidP="00193CD9">
            <w:pPr>
              <w:tabs>
                <w:tab w:val="left" w:pos="142"/>
              </w:tabs>
              <w:spacing w:after="0" w:line="240" w:lineRule="auto"/>
              <w:rPr>
                <w:rFonts w:ascii="Times New Roman" w:hAnsi="Times New Roman"/>
              </w:rPr>
            </w:pPr>
            <w:r w:rsidRPr="007057ED">
              <w:rPr>
                <w:rFonts w:ascii="Times New Roman" w:hAnsi="Times New Roman"/>
                <w:sz w:val="22"/>
                <w:szCs w:val="22"/>
              </w:rPr>
              <w:t>IV.12</w:t>
            </w:r>
          </w:p>
        </w:tc>
        <w:tc>
          <w:tcPr>
            <w:tcW w:w="1184" w:type="pct"/>
          </w:tcPr>
          <w:p w14:paraId="43142EDC" w14:textId="463194B0" w:rsidR="00193CD9" w:rsidRPr="007057ED" w:rsidRDefault="00193CD9" w:rsidP="00193CD9">
            <w:pPr>
              <w:spacing w:after="0" w:line="240" w:lineRule="auto"/>
              <w:jc w:val="both"/>
              <w:rPr>
                <w:rFonts w:ascii="Times New Roman" w:hAnsi="Times New Roman"/>
                <w:sz w:val="22"/>
                <w:szCs w:val="22"/>
              </w:rPr>
            </w:pPr>
            <w:r w:rsidRPr="007057ED">
              <w:rPr>
                <w:rFonts w:ascii="Times New Roman" w:hAnsi="Times New Roman"/>
                <w:sz w:val="22"/>
                <w:szCs w:val="22"/>
              </w:rPr>
              <w:t>Atitinka alter</w:t>
            </w:r>
            <w:r w:rsidR="006D3973" w:rsidRPr="007057ED">
              <w:rPr>
                <w:rFonts w:ascii="Times New Roman" w:hAnsi="Times New Roman"/>
                <w:sz w:val="22"/>
                <w:szCs w:val="22"/>
              </w:rPr>
              <w:t>natyvų palyginimo reikalavimus</w:t>
            </w:r>
          </w:p>
        </w:tc>
        <w:tc>
          <w:tcPr>
            <w:tcW w:w="158" w:type="pct"/>
          </w:tcPr>
          <w:p w14:paraId="78569877" w14:textId="4815FB77" w:rsidR="00193CD9" w:rsidRPr="007057ED" w:rsidRDefault="00D83788" w:rsidP="00193CD9">
            <w:pPr>
              <w:spacing w:after="0" w:line="240" w:lineRule="auto"/>
              <w:jc w:val="both"/>
              <w:rPr>
                <w:rFonts w:ascii="Times New Roman" w:hAnsi="Times New Roman"/>
              </w:rPr>
            </w:pPr>
            <w:sdt>
              <w:sdtPr>
                <w:rPr>
                  <w:rFonts w:ascii="Times New Roman" w:hAnsi="Times New Roman"/>
                </w:rPr>
                <w:id w:val="834034299"/>
                <w14:checkbox>
                  <w14:checked w14:val="0"/>
                  <w14:checkedState w14:val="2612" w14:font="MS Gothic"/>
                  <w14:uncheckedState w14:val="2610" w14:font="MS Gothic"/>
                </w14:checkbox>
              </w:sdtPr>
              <w:sdtContent>
                <w:r w:rsidR="00193CD9" w:rsidRPr="007057ED">
                  <w:rPr>
                    <w:rFonts w:ascii="Segoe UI Symbol" w:eastAsia="MS Gothic" w:hAnsi="Segoe UI Symbol" w:cs="Segoe UI Symbol"/>
                  </w:rPr>
                  <w:t>☐</w:t>
                </w:r>
              </w:sdtContent>
            </w:sdt>
          </w:p>
        </w:tc>
        <w:tc>
          <w:tcPr>
            <w:tcW w:w="147" w:type="pct"/>
          </w:tcPr>
          <w:p w14:paraId="2D2418AC" w14:textId="30E11A2C" w:rsidR="00193CD9" w:rsidRPr="007057ED" w:rsidRDefault="00D83788" w:rsidP="00193CD9">
            <w:pPr>
              <w:spacing w:after="0" w:line="240" w:lineRule="auto"/>
              <w:jc w:val="both"/>
              <w:rPr>
                <w:rFonts w:ascii="Times New Roman" w:hAnsi="Times New Roman"/>
              </w:rPr>
            </w:pPr>
            <w:sdt>
              <w:sdtPr>
                <w:rPr>
                  <w:rFonts w:ascii="Times New Roman" w:hAnsi="Times New Roman"/>
                </w:rPr>
                <w:id w:val="-2124599683"/>
                <w14:checkbox>
                  <w14:checked w14:val="0"/>
                  <w14:checkedState w14:val="2612" w14:font="MS Gothic"/>
                  <w14:uncheckedState w14:val="2610" w14:font="MS Gothic"/>
                </w14:checkbox>
              </w:sdtPr>
              <w:sdtContent>
                <w:r w:rsidR="00193CD9" w:rsidRPr="007057ED">
                  <w:rPr>
                    <w:rFonts w:ascii="Segoe UI Symbol" w:hAnsi="Segoe UI Symbol" w:cs="Segoe UI Symbol"/>
                    <w:sz w:val="22"/>
                    <w:szCs w:val="22"/>
                  </w:rPr>
                  <w:t>☐</w:t>
                </w:r>
              </w:sdtContent>
            </w:sdt>
          </w:p>
        </w:tc>
        <w:tc>
          <w:tcPr>
            <w:tcW w:w="144" w:type="pct"/>
          </w:tcPr>
          <w:sdt>
            <w:sdtPr>
              <w:rPr>
                <w:rFonts w:ascii="Times New Roman" w:hAnsi="Times New Roman"/>
              </w:rPr>
              <w:id w:val="-734852365"/>
              <w14:checkbox>
                <w14:checked w14:val="0"/>
                <w14:checkedState w14:val="2612" w14:font="MS Gothic"/>
                <w14:uncheckedState w14:val="2610" w14:font="MS Gothic"/>
              </w14:checkbox>
            </w:sdtPr>
            <w:sdtContent>
              <w:p w14:paraId="5CD359AC" w14:textId="46B5DEA7" w:rsidR="00193CD9" w:rsidRPr="007057ED" w:rsidRDefault="00193CD9" w:rsidP="00193CD9">
                <w:pPr>
                  <w:rPr>
                    <w:rFonts w:ascii="Times New Roman" w:hAnsi="Times New Roman"/>
                  </w:rPr>
                </w:pPr>
                <w:r w:rsidRPr="007057ED">
                  <w:rPr>
                    <w:rFonts w:ascii="Segoe UI Symbol" w:hAnsi="Segoe UI Symbol" w:cs="Segoe UI Symbol"/>
                    <w:sz w:val="22"/>
                    <w:szCs w:val="22"/>
                  </w:rPr>
                  <w:t>☐</w:t>
                </w:r>
              </w:p>
            </w:sdtContent>
          </w:sdt>
        </w:tc>
        <w:tc>
          <w:tcPr>
            <w:tcW w:w="146" w:type="pct"/>
          </w:tcPr>
          <w:sdt>
            <w:sdtPr>
              <w:rPr>
                <w:rFonts w:ascii="Times New Roman" w:hAnsi="Times New Roman"/>
              </w:rPr>
              <w:id w:val="1496763189"/>
              <w14:checkbox>
                <w14:checked w14:val="0"/>
                <w14:checkedState w14:val="2612" w14:font="MS Gothic"/>
                <w14:uncheckedState w14:val="2610" w14:font="MS Gothic"/>
              </w14:checkbox>
            </w:sdtPr>
            <w:sdtContent>
              <w:p w14:paraId="3323F77F" w14:textId="4A2B903F" w:rsidR="00193CD9" w:rsidRPr="007057ED" w:rsidRDefault="00193CD9" w:rsidP="00193CD9">
                <w:pPr>
                  <w:rPr>
                    <w:rFonts w:ascii="Times New Roman" w:hAnsi="Times New Roman"/>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349385564"/>
              <w14:checkbox>
                <w14:checked w14:val="0"/>
                <w14:checkedState w14:val="2612" w14:font="MS Gothic"/>
                <w14:uncheckedState w14:val="2610" w14:font="MS Gothic"/>
              </w14:checkbox>
            </w:sdtPr>
            <w:sdtContent>
              <w:p w14:paraId="05DA9F14" w14:textId="0449AA17" w:rsidR="00193CD9" w:rsidRPr="007057ED" w:rsidRDefault="00193CD9" w:rsidP="00193CD9">
                <w:pPr>
                  <w:rPr>
                    <w:rFonts w:ascii="Times New Roman" w:hAnsi="Times New Roman"/>
                  </w:rPr>
                </w:pPr>
                <w:r w:rsidRPr="007057ED">
                  <w:rPr>
                    <w:rFonts w:ascii="Segoe UI Symbol" w:hAnsi="Segoe UI Symbol" w:cs="Segoe UI Symbol"/>
                    <w:sz w:val="22"/>
                    <w:szCs w:val="22"/>
                  </w:rPr>
                  <w:t>☐</w:t>
                </w:r>
              </w:p>
            </w:sdtContent>
          </w:sdt>
        </w:tc>
        <w:tc>
          <w:tcPr>
            <w:tcW w:w="2718" w:type="pct"/>
          </w:tcPr>
          <w:p w14:paraId="7B4ABDCA" w14:textId="77777777" w:rsidR="00193CD9" w:rsidRPr="007057ED" w:rsidRDefault="006D3973" w:rsidP="006D3973">
            <w:pPr>
              <w:spacing w:after="0" w:line="240" w:lineRule="auto"/>
              <w:jc w:val="both"/>
              <w:rPr>
                <w:rFonts w:ascii="Times New Roman" w:hAnsi="Times New Roman"/>
                <w:i/>
                <w:sz w:val="22"/>
                <w:szCs w:val="22"/>
              </w:rPr>
            </w:pPr>
            <w:r w:rsidRPr="007057ED">
              <w:rPr>
                <w:rFonts w:ascii="Times New Roman" w:hAnsi="Times New Roman"/>
                <w:i/>
                <w:sz w:val="22"/>
                <w:szCs w:val="22"/>
              </w:rPr>
              <w:t>Jei alternatyvoms palyginti taikomas veiksmingumo principas, įsitikinama, kad kitų alternatyvų viešųjų ir privačiųjų šaltinių lėšų suma (realiąja verte) nėra mažesnė daugiau kaip 3 proc. nuo bet kurioje alternatyvoje apskaičiuotos didžiausios viešųjų ir privačiųjų šaltinių lėšų sumos (realiąja verte).</w:t>
            </w:r>
          </w:p>
          <w:p w14:paraId="6102CB62" w14:textId="2D047DB6" w:rsidR="006D3973" w:rsidRPr="007057ED" w:rsidRDefault="006D3973" w:rsidP="006D3973">
            <w:pPr>
              <w:spacing w:after="0" w:line="240" w:lineRule="auto"/>
              <w:jc w:val="both"/>
              <w:rPr>
                <w:rFonts w:ascii="Times New Roman" w:hAnsi="Times New Roman"/>
                <w:i/>
                <w:sz w:val="22"/>
                <w:szCs w:val="22"/>
              </w:rPr>
            </w:pPr>
            <w:r w:rsidRPr="007057ED">
              <w:rPr>
                <w:rFonts w:ascii="Times New Roman" w:hAnsi="Times New Roman"/>
                <w:i/>
                <w:sz w:val="22"/>
                <w:szCs w:val="22"/>
              </w:rPr>
              <w:t>Jei alternatyvo</w:t>
            </w:r>
            <w:r w:rsidR="001D5E0B" w:rsidRPr="007057ED">
              <w:rPr>
                <w:rFonts w:ascii="Times New Roman" w:hAnsi="Times New Roman"/>
                <w:i/>
                <w:sz w:val="22"/>
                <w:szCs w:val="22"/>
              </w:rPr>
              <w:t>m</w:t>
            </w:r>
            <w:r w:rsidRPr="007057ED">
              <w:rPr>
                <w:rFonts w:ascii="Times New Roman" w:hAnsi="Times New Roman"/>
                <w:i/>
                <w:sz w:val="22"/>
                <w:szCs w:val="22"/>
              </w:rPr>
              <w:t>s palyginti taikomas efektyvumo principas, įsitikinama, kad kitų alternatyvų bendras siektinas PPR (skaitinė išraiška realiąja verte) nėra mažesnis daugiau kaip 3 proc. nuo bet kurioje alternatyvoje numatyto didžiausio siektino PPR (skaitine išraiška realiąja verte).</w:t>
            </w:r>
          </w:p>
          <w:p w14:paraId="2F1570DF" w14:textId="4FF8FC81" w:rsidR="006D3973" w:rsidRPr="007057ED" w:rsidRDefault="006D3973" w:rsidP="006D3973">
            <w:pPr>
              <w:spacing w:after="0" w:line="240" w:lineRule="auto"/>
              <w:jc w:val="both"/>
              <w:rPr>
                <w:rFonts w:ascii="Times New Roman" w:hAnsi="Times New Roman"/>
                <w:i/>
              </w:rPr>
            </w:pPr>
            <w:r w:rsidRPr="007057ED">
              <w:rPr>
                <w:rFonts w:ascii="Times New Roman" w:hAnsi="Times New Roman"/>
                <w:i/>
                <w:sz w:val="22"/>
                <w:szCs w:val="22"/>
              </w:rPr>
              <w:t xml:space="preserve">Įvertinama, ar tinkamai pasirinktas </w:t>
            </w:r>
            <w:r w:rsidR="00DC68EB" w:rsidRPr="007057ED">
              <w:rPr>
                <w:rFonts w:ascii="Times New Roman" w:hAnsi="Times New Roman"/>
                <w:i/>
                <w:sz w:val="22"/>
                <w:szCs w:val="22"/>
              </w:rPr>
              <w:t xml:space="preserve">alternatyvų skaičiavimo </w:t>
            </w:r>
            <w:r w:rsidRPr="007057ED">
              <w:rPr>
                <w:rFonts w:ascii="Times New Roman" w:hAnsi="Times New Roman"/>
                <w:i/>
                <w:sz w:val="22"/>
                <w:szCs w:val="22"/>
              </w:rPr>
              <w:t>principas IP skaičiuoklės 1 darbalapyje</w:t>
            </w:r>
            <w:r w:rsidR="00DC68EB" w:rsidRPr="007057ED">
              <w:rPr>
                <w:rFonts w:ascii="Times New Roman" w:hAnsi="Times New Roman"/>
                <w:i/>
                <w:sz w:val="22"/>
                <w:szCs w:val="22"/>
              </w:rPr>
              <w:t>, kai pasirenkamas SVA</w:t>
            </w:r>
            <w:r w:rsidR="00B5049F" w:rsidRPr="007057ED">
              <w:rPr>
                <w:rFonts w:ascii="Times New Roman" w:hAnsi="Times New Roman"/>
                <w:i/>
                <w:sz w:val="22"/>
                <w:szCs w:val="22"/>
              </w:rPr>
              <w:t>/SNA</w:t>
            </w:r>
            <w:r w:rsidR="00DC68EB" w:rsidRPr="007057ED">
              <w:rPr>
                <w:rFonts w:ascii="Times New Roman" w:hAnsi="Times New Roman"/>
                <w:i/>
                <w:sz w:val="22"/>
                <w:szCs w:val="22"/>
              </w:rPr>
              <w:t xml:space="preserve"> metodas.</w:t>
            </w:r>
            <w:r w:rsidR="00B5049F" w:rsidRPr="007057ED">
              <w:rPr>
                <w:rFonts w:ascii="Times New Roman" w:hAnsi="Times New Roman"/>
                <w:i/>
                <w:sz w:val="22"/>
                <w:szCs w:val="22"/>
              </w:rPr>
              <w:t xml:space="preserve"> </w:t>
            </w:r>
            <w:r w:rsidR="00F37D2B" w:rsidRPr="007057ED">
              <w:rPr>
                <w:rFonts w:ascii="Times New Roman" w:hAnsi="Times New Roman"/>
                <w:i/>
                <w:sz w:val="22"/>
                <w:szCs w:val="22"/>
              </w:rPr>
              <w:t>SVA metodo pasirinkimo atveju, skaičiuoklė atlieka automatinį racionalaus palyginimo sąlygos tikrinimą.</w:t>
            </w:r>
            <w:r w:rsidR="00F76F44" w:rsidRPr="007057ED">
              <w:rPr>
                <w:rFonts w:ascii="Times New Roman" w:hAnsi="Times New Roman"/>
                <w:i/>
                <w:sz w:val="22"/>
                <w:szCs w:val="22"/>
              </w:rPr>
              <w:t xml:space="preserve"> </w:t>
            </w:r>
            <w:r w:rsidRPr="007057ED">
              <w:rPr>
                <w:rFonts w:ascii="Times New Roman" w:hAnsi="Times New Roman"/>
                <w:i/>
                <w:sz w:val="22"/>
                <w:szCs w:val="22"/>
              </w:rPr>
              <w:t>Metodinis pagrindas: IP rengimo metodikos 3.5 skyrius „Pasirinkite analizės metodą“, IP skaičiuoklė.</w:t>
            </w:r>
          </w:p>
        </w:tc>
      </w:tr>
    </w:tbl>
    <w:p w14:paraId="013D0D3D" w14:textId="33F1E5FB" w:rsidR="002F0934" w:rsidRPr="007057ED" w:rsidRDefault="002F0934" w:rsidP="00026133">
      <w:pPr>
        <w:pStyle w:val="ListParagraph"/>
        <w:ind w:left="1440"/>
        <w:rPr>
          <w:rFonts w:ascii="Times New Roman" w:hAnsi="Times New Roman"/>
          <w:b/>
        </w:rPr>
      </w:pPr>
    </w:p>
    <w:p w14:paraId="62109F54" w14:textId="77777777" w:rsidR="002F0934" w:rsidRPr="007057ED" w:rsidRDefault="002F0934">
      <w:pPr>
        <w:spacing w:after="160" w:line="259" w:lineRule="auto"/>
        <w:rPr>
          <w:rFonts w:ascii="Times New Roman" w:hAnsi="Times New Roman"/>
          <w:b/>
        </w:rPr>
      </w:pPr>
      <w:r w:rsidRPr="007057ED">
        <w:rPr>
          <w:rFonts w:ascii="Times New Roman" w:hAnsi="Times New Roman"/>
          <w:b/>
        </w:rPr>
        <w:lastRenderedPageBreak/>
        <w:br w:type="page"/>
      </w:r>
    </w:p>
    <w:p w14:paraId="0D5A3153" w14:textId="36698261" w:rsidR="00117DFA" w:rsidRPr="007057ED" w:rsidRDefault="00117DFA" w:rsidP="00117DFA">
      <w:pPr>
        <w:pStyle w:val="ListParagraph"/>
        <w:numPr>
          <w:ilvl w:val="0"/>
          <w:numId w:val="1"/>
        </w:numPr>
        <w:rPr>
          <w:rFonts w:ascii="Times New Roman" w:hAnsi="Times New Roman"/>
          <w:b/>
        </w:rPr>
      </w:pPr>
      <w:r w:rsidRPr="007057ED">
        <w:rPr>
          <w:rFonts w:ascii="Times New Roman" w:hAnsi="Times New Roman"/>
          <w:b/>
        </w:rPr>
        <w:lastRenderedPageBreak/>
        <w:t xml:space="preserve">Projekto įgyvendinimo alternatyvos pasirinkimas pagrįstas sąnaudų </w:t>
      </w:r>
      <w:r w:rsidR="0009722C" w:rsidRPr="007057ED">
        <w:rPr>
          <w:rFonts w:ascii="Times New Roman" w:hAnsi="Times New Roman"/>
          <w:b/>
        </w:rPr>
        <w:t>–</w:t>
      </w:r>
      <w:r w:rsidR="00C47DA2" w:rsidRPr="007057ED">
        <w:rPr>
          <w:rFonts w:ascii="Times New Roman" w:hAnsi="Times New Roman"/>
          <w:b/>
        </w:rPr>
        <w:t xml:space="preserve"> veiksmingumo analizės rezultatais</w:t>
      </w:r>
    </w:p>
    <w:p w14:paraId="5822E430" w14:textId="055287C2" w:rsidR="00117DFA" w:rsidRPr="007057ED" w:rsidRDefault="00117DFA" w:rsidP="002F0934">
      <w:pPr>
        <w:ind w:left="504" w:firstLine="936"/>
        <w:rPr>
          <w:rFonts w:ascii="Times New Roman" w:hAnsi="Times New Roman"/>
          <w:i/>
          <w:color w:val="44546A" w:themeColor="text2"/>
        </w:rPr>
      </w:pPr>
      <w:r w:rsidRPr="007057ED">
        <w:rPr>
          <w:rFonts w:ascii="Times New Roman" w:hAnsi="Times New Roman"/>
          <w:i/>
          <w:color w:val="44546A" w:themeColor="text2"/>
        </w:rPr>
        <w:t xml:space="preserve">(Ši dalis pildoma tuo atveju, jeigu </w:t>
      </w:r>
      <w:r w:rsidR="00250EEE" w:rsidRPr="007057ED">
        <w:rPr>
          <w:rFonts w:ascii="Times New Roman" w:hAnsi="Times New Roman"/>
          <w:i/>
          <w:color w:val="44546A" w:themeColor="text2"/>
        </w:rPr>
        <w:t>alternatyvos yra vertinamos</w:t>
      </w:r>
      <w:r w:rsidRPr="007057ED">
        <w:rPr>
          <w:rFonts w:ascii="Times New Roman" w:hAnsi="Times New Roman"/>
          <w:i/>
          <w:color w:val="44546A" w:themeColor="text2"/>
        </w:rPr>
        <w:t xml:space="preserve"> </w:t>
      </w:r>
      <w:r w:rsidR="00250EEE" w:rsidRPr="007057ED">
        <w:rPr>
          <w:rFonts w:ascii="Times New Roman" w:hAnsi="Times New Roman"/>
          <w:i/>
          <w:color w:val="44546A" w:themeColor="text2"/>
        </w:rPr>
        <w:t xml:space="preserve">SVA </w:t>
      </w:r>
      <w:r w:rsidRPr="007057ED">
        <w:rPr>
          <w:rFonts w:ascii="Times New Roman" w:hAnsi="Times New Roman"/>
          <w:i/>
          <w:color w:val="44546A" w:themeColor="text2"/>
        </w:rPr>
        <w:t xml:space="preserve">metodu)  </w:t>
      </w:r>
    </w:p>
    <w:tbl>
      <w:tblPr>
        <w:tblStyle w:val="TableGridLight"/>
        <w:tblW w:w="5010" w:type="pct"/>
        <w:tblLayout w:type="fixed"/>
        <w:tblLook w:val="04A0" w:firstRow="1" w:lastRow="0" w:firstColumn="1" w:lastColumn="0" w:noHBand="0" w:noVBand="1"/>
      </w:tblPr>
      <w:tblGrid>
        <w:gridCol w:w="736"/>
        <w:gridCol w:w="3512"/>
        <w:gridCol w:w="500"/>
        <w:gridCol w:w="427"/>
        <w:gridCol w:w="424"/>
        <w:gridCol w:w="424"/>
        <w:gridCol w:w="635"/>
        <w:gridCol w:w="7962"/>
      </w:tblGrid>
      <w:tr w:rsidR="00117DFA" w:rsidRPr="007057ED" w14:paraId="35FE396D" w14:textId="77777777" w:rsidTr="0081529A">
        <w:trPr>
          <w:trHeight w:val="451"/>
        </w:trPr>
        <w:tc>
          <w:tcPr>
            <w:tcW w:w="252" w:type="pct"/>
            <w:vMerge w:val="restart"/>
            <w:shd w:val="clear" w:color="auto" w:fill="FFC000"/>
            <w:hideMark/>
          </w:tcPr>
          <w:p w14:paraId="4D98F7A1" w14:textId="77777777" w:rsidR="00117DFA" w:rsidRPr="007057ED" w:rsidRDefault="00117DFA" w:rsidP="00C4700A">
            <w:pPr>
              <w:tabs>
                <w:tab w:val="left" w:pos="142"/>
              </w:tabs>
              <w:spacing w:after="0" w:line="240" w:lineRule="auto"/>
              <w:rPr>
                <w:rFonts w:ascii="Times New Roman" w:hAnsi="Times New Roman"/>
                <w:b/>
                <w:color w:val="000000" w:themeColor="text1"/>
                <w:sz w:val="22"/>
                <w:szCs w:val="22"/>
              </w:rPr>
            </w:pPr>
            <w:r w:rsidRPr="007057ED">
              <w:rPr>
                <w:rFonts w:ascii="Times New Roman" w:hAnsi="Times New Roman"/>
                <w:b/>
                <w:color w:val="000000" w:themeColor="text1"/>
                <w:sz w:val="22"/>
                <w:szCs w:val="22"/>
              </w:rPr>
              <w:t>Eil. Nr.</w:t>
            </w:r>
          </w:p>
        </w:tc>
        <w:tc>
          <w:tcPr>
            <w:tcW w:w="1201" w:type="pct"/>
            <w:vMerge w:val="restart"/>
            <w:shd w:val="clear" w:color="auto" w:fill="FFC000"/>
            <w:hideMark/>
          </w:tcPr>
          <w:p w14:paraId="0060AE70" w14:textId="77777777" w:rsidR="00117DFA" w:rsidRPr="007057ED" w:rsidRDefault="00117DFA" w:rsidP="00C4700A">
            <w:pPr>
              <w:tabs>
                <w:tab w:val="right" w:pos="4145"/>
              </w:tabs>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Vertinimo klausimas / teiginys</w:t>
            </w:r>
          </w:p>
        </w:tc>
        <w:tc>
          <w:tcPr>
            <w:tcW w:w="171" w:type="pct"/>
            <w:vMerge w:val="restart"/>
            <w:shd w:val="clear" w:color="auto" w:fill="FFC000"/>
            <w:textDirection w:val="btLr"/>
            <w:hideMark/>
          </w:tcPr>
          <w:p w14:paraId="1810B517"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Taip</w:t>
            </w:r>
          </w:p>
        </w:tc>
        <w:tc>
          <w:tcPr>
            <w:tcW w:w="146" w:type="pct"/>
            <w:vMerge w:val="restart"/>
            <w:shd w:val="clear" w:color="auto" w:fill="FFC000"/>
            <w:textDirection w:val="btLr"/>
            <w:hideMark/>
          </w:tcPr>
          <w:p w14:paraId="53FFE1E3"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w:t>
            </w:r>
          </w:p>
        </w:tc>
        <w:tc>
          <w:tcPr>
            <w:tcW w:w="145" w:type="pct"/>
            <w:vMerge w:val="restart"/>
            <w:shd w:val="clear" w:color="auto" w:fill="FFC000"/>
            <w:textDirection w:val="btLr"/>
          </w:tcPr>
          <w:p w14:paraId="1A89A1F5"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Netaikoma</w:t>
            </w:r>
          </w:p>
        </w:tc>
        <w:tc>
          <w:tcPr>
            <w:tcW w:w="362" w:type="pct"/>
            <w:gridSpan w:val="2"/>
            <w:tcBorders>
              <w:bottom w:val="single" w:sz="4" w:space="0" w:color="BFBFBF" w:themeColor="background1" w:themeShade="BF"/>
            </w:tcBorders>
            <w:shd w:val="clear" w:color="auto" w:fill="FFC000"/>
          </w:tcPr>
          <w:p w14:paraId="2D16ED8D" w14:textId="77777777" w:rsidR="00117DFA" w:rsidRPr="007057ED" w:rsidRDefault="00117DFA"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Po pa-tikslini</w:t>
            </w:r>
            <w:r w:rsidR="00B157CA" w:rsidRPr="007057ED">
              <w:rPr>
                <w:rFonts w:ascii="Times New Roman" w:hAnsi="Times New Roman"/>
                <w:b/>
                <w:color w:val="000000" w:themeColor="text1"/>
                <w:sz w:val="22"/>
                <w:szCs w:val="22"/>
              </w:rPr>
              <w:t>-</w:t>
            </w:r>
            <w:r w:rsidRPr="007057ED">
              <w:rPr>
                <w:rFonts w:ascii="Times New Roman" w:hAnsi="Times New Roman"/>
                <w:b/>
                <w:color w:val="000000" w:themeColor="text1"/>
                <w:sz w:val="22"/>
                <w:szCs w:val="22"/>
              </w:rPr>
              <w:t>mo</w:t>
            </w:r>
            <w:r w:rsidR="00B157CA" w:rsidRPr="007057ED">
              <w:rPr>
                <w:rFonts w:ascii="Times New Roman" w:hAnsi="Times New Roman"/>
                <w:b/>
                <w:color w:val="000000" w:themeColor="text1"/>
                <w:sz w:val="22"/>
                <w:szCs w:val="22"/>
              </w:rPr>
              <w:t xml:space="preserve"> </w:t>
            </w:r>
            <w:r w:rsidR="00B157CA" w:rsidRPr="007057ED">
              <w:rPr>
                <w:rFonts w:ascii="Times New Roman" w:hAnsi="Times New Roman"/>
                <w:i/>
                <w:color w:val="000000" w:themeColor="text1"/>
                <w:sz w:val="22"/>
                <w:szCs w:val="22"/>
              </w:rPr>
              <w:t>(jei taikoma)</w:t>
            </w:r>
          </w:p>
        </w:tc>
        <w:tc>
          <w:tcPr>
            <w:tcW w:w="2723" w:type="pct"/>
            <w:vMerge w:val="restart"/>
            <w:shd w:val="clear" w:color="auto" w:fill="FFC000"/>
            <w:hideMark/>
          </w:tcPr>
          <w:p w14:paraId="63A400E1" w14:textId="77777777" w:rsidR="00117DFA" w:rsidRPr="007057ED" w:rsidRDefault="00117DFA"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Vertintojo komentaras</w:t>
            </w:r>
          </w:p>
          <w:p w14:paraId="25C29C98" w14:textId="77777777" w:rsidR="00117DFA" w:rsidRPr="007057ED" w:rsidRDefault="00117DFA"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i/>
                <w:sz w:val="22"/>
                <w:szCs w:val="22"/>
              </w:rPr>
              <w:t>[Pakomentuojama, kaip atitinka / neatitinka vertinimo kriterijų, papildomą informaciją dėl vertinimo pagrindimo/paaiškinimo ištrinti]</w:t>
            </w:r>
          </w:p>
        </w:tc>
      </w:tr>
      <w:tr w:rsidR="00117DFA" w:rsidRPr="007057ED" w14:paraId="43115899" w14:textId="77777777" w:rsidTr="0081529A">
        <w:trPr>
          <w:cantSplit/>
          <w:trHeight w:val="758"/>
        </w:trPr>
        <w:tc>
          <w:tcPr>
            <w:tcW w:w="252" w:type="pct"/>
            <w:vMerge/>
          </w:tcPr>
          <w:p w14:paraId="74EDEC00" w14:textId="77777777" w:rsidR="00117DFA" w:rsidRPr="007057ED" w:rsidRDefault="00117DFA" w:rsidP="00C4700A">
            <w:pPr>
              <w:tabs>
                <w:tab w:val="left" w:pos="142"/>
              </w:tabs>
              <w:spacing w:after="0" w:line="240" w:lineRule="auto"/>
              <w:rPr>
                <w:rFonts w:ascii="Times New Roman" w:hAnsi="Times New Roman"/>
                <w:b/>
                <w:color w:val="000000" w:themeColor="text1"/>
                <w:sz w:val="22"/>
                <w:szCs w:val="22"/>
              </w:rPr>
            </w:pPr>
          </w:p>
        </w:tc>
        <w:tc>
          <w:tcPr>
            <w:tcW w:w="1201" w:type="pct"/>
            <w:vMerge/>
          </w:tcPr>
          <w:p w14:paraId="6683C14C" w14:textId="77777777" w:rsidR="00117DFA" w:rsidRPr="007057ED" w:rsidRDefault="00117DFA" w:rsidP="00C4700A">
            <w:pPr>
              <w:tabs>
                <w:tab w:val="right" w:pos="4145"/>
              </w:tabs>
              <w:spacing w:after="0" w:line="240" w:lineRule="auto"/>
              <w:jc w:val="both"/>
              <w:rPr>
                <w:rFonts w:ascii="Times New Roman" w:hAnsi="Times New Roman"/>
                <w:b/>
                <w:color w:val="000000" w:themeColor="text1"/>
                <w:sz w:val="22"/>
                <w:szCs w:val="22"/>
              </w:rPr>
            </w:pPr>
          </w:p>
        </w:tc>
        <w:tc>
          <w:tcPr>
            <w:tcW w:w="171" w:type="pct"/>
            <w:vMerge/>
          </w:tcPr>
          <w:p w14:paraId="679B5FD7"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46" w:type="pct"/>
            <w:vMerge/>
          </w:tcPr>
          <w:p w14:paraId="4EB8B623"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45" w:type="pct"/>
            <w:vMerge/>
          </w:tcPr>
          <w:p w14:paraId="1F30404C"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45" w:type="pct"/>
            <w:shd w:val="clear" w:color="auto" w:fill="FFC000"/>
            <w:textDirection w:val="btLr"/>
          </w:tcPr>
          <w:p w14:paraId="191F6673"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Taip</w:t>
            </w:r>
          </w:p>
        </w:tc>
        <w:tc>
          <w:tcPr>
            <w:tcW w:w="217" w:type="pct"/>
            <w:shd w:val="clear" w:color="auto" w:fill="FFC000"/>
            <w:textDirection w:val="btLr"/>
          </w:tcPr>
          <w:p w14:paraId="64A9FE26"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w:t>
            </w:r>
          </w:p>
        </w:tc>
        <w:tc>
          <w:tcPr>
            <w:tcW w:w="2723" w:type="pct"/>
            <w:vMerge/>
          </w:tcPr>
          <w:p w14:paraId="6887F6BB"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r>
      <w:tr w:rsidR="00300837" w:rsidRPr="007057ED" w14:paraId="0E1D4E28" w14:textId="77777777" w:rsidTr="00516BD7">
        <w:trPr>
          <w:trHeight w:val="264"/>
        </w:trPr>
        <w:tc>
          <w:tcPr>
            <w:tcW w:w="252" w:type="pct"/>
          </w:tcPr>
          <w:p w14:paraId="0B80B84E" w14:textId="77777777" w:rsidR="00300837" w:rsidRPr="007057ED" w:rsidRDefault="00300837" w:rsidP="00300837">
            <w:pPr>
              <w:tabs>
                <w:tab w:val="left" w:pos="142"/>
              </w:tabs>
              <w:spacing w:after="0" w:line="240" w:lineRule="auto"/>
              <w:rPr>
                <w:rFonts w:ascii="Times New Roman" w:hAnsi="Times New Roman"/>
                <w:sz w:val="22"/>
                <w:szCs w:val="22"/>
              </w:rPr>
            </w:pPr>
            <w:r w:rsidRPr="007057ED">
              <w:rPr>
                <w:rFonts w:ascii="Times New Roman" w:hAnsi="Times New Roman"/>
                <w:sz w:val="22"/>
                <w:szCs w:val="22"/>
              </w:rPr>
              <w:t>V.1</w:t>
            </w:r>
          </w:p>
        </w:tc>
        <w:tc>
          <w:tcPr>
            <w:tcW w:w="1201" w:type="pct"/>
          </w:tcPr>
          <w:p w14:paraId="642B5031" w14:textId="6093AC67" w:rsidR="00300837" w:rsidRPr="007057ED" w:rsidRDefault="00300837" w:rsidP="00D83788">
            <w:pPr>
              <w:spacing w:after="0" w:line="240" w:lineRule="auto"/>
              <w:jc w:val="both"/>
              <w:rPr>
                <w:rFonts w:ascii="Times New Roman" w:hAnsi="Times New Roman"/>
                <w:sz w:val="22"/>
                <w:szCs w:val="22"/>
              </w:rPr>
            </w:pPr>
            <w:r w:rsidRPr="007057ED">
              <w:rPr>
                <w:rFonts w:ascii="Times New Roman" w:hAnsi="Times New Roman"/>
                <w:sz w:val="22"/>
                <w:szCs w:val="22"/>
              </w:rPr>
              <w:t xml:space="preserve">Pasirinktas </w:t>
            </w:r>
            <w:r w:rsidR="004B14AC">
              <w:rPr>
                <w:rFonts w:ascii="Times New Roman" w:hAnsi="Times New Roman"/>
                <w:sz w:val="22"/>
                <w:szCs w:val="22"/>
              </w:rPr>
              <w:t>P</w:t>
            </w:r>
            <w:r w:rsidRPr="007057ED">
              <w:rPr>
                <w:rFonts w:ascii="Times New Roman" w:hAnsi="Times New Roman"/>
                <w:sz w:val="22"/>
                <w:szCs w:val="22"/>
              </w:rPr>
              <w:t xml:space="preserve">rojekto tikslą rodantis </w:t>
            </w:r>
            <w:r w:rsidR="00114368" w:rsidRPr="007057ED">
              <w:rPr>
                <w:rFonts w:ascii="Times New Roman" w:hAnsi="Times New Roman"/>
                <w:sz w:val="22"/>
                <w:szCs w:val="22"/>
              </w:rPr>
              <w:t>Paslaugos pokyčio rezultatas (PPR)</w:t>
            </w:r>
            <w:r w:rsidRPr="007057ED">
              <w:rPr>
                <w:rFonts w:ascii="Times New Roman" w:hAnsi="Times New Roman"/>
                <w:sz w:val="22"/>
                <w:szCs w:val="22"/>
              </w:rPr>
              <w:t xml:space="preserve">, kuris yra bendras visoms vertinamoms </w:t>
            </w:r>
            <w:r w:rsidR="004B14AC">
              <w:rPr>
                <w:rFonts w:ascii="Times New Roman" w:hAnsi="Times New Roman"/>
                <w:sz w:val="22"/>
                <w:szCs w:val="22"/>
              </w:rPr>
              <w:t>P</w:t>
            </w:r>
            <w:r w:rsidRPr="007057ED">
              <w:rPr>
                <w:rFonts w:ascii="Times New Roman" w:hAnsi="Times New Roman"/>
                <w:sz w:val="22"/>
                <w:szCs w:val="22"/>
              </w:rPr>
              <w:t>rojekto įgyvendinimo alternatyvoms</w:t>
            </w:r>
          </w:p>
        </w:tc>
        <w:tc>
          <w:tcPr>
            <w:tcW w:w="171" w:type="pct"/>
          </w:tcPr>
          <w:p w14:paraId="6CB0490E" w14:textId="04DE94B0" w:rsidR="00300837" w:rsidRPr="007057ED" w:rsidRDefault="00D83788" w:rsidP="00516BD7">
            <w:pPr>
              <w:spacing w:after="0" w:line="240" w:lineRule="auto"/>
              <w:jc w:val="center"/>
              <w:rPr>
                <w:rFonts w:ascii="Times New Roman" w:hAnsi="Times New Roman"/>
                <w:sz w:val="22"/>
                <w:szCs w:val="22"/>
              </w:rPr>
            </w:pPr>
            <w:sdt>
              <w:sdtPr>
                <w:rPr>
                  <w:rFonts w:ascii="Times New Roman" w:hAnsi="Times New Roman"/>
                </w:rPr>
                <w:id w:val="975577279"/>
                <w14:checkbox>
                  <w14:checked w14:val="0"/>
                  <w14:checkedState w14:val="2612" w14:font="MS Gothic"/>
                  <w14:uncheckedState w14:val="2610" w14:font="MS Gothic"/>
                </w14:checkbox>
              </w:sdtPr>
              <w:sdtContent>
                <w:r w:rsidR="00516BD7" w:rsidRPr="007057ED">
                  <w:rPr>
                    <w:rFonts w:ascii="Segoe UI Symbol" w:eastAsia="MS Gothic" w:hAnsi="Segoe UI Symbol" w:cs="Segoe UI Symbol"/>
                    <w:sz w:val="22"/>
                    <w:szCs w:val="22"/>
                  </w:rPr>
                  <w:t>☐</w:t>
                </w:r>
              </w:sdtContent>
            </w:sdt>
          </w:p>
        </w:tc>
        <w:tc>
          <w:tcPr>
            <w:tcW w:w="146" w:type="pct"/>
          </w:tcPr>
          <w:p w14:paraId="41EF9572" w14:textId="4B24C0BA" w:rsidR="00300837" w:rsidRPr="007057ED" w:rsidRDefault="00D83788" w:rsidP="00516BD7">
            <w:pPr>
              <w:spacing w:after="0" w:line="240" w:lineRule="auto"/>
              <w:jc w:val="center"/>
              <w:rPr>
                <w:rFonts w:ascii="Times New Roman" w:hAnsi="Times New Roman"/>
                <w:sz w:val="22"/>
                <w:szCs w:val="22"/>
              </w:rPr>
            </w:pPr>
            <w:sdt>
              <w:sdtPr>
                <w:rPr>
                  <w:rFonts w:ascii="Times New Roman" w:hAnsi="Times New Roman"/>
                </w:rPr>
                <w:id w:val="-707342013"/>
                <w14:checkbox>
                  <w14:checked w14:val="0"/>
                  <w14:checkedState w14:val="2612" w14:font="MS Gothic"/>
                  <w14:uncheckedState w14:val="2610" w14:font="MS Gothic"/>
                </w14:checkbox>
              </w:sdtPr>
              <w:sdtContent>
                <w:r w:rsidR="00672574" w:rsidRPr="007057ED">
                  <w:rPr>
                    <w:rFonts w:ascii="Segoe UI Symbol" w:eastAsia="MS Gothic" w:hAnsi="Segoe UI Symbol" w:cs="Segoe UI Symbol"/>
                    <w:sz w:val="22"/>
                    <w:szCs w:val="22"/>
                  </w:rPr>
                  <w:t>☐</w:t>
                </w:r>
              </w:sdtContent>
            </w:sdt>
          </w:p>
        </w:tc>
        <w:tc>
          <w:tcPr>
            <w:tcW w:w="145" w:type="pct"/>
          </w:tcPr>
          <w:p w14:paraId="1F451DE4" w14:textId="3CDE1BC4" w:rsidR="00300837" w:rsidRPr="007057ED" w:rsidRDefault="00D83788" w:rsidP="00516BD7">
            <w:pPr>
              <w:spacing w:after="0" w:line="240" w:lineRule="auto"/>
              <w:jc w:val="center"/>
              <w:rPr>
                <w:rFonts w:ascii="Times New Roman" w:hAnsi="Times New Roman"/>
                <w:sz w:val="22"/>
                <w:szCs w:val="22"/>
              </w:rPr>
            </w:pPr>
            <w:sdt>
              <w:sdtPr>
                <w:rPr>
                  <w:rFonts w:ascii="Times New Roman" w:hAnsi="Times New Roman"/>
                </w:rPr>
                <w:id w:val="-2066482191"/>
                <w14:checkbox>
                  <w14:checked w14:val="0"/>
                  <w14:checkedState w14:val="2612" w14:font="MS Gothic"/>
                  <w14:uncheckedState w14:val="2610" w14:font="MS Gothic"/>
                </w14:checkbox>
              </w:sdtPr>
              <w:sdtContent>
                <w:r w:rsidR="00300837" w:rsidRPr="007057ED">
                  <w:rPr>
                    <w:rFonts w:ascii="Segoe UI Symbol" w:eastAsia="MS Gothic" w:hAnsi="Segoe UI Symbol" w:cs="Segoe UI Symbol"/>
                    <w:sz w:val="22"/>
                    <w:szCs w:val="22"/>
                  </w:rPr>
                  <w:t>☐</w:t>
                </w:r>
              </w:sdtContent>
            </w:sdt>
          </w:p>
        </w:tc>
        <w:tc>
          <w:tcPr>
            <w:tcW w:w="145" w:type="pct"/>
          </w:tcPr>
          <w:p w14:paraId="399887C0" w14:textId="4F2230C1" w:rsidR="00300837" w:rsidRPr="007057ED" w:rsidRDefault="00D83788" w:rsidP="00516BD7">
            <w:pPr>
              <w:spacing w:after="0" w:line="240" w:lineRule="auto"/>
              <w:jc w:val="center"/>
              <w:rPr>
                <w:rFonts w:ascii="Times New Roman" w:hAnsi="Times New Roman"/>
                <w:sz w:val="22"/>
                <w:szCs w:val="22"/>
              </w:rPr>
            </w:pPr>
            <w:sdt>
              <w:sdtPr>
                <w:rPr>
                  <w:rFonts w:ascii="Times New Roman" w:hAnsi="Times New Roman"/>
                </w:rPr>
                <w:id w:val="-24631605"/>
                <w14:checkbox>
                  <w14:checked w14:val="0"/>
                  <w14:checkedState w14:val="2612" w14:font="MS Gothic"/>
                  <w14:uncheckedState w14:val="2610" w14:font="MS Gothic"/>
                </w14:checkbox>
              </w:sdtPr>
              <w:sdtContent>
                <w:r w:rsidR="00300837" w:rsidRPr="007057ED">
                  <w:rPr>
                    <w:rFonts w:ascii="Segoe UI Symbol" w:eastAsia="MS Gothic" w:hAnsi="Segoe UI Symbol" w:cs="Segoe UI Symbol"/>
                    <w:sz w:val="22"/>
                    <w:szCs w:val="22"/>
                  </w:rPr>
                  <w:t>☐</w:t>
                </w:r>
              </w:sdtContent>
            </w:sdt>
          </w:p>
        </w:tc>
        <w:tc>
          <w:tcPr>
            <w:tcW w:w="217" w:type="pct"/>
          </w:tcPr>
          <w:p w14:paraId="2B9C9503" w14:textId="1B051898" w:rsidR="00300837" w:rsidRPr="007057ED" w:rsidRDefault="00D83788" w:rsidP="00516BD7">
            <w:pPr>
              <w:spacing w:after="0" w:line="240" w:lineRule="auto"/>
              <w:jc w:val="center"/>
              <w:rPr>
                <w:rFonts w:ascii="Times New Roman" w:hAnsi="Times New Roman"/>
                <w:sz w:val="22"/>
                <w:szCs w:val="22"/>
              </w:rPr>
            </w:pPr>
            <w:sdt>
              <w:sdtPr>
                <w:rPr>
                  <w:rFonts w:ascii="Times New Roman" w:hAnsi="Times New Roman"/>
                </w:rPr>
                <w:id w:val="-840003793"/>
                <w14:checkbox>
                  <w14:checked w14:val="0"/>
                  <w14:checkedState w14:val="2612" w14:font="MS Gothic"/>
                  <w14:uncheckedState w14:val="2610" w14:font="MS Gothic"/>
                </w14:checkbox>
              </w:sdtPr>
              <w:sdtContent>
                <w:r w:rsidR="00300837" w:rsidRPr="007057ED">
                  <w:rPr>
                    <w:rFonts w:ascii="Segoe UI Symbol" w:eastAsia="MS Gothic" w:hAnsi="Segoe UI Symbol" w:cs="Segoe UI Symbol"/>
                    <w:sz w:val="22"/>
                    <w:szCs w:val="22"/>
                  </w:rPr>
                  <w:t>☐</w:t>
                </w:r>
              </w:sdtContent>
            </w:sdt>
          </w:p>
        </w:tc>
        <w:tc>
          <w:tcPr>
            <w:tcW w:w="2723" w:type="pct"/>
          </w:tcPr>
          <w:p w14:paraId="6839D7EB" w14:textId="391DC785" w:rsidR="00300837" w:rsidRPr="007057ED" w:rsidRDefault="00300837" w:rsidP="00250EEE">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Įsitikinama, kad lyginant alternatyvas pasirinktas </w:t>
            </w:r>
            <w:r w:rsidR="002F0934" w:rsidRPr="007057ED">
              <w:rPr>
                <w:rFonts w:ascii="Times New Roman" w:hAnsi="Times New Roman"/>
                <w:i/>
                <w:sz w:val="22"/>
                <w:szCs w:val="22"/>
              </w:rPr>
              <w:t>paslaugos pokyčio rezultatas</w:t>
            </w:r>
            <w:r w:rsidR="00114368" w:rsidRPr="007057ED">
              <w:rPr>
                <w:rFonts w:ascii="Times New Roman" w:hAnsi="Times New Roman"/>
                <w:i/>
                <w:sz w:val="22"/>
                <w:szCs w:val="22"/>
              </w:rPr>
              <w:t xml:space="preserve"> yra susietas su socialinės-ekonominės naudos arba teikiamos paslaugos pokyčiu.</w:t>
            </w:r>
            <w:r w:rsidRPr="007057ED">
              <w:rPr>
                <w:rFonts w:ascii="Times New Roman" w:hAnsi="Times New Roman"/>
                <w:i/>
                <w:sz w:val="22"/>
                <w:szCs w:val="22"/>
              </w:rPr>
              <w:t xml:space="preserve"> Vertinama</w:t>
            </w:r>
            <w:r w:rsidR="00534DD5" w:rsidRPr="007057ED">
              <w:rPr>
                <w:rFonts w:ascii="Times New Roman" w:hAnsi="Times New Roman"/>
                <w:i/>
                <w:sz w:val="22"/>
                <w:szCs w:val="22"/>
              </w:rPr>
              <w:t>s</w:t>
            </w:r>
            <w:r w:rsidRPr="007057ED">
              <w:rPr>
                <w:rFonts w:ascii="Times New Roman" w:hAnsi="Times New Roman"/>
                <w:i/>
                <w:sz w:val="22"/>
                <w:szCs w:val="22"/>
              </w:rPr>
              <w:t xml:space="preserve"> informacijos pagrįstumas IP tekstinėje dalyje, informacijos atitikimas IP tekstinei daliai – </w:t>
            </w:r>
            <w:r w:rsidR="00114368" w:rsidRPr="007057ED">
              <w:rPr>
                <w:rFonts w:ascii="Times New Roman" w:hAnsi="Times New Roman"/>
                <w:i/>
                <w:sz w:val="22"/>
                <w:szCs w:val="22"/>
              </w:rPr>
              <w:t xml:space="preserve">IP </w:t>
            </w:r>
            <w:r w:rsidRPr="007057ED">
              <w:rPr>
                <w:rFonts w:ascii="Times New Roman" w:hAnsi="Times New Roman"/>
                <w:i/>
                <w:sz w:val="22"/>
                <w:szCs w:val="22"/>
              </w:rPr>
              <w:t>skaičiuoklės darbalapio „</w:t>
            </w:r>
            <w:r w:rsidR="00114368" w:rsidRPr="007057ED">
              <w:rPr>
                <w:rFonts w:ascii="Times New Roman" w:hAnsi="Times New Roman"/>
                <w:i/>
                <w:sz w:val="22"/>
                <w:szCs w:val="22"/>
              </w:rPr>
              <w:t>1</w:t>
            </w:r>
            <w:r w:rsidRPr="007057ED">
              <w:rPr>
                <w:rFonts w:ascii="Times New Roman" w:hAnsi="Times New Roman"/>
                <w:i/>
                <w:sz w:val="22"/>
                <w:szCs w:val="22"/>
              </w:rPr>
              <w:t xml:space="preserve">“ </w:t>
            </w:r>
            <w:r w:rsidR="00114368" w:rsidRPr="007057ED">
              <w:rPr>
                <w:rFonts w:ascii="Times New Roman" w:hAnsi="Times New Roman"/>
                <w:i/>
                <w:sz w:val="22"/>
                <w:szCs w:val="22"/>
              </w:rPr>
              <w:t>pasirinktas analizės metodas – sąnaudų-veiksmingumo analizė</w:t>
            </w:r>
            <w:r w:rsidR="00250EEE" w:rsidRPr="007057ED">
              <w:rPr>
                <w:rFonts w:ascii="Times New Roman" w:hAnsi="Times New Roman"/>
                <w:i/>
                <w:sz w:val="22"/>
                <w:szCs w:val="22"/>
              </w:rPr>
              <w:t xml:space="preserve">, pasirinktas veiksmingumo principas „efektyvumas“ arba „veiksmingumas“, </w:t>
            </w:r>
            <w:r w:rsidR="001D5E0B" w:rsidRPr="007057ED">
              <w:rPr>
                <w:rFonts w:ascii="Times New Roman" w:hAnsi="Times New Roman"/>
                <w:i/>
                <w:sz w:val="22"/>
                <w:szCs w:val="22"/>
              </w:rPr>
              <w:t>siekiamas</w:t>
            </w:r>
            <w:r w:rsidR="00250EEE" w:rsidRPr="007057ED">
              <w:rPr>
                <w:rFonts w:ascii="Times New Roman" w:hAnsi="Times New Roman"/>
                <w:i/>
                <w:sz w:val="22"/>
                <w:szCs w:val="22"/>
              </w:rPr>
              <w:t xml:space="preserve"> Paslaugos pokyčio </w:t>
            </w:r>
            <w:r w:rsidR="001D5E0B" w:rsidRPr="007057ED">
              <w:rPr>
                <w:rFonts w:ascii="Times New Roman" w:hAnsi="Times New Roman"/>
                <w:i/>
                <w:sz w:val="22"/>
                <w:szCs w:val="22"/>
              </w:rPr>
              <w:t xml:space="preserve">rezultatas nurodytas </w:t>
            </w:r>
            <w:r w:rsidR="00250EEE" w:rsidRPr="007057ED">
              <w:rPr>
                <w:rFonts w:ascii="Times New Roman" w:hAnsi="Times New Roman"/>
                <w:i/>
                <w:sz w:val="22"/>
                <w:szCs w:val="22"/>
              </w:rPr>
              <w:t xml:space="preserve">skaitinė </w:t>
            </w:r>
            <w:r w:rsidR="00F76F44" w:rsidRPr="007057ED">
              <w:rPr>
                <w:rFonts w:ascii="Times New Roman" w:hAnsi="Times New Roman"/>
                <w:i/>
                <w:sz w:val="22"/>
                <w:szCs w:val="22"/>
              </w:rPr>
              <w:t>išraiška. Metodinis</w:t>
            </w:r>
            <w:r w:rsidRPr="007057ED">
              <w:rPr>
                <w:rFonts w:ascii="Times New Roman" w:hAnsi="Times New Roman"/>
                <w:i/>
                <w:sz w:val="22"/>
                <w:szCs w:val="22"/>
              </w:rPr>
              <w:t xml:space="preserve"> pagrindas: IP rengimo metodikos </w:t>
            </w:r>
            <w:r w:rsidR="00250EEE" w:rsidRPr="007057ED">
              <w:rPr>
                <w:rFonts w:ascii="Times New Roman" w:hAnsi="Times New Roman"/>
                <w:i/>
                <w:sz w:val="22"/>
                <w:szCs w:val="22"/>
              </w:rPr>
              <w:t>4.5</w:t>
            </w:r>
            <w:r w:rsidRPr="007057ED">
              <w:rPr>
                <w:rFonts w:ascii="Times New Roman" w:hAnsi="Times New Roman"/>
                <w:i/>
                <w:sz w:val="22"/>
                <w:szCs w:val="22"/>
              </w:rPr>
              <w:t xml:space="preserve"> skyriaus „</w:t>
            </w:r>
            <w:r w:rsidR="00250EEE" w:rsidRPr="007057ED">
              <w:rPr>
                <w:rFonts w:ascii="Times New Roman" w:hAnsi="Times New Roman"/>
                <w:i/>
                <w:sz w:val="22"/>
                <w:szCs w:val="22"/>
              </w:rPr>
              <w:t>Pasirinkite optimalią alternatyvą SVA metodu</w:t>
            </w:r>
            <w:r w:rsidRPr="007057ED">
              <w:rPr>
                <w:rFonts w:ascii="Times New Roman" w:hAnsi="Times New Roman"/>
                <w:i/>
                <w:sz w:val="22"/>
                <w:szCs w:val="22"/>
              </w:rPr>
              <w:t>“ nuostatos.</w:t>
            </w:r>
          </w:p>
        </w:tc>
      </w:tr>
      <w:tr w:rsidR="00300837" w:rsidRPr="007057ED" w14:paraId="43382906" w14:textId="77777777" w:rsidTr="00516BD7">
        <w:trPr>
          <w:trHeight w:val="934"/>
        </w:trPr>
        <w:tc>
          <w:tcPr>
            <w:tcW w:w="252" w:type="pct"/>
          </w:tcPr>
          <w:p w14:paraId="5AB7E8EB" w14:textId="788898DB" w:rsidR="00300837" w:rsidRPr="007057ED" w:rsidRDefault="00300837" w:rsidP="0018183C">
            <w:pPr>
              <w:tabs>
                <w:tab w:val="left" w:pos="142"/>
              </w:tabs>
              <w:spacing w:after="0" w:line="240" w:lineRule="auto"/>
              <w:rPr>
                <w:rFonts w:ascii="Times New Roman" w:hAnsi="Times New Roman"/>
                <w:sz w:val="22"/>
                <w:szCs w:val="22"/>
              </w:rPr>
            </w:pPr>
            <w:r w:rsidRPr="007057ED">
              <w:rPr>
                <w:rFonts w:ascii="Times New Roman" w:hAnsi="Times New Roman"/>
                <w:sz w:val="22"/>
                <w:szCs w:val="22"/>
              </w:rPr>
              <w:t>V.</w:t>
            </w:r>
            <w:r w:rsidR="0018183C" w:rsidRPr="007057ED">
              <w:rPr>
                <w:rFonts w:ascii="Times New Roman" w:hAnsi="Times New Roman"/>
                <w:sz w:val="22"/>
                <w:szCs w:val="22"/>
              </w:rPr>
              <w:t>2</w:t>
            </w:r>
          </w:p>
        </w:tc>
        <w:tc>
          <w:tcPr>
            <w:tcW w:w="1201" w:type="pct"/>
          </w:tcPr>
          <w:p w14:paraId="5C6F7156" w14:textId="248B921B" w:rsidR="00300837" w:rsidRPr="007057ED" w:rsidRDefault="00300837" w:rsidP="00D83788">
            <w:pPr>
              <w:spacing w:after="0" w:line="240" w:lineRule="auto"/>
              <w:jc w:val="both"/>
              <w:rPr>
                <w:rFonts w:ascii="Times New Roman" w:hAnsi="Times New Roman"/>
                <w:sz w:val="22"/>
                <w:szCs w:val="22"/>
              </w:rPr>
            </w:pPr>
            <w:r w:rsidRPr="007057ED">
              <w:rPr>
                <w:rFonts w:ascii="Times New Roman" w:hAnsi="Times New Roman"/>
                <w:sz w:val="22"/>
                <w:szCs w:val="22"/>
              </w:rPr>
              <w:t xml:space="preserve">Optimali </w:t>
            </w:r>
            <w:r w:rsidR="00D83788">
              <w:rPr>
                <w:rFonts w:ascii="Times New Roman" w:hAnsi="Times New Roman"/>
                <w:sz w:val="22"/>
                <w:szCs w:val="22"/>
              </w:rPr>
              <w:t>P</w:t>
            </w:r>
            <w:r w:rsidRPr="007057ED">
              <w:rPr>
                <w:rFonts w:ascii="Times New Roman" w:hAnsi="Times New Roman"/>
                <w:sz w:val="22"/>
                <w:szCs w:val="22"/>
              </w:rPr>
              <w:t xml:space="preserve">rojekto įgyvendinimo alternatyva pasirinkta pagal </w:t>
            </w:r>
            <w:r w:rsidR="00651629" w:rsidRPr="007057ED">
              <w:rPr>
                <w:rFonts w:ascii="Times New Roman" w:hAnsi="Times New Roman"/>
                <w:sz w:val="22"/>
                <w:szCs w:val="22"/>
              </w:rPr>
              <w:t>mažiausią</w:t>
            </w:r>
            <w:r w:rsidRPr="007057ED">
              <w:rPr>
                <w:rFonts w:ascii="Times New Roman" w:hAnsi="Times New Roman"/>
                <w:sz w:val="22"/>
                <w:szCs w:val="22"/>
              </w:rPr>
              <w:t xml:space="preserve"> sąnaudų efektyvumo</w:t>
            </w:r>
            <w:r w:rsidR="00250EEE" w:rsidRPr="007057ED">
              <w:rPr>
                <w:rFonts w:ascii="Times New Roman" w:hAnsi="Times New Roman"/>
                <w:sz w:val="22"/>
                <w:szCs w:val="22"/>
              </w:rPr>
              <w:t>/veiksmingumo</w:t>
            </w:r>
            <w:r w:rsidRPr="007057ED">
              <w:rPr>
                <w:rFonts w:ascii="Times New Roman" w:hAnsi="Times New Roman"/>
                <w:sz w:val="22"/>
                <w:szCs w:val="22"/>
              </w:rPr>
              <w:t xml:space="preserve"> rodiklį</w:t>
            </w:r>
          </w:p>
        </w:tc>
        <w:tc>
          <w:tcPr>
            <w:tcW w:w="171" w:type="pct"/>
          </w:tcPr>
          <w:p w14:paraId="3A5BD4A6" w14:textId="79442FBD" w:rsidR="00300837" w:rsidRPr="007057ED" w:rsidRDefault="00D83788" w:rsidP="00516BD7">
            <w:pPr>
              <w:spacing w:after="0" w:line="240" w:lineRule="auto"/>
              <w:jc w:val="center"/>
              <w:rPr>
                <w:rFonts w:ascii="Times New Roman" w:hAnsi="Times New Roman"/>
                <w:sz w:val="22"/>
                <w:szCs w:val="22"/>
              </w:rPr>
            </w:pPr>
            <w:sdt>
              <w:sdtPr>
                <w:rPr>
                  <w:rFonts w:ascii="Times New Roman" w:hAnsi="Times New Roman"/>
                </w:rPr>
                <w:id w:val="1487212144"/>
                <w14:checkbox>
                  <w14:checked w14:val="0"/>
                  <w14:checkedState w14:val="2612" w14:font="MS Gothic"/>
                  <w14:uncheckedState w14:val="2610" w14:font="MS Gothic"/>
                </w14:checkbox>
              </w:sdtPr>
              <w:sdtContent>
                <w:r w:rsidR="00300837" w:rsidRPr="007057ED">
                  <w:rPr>
                    <w:rFonts w:ascii="Segoe UI Symbol" w:eastAsia="MS Gothic" w:hAnsi="Segoe UI Symbol" w:cs="Segoe UI Symbol"/>
                    <w:sz w:val="22"/>
                    <w:szCs w:val="22"/>
                  </w:rPr>
                  <w:t>☐</w:t>
                </w:r>
              </w:sdtContent>
            </w:sdt>
          </w:p>
        </w:tc>
        <w:tc>
          <w:tcPr>
            <w:tcW w:w="146" w:type="pct"/>
          </w:tcPr>
          <w:p w14:paraId="6FF9A710" w14:textId="0B58BB87" w:rsidR="00300837" w:rsidRPr="007057ED" w:rsidRDefault="00D83788" w:rsidP="00516BD7">
            <w:pPr>
              <w:spacing w:after="0" w:line="240" w:lineRule="auto"/>
              <w:jc w:val="center"/>
              <w:rPr>
                <w:rFonts w:ascii="Times New Roman" w:hAnsi="Times New Roman"/>
                <w:sz w:val="22"/>
                <w:szCs w:val="22"/>
              </w:rPr>
            </w:pPr>
            <w:sdt>
              <w:sdtPr>
                <w:rPr>
                  <w:rFonts w:ascii="Times New Roman" w:hAnsi="Times New Roman"/>
                </w:rPr>
                <w:id w:val="-259682228"/>
                <w14:checkbox>
                  <w14:checked w14:val="0"/>
                  <w14:checkedState w14:val="2612" w14:font="MS Gothic"/>
                  <w14:uncheckedState w14:val="2610" w14:font="MS Gothic"/>
                </w14:checkbox>
              </w:sdtPr>
              <w:sdtContent>
                <w:r w:rsidR="00300837" w:rsidRPr="007057ED">
                  <w:rPr>
                    <w:rFonts w:ascii="Segoe UI Symbol" w:eastAsia="MS Gothic" w:hAnsi="Segoe UI Symbol" w:cs="Segoe UI Symbol"/>
                    <w:sz w:val="22"/>
                    <w:szCs w:val="22"/>
                  </w:rPr>
                  <w:t>☐</w:t>
                </w:r>
              </w:sdtContent>
            </w:sdt>
          </w:p>
        </w:tc>
        <w:tc>
          <w:tcPr>
            <w:tcW w:w="145" w:type="pct"/>
          </w:tcPr>
          <w:p w14:paraId="578B0AF2" w14:textId="5B6062C5" w:rsidR="00300837" w:rsidRPr="007057ED" w:rsidRDefault="00D83788" w:rsidP="00516BD7">
            <w:pPr>
              <w:spacing w:after="0" w:line="240" w:lineRule="auto"/>
              <w:jc w:val="center"/>
              <w:rPr>
                <w:rFonts w:ascii="Times New Roman" w:hAnsi="Times New Roman"/>
                <w:sz w:val="22"/>
                <w:szCs w:val="22"/>
              </w:rPr>
            </w:pPr>
            <w:sdt>
              <w:sdtPr>
                <w:rPr>
                  <w:rFonts w:ascii="Times New Roman" w:hAnsi="Times New Roman"/>
                </w:rPr>
                <w:id w:val="874809349"/>
                <w14:checkbox>
                  <w14:checked w14:val="0"/>
                  <w14:checkedState w14:val="2612" w14:font="MS Gothic"/>
                  <w14:uncheckedState w14:val="2610" w14:font="MS Gothic"/>
                </w14:checkbox>
              </w:sdtPr>
              <w:sdtContent>
                <w:r w:rsidR="00300837" w:rsidRPr="007057ED">
                  <w:rPr>
                    <w:rFonts w:ascii="Segoe UI Symbol" w:eastAsia="MS Gothic" w:hAnsi="Segoe UI Symbol" w:cs="Segoe UI Symbol"/>
                    <w:sz w:val="22"/>
                    <w:szCs w:val="22"/>
                  </w:rPr>
                  <w:t>☐</w:t>
                </w:r>
              </w:sdtContent>
            </w:sdt>
          </w:p>
        </w:tc>
        <w:tc>
          <w:tcPr>
            <w:tcW w:w="145" w:type="pct"/>
          </w:tcPr>
          <w:p w14:paraId="0C2FC2C1" w14:textId="12B46C09" w:rsidR="00300837" w:rsidRPr="007057ED" w:rsidRDefault="00D83788" w:rsidP="00516BD7">
            <w:pPr>
              <w:spacing w:after="0" w:line="240" w:lineRule="auto"/>
              <w:jc w:val="center"/>
              <w:rPr>
                <w:rFonts w:ascii="Times New Roman" w:hAnsi="Times New Roman"/>
                <w:sz w:val="22"/>
                <w:szCs w:val="22"/>
              </w:rPr>
            </w:pPr>
            <w:sdt>
              <w:sdtPr>
                <w:rPr>
                  <w:rFonts w:ascii="Times New Roman" w:hAnsi="Times New Roman"/>
                </w:rPr>
                <w:id w:val="-1606874051"/>
                <w14:checkbox>
                  <w14:checked w14:val="0"/>
                  <w14:checkedState w14:val="2612" w14:font="MS Gothic"/>
                  <w14:uncheckedState w14:val="2610" w14:font="MS Gothic"/>
                </w14:checkbox>
              </w:sdtPr>
              <w:sdtContent>
                <w:r w:rsidR="00300837" w:rsidRPr="007057ED">
                  <w:rPr>
                    <w:rFonts w:ascii="Segoe UI Symbol" w:eastAsia="MS Gothic" w:hAnsi="Segoe UI Symbol" w:cs="Segoe UI Symbol"/>
                    <w:sz w:val="22"/>
                    <w:szCs w:val="22"/>
                  </w:rPr>
                  <w:t>☐</w:t>
                </w:r>
              </w:sdtContent>
            </w:sdt>
          </w:p>
        </w:tc>
        <w:tc>
          <w:tcPr>
            <w:tcW w:w="217" w:type="pct"/>
          </w:tcPr>
          <w:p w14:paraId="1F4F1B9D" w14:textId="15A05795" w:rsidR="00300837" w:rsidRPr="007057ED" w:rsidRDefault="00D83788" w:rsidP="00516BD7">
            <w:pPr>
              <w:spacing w:after="0" w:line="240" w:lineRule="auto"/>
              <w:jc w:val="center"/>
              <w:rPr>
                <w:rFonts w:ascii="Times New Roman" w:hAnsi="Times New Roman"/>
                <w:sz w:val="22"/>
                <w:szCs w:val="22"/>
              </w:rPr>
            </w:pPr>
            <w:sdt>
              <w:sdtPr>
                <w:rPr>
                  <w:rFonts w:ascii="Times New Roman" w:hAnsi="Times New Roman"/>
                </w:rPr>
                <w:id w:val="-109742750"/>
                <w14:checkbox>
                  <w14:checked w14:val="0"/>
                  <w14:checkedState w14:val="2612" w14:font="MS Gothic"/>
                  <w14:uncheckedState w14:val="2610" w14:font="MS Gothic"/>
                </w14:checkbox>
              </w:sdtPr>
              <w:sdtContent>
                <w:r w:rsidR="00300837" w:rsidRPr="007057ED">
                  <w:rPr>
                    <w:rFonts w:ascii="Segoe UI Symbol" w:eastAsia="MS Gothic" w:hAnsi="Segoe UI Symbol" w:cs="Segoe UI Symbol"/>
                    <w:sz w:val="22"/>
                    <w:szCs w:val="22"/>
                  </w:rPr>
                  <w:t>☐</w:t>
                </w:r>
              </w:sdtContent>
            </w:sdt>
          </w:p>
        </w:tc>
        <w:tc>
          <w:tcPr>
            <w:tcW w:w="2723" w:type="pct"/>
          </w:tcPr>
          <w:p w14:paraId="38E32409" w14:textId="6CEAE950" w:rsidR="00300837" w:rsidRPr="007057ED" w:rsidRDefault="00250EEE" w:rsidP="00300837">
            <w:pPr>
              <w:spacing w:after="0" w:line="240" w:lineRule="auto"/>
              <w:jc w:val="both"/>
              <w:rPr>
                <w:rFonts w:ascii="Times New Roman" w:hAnsi="Times New Roman"/>
                <w:i/>
                <w:sz w:val="22"/>
                <w:szCs w:val="22"/>
              </w:rPr>
            </w:pPr>
            <w:r w:rsidRPr="007057ED">
              <w:rPr>
                <w:rFonts w:ascii="Times New Roman" w:hAnsi="Times New Roman"/>
                <w:i/>
                <w:sz w:val="22"/>
                <w:szCs w:val="22"/>
              </w:rPr>
              <w:t>Įsitikinama, kad apskaičiuotos IP alternatyvos SVA metodu tarpusavyje vertinamos ir lyginamos pagal sąnaudų efektyvumo/veiksmingumo rodiklį (SEVR), ir pasirinkta optimali alternatyva ta, kurios SEVR reikšmė yra mažiausia, įskaitant kuo labiau neigiamą, jei rodiklio reikšmės yra su minuso ženklu.</w:t>
            </w:r>
            <w:r w:rsidR="00300837" w:rsidRPr="007057ED">
              <w:rPr>
                <w:rFonts w:ascii="Times New Roman" w:hAnsi="Times New Roman"/>
                <w:i/>
                <w:sz w:val="22"/>
                <w:szCs w:val="22"/>
              </w:rPr>
              <w:t xml:space="preserve"> Vertinama informacija IP tekstinėje dalyje, taip pat </w:t>
            </w:r>
            <w:r w:rsidRPr="007057ED">
              <w:rPr>
                <w:rFonts w:ascii="Times New Roman" w:hAnsi="Times New Roman"/>
                <w:i/>
                <w:sz w:val="22"/>
                <w:szCs w:val="22"/>
              </w:rPr>
              <w:t xml:space="preserve">IP </w:t>
            </w:r>
            <w:r w:rsidR="00300837" w:rsidRPr="007057ED">
              <w:rPr>
                <w:rFonts w:ascii="Times New Roman" w:hAnsi="Times New Roman"/>
                <w:i/>
                <w:sz w:val="22"/>
                <w:szCs w:val="22"/>
              </w:rPr>
              <w:t xml:space="preserve">skaičiuoklės darbalapyje </w:t>
            </w:r>
            <w:r w:rsidRPr="007057ED">
              <w:rPr>
                <w:rFonts w:ascii="Times New Roman" w:hAnsi="Times New Roman"/>
                <w:i/>
                <w:sz w:val="22"/>
                <w:szCs w:val="22"/>
              </w:rPr>
              <w:t xml:space="preserve"> „3. Optimalios alternatyvos pasirinkimas“</w:t>
            </w:r>
          </w:p>
          <w:p w14:paraId="7CEA4A7A" w14:textId="6BC85EDD" w:rsidR="00300837" w:rsidRPr="007057ED" w:rsidRDefault="00300837" w:rsidP="00250EEE">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Metodinis pagrindas: IP rengimo metodikos </w:t>
            </w:r>
            <w:r w:rsidR="00250EEE" w:rsidRPr="007057ED">
              <w:rPr>
                <w:rFonts w:ascii="Times New Roman" w:hAnsi="Times New Roman"/>
                <w:i/>
                <w:sz w:val="22"/>
                <w:szCs w:val="22"/>
              </w:rPr>
              <w:t>4.5</w:t>
            </w:r>
            <w:r w:rsidR="009032F0" w:rsidRPr="007057ED">
              <w:rPr>
                <w:rFonts w:ascii="Times New Roman" w:hAnsi="Times New Roman"/>
                <w:i/>
                <w:sz w:val="22"/>
                <w:szCs w:val="22"/>
              </w:rPr>
              <w:t xml:space="preserve"> </w:t>
            </w:r>
            <w:r w:rsidRPr="007057ED">
              <w:rPr>
                <w:rFonts w:ascii="Times New Roman" w:hAnsi="Times New Roman"/>
                <w:i/>
                <w:sz w:val="22"/>
                <w:szCs w:val="22"/>
              </w:rPr>
              <w:t>skyriaus „</w:t>
            </w:r>
            <w:r w:rsidR="00250EEE" w:rsidRPr="007057ED">
              <w:rPr>
                <w:rFonts w:ascii="Times New Roman" w:hAnsi="Times New Roman"/>
                <w:i/>
                <w:sz w:val="22"/>
                <w:szCs w:val="22"/>
              </w:rPr>
              <w:t>Pasirinkite optimalią alternatyvą SVA metodu</w:t>
            </w:r>
            <w:r w:rsidRPr="007057ED">
              <w:rPr>
                <w:rFonts w:ascii="Times New Roman" w:hAnsi="Times New Roman"/>
                <w:i/>
                <w:sz w:val="22"/>
                <w:szCs w:val="22"/>
              </w:rPr>
              <w:t>“ nuostatos.</w:t>
            </w:r>
          </w:p>
        </w:tc>
      </w:tr>
    </w:tbl>
    <w:p w14:paraId="3CC66CEB" w14:textId="0210D208" w:rsidR="002F0934" w:rsidRPr="007057ED" w:rsidRDefault="002F0934" w:rsidP="00117DFA">
      <w:pPr>
        <w:tabs>
          <w:tab w:val="left" w:pos="915"/>
          <w:tab w:val="left" w:pos="4259"/>
          <w:tab w:val="left" w:pos="6906"/>
          <w:tab w:val="left" w:pos="8578"/>
          <w:tab w:val="left" w:pos="9556"/>
        </w:tabs>
        <w:spacing w:after="0" w:line="240" w:lineRule="auto"/>
        <w:rPr>
          <w:rFonts w:ascii="Times New Roman" w:hAnsi="Times New Roman"/>
        </w:rPr>
      </w:pPr>
    </w:p>
    <w:p w14:paraId="5A562A29" w14:textId="77777777" w:rsidR="002F0934" w:rsidRPr="007057ED" w:rsidRDefault="002F0934">
      <w:pPr>
        <w:spacing w:after="160" w:line="259" w:lineRule="auto"/>
        <w:rPr>
          <w:rFonts w:ascii="Times New Roman" w:hAnsi="Times New Roman"/>
        </w:rPr>
      </w:pPr>
      <w:r w:rsidRPr="007057ED">
        <w:rPr>
          <w:rFonts w:ascii="Times New Roman" w:hAnsi="Times New Roman"/>
        </w:rPr>
        <w:br w:type="page"/>
      </w:r>
    </w:p>
    <w:p w14:paraId="6DB5BCA3" w14:textId="742ADDD9" w:rsidR="00BF63E5" w:rsidRPr="007057ED" w:rsidRDefault="00CE7455" w:rsidP="00BF63E5">
      <w:pPr>
        <w:pStyle w:val="ListParagraph"/>
        <w:numPr>
          <w:ilvl w:val="0"/>
          <w:numId w:val="1"/>
        </w:numPr>
        <w:rPr>
          <w:rFonts w:ascii="Times New Roman" w:hAnsi="Times New Roman"/>
          <w:b/>
        </w:rPr>
      </w:pPr>
      <w:r w:rsidRPr="007057ED">
        <w:rPr>
          <w:rFonts w:ascii="Times New Roman" w:hAnsi="Times New Roman"/>
          <w:b/>
        </w:rPr>
        <w:lastRenderedPageBreak/>
        <w:t>Projekto įgyvendinimo alternatyvos pasirinkimas pagrįstas sąnaudų naudos analizės rezultatais</w:t>
      </w:r>
    </w:p>
    <w:p w14:paraId="32085E9F" w14:textId="296F868C" w:rsidR="00BF63E5" w:rsidRPr="007057ED" w:rsidRDefault="00BF63E5" w:rsidP="002F0934">
      <w:pPr>
        <w:ind w:left="144" w:firstLine="1296"/>
        <w:rPr>
          <w:rFonts w:ascii="Times New Roman" w:hAnsi="Times New Roman"/>
          <w:i/>
          <w:color w:val="44546A" w:themeColor="text2"/>
        </w:rPr>
      </w:pPr>
      <w:r w:rsidRPr="007057ED">
        <w:rPr>
          <w:rFonts w:ascii="Times New Roman" w:hAnsi="Times New Roman"/>
          <w:i/>
          <w:color w:val="44546A" w:themeColor="text2"/>
        </w:rPr>
        <w:t xml:space="preserve">(Ši dalis pildoma tuo atveju, jeigu alternatyvos yra vertinamos SNA metodu)  </w:t>
      </w:r>
    </w:p>
    <w:tbl>
      <w:tblPr>
        <w:tblStyle w:val="TableGridLight"/>
        <w:tblW w:w="5000" w:type="pct"/>
        <w:tblLayout w:type="fixed"/>
        <w:tblLook w:val="04A0" w:firstRow="1" w:lastRow="0" w:firstColumn="1" w:lastColumn="0" w:noHBand="0" w:noVBand="1"/>
      </w:tblPr>
      <w:tblGrid>
        <w:gridCol w:w="899"/>
        <w:gridCol w:w="3455"/>
        <w:gridCol w:w="461"/>
        <w:gridCol w:w="429"/>
        <w:gridCol w:w="420"/>
        <w:gridCol w:w="426"/>
        <w:gridCol w:w="569"/>
        <w:gridCol w:w="7932"/>
      </w:tblGrid>
      <w:tr w:rsidR="00CE7455" w:rsidRPr="007057ED" w14:paraId="57D49829" w14:textId="77777777" w:rsidTr="0081529A">
        <w:trPr>
          <w:trHeight w:val="451"/>
        </w:trPr>
        <w:tc>
          <w:tcPr>
            <w:tcW w:w="308" w:type="pct"/>
            <w:vMerge w:val="restart"/>
            <w:shd w:val="clear" w:color="auto" w:fill="FFC000"/>
            <w:hideMark/>
          </w:tcPr>
          <w:p w14:paraId="429003C0" w14:textId="77777777" w:rsidR="00CE7455" w:rsidRPr="007057ED" w:rsidRDefault="00CE7455" w:rsidP="00376E36">
            <w:pPr>
              <w:tabs>
                <w:tab w:val="left" w:pos="142"/>
              </w:tabs>
              <w:spacing w:after="0" w:line="240" w:lineRule="auto"/>
              <w:rPr>
                <w:rFonts w:ascii="Times New Roman" w:hAnsi="Times New Roman"/>
                <w:b/>
                <w:color w:val="000000" w:themeColor="text1"/>
                <w:sz w:val="22"/>
                <w:szCs w:val="22"/>
              </w:rPr>
            </w:pPr>
            <w:r w:rsidRPr="007057ED">
              <w:rPr>
                <w:rFonts w:ascii="Times New Roman" w:hAnsi="Times New Roman"/>
                <w:b/>
                <w:color w:val="000000" w:themeColor="text1"/>
                <w:sz w:val="22"/>
                <w:szCs w:val="22"/>
              </w:rPr>
              <w:t>Eil. Nr.</w:t>
            </w:r>
          </w:p>
        </w:tc>
        <w:tc>
          <w:tcPr>
            <w:tcW w:w="1184" w:type="pct"/>
            <w:vMerge w:val="restart"/>
            <w:shd w:val="clear" w:color="auto" w:fill="FFC000"/>
            <w:hideMark/>
          </w:tcPr>
          <w:p w14:paraId="29ECB697" w14:textId="77777777" w:rsidR="00CE7455" w:rsidRPr="007057ED" w:rsidRDefault="00CE7455" w:rsidP="00376E36">
            <w:pPr>
              <w:tabs>
                <w:tab w:val="right" w:pos="4145"/>
              </w:tabs>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Vertinimo klausimas / teiginys</w:t>
            </w:r>
          </w:p>
        </w:tc>
        <w:tc>
          <w:tcPr>
            <w:tcW w:w="158" w:type="pct"/>
            <w:vMerge w:val="restart"/>
            <w:shd w:val="clear" w:color="auto" w:fill="FFC000"/>
            <w:textDirection w:val="btLr"/>
            <w:hideMark/>
          </w:tcPr>
          <w:p w14:paraId="79259086" w14:textId="77777777" w:rsidR="00CE7455" w:rsidRPr="007057ED" w:rsidRDefault="00CE7455" w:rsidP="00376E36">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Taip</w:t>
            </w:r>
          </w:p>
        </w:tc>
        <w:tc>
          <w:tcPr>
            <w:tcW w:w="147" w:type="pct"/>
            <w:vMerge w:val="restart"/>
            <w:shd w:val="clear" w:color="auto" w:fill="FFC000"/>
            <w:textDirection w:val="btLr"/>
            <w:hideMark/>
          </w:tcPr>
          <w:p w14:paraId="3126646F" w14:textId="77777777" w:rsidR="00CE7455" w:rsidRPr="007057ED" w:rsidRDefault="00CE7455" w:rsidP="00376E36">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w:t>
            </w:r>
          </w:p>
        </w:tc>
        <w:tc>
          <w:tcPr>
            <w:tcW w:w="144" w:type="pct"/>
            <w:vMerge w:val="restart"/>
            <w:shd w:val="clear" w:color="auto" w:fill="FFC000"/>
            <w:textDirection w:val="btLr"/>
          </w:tcPr>
          <w:p w14:paraId="28E7C4A0" w14:textId="77777777" w:rsidR="00CE7455" w:rsidRPr="007057ED" w:rsidRDefault="00CE7455" w:rsidP="00376E36">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Netaikoma</w:t>
            </w:r>
          </w:p>
        </w:tc>
        <w:tc>
          <w:tcPr>
            <w:tcW w:w="341" w:type="pct"/>
            <w:gridSpan w:val="2"/>
            <w:tcBorders>
              <w:bottom w:val="single" w:sz="4" w:space="0" w:color="BFBFBF" w:themeColor="background1" w:themeShade="BF"/>
            </w:tcBorders>
            <w:shd w:val="clear" w:color="auto" w:fill="FFC000"/>
          </w:tcPr>
          <w:p w14:paraId="5E6F00D8" w14:textId="77777777" w:rsidR="00CE7455" w:rsidRPr="007057ED" w:rsidRDefault="00CE7455" w:rsidP="00376E36">
            <w:pPr>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 xml:space="preserve">Po pa-tikslini-mo </w:t>
            </w:r>
            <w:r w:rsidRPr="007057ED">
              <w:rPr>
                <w:rFonts w:ascii="Times New Roman" w:hAnsi="Times New Roman"/>
                <w:i/>
                <w:color w:val="000000" w:themeColor="text1"/>
                <w:sz w:val="22"/>
                <w:szCs w:val="22"/>
              </w:rPr>
              <w:t>(jei taikoma)</w:t>
            </w:r>
          </w:p>
        </w:tc>
        <w:tc>
          <w:tcPr>
            <w:tcW w:w="2718" w:type="pct"/>
            <w:vMerge w:val="restart"/>
            <w:shd w:val="clear" w:color="auto" w:fill="FFC000"/>
            <w:hideMark/>
          </w:tcPr>
          <w:p w14:paraId="63804CB0" w14:textId="77777777" w:rsidR="00CE7455" w:rsidRPr="007057ED" w:rsidRDefault="00CE7455" w:rsidP="00376E36">
            <w:pPr>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Vertintojo komentaras</w:t>
            </w:r>
          </w:p>
          <w:p w14:paraId="4C0ADD32" w14:textId="77777777" w:rsidR="00CE7455" w:rsidRPr="007057ED" w:rsidRDefault="00CE7455" w:rsidP="00376E36">
            <w:pPr>
              <w:spacing w:after="0" w:line="240" w:lineRule="auto"/>
              <w:jc w:val="both"/>
              <w:rPr>
                <w:rFonts w:ascii="Times New Roman" w:hAnsi="Times New Roman"/>
                <w:b/>
                <w:color w:val="000000" w:themeColor="text1"/>
                <w:sz w:val="22"/>
                <w:szCs w:val="22"/>
              </w:rPr>
            </w:pPr>
            <w:r w:rsidRPr="007057ED">
              <w:rPr>
                <w:rFonts w:ascii="Times New Roman" w:hAnsi="Times New Roman"/>
                <w:i/>
                <w:sz w:val="22"/>
                <w:szCs w:val="22"/>
              </w:rPr>
              <w:t>[Pakomentuojama, kaip atitinka / neatitinka vertinimo kriterijų, papildomą informaciją dėl vertinimo pagrindimo/paaiškinimo ištrinti]</w:t>
            </w:r>
          </w:p>
        </w:tc>
      </w:tr>
      <w:tr w:rsidR="00CE7455" w:rsidRPr="007057ED" w14:paraId="2E044A11" w14:textId="77777777" w:rsidTr="0081529A">
        <w:trPr>
          <w:cantSplit/>
          <w:trHeight w:val="758"/>
        </w:trPr>
        <w:tc>
          <w:tcPr>
            <w:tcW w:w="308" w:type="pct"/>
            <w:vMerge/>
          </w:tcPr>
          <w:p w14:paraId="11DE444C" w14:textId="77777777" w:rsidR="00CE7455" w:rsidRPr="007057ED" w:rsidRDefault="00CE7455" w:rsidP="00376E36">
            <w:pPr>
              <w:tabs>
                <w:tab w:val="left" w:pos="142"/>
              </w:tabs>
              <w:spacing w:after="0" w:line="240" w:lineRule="auto"/>
              <w:rPr>
                <w:rFonts w:ascii="Times New Roman" w:hAnsi="Times New Roman"/>
                <w:b/>
                <w:color w:val="000000" w:themeColor="text1"/>
                <w:sz w:val="22"/>
                <w:szCs w:val="22"/>
              </w:rPr>
            </w:pPr>
          </w:p>
        </w:tc>
        <w:tc>
          <w:tcPr>
            <w:tcW w:w="1184" w:type="pct"/>
            <w:vMerge/>
          </w:tcPr>
          <w:p w14:paraId="16EEE490" w14:textId="77777777" w:rsidR="00CE7455" w:rsidRPr="007057ED" w:rsidRDefault="00CE7455" w:rsidP="00376E36">
            <w:pPr>
              <w:tabs>
                <w:tab w:val="right" w:pos="4145"/>
              </w:tabs>
              <w:spacing w:after="0" w:line="240" w:lineRule="auto"/>
              <w:jc w:val="both"/>
              <w:rPr>
                <w:rFonts w:ascii="Times New Roman" w:hAnsi="Times New Roman"/>
                <w:b/>
                <w:color w:val="000000" w:themeColor="text1"/>
                <w:sz w:val="22"/>
                <w:szCs w:val="22"/>
              </w:rPr>
            </w:pPr>
          </w:p>
        </w:tc>
        <w:tc>
          <w:tcPr>
            <w:tcW w:w="158" w:type="pct"/>
            <w:vMerge/>
          </w:tcPr>
          <w:p w14:paraId="65C330B1" w14:textId="77777777" w:rsidR="00CE7455" w:rsidRPr="007057ED" w:rsidRDefault="00CE7455" w:rsidP="00376E36">
            <w:pPr>
              <w:spacing w:after="0" w:line="240" w:lineRule="auto"/>
              <w:jc w:val="both"/>
              <w:rPr>
                <w:rFonts w:ascii="Times New Roman" w:hAnsi="Times New Roman"/>
                <w:b/>
                <w:color w:val="000000" w:themeColor="text1"/>
                <w:sz w:val="22"/>
                <w:szCs w:val="22"/>
              </w:rPr>
            </w:pPr>
          </w:p>
        </w:tc>
        <w:tc>
          <w:tcPr>
            <w:tcW w:w="147" w:type="pct"/>
            <w:vMerge/>
          </w:tcPr>
          <w:p w14:paraId="0C2FE1FA" w14:textId="77777777" w:rsidR="00CE7455" w:rsidRPr="007057ED" w:rsidRDefault="00CE7455" w:rsidP="00376E36">
            <w:pPr>
              <w:spacing w:after="0" w:line="240" w:lineRule="auto"/>
              <w:jc w:val="both"/>
              <w:rPr>
                <w:rFonts w:ascii="Times New Roman" w:hAnsi="Times New Roman"/>
                <w:b/>
                <w:color w:val="000000" w:themeColor="text1"/>
                <w:sz w:val="22"/>
                <w:szCs w:val="22"/>
              </w:rPr>
            </w:pPr>
          </w:p>
        </w:tc>
        <w:tc>
          <w:tcPr>
            <w:tcW w:w="144" w:type="pct"/>
            <w:vMerge/>
          </w:tcPr>
          <w:p w14:paraId="23FCE7F9" w14:textId="77777777" w:rsidR="00CE7455" w:rsidRPr="007057ED" w:rsidRDefault="00CE7455" w:rsidP="00376E36">
            <w:pPr>
              <w:spacing w:after="0" w:line="240" w:lineRule="auto"/>
              <w:jc w:val="both"/>
              <w:rPr>
                <w:rFonts w:ascii="Times New Roman" w:hAnsi="Times New Roman"/>
                <w:b/>
                <w:color w:val="000000" w:themeColor="text1"/>
                <w:sz w:val="22"/>
                <w:szCs w:val="22"/>
              </w:rPr>
            </w:pPr>
          </w:p>
        </w:tc>
        <w:tc>
          <w:tcPr>
            <w:tcW w:w="146" w:type="pct"/>
            <w:shd w:val="clear" w:color="auto" w:fill="FFC000"/>
            <w:textDirection w:val="btLr"/>
          </w:tcPr>
          <w:p w14:paraId="385BFF1E" w14:textId="77777777" w:rsidR="00CE7455" w:rsidRPr="007057ED" w:rsidRDefault="00CE7455" w:rsidP="00376E36">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Taip</w:t>
            </w:r>
          </w:p>
        </w:tc>
        <w:tc>
          <w:tcPr>
            <w:tcW w:w="195" w:type="pct"/>
            <w:shd w:val="clear" w:color="auto" w:fill="FFC000"/>
            <w:textDirection w:val="btLr"/>
          </w:tcPr>
          <w:p w14:paraId="3C56FC90" w14:textId="77777777" w:rsidR="00CE7455" w:rsidRPr="007057ED" w:rsidRDefault="00CE7455" w:rsidP="00376E36">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w:t>
            </w:r>
          </w:p>
        </w:tc>
        <w:tc>
          <w:tcPr>
            <w:tcW w:w="2718" w:type="pct"/>
            <w:vMerge/>
          </w:tcPr>
          <w:p w14:paraId="7023F1E8" w14:textId="77777777" w:rsidR="00CE7455" w:rsidRPr="007057ED" w:rsidRDefault="00CE7455" w:rsidP="00376E36">
            <w:pPr>
              <w:spacing w:after="0" w:line="240" w:lineRule="auto"/>
              <w:jc w:val="both"/>
              <w:rPr>
                <w:rFonts w:ascii="Times New Roman" w:hAnsi="Times New Roman"/>
                <w:b/>
                <w:color w:val="000000" w:themeColor="text1"/>
                <w:sz w:val="22"/>
                <w:szCs w:val="22"/>
              </w:rPr>
            </w:pPr>
          </w:p>
        </w:tc>
      </w:tr>
      <w:tr w:rsidR="00CE7455" w:rsidRPr="007057ED" w14:paraId="3AD6CD26" w14:textId="77777777" w:rsidTr="00376E36">
        <w:trPr>
          <w:trHeight w:val="137"/>
        </w:trPr>
        <w:tc>
          <w:tcPr>
            <w:tcW w:w="308" w:type="pct"/>
          </w:tcPr>
          <w:p w14:paraId="4B4EF74A" w14:textId="26F72B21" w:rsidR="00CE7455" w:rsidRPr="007057ED" w:rsidRDefault="00CE7455" w:rsidP="00CE7455">
            <w:pPr>
              <w:tabs>
                <w:tab w:val="left" w:pos="142"/>
              </w:tabs>
              <w:spacing w:after="0" w:line="240" w:lineRule="auto"/>
              <w:rPr>
                <w:rFonts w:ascii="Times New Roman" w:hAnsi="Times New Roman"/>
                <w:sz w:val="22"/>
                <w:szCs w:val="22"/>
              </w:rPr>
            </w:pPr>
            <w:r w:rsidRPr="007057ED">
              <w:rPr>
                <w:rFonts w:ascii="Times New Roman" w:hAnsi="Times New Roman"/>
                <w:sz w:val="22"/>
                <w:szCs w:val="22"/>
              </w:rPr>
              <w:t>VI.1</w:t>
            </w:r>
          </w:p>
        </w:tc>
        <w:tc>
          <w:tcPr>
            <w:tcW w:w="1184" w:type="pct"/>
          </w:tcPr>
          <w:p w14:paraId="2F71AF78" w14:textId="63E3008F" w:rsidR="00CE7455" w:rsidRPr="007057ED" w:rsidRDefault="00CE7455" w:rsidP="00376E36">
            <w:pPr>
              <w:spacing w:after="0" w:line="240" w:lineRule="auto"/>
              <w:jc w:val="both"/>
              <w:rPr>
                <w:rFonts w:ascii="Times New Roman" w:hAnsi="Times New Roman"/>
                <w:sz w:val="22"/>
                <w:szCs w:val="22"/>
              </w:rPr>
            </w:pPr>
            <w:r w:rsidRPr="007057ED">
              <w:rPr>
                <w:rFonts w:ascii="Times New Roman" w:hAnsi="Times New Roman"/>
                <w:sz w:val="22"/>
                <w:szCs w:val="22"/>
              </w:rPr>
              <w:t xml:space="preserve">Ekonominiams rodikliams apskaičiuoti naudojami finansiniai srautai </w:t>
            </w:r>
            <w:r w:rsidR="00DC7B00" w:rsidRPr="007057ED">
              <w:rPr>
                <w:rFonts w:ascii="Times New Roman" w:hAnsi="Times New Roman"/>
                <w:sz w:val="22"/>
                <w:szCs w:val="22"/>
              </w:rPr>
              <w:t xml:space="preserve">korektiškai </w:t>
            </w:r>
            <w:r w:rsidRPr="007057ED">
              <w:rPr>
                <w:rFonts w:ascii="Times New Roman" w:hAnsi="Times New Roman"/>
                <w:sz w:val="22"/>
                <w:szCs w:val="22"/>
              </w:rPr>
              <w:t>perskaičiuoti ekonominėmis kainomis</w:t>
            </w:r>
          </w:p>
        </w:tc>
        <w:tc>
          <w:tcPr>
            <w:tcW w:w="158" w:type="pct"/>
          </w:tcPr>
          <w:p w14:paraId="3765636A" w14:textId="77777777" w:rsidR="00CE7455" w:rsidRPr="007057ED" w:rsidRDefault="00D83788" w:rsidP="00376E36">
            <w:pPr>
              <w:spacing w:after="0" w:line="240" w:lineRule="auto"/>
              <w:jc w:val="both"/>
              <w:rPr>
                <w:rFonts w:ascii="Times New Roman" w:hAnsi="Times New Roman"/>
                <w:sz w:val="22"/>
                <w:szCs w:val="22"/>
              </w:rPr>
            </w:pPr>
            <w:sdt>
              <w:sdtPr>
                <w:rPr>
                  <w:rFonts w:ascii="Times New Roman" w:hAnsi="Times New Roman"/>
                </w:rPr>
                <w:id w:val="-1456025018"/>
                <w14:checkbox>
                  <w14:checked w14:val="0"/>
                  <w14:checkedState w14:val="2612" w14:font="MS Gothic"/>
                  <w14:uncheckedState w14:val="2610" w14:font="MS Gothic"/>
                </w14:checkbox>
              </w:sdtPr>
              <w:sdtContent>
                <w:r w:rsidR="00CE7455" w:rsidRPr="007057ED">
                  <w:rPr>
                    <w:rFonts w:ascii="Segoe UI Symbol" w:hAnsi="Segoe UI Symbol" w:cs="Segoe UI Symbol"/>
                    <w:sz w:val="22"/>
                    <w:szCs w:val="22"/>
                  </w:rPr>
                  <w:t>☐</w:t>
                </w:r>
              </w:sdtContent>
            </w:sdt>
          </w:p>
        </w:tc>
        <w:tc>
          <w:tcPr>
            <w:tcW w:w="147" w:type="pct"/>
          </w:tcPr>
          <w:p w14:paraId="47A3A4A9" w14:textId="77777777" w:rsidR="00CE7455" w:rsidRPr="007057ED" w:rsidRDefault="00D83788" w:rsidP="00376E36">
            <w:pPr>
              <w:spacing w:after="0" w:line="240" w:lineRule="auto"/>
              <w:jc w:val="both"/>
              <w:rPr>
                <w:rFonts w:ascii="Times New Roman" w:hAnsi="Times New Roman"/>
                <w:sz w:val="22"/>
                <w:szCs w:val="22"/>
              </w:rPr>
            </w:pPr>
            <w:sdt>
              <w:sdtPr>
                <w:rPr>
                  <w:rFonts w:ascii="Times New Roman" w:hAnsi="Times New Roman"/>
                </w:rPr>
                <w:id w:val="606932502"/>
                <w14:checkbox>
                  <w14:checked w14:val="0"/>
                  <w14:checkedState w14:val="2612" w14:font="MS Gothic"/>
                  <w14:uncheckedState w14:val="2610" w14:font="MS Gothic"/>
                </w14:checkbox>
              </w:sdtPr>
              <w:sdtContent>
                <w:r w:rsidR="00CE7455" w:rsidRPr="007057ED">
                  <w:rPr>
                    <w:rFonts w:ascii="Segoe UI Symbol" w:hAnsi="Segoe UI Symbol" w:cs="Segoe UI Symbol"/>
                    <w:sz w:val="22"/>
                    <w:szCs w:val="22"/>
                  </w:rPr>
                  <w:t>☐</w:t>
                </w:r>
              </w:sdtContent>
            </w:sdt>
          </w:p>
        </w:tc>
        <w:tc>
          <w:tcPr>
            <w:tcW w:w="144" w:type="pct"/>
          </w:tcPr>
          <w:sdt>
            <w:sdtPr>
              <w:rPr>
                <w:rFonts w:ascii="Times New Roman" w:hAnsi="Times New Roman"/>
              </w:rPr>
              <w:id w:val="-1614276396"/>
              <w14:checkbox>
                <w14:checked w14:val="0"/>
                <w14:checkedState w14:val="2612" w14:font="MS Gothic"/>
                <w14:uncheckedState w14:val="2610" w14:font="MS Gothic"/>
              </w14:checkbox>
            </w:sdtPr>
            <w:sdtContent>
              <w:p w14:paraId="6BF0C859" w14:textId="77777777" w:rsidR="00CE7455" w:rsidRPr="007057ED" w:rsidRDefault="00CE7455" w:rsidP="00376E36">
                <w:pPr>
                  <w:rPr>
                    <w:rFonts w:ascii="Times New Roman" w:hAnsi="Times New Roman"/>
                    <w:sz w:val="22"/>
                    <w:szCs w:val="22"/>
                  </w:rPr>
                </w:pPr>
                <w:r w:rsidRPr="007057ED">
                  <w:rPr>
                    <w:rFonts w:ascii="Segoe UI Symbol" w:hAnsi="Segoe UI Symbol" w:cs="Segoe UI Symbol"/>
                    <w:sz w:val="22"/>
                    <w:szCs w:val="22"/>
                  </w:rPr>
                  <w:t>☐</w:t>
                </w:r>
              </w:p>
            </w:sdtContent>
          </w:sdt>
        </w:tc>
        <w:tc>
          <w:tcPr>
            <w:tcW w:w="146" w:type="pct"/>
          </w:tcPr>
          <w:sdt>
            <w:sdtPr>
              <w:rPr>
                <w:rFonts w:ascii="Times New Roman" w:hAnsi="Times New Roman"/>
              </w:rPr>
              <w:id w:val="-833531902"/>
              <w14:checkbox>
                <w14:checked w14:val="0"/>
                <w14:checkedState w14:val="2612" w14:font="MS Gothic"/>
                <w14:uncheckedState w14:val="2610" w14:font="MS Gothic"/>
              </w14:checkbox>
            </w:sdtPr>
            <w:sdtContent>
              <w:p w14:paraId="0F430030" w14:textId="77777777" w:rsidR="00CE7455" w:rsidRPr="007057ED" w:rsidRDefault="00CE7455" w:rsidP="00376E36">
                <w:pPr>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1085762031"/>
              <w14:checkbox>
                <w14:checked w14:val="0"/>
                <w14:checkedState w14:val="2612" w14:font="MS Gothic"/>
                <w14:uncheckedState w14:val="2610" w14:font="MS Gothic"/>
              </w14:checkbox>
            </w:sdtPr>
            <w:sdtContent>
              <w:p w14:paraId="186ADCAD" w14:textId="77777777" w:rsidR="00CE7455" w:rsidRPr="007057ED" w:rsidRDefault="00CE7455" w:rsidP="00376E36">
                <w:pPr>
                  <w:rPr>
                    <w:rFonts w:ascii="Times New Roman" w:hAnsi="Times New Roman"/>
                    <w:sz w:val="22"/>
                    <w:szCs w:val="22"/>
                  </w:rPr>
                </w:pPr>
                <w:r w:rsidRPr="007057ED">
                  <w:rPr>
                    <w:rFonts w:ascii="Segoe UI Symbol" w:hAnsi="Segoe UI Symbol" w:cs="Segoe UI Symbol"/>
                    <w:sz w:val="22"/>
                    <w:szCs w:val="22"/>
                  </w:rPr>
                  <w:t>☐</w:t>
                </w:r>
              </w:p>
            </w:sdtContent>
          </w:sdt>
        </w:tc>
        <w:tc>
          <w:tcPr>
            <w:tcW w:w="2718" w:type="pct"/>
          </w:tcPr>
          <w:p w14:paraId="56A084E8" w14:textId="666E2964" w:rsidR="00CE7455" w:rsidRPr="007057ED" w:rsidRDefault="002F0934" w:rsidP="00376E36">
            <w:pPr>
              <w:spacing w:after="0" w:line="240" w:lineRule="auto"/>
              <w:jc w:val="both"/>
              <w:rPr>
                <w:rFonts w:ascii="Times New Roman" w:hAnsi="Times New Roman"/>
                <w:i/>
                <w:sz w:val="22"/>
                <w:szCs w:val="22"/>
              </w:rPr>
            </w:pPr>
            <w:r w:rsidRPr="007057ED">
              <w:rPr>
                <w:rFonts w:ascii="Times New Roman" w:hAnsi="Times New Roman"/>
                <w:i/>
                <w:sz w:val="22"/>
                <w:szCs w:val="22"/>
              </w:rPr>
              <w:t>IP skaičiuoklėje</w:t>
            </w:r>
            <w:r w:rsidR="00CE7455" w:rsidRPr="007057ED">
              <w:rPr>
                <w:rFonts w:ascii="Times New Roman" w:hAnsi="Times New Roman"/>
                <w:i/>
                <w:sz w:val="22"/>
                <w:szCs w:val="22"/>
              </w:rPr>
              <w:t xml:space="preserve"> patikrinama, ar tinkamai pasirinktas IP veiklas ir tikslą atitinkantis ekonominis veiklos sektorius: IP skaičiuoklės 1 darbalapio eilutė „Pasirinkite investavimo objektą (pagrindinį ir iki trijų papildomų) bei ekonominės veiklos sektoriaus </w:t>
            </w:r>
            <w:r w:rsidR="004D7775">
              <w:rPr>
                <w:rFonts w:ascii="Times New Roman" w:hAnsi="Times New Roman"/>
                <w:i/>
                <w:sz w:val="22"/>
                <w:szCs w:val="22"/>
              </w:rPr>
              <w:t>P</w:t>
            </w:r>
            <w:r w:rsidR="00CE7455" w:rsidRPr="007057ED">
              <w:rPr>
                <w:rFonts w:ascii="Times New Roman" w:hAnsi="Times New Roman"/>
                <w:i/>
                <w:sz w:val="22"/>
                <w:szCs w:val="22"/>
              </w:rPr>
              <w:t>rojekto tipą (pagr</w:t>
            </w:r>
            <w:r w:rsidR="006E2771" w:rsidRPr="007057ED">
              <w:rPr>
                <w:rFonts w:ascii="Times New Roman" w:hAnsi="Times New Roman"/>
                <w:i/>
                <w:sz w:val="22"/>
                <w:szCs w:val="22"/>
              </w:rPr>
              <w:t>indinį ir iki trijų papildomų)“</w:t>
            </w:r>
            <w:r w:rsidR="006D43C9" w:rsidRPr="007057ED">
              <w:rPr>
                <w:rFonts w:ascii="Times New Roman" w:hAnsi="Times New Roman"/>
                <w:i/>
                <w:sz w:val="22"/>
                <w:szCs w:val="22"/>
              </w:rPr>
              <w:t xml:space="preserve">, patikrinamas pasirinktas ekonominės veiklos sektorius (EVS), EVS </w:t>
            </w:r>
            <w:r w:rsidR="004D7775">
              <w:rPr>
                <w:rFonts w:ascii="Times New Roman" w:hAnsi="Times New Roman"/>
                <w:i/>
                <w:sz w:val="22"/>
                <w:szCs w:val="22"/>
              </w:rPr>
              <w:t>P</w:t>
            </w:r>
            <w:r w:rsidR="006D43C9" w:rsidRPr="007057ED">
              <w:rPr>
                <w:rFonts w:ascii="Times New Roman" w:hAnsi="Times New Roman"/>
                <w:i/>
                <w:sz w:val="22"/>
                <w:szCs w:val="22"/>
              </w:rPr>
              <w:t>rojektų tipas</w:t>
            </w:r>
            <w:r w:rsidR="006E2771" w:rsidRPr="007057ED">
              <w:rPr>
                <w:rFonts w:ascii="Times New Roman" w:hAnsi="Times New Roman"/>
                <w:i/>
                <w:sz w:val="22"/>
                <w:szCs w:val="22"/>
              </w:rPr>
              <w:t>.</w:t>
            </w:r>
          </w:p>
          <w:p w14:paraId="0D2E0DDF" w14:textId="229B9024" w:rsidR="00CE7455" w:rsidRPr="007057ED" w:rsidRDefault="00CE7455" w:rsidP="00CE7455">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5.1 skyriaus „Paverskite rinkos kainas į ekonomines“ nuostatos, Konversijos koeficientų apskaičiavimo ir socialinio-ekonominio poveikio (naudos/žalos) vertinimo metodikos duomenys.</w:t>
            </w:r>
          </w:p>
        </w:tc>
      </w:tr>
      <w:tr w:rsidR="00CE7455" w:rsidRPr="007057ED" w14:paraId="1C42884F" w14:textId="77777777" w:rsidTr="00376E36">
        <w:trPr>
          <w:trHeight w:val="137"/>
        </w:trPr>
        <w:tc>
          <w:tcPr>
            <w:tcW w:w="308" w:type="pct"/>
          </w:tcPr>
          <w:p w14:paraId="5D88F9ED" w14:textId="186C26E9" w:rsidR="00CE7455" w:rsidRPr="007057ED" w:rsidRDefault="00CE7455" w:rsidP="00CE7455">
            <w:pPr>
              <w:tabs>
                <w:tab w:val="left" w:pos="142"/>
              </w:tabs>
              <w:spacing w:after="0" w:line="240" w:lineRule="auto"/>
              <w:rPr>
                <w:rFonts w:ascii="Times New Roman" w:hAnsi="Times New Roman"/>
                <w:sz w:val="22"/>
                <w:szCs w:val="22"/>
              </w:rPr>
            </w:pPr>
            <w:r w:rsidRPr="007057ED">
              <w:rPr>
                <w:rFonts w:ascii="Times New Roman" w:hAnsi="Times New Roman"/>
                <w:sz w:val="22"/>
                <w:szCs w:val="22"/>
              </w:rPr>
              <w:t>VI.2</w:t>
            </w:r>
          </w:p>
        </w:tc>
        <w:tc>
          <w:tcPr>
            <w:tcW w:w="1184" w:type="pct"/>
          </w:tcPr>
          <w:p w14:paraId="6AE8F21B" w14:textId="56270D88" w:rsidR="00CE7455" w:rsidRPr="007057ED" w:rsidRDefault="00CE7455" w:rsidP="00376E36">
            <w:pPr>
              <w:spacing w:after="0" w:line="240" w:lineRule="auto"/>
              <w:jc w:val="both"/>
              <w:rPr>
                <w:rFonts w:ascii="Times New Roman" w:hAnsi="Times New Roman"/>
                <w:sz w:val="22"/>
                <w:szCs w:val="22"/>
              </w:rPr>
            </w:pPr>
            <w:r w:rsidRPr="007057ED">
              <w:rPr>
                <w:rFonts w:ascii="Times New Roman" w:hAnsi="Times New Roman"/>
                <w:sz w:val="22"/>
                <w:szCs w:val="22"/>
              </w:rPr>
              <w:t>Projekto įgyvendinimo alternatyvoms įvertinti naudojama vienoda pagrįsto dydžio socialinė diskonto norma</w:t>
            </w:r>
          </w:p>
        </w:tc>
        <w:tc>
          <w:tcPr>
            <w:tcW w:w="158" w:type="pct"/>
          </w:tcPr>
          <w:p w14:paraId="059CDD10" w14:textId="77777777" w:rsidR="00CE7455" w:rsidRPr="007057ED" w:rsidRDefault="00D83788" w:rsidP="00376E36">
            <w:pPr>
              <w:spacing w:after="0" w:line="240" w:lineRule="auto"/>
              <w:jc w:val="both"/>
              <w:rPr>
                <w:rFonts w:ascii="Times New Roman" w:hAnsi="Times New Roman"/>
                <w:sz w:val="22"/>
                <w:szCs w:val="22"/>
              </w:rPr>
            </w:pPr>
            <w:sdt>
              <w:sdtPr>
                <w:rPr>
                  <w:rFonts w:ascii="Times New Roman" w:hAnsi="Times New Roman"/>
                </w:rPr>
                <w:id w:val="1794710792"/>
                <w14:checkbox>
                  <w14:checked w14:val="0"/>
                  <w14:checkedState w14:val="2612" w14:font="MS Gothic"/>
                  <w14:uncheckedState w14:val="2610" w14:font="MS Gothic"/>
                </w14:checkbox>
              </w:sdtPr>
              <w:sdtContent>
                <w:r w:rsidR="00CE7455" w:rsidRPr="007057ED">
                  <w:rPr>
                    <w:rFonts w:ascii="Segoe UI Symbol" w:hAnsi="Segoe UI Symbol" w:cs="Segoe UI Symbol"/>
                    <w:sz w:val="22"/>
                    <w:szCs w:val="22"/>
                  </w:rPr>
                  <w:t>☐</w:t>
                </w:r>
              </w:sdtContent>
            </w:sdt>
          </w:p>
        </w:tc>
        <w:tc>
          <w:tcPr>
            <w:tcW w:w="147" w:type="pct"/>
          </w:tcPr>
          <w:p w14:paraId="6DD96DF9" w14:textId="77777777" w:rsidR="00CE7455" w:rsidRPr="007057ED" w:rsidRDefault="00D83788" w:rsidP="00376E36">
            <w:pPr>
              <w:spacing w:after="0" w:line="240" w:lineRule="auto"/>
              <w:jc w:val="both"/>
              <w:rPr>
                <w:rFonts w:ascii="Times New Roman" w:hAnsi="Times New Roman"/>
                <w:sz w:val="22"/>
                <w:szCs w:val="22"/>
              </w:rPr>
            </w:pPr>
            <w:sdt>
              <w:sdtPr>
                <w:rPr>
                  <w:rFonts w:ascii="Times New Roman" w:hAnsi="Times New Roman"/>
                </w:rPr>
                <w:id w:val="200147164"/>
                <w14:checkbox>
                  <w14:checked w14:val="0"/>
                  <w14:checkedState w14:val="2612" w14:font="MS Gothic"/>
                  <w14:uncheckedState w14:val="2610" w14:font="MS Gothic"/>
                </w14:checkbox>
              </w:sdtPr>
              <w:sdtContent>
                <w:r w:rsidR="00CE7455" w:rsidRPr="007057ED">
                  <w:rPr>
                    <w:rFonts w:ascii="Segoe UI Symbol" w:hAnsi="Segoe UI Symbol" w:cs="Segoe UI Symbol"/>
                    <w:sz w:val="22"/>
                    <w:szCs w:val="22"/>
                  </w:rPr>
                  <w:t>☐</w:t>
                </w:r>
              </w:sdtContent>
            </w:sdt>
          </w:p>
        </w:tc>
        <w:tc>
          <w:tcPr>
            <w:tcW w:w="144" w:type="pct"/>
          </w:tcPr>
          <w:sdt>
            <w:sdtPr>
              <w:rPr>
                <w:rFonts w:ascii="Times New Roman" w:hAnsi="Times New Roman"/>
              </w:rPr>
              <w:id w:val="786785705"/>
              <w14:checkbox>
                <w14:checked w14:val="0"/>
                <w14:checkedState w14:val="2612" w14:font="MS Gothic"/>
                <w14:uncheckedState w14:val="2610" w14:font="MS Gothic"/>
              </w14:checkbox>
            </w:sdtPr>
            <w:sdtContent>
              <w:p w14:paraId="495CEE61" w14:textId="77777777" w:rsidR="00CE7455" w:rsidRPr="007057ED" w:rsidRDefault="00CE7455" w:rsidP="00376E36">
                <w:pPr>
                  <w:rPr>
                    <w:rFonts w:ascii="Times New Roman" w:hAnsi="Times New Roman"/>
                    <w:sz w:val="22"/>
                    <w:szCs w:val="22"/>
                  </w:rPr>
                </w:pPr>
                <w:r w:rsidRPr="007057ED">
                  <w:rPr>
                    <w:rFonts w:ascii="Segoe UI Symbol" w:hAnsi="Segoe UI Symbol" w:cs="Segoe UI Symbol"/>
                    <w:sz w:val="22"/>
                    <w:szCs w:val="22"/>
                  </w:rPr>
                  <w:t>☐</w:t>
                </w:r>
              </w:p>
            </w:sdtContent>
          </w:sdt>
        </w:tc>
        <w:tc>
          <w:tcPr>
            <w:tcW w:w="146" w:type="pct"/>
          </w:tcPr>
          <w:sdt>
            <w:sdtPr>
              <w:rPr>
                <w:rFonts w:ascii="Times New Roman" w:hAnsi="Times New Roman"/>
              </w:rPr>
              <w:id w:val="1633056818"/>
              <w14:checkbox>
                <w14:checked w14:val="0"/>
                <w14:checkedState w14:val="2612" w14:font="MS Gothic"/>
                <w14:uncheckedState w14:val="2610" w14:font="MS Gothic"/>
              </w14:checkbox>
            </w:sdtPr>
            <w:sdtContent>
              <w:p w14:paraId="0D31E212" w14:textId="77777777" w:rsidR="00CE7455" w:rsidRPr="007057ED" w:rsidRDefault="00CE7455" w:rsidP="00376E36">
                <w:pPr>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1766258685"/>
              <w14:checkbox>
                <w14:checked w14:val="0"/>
                <w14:checkedState w14:val="2612" w14:font="MS Gothic"/>
                <w14:uncheckedState w14:val="2610" w14:font="MS Gothic"/>
              </w14:checkbox>
            </w:sdtPr>
            <w:sdtContent>
              <w:p w14:paraId="4DBA966B" w14:textId="77777777" w:rsidR="00CE7455" w:rsidRPr="007057ED" w:rsidRDefault="00CE7455" w:rsidP="00376E36">
                <w:pPr>
                  <w:rPr>
                    <w:rFonts w:ascii="Times New Roman" w:hAnsi="Times New Roman"/>
                    <w:sz w:val="22"/>
                    <w:szCs w:val="22"/>
                  </w:rPr>
                </w:pPr>
                <w:r w:rsidRPr="007057ED">
                  <w:rPr>
                    <w:rFonts w:ascii="Segoe UI Symbol" w:hAnsi="Segoe UI Symbol" w:cs="Segoe UI Symbol"/>
                    <w:sz w:val="22"/>
                    <w:szCs w:val="22"/>
                  </w:rPr>
                  <w:t>☐</w:t>
                </w:r>
              </w:p>
            </w:sdtContent>
          </w:sdt>
        </w:tc>
        <w:tc>
          <w:tcPr>
            <w:tcW w:w="2718" w:type="pct"/>
          </w:tcPr>
          <w:p w14:paraId="0A296476" w14:textId="32C048D4" w:rsidR="00CE7455" w:rsidRPr="007057ED" w:rsidRDefault="00CE7455" w:rsidP="00376E36">
            <w:pPr>
              <w:spacing w:after="0" w:line="240" w:lineRule="auto"/>
              <w:jc w:val="both"/>
              <w:rPr>
                <w:rFonts w:ascii="Times New Roman" w:hAnsi="Times New Roman"/>
                <w:i/>
                <w:sz w:val="22"/>
                <w:szCs w:val="22"/>
              </w:rPr>
            </w:pPr>
            <w:r w:rsidRPr="007057ED">
              <w:rPr>
                <w:rFonts w:ascii="Times New Roman" w:hAnsi="Times New Roman"/>
                <w:i/>
                <w:sz w:val="22"/>
                <w:szCs w:val="22"/>
              </w:rPr>
              <w:t>Įsitikinama, kad naudojama IP 5% socialinė diskonto norma arba kita socialinė diskonto norma, kurios dydis pagrįstas sektoriaus specifika. Tikrinama informacija IP ir IP skaičiuoklės 1 darbalapio eilutė „Esant poreikiui, patikslinkite taikomą socialinę diskonto normą“.</w:t>
            </w:r>
          </w:p>
          <w:p w14:paraId="70FFB152" w14:textId="77777777" w:rsidR="00CE7455" w:rsidRPr="007057ED" w:rsidRDefault="00CE7455" w:rsidP="00376E36">
            <w:pPr>
              <w:spacing w:after="0" w:line="240" w:lineRule="auto"/>
              <w:jc w:val="both"/>
              <w:rPr>
                <w:rFonts w:ascii="Times New Roman" w:hAnsi="Times New Roman"/>
                <w:sz w:val="22"/>
                <w:szCs w:val="22"/>
              </w:rPr>
            </w:pPr>
            <w:r w:rsidRPr="007057ED">
              <w:rPr>
                <w:rFonts w:ascii="Times New Roman" w:hAnsi="Times New Roman"/>
                <w:i/>
                <w:sz w:val="22"/>
                <w:szCs w:val="22"/>
              </w:rPr>
              <w:t>Metodinis pagrindas: IP rengimo metodikos 5.2 skyriaus „Nurodykite socialinę diskonto normą“ nuostatos.</w:t>
            </w:r>
          </w:p>
        </w:tc>
      </w:tr>
      <w:tr w:rsidR="00CE7455" w:rsidRPr="007057ED" w14:paraId="70E8642D" w14:textId="77777777" w:rsidTr="00376E36">
        <w:trPr>
          <w:trHeight w:val="137"/>
        </w:trPr>
        <w:tc>
          <w:tcPr>
            <w:tcW w:w="308" w:type="pct"/>
          </w:tcPr>
          <w:p w14:paraId="3F73F95E" w14:textId="5FE97BC4" w:rsidR="00CE7455" w:rsidRPr="007057ED" w:rsidRDefault="00CE7455" w:rsidP="00CE7455">
            <w:pPr>
              <w:tabs>
                <w:tab w:val="left" w:pos="142"/>
              </w:tabs>
              <w:spacing w:after="0" w:line="240" w:lineRule="auto"/>
              <w:rPr>
                <w:rFonts w:ascii="Times New Roman" w:hAnsi="Times New Roman"/>
                <w:sz w:val="22"/>
                <w:szCs w:val="22"/>
              </w:rPr>
            </w:pPr>
            <w:r w:rsidRPr="007057ED">
              <w:rPr>
                <w:rFonts w:ascii="Times New Roman" w:hAnsi="Times New Roman"/>
                <w:sz w:val="22"/>
                <w:szCs w:val="22"/>
              </w:rPr>
              <w:t>VI.3</w:t>
            </w:r>
          </w:p>
        </w:tc>
        <w:tc>
          <w:tcPr>
            <w:tcW w:w="1184" w:type="pct"/>
          </w:tcPr>
          <w:p w14:paraId="5F326D9A" w14:textId="05EDD005" w:rsidR="00CE7455" w:rsidRPr="007057ED" w:rsidRDefault="00CE7455" w:rsidP="006702BB">
            <w:pPr>
              <w:spacing w:after="0" w:line="240" w:lineRule="auto"/>
              <w:jc w:val="both"/>
              <w:rPr>
                <w:rFonts w:ascii="Times New Roman" w:hAnsi="Times New Roman"/>
                <w:sz w:val="22"/>
                <w:szCs w:val="22"/>
              </w:rPr>
            </w:pPr>
            <w:r w:rsidRPr="007057ED">
              <w:rPr>
                <w:rFonts w:ascii="Times New Roman" w:hAnsi="Times New Roman"/>
                <w:sz w:val="22"/>
                <w:szCs w:val="22"/>
              </w:rPr>
              <w:t>Projekto įgyvendinimo alternatyvų išorinis poveikis ir</w:t>
            </w:r>
            <w:r w:rsidR="00BF63E5" w:rsidRPr="007057ED">
              <w:rPr>
                <w:rFonts w:ascii="Times New Roman" w:hAnsi="Times New Roman"/>
                <w:sz w:val="22"/>
                <w:szCs w:val="22"/>
              </w:rPr>
              <w:t>/ar</w:t>
            </w:r>
            <w:r w:rsidRPr="007057ED">
              <w:rPr>
                <w:rFonts w:ascii="Times New Roman" w:hAnsi="Times New Roman"/>
                <w:sz w:val="22"/>
                <w:szCs w:val="22"/>
              </w:rPr>
              <w:t xml:space="preserve"> socialinė-ekonominė nauda proporcingai atitinka </w:t>
            </w:r>
            <w:r w:rsidR="004D7775">
              <w:rPr>
                <w:rFonts w:ascii="Times New Roman" w:hAnsi="Times New Roman"/>
                <w:sz w:val="22"/>
                <w:szCs w:val="22"/>
              </w:rPr>
              <w:t>P</w:t>
            </w:r>
            <w:r w:rsidRPr="007057ED">
              <w:rPr>
                <w:rFonts w:ascii="Times New Roman" w:hAnsi="Times New Roman"/>
                <w:sz w:val="22"/>
                <w:szCs w:val="22"/>
              </w:rPr>
              <w:t xml:space="preserve">rojekto tikslinės grupės dydį, IP sprendžiamas problemas ir yra tiesiogiai susiję su </w:t>
            </w:r>
            <w:r w:rsidR="004D7775">
              <w:rPr>
                <w:rFonts w:ascii="Times New Roman" w:hAnsi="Times New Roman"/>
                <w:sz w:val="22"/>
                <w:szCs w:val="22"/>
              </w:rPr>
              <w:t>P</w:t>
            </w:r>
            <w:r w:rsidRPr="007057ED">
              <w:rPr>
                <w:rFonts w:ascii="Times New Roman" w:hAnsi="Times New Roman"/>
                <w:sz w:val="22"/>
                <w:szCs w:val="22"/>
              </w:rPr>
              <w:t>rojekto tikslu</w:t>
            </w:r>
          </w:p>
        </w:tc>
        <w:tc>
          <w:tcPr>
            <w:tcW w:w="158" w:type="pct"/>
          </w:tcPr>
          <w:p w14:paraId="2CA3A0B6" w14:textId="77777777" w:rsidR="00CE7455" w:rsidRPr="007057ED" w:rsidRDefault="00D83788" w:rsidP="00376E36">
            <w:pPr>
              <w:spacing w:after="0" w:line="240" w:lineRule="auto"/>
              <w:jc w:val="both"/>
              <w:rPr>
                <w:rFonts w:ascii="Times New Roman" w:hAnsi="Times New Roman"/>
                <w:sz w:val="22"/>
                <w:szCs w:val="22"/>
              </w:rPr>
            </w:pPr>
            <w:sdt>
              <w:sdtPr>
                <w:rPr>
                  <w:rFonts w:ascii="Times New Roman" w:hAnsi="Times New Roman"/>
                </w:rPr>
                <w:id w:val="469943877"/>
                <w14:checkbox>
                  <w14:checked w14:val="0"/>
                  <w14:checkedState w14:val="2612" w14:font="MS Gothic"/>
                  <w14:uncheckedState w14:val="2610" w14:font="MS Gothic"/>
                </w14:checkbox>
              </w:sdtPr>
              <w:sdtContent>
                <w:r w:rsidR="00CE7455" w:rsidRPr="007057ED">
                  <w:rPr>
                    <w:rFonts w:ascii="Segoe UI Symbol" w:hAnsi="Segoe UI Symbol" w:cs="Segoe UI Symbol"/>
                    <w:sz w:val="22"/>
                    <w:szCs w:val="22"/>
                  </w:rPr>
                  <w:t>☐</w:t>
                </w:r>
              </w:sdtContent>
            </w:sdt>
          </w:p>
        </w:tc>
        <w:tc>
          <w:tcPr>
            <w:tcW w:w="147" w:type="pct"/>
          </w:tcPr>
          <w:p w14:paraId="1C5931F2" w14:textId="77777777" w:rsidR="00CE7455" w:rsidRPr="007057ED" w:rsidRDefault="00D83788" w:rsidP="00376E36">
            <w:pPr>
              <w:spacing w:after="0" w:line="240" w:lineRule="auto"/>
              <w:jc w:val="both"/>
              <w:rPr>
                <w:rFonts w:ascii="Times New Roman" w:hAnsi="Times New Roman"/>
                <w:sz w:val="22"/>
                <w:szCs w:val="22"/>
              </w:rPr>
            </w:pPr>
            <w:sdt>
              <w:sdtPr>
                <w:rPr>
                  <w:rFonts w:ascii="Times New Roman" w:hAnsi="Times New Roman"/>
                </w:rPr>
                <w:id w:val="-1369064012"/>
                <w14:checkbox>
                  <w14:checked w14:val="0"/>
                  <w14:checkedState w14:val="2612" w14:font="MS Gothic"/>
                  <w14:uncheckedState w14:val="2610" w14:font="MS Gothic"/>
                </w14:checkbox>
              </w:sdtPr>
              <w:sdtContent>
                <w:r w:rsidR="00CE7455" w:rsidRPr="007057ED">
                  <w:rPr>
                    <w:rFonts w:ascii="Segoe UI Symbol" w:hAnsi="Segoe UI Symbol" w:cs="Segoe UI Symbol"/>
                    <w:sz w:val="22"/>
                    <w:szCs w:val="22"/>
                  </w:rPr>
                  <w:t>☐</w:t>
                </w:r>
              </w:sdtContent>
            </w:sdt>
          </w:p>
        </w:tc>
        <w:tc>
          <w:tcPr>
            <w:tcW w:w="144" w:type="pct"/>
          </w:tcPr>
          <w:sdt>
            <w:sdtPr>
              <w:rPr>
                <w:rFonts w:ascii="Times New Roman" w:hAnsi="Times New Roman"/>
              </w:rPr>
              <w:id w:val="407121237"/>
              <w14:checkbox>
                <w14:checked w14:val="0"/>
                <w14:checkedState w14:val="2612" w14:font="MS Gothic"/>
                <w14:uncheckedState w14:val="2610" w14:font="MS Gothic"/>
              </w14:checkbox>
            </w:sdtPr>
            <w:sdtContent>
              <w:p w14:paraId="24DDE3DD" w14:textId="77777777" w:rsidR="00CE7455" w:rsidRPr="007057ED" w:rsidRDefault="00CE7455" w:rsidP="00376E36">
                <w:pPr>
                  <w:rPr>
                    <w:rFonts w:ascii="Times New Roman" w:hAnsi="Times New Roman"/>
                    <w:sz w:val="22"/>
                    <w:szCs w:val="22"/>
                  </w:rPr>
                </w:pPr>
                <w:r w:rsidRPr="007057ED">
                  <w:rPr>
                    <w:rFonts w:ascii="Segoe UI Symbol" w:hAnsi="Segoe UI Symbol" w:cs="Segoe UI Symbol"/>
                    <w:sz w:val="22"/>
                    <w:szCs w:val="22"/>
                  </w:rPr>
                  <w:t>☐</w:t>
                </w:r>
              </w:p>
            </w:sdtContent>
          </w:sdt>
        </w:tc>
        <w:tc>
          <w:tcPr>
            <w:tcW w:w="146" w:type="pct"/>
          </w:tcPr>
          <w:sdt>
            <w:sdtPr>
              <w:rPr>
                <w:rFonts w:ascii="Times New Roman" w:hAnsi="Times New Roman"/>
              </w:rPr>
              <w:id w:val="1739748405"/>
              <w14:checkbox>
                <w14:checked w14:val="0"/>
                <w14:checkedState w14:val="2612" w14:font="MS Gothic"/>
                <w14:uncheckedState w14:val="2610" w14:font="MS Gothic"/>
              </w14:checkbox>
            </w:sdtPr>
            <w:sdtContent>
              <w:p w14:paraId="6F7B4BAE" w14:textId="77777777" w:rsidR="00CE7455" w:rsidRPr="007057ED" w:rsidRDefault="00CE7455" w:rsidP="00376E36">
                <w:pPr>
                  <w:rPr>
                    <w:rFonts w:ascii="Times New Roman" w:hAnsi="Times New Roman"/>
                    <w:sz w:val="22"/>
                    <w:szCs w:val="22"/>
                  </w:rPr>
                </w:pPr>
                <w:r w:rsidRPr="007057ED">
                  <w:rPr>
                    <w:rFonts w:ascii="Segoe UI Symbol" w:hAnsi="Segoe UI Symbol" w:cs="Segoe UI Symbol"/>
                    <w:sz w:val="22"/>
                    <w:szCs w:val="22"/>
                  </w:rPr>
                  <w:t>☐</w:t>
                </w:r>
              </w:p>
            </w:sdtContent>
          </w:sdt>
        </w:tc>
        <w:tc>
          <w:tcPr>
            <w:tcW w:w="195" w:type="pct"/>
          </w:tcPr>
          <w:sdt>
            <w:sdtPr>
              <w:rPr>
                <w:rFonts w:ascii="Times New Roman" w:hAnsi="Times New Roman"/>
              </w:rPr>
              <w:id w:val="1785153165"/>
              <w14:checkbox>
                <w14:checked w14:val="0"/>
                <w14:checkedState w14:val="2612" w14:font="MS Gothic"/>
                <w14:uncheckedState w14:val="2610" w14:font="MS Gothic"/>
              </w14:checkbox>
            </w:sdtPr>
            <w:sdtContent>
              <w:p w14:paraId="68134D77" w14:textId="77777777" w:rsidR="00CE7455" w:rsidRPr="007057ED" w:rsidRDefault="00CE7455" w:rsidP="00376E36">
                <w:pPr>
                  <w:rPr>
                    <w:rFonts w:ascii="Times New Roman" w:hAnsi="Times New Roman"/>
                    <w:sz w:val="22"/>
                    <w:szCs w:val="22"/>
                  </w:rPr>
                </w:pPr>
                <w:r w:rsidRPr="007057ED">
                  <w:rPr>
                    <w:rFonts w:ascii="Segoe UI Symbol" w:hAnsi="Segoe UI Symbol" w:cs="Segoe UI Symbol"/>
                    <w:sz w:val="22"/>
                    <w:szCs w:val="22"/>
                  </w:rPr>
                  <w:t>☐</w:t>
                </w:r>
              </w:p>
            </w:sdtContent>
          </w:sdt>
        </w:tc>
        <w:tc>
          <w:tcPr>
            <w:tcW w:w="2718" w:type="pct"/>
          </w:tcPr>
          <w:p w14:paraId="478FC6CA" w14:textId="563E6998" w:rsidR="00CE7455" w:rsidRPr="007057ED" w:rsidRDefault="00CE7455" w:rsidP="00376E36">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Įsitikinama, kad </w:t>
            </w:r>
            <w:r w:rsidR="004D7775">
              <w:rPr>
                <w:rFonts w:ascii="Times New Roman" w:hAnsi="Times New Roman"/>
                <w:i/>
                <w:sz w:val="22"/>
                <w:szCs w:val="22"/>
              </w:rPr>
              <w:t>P</w:t>
            </w:r>
            <w:r w:rsidRPr="007057ED">
              <w:rPr>
                <w:rFonts w:ascii="Times New Roman" w:hAnsi="Times New Roman"/>
                <w:i/>
                <w:sz w:val="22"/>
                <w:szCs w:val="22"/>
              </w:rPr>
              <w:t>rojekto alternatyvų išorinis poveikis</w:t>
            </w:r>
            <w:r w:rsidR="00BF63E5" w:rsidRPr="007057ED">
              <w:rPr>
                <w:rFonts w:ascii="Times New Roman" w:hAnsi="Times New Roman"/>
                <w:i/>
                <w:sz w:val="22"/>
                <w:szCs w:val="22"/>
              </w:rPr>
              <w:t xml:space="preserve"> ir socialinė-ekonominė nauda</w:t>
            </w:r>
            <w:r w:rsidRPr="007057ED">
              <w:rPr>
                <w:rFonts w:ascii="Times New Roman" w:hAnsi="Times New Roman"/>
                <w:i/>
                <w:sz w:val="22"/>
                <w:szCs w:val="22"/>
              </w:rPr>
              <w:t xml:space="preserve"> įvertinta proporcingai tikslinei grupei, kuriai skirtas </w:t>
            </w:r>
            <w:r w:rsidR="004D7775">
              <w:rPr>
                <w:rFonts w:ascii="Times New Roman" w:hAnsi="Times New Roman"/>
                <w:i/>
                <w:sz w:val="22"/>
                <w:szCs w:val="22"/>
              </w:rPr>
              <w:t>P</w:t>
            </w:r>
            <w:r w:rsidRPr="007057ED">
              <w:rPr>
                <w:rFonts w:ascii="Times New Roman" w:hAnsi="Times New Roman"/>
                <w:i/>
                <w:sz w:val="22"/>
                <w:szCs w:val="22"/>
              </w:rPr>
              <w:t xml:space="preserve">rojektas. Tuo atveju, jeigu </w:t>
            </w:r>
            <w:r w:rsidR="004D7775">
              <w:rPr>
                <w:rFonts w:ascii="Times New Roman" w:hAnsi="Times New Roman"/>
                <w:i/>
                <w:sz w:val="22"/>
                <w:szCs w:val="22"/>
              </w:rPr>
              <w:t>P</w:t>
            </w:r>
            <w:r w:rsidRPr="007057ED">
              <w:rPr>
                <w:rFonts w:ascii="Times New Roman" w:hAnsi="Times New Roman"/>
                <w:i/>
                <w:sz w:val="22"/>
                <w:szCs w:val="22"/>
              </w:rPr>
              <w:t>rojekto įgyvendinimo alternatyvų išoriniam poveikiui</w:t>
            </w:r>
            <w:r w:rsidR="00BF63E5" w:rsidRPr="007057ED">
              <w:rPr>
                <w:rFonts w:ascii="Times New Roman" w:hAnsi="Times New Roman"/>
                <w:i/>
                <w:sz w:val="22"/>
                <w:szCs w:val="22"/>
              </w:rPr>
              <w:t xml:space="preserve"> ir/ar socialinei-ekonominei naudai</w:t>
            </w:r>
            <w:r w:rsidRPr="007057ED">
              <w:rPr>
                <w:rFonts w:ascii="Times New Roman" w:hAnsi="Times New Roman"/>
                <w:i/>
                <w:sz w:val="22"/>
                <w:szCs w:val="22"/>
              </w:rPr>
              <w:t xml:space="preserve"> pamatuoti taikomi individualiai apskaičiuojami išorinio poveikio naudos (žalos) komponentai, įvertinama, ar taikomos pagrįstos tokių komponentų reikšmės ir jas nustatant remtasi pagrįstais ir patikimais informacijos šaltiniais. Įvertinama, kad naudojami naudos ir žalos komponentai atitinka </w:t>
            </w:r>
            <w:r w:rsidR="004D7775">
              <w:rPr>
                <w:rFonts w:ascii="Times New Roman" w:hAnsi="Times New Roman"/>
                <w:i/>
                <w:sz w:val="22"/>
                <w:szCs w:val="22"/>
              </w:rPr>
              <w:t>P</w:t>
            </w:r>
            <w:r w:rsidRPr="007057ED">
              <w:rPr>
                <w:rFonts w:ascii="Times New Roman" w:hAnsi="Times New Roman"/>
                <w:i/>
                <w:sz w:val="22"/>
                <w:szCs w:val="22"/>
              </w:rPr>
              <w:t xml:space="preserve">rojekto tikslą ir sprendžiamą problemą, o naudojami įverčiai atitinka </w:t>
            </w:r>
            <w:r w:rsidR="00BF63E5" w:rsidRPr="007057ED">
              <w:rPr>
                <w:rFonts w:ascii="Times New Roman" w:hAnsi="Times New Roman"/>
                <w:i/>
                <w:sz w:val="22"/>
                <w:szCs w:val="22"/>
              </w:rPr>
              <w:t>Konversijos koeficientų apskaičiavimo ir socialinio-ekonominio poveikio (naudos/žalos) vertinimo metodiką</w:t>
            </w:r>
            <w:r w:rsidRPr="007057ED">
              <w:rPr>
                <w:rFonts w:ascii="Times New Roman" w:hAnsi="Times New Roman"/>
                <w:i/>
                <w:sz w:val="22"/>
                <w:szCs w:val="22"/>
              </w:rPr>
              <w:t xml:space="preserve">. Tikrinamas informacijos pagrįstumas IP tekstinėje dalyje, skaičiavimai – IP skaičiuoklės </w:t>
            </w:r>
            <w:r w:rsidRPr="007057ED">
              <w:rPr>
                <w:rFonts w:ascii="Times New Roman" w:hAnsi="Times New Roman"/>
                <w:i/>
                <w:sz w:val="22"/>
                <w:szCs w:val="22"/>
              </w:rPr>
              <w:lastRenderedPageBreak/>
              <w:t>papildomuose prielaidų darbalapiuose bei alternatyvų darbalapių (A.1, A.2 ir t.t.) H stulpelio „Socialinio-ekonominio (SE) poveikio finansinė išraiška“ eilutėse H.1 – H.2.</w:t>
            </w:r>
          </w:p>
          <w:p w14:paraId="71CA172F" w14:textId="444E55C2" w:rsidR="00CE7455" w:rsidRPr="007057ED" w:rsidRDefault="00CE7455" w:rsidP="00BF63E5">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Metodinis pagrindas: IP rengimo metodikos 5.3 skyriaus „Įvertinkite išorinį poveikį“ nuostatos, </w:t>
            </w:r>
            <w:r w:rsidR="00BF63E5" w:rsidRPr="007057ED">
              <w:rPr>
                <w:rFonts w:ascii="Times New Roman" w:hAnsi="Times New Roman"/>
                <w:i/>
                <w:sz w:val="22"/>
                <w:szCs w:val="22"/>
              </w:rPr>
              <w:t>Konversijos koeficientų apskaičiavimo ir socialinio-ekonominio poveikio (naudos/žalos) vertinimo metodika.</w:t>
            </w:r>
          </w:p>
        </w:tc>
      </w:tr>
      <w:tr w:rsidR="00CE7455" w:rsidRPr="007057ED" w14:paraId="73ED66D8" w14:textId="77777777" w:rsidTr="00376E36">
        <w:trPr>
          <w:trHeight w:val="137"/>
        </w:trPr>
        <w:tc>
          <w:tcPr>
            <w:tcW w:w="308" w:type="pct"/>
          </w:tcPr>
          <w:p w14:paraId="021C3984" w14:textId="5FD2345E" w:rsidR="00CE7455" w:rsidRPr="007057ED" w:rsidRDefault="00CE7455" w:rsidP="00BF63E5">
            <w:pPr>
              <w:tabs>
                <w:tab w:val="left" w:pos="142"/>
              </w:tabs>
              <w:spacing w:after="0" w:line="240" w:lineRule="auto"/>
              <w:rPr>
                <w:rFonts w:ascii="Times New Roman" w:hAnsi="Times New Roman"/>
                <w:sz w:val="22"/>
                <w:szCs w:val="22"/>
              </w:rPr>
            </w:pPr>
            <w:r w:rsidRPr="007057ED">
              <w:rPr>
                <w:rFonts w:ascii="Times New Roman" w:hAnsi="Times New Roman"/>
                <w:sz w:val="22"/>
                <w:szCs w:val="22"/>
              </w:rPr>
              <w:lastRenderedPageBreak/>
              <w:t>VI.</w:t>
            </w:r>
            <w:r w:rsidR="00BF63E5" w:rsidRPr="007057ED">
              <w:rPr>
                <w:rFonts w:ascii="Times New Roman" w:hAnsi="Times New Roman"/>
                <w:sz w:val="22"/>
                <w:szCs w:val="22"/>
              </w:rPr>
              <w:t>4</w:t>
            </w:r>
          </w:p>
        </w:tc>
        <w:tc>
          <w:tcPr>
            <w:tcW w:w="1184" w:type="pct"/>
          </w:tcPr>
          <w:p w14:paraId="0FD728B7" w14:textId="37B11AF1" w:rsidR="00CE7455" w:rsidRPr="007057ED" w:rsidRDefault="00CE7455" w:rsidP="006702BB">
            <w:pPr>
              <w:spacing w:after="0" w:line="240" w:lineRule="auto"/>
              <w:jc w:val="both"/>
              <w:rPr>
                <w:rFonts w:ascii="Times New Roman" w:hAnsi="Times New Roman"/>
                <w:sz w:val="22"/>
                <w:szCs w:val="22"/>
              </w:rPr>
            </w:pPr>
            <w:r w:rsidRPr="007057ED">
              <w:rPr>
                <w:rFonts w:ascii="Times New Roman" w:hAnsi="Times New Roman"/>
                <w:sz w:val="22"/>
                <w:szCs w:val="22"/>
              </w:rPr>
              <w:t xml:space="preserve">Optimali </w:t>
            </w:r>
            <w:r w:rsidR="006702BB">
              <w:rPr>
                <w:rFonts w:ascii="Times New Roman" w:hAnsi="Times New Roman"/>
                <w:sz w:val="22"/>
                <w:szCs w:val="22"/>
              </w:rPr>
              <w:t>P</w:t>
            </w:r>
            <w:r w:rsidRPr="007057ED">
              <w:rPr>
                <w:rFonts w:ascii="Times New Roman" w:hAnsi="Times New Roman"/>
                <w:sz w:val="22"/>
                <w:szCs w:val="22"/>
              </w:rPr>
              <w:t xml:space="preserve">rojekto įgyvendinimo alternatyva pasirinkta pagal </w:t>
            </w:r>
            <w:r w:rsidR="004D7775">
              <w:rPr>
                <w:rFonts w:ascii="Times New Roman" w:hAnsi="Times New Roman"/>
                <w:sz w:val="22"/>
                <w:szCs w:val="22"/>
              </w:rPr>
              <w:t>P</w:t>
            </w:r>
            <w:r w:rsidRPr="007057ED">
              <w:rPr>
                <w:rFonts w:ascii="Times New Roman" w:hAnsi="Times New Roman"/>
                <w:sz w:val="22"/>
                <w:szCs w:val="22"/>
              </w:rPr>
              <w:t>rojekto įgyvendinimo alternatyvų ekonominių rodiklių reikšmes</w:t>
            </w:r>
          </w:p>
        </w:tc>
        <w:tc>
          <w:tcPr>
            <w:tcW w:w="158" w:type="pct"/>
          </w:tcPr>
          <w:sdt>
            <w:sdtPr>
              <w:rPr>
                <w:rFonts w:ascii="Times New Roman" w:hAnsi="Times New Roman"/>
              </w:rPr>
              <w:id w:val="-360431517"/>
              <w14:checkbox>
                <w14:checked w14:val="0"/>
                <w14:checkedState w14:val="2612" w14:font="MS Gothic"/>
                <w14:uncheckedState w14:val="2610" w14:font="MS Gothic"/>
              </w14:checkbox>
            </w:sdtPr>
            <w:sdtContent>
              <w:p w14:paraId="4C41AAF5" w14:textId="77777777" w:rsidR="00CE7455" w:rsidRPr="007057ED" w:rsidRDefault="00CE7455" w:rsidP="00376E36">
                <w:pPr>
                  <w:rPr>
                    <w:rFonts w:ascii="Times New Roman" w:hAnsi="Times New Roman"/>
                    <w:sz w:val="22"/>
                    <w:szCs w:val="22"/>
                    <w:lang w:eastAsia="en-US"/>
                  </w:rPr>
                </w:pPr>
                <w:r w:rsidRPr="007057ED">
                  <w:rPr>
                    <w:rFonts w:ascii="Segoe UI Symbol" w:eastAsia="MS Gothic" w:hAnsi="Segoe UI Symbol" w:cs="Segoe UI Symbol"/>
                    <w:sz w:val="22"/>
                    <w:szCs w:val="22"/>
                  </w:rPr>
                  <w:t>☐</w:t>
                </w:r>
              </w:p>
            </w:sdtContent>
          </w:sdt>
          <w:p w14:paraId="0E484582" w14:textId="77777777" w:rsidR="00CE7455" w:rsidRPr="007057ED" w:rsidRDefault="00CE7455" w:rsidP="00376E36">
            <w:pPr>
              <w:spacing w:after="0" w:line="240" w:lineRule="auto"/>
              <w:jc w:val="both"/>
              <w:rPr>
                <w:rFonts w:ascii="Times New Roman" w:hAnsi="Times New Roman"/>
                <w:sz w:val="22"/>
                <w:szCs w:val="22"/>
              </w:rPr>
            </w:pPr>
          </w:p>
        </w:tc>
        <w:tc>
          <w:tcPr>
            <w:tcW w:w="147" w:type="pct"/>
          </w:tcPr>
          <w:sdt>
            <w:sdtPr>
              <w:rPr>
                <w:rFonts w:ascii="Times New Roman" w:hAnsi="Times New Roman"/>
              </w:rPr>
              <w:id w:val="1796102876"/>
              <w14:checkbox>
                <w14:checked w14:val="0"/>
                <w14:checkedState w14:val="2612" w14:font="MS Gothic"/>
                <w14:uncheckedState w14:val="2610" w14:font="MS Gothic"/>
              </w14:checkbox>
            </w:sdtPr>
            <w:sdtContent>
              <w:p w14:paraId="059F512A" w14:textId="77777777" w:rsidR="00CE7455" w:rsidRPr="007057ED" w:rsidRDefault="00CE7455" w:rsidP="00376E36">
                <w:pPr>
                  <w:rPr>
                    <w:rFonts w:ascii="Times New Roman" w:hAnsi="Times New Roman"/>
                    <w:sz w:val="22"/>
                    <w:szCs w:val="22"/>
                    <w:lang w:eastAsia="en-US"/>
                  </w:rPr>
                </w:pPr>
                <w:r w:rsidRPr="007057ED">
                  <w:rPr>
                    <w:rFonts w:ascii="Segoe UI Symbol" w:eastAsia="MS Gothic" w:hAnsi="Segoe UI Symbol" w:cs="Segoe UI Symbol"/>
                    <w:sz w:val="22"/>
                    <w:szCs w:val="22"/>
                  </w:rPr>
                  <w:t>☐</w:t>
                </w:r>
              </w:p>
            </w:sdtContent>
          </w:sdt>
          <w:p w14:paraId="4BF96FEE" w14:textId="77777777" w:rsidR="00CE7455" w:rsidRPr="007057ED" w:rsidRDefault="00CE7455" w:rsidP="00376E36">
            <w:pPr>
              <w:spacing w:after="0" w:line="240" w:lineRule="auto"/>
              <w:jc w:val="both"/>
              <w:rPr>
                <w:rFonts w:ascii="Times New Roman" w:hAnsi="Times New Roman"/>
                <w:sz w:val="22"/>
                <w:szCs w:val="22"/>
              </w:rPr>
            </w:pPr>
          </w:p>
        </w:tc>
        <w:tc>
          <w:tcPr>
            <w:tcW w:w="144" w:type="pct"/>
          </w:tcPr>
          <w:sdt>
            <w:sdtPr>
              <w:rPr>
                <w:rFonts w:ascii="Times New Roman" w:hAnsi="Times New Roman"/>
              </w:rPr>
              <w:id w:val="39560286"/>
              <w14:checkbox>
                <w14:checked w14:val="0"/>
                <w14:checkedState w14:val="2612" w14:font="MS Gothic"/>
                <w14:uncheckedState w14:val="2610" w14:font="MS Gothic"/>
              </w14:checkbox>
            </w:sdtPr>
            <w:sdtContent>
              <w:p w14:paraId="3B47D5BA" w14:textId="77777777" w:rsidR="00CE7455" w:rsidRPr="007057ED" w:rsidRDefault="00CE7455" w:rsidP="00376E36">
                <w:pPr>
                  <w:rPr>
                    <w:rFonts w:ascii="Times New Roman" w:hAnsi="Times New Roman"/>
                    <w:sz w:val="22"/>
                    <w:szCs w:val="22"/>
                    <w:lang w:eastAsia="en-US"/>
                  </w:rPr>
                </w:pPr>
                <w:r w:rsidRPr="007057ED">
                  <w:rPr>
                    <w:rFonts w:ascii="Segoe UI Symbol" w:eastAsia="MS Gothic" w:hAnsi="Segoe UI Symbol" w:cs="Segoe UI Symbol"/>
                    <w:sz w:val="22"/>
                    <w:szCs w:val="22"/>
                  </w:rPr>
                  <w:t>☐</w:t>
                </w:r>
              </w:p>
            </w:sdtContent>
          </w:sdt>
          <w:p w14:paraId="4DDF195C" w14:textId="77777777" w:rsidR="00CE7455" w:rsidRPr="007057ED" w:rsidRDefault="00CE7455" w:rsidP="00376E36">
            <w:pPr>
              <w:rPr>
                <w:rFonts w:ascii="Times New Roman" w:hAnsi="Times New Roman"/>
                <w:sz w:val="22"/>
                <w:szCs w:val="22"/>
              </w:rPr>
            </w:pPr>
          </w:p>
        </w:tc>
        <w:tc>
          <w:tcPr>
            <w:tcW w:w="146" w:type="pct"/>
          </w:tcPr>
          <w:sdt>
            <w:sdtPr>
              <w:rPr>
                <w:rFonts w:ascii="Times New Roman" w:hAnsi="Times New Roman"/>
              </w:rPr>
              <w:id w:val="225886650"/>
              <w14:checkbox>
                <w14:checked w14:val="0"/>
                <w14:checkedState w14:val="2612" w14:font="MS Gothic"/>
                <w14:uncheckedState w14:val="2610" w14:font="MS Gothic"/>
              </w14:checkbox>
            </w:sdtPr>
            <w:sdtContent>
              <w:p w14:paraId="02DCC1A2" w14:textId="77777777" w:rsidR="00CE7455" w:rsidRPr="007057ED" w:rsidRDefault="00CE7455" w:rsidP="00376E36">
                <w:pPr>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195" w:type="pct"/>
          </w:tcPr>
          <w:sdt>
            <w:sdtPr>
              <w:rPr>
                <w:rFonts w:ascii="Times New Roman" w:hAnsi="Times New Roman"/>
              </w:rPr>
              <w:id w:val="1517341362"/>
              <w14:checkbox>
                <w14:checked w14:val="0"/>
                <w14:checkedState w14:val="2612" w14:font="MS Gothic"/>
                <w14:uncheckedState w14:val="2610" w14:font="MS Gothic"/>
              </w14:checkbox>
            </w:sdtPr>
            <w:sdtContent>
              <w:p w14:paraId="69FD03D8" w14:textId="77777777" w:rsidR="00CE7455" w:rsidRPr="007057ED" w:rsidRDefault="00CE7455" w:rsidP="00376E36">
                <w:pPr>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2718" w:type="pct"/>
          </w:tcPr>
          <w:p w14:paraId="2A8964D1" w14:textId="297AB463" w:rsidR="00CE7455" w:rsidRPr="007057ED" w:rsidRDefault="00CE7455" w:rsidP="00376E36">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Įsitikinama, kad optimali </w:t>
            </w:r>
            <w:r w:rsidR="004D7775">
              <w:rPr>
                <w:rFonts w:ascii="Times New Roman" w:hAnsi="Times New Roman"/>
                <w:i/>
                <w:sz w:val="22"/>
                <w:szCs w:val="22"/>
              </w:rPr>
              <w:t>P</w:t>
            </w:r>
            <w:r w:rsidRPr="007057ED">
              <w:rPr>
                <w:rFonts w:ascii="Times New Roman" w:hAnsi="Times New Roman"/>
                <w:i/>
                <w:sz w:val="22"/>
                <w:szCs w:val="22"/>
              </w:rPr>
              <w:t>rojekto įgyvendinimo alternatyva pasirinkta pagal didžiausią ekonominės grynosios dabartinės vertės reikšmę EGDV (visais atvejais pasirinktos alternatyvos EGDV turi būti &gt; 0), palyginus ekonominį naudos ir išlaidų santykį ENIS (kuris turi būti didesnis už 1) bei ekonominę vidinę grąžos normą EVGN (visais atvejais turi būti didesnė  reikšmė už naudojamą socialinę diskonto normą).</w:t>
            </w:r>
          </w:p>
          <w:p w14:paraId="73ED6D41" w14:textId="04826E3D" w:rsidR="00CE7455" w:rsidRPr="007057ED" w:rsidRDefault="00CE7455" w:rsidP="00376E36">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Jei IP analizuojama tik viena alternatyva, įsitikinama, kad šios alternatyvos EGDV yra &gt; 0, EVGN yra didesnė už naudojamą socialinę diskonto normą, ENIS &gt;1 (išskyrus atvejus, </w:t>
            </w:r>
            <w:r w:rsidR="00BF63E5" w:rsidRPr="007057ED">
              <w:rPr>
                <w:rFonts w:ascii="Times New Roman" w:hAnsi="Times New Roman"/>
                <w:i/>
                <w:sz w:val="22"/>
                <w:szCs w:val="22"/>
              </w:rPr>
              <w:t xml:space="preserve">kada </w:t>
            </w:r>
            <w:r w:rsidRPr="007057ED">
              <w:rPr>
                <w:rFonts w:ascii="Times New Roman" w:hAnsi="Times New Roman"/>
                <w:i/>
                <w:sz w:val="22"/>
                <w:szCs w:val="22"/>
              </w:rPr>
              <w:t>kitokias rodiklio reikšmes sąlygoja nustatyti veiklos išlaidų sutaupymai.).</w:t>
            </w:r>
          </w:p>
          <w:p w14:paraId="768553D1" w14:textId="77777777" w:rsidR="00CE7455" w:rsidRPr="007057ED" w:rsidRDefault="00CE7455" w:rsidP="00376E36">
            <w:pPr>
              <w:spacing w:after="0" w:line="240" w:lineRule="auto"/>
              <w:jc w:val="both"/>
              <w:rPr>
                <w:rFonts w:ascii="Times New Roman" w:hAnsi="Times New Roman"/>
                <w:sz w:val="22"/>
                <w:szCs w:val="22"/>
              </w:rPr>
            </w:pPr>
            <w:r w:rsidRPr="007057ED">
              <w:rPr>
                <w:rFonts w:ascii="Times New Roman" w:hAnsi="Times New Roman"/>
                <w:i/>
                <w:sz w:val="22"/>
                <w:szCs w:val="22"/>
              </w:rPr>
              <w:t>Metodinis pagrindas: IP rengimo metodikos 5.5 skyriaus „Pasirinkite optimalią alternatyvą“ nuostatos.</w:t>
            </w:r>
          </w:p>
        </w:tc>
      </w:tr>
    </w:tbl>
    <w:p w14:paraId="255E0C26" w14:textId="000181E7" w:rsidR="009C6BF2" w:rsidRPr="007057ED" w:rsidRDefault="009C6BF2">
      <w:pPr>
        <w:spacing w:after="160" w:line="259" w:lineRule="auto"/>
        <w:rPr>
          <w:rFonts w:ascii="Times New Roman" w:hAnsi="Times New Roman"/>
          <w:b/>
        </w:rPr>
      </w:pPr>
      <w:r w:rsidRPr="007057ED">
        <w:rPr>
          <w:rFonts w:ascii="Times New Roman" w:hAnsi="Times New Roman"/>
          <w:b/>
        </w:rPr>
        <w:br w:type="page"/>
      </w:r>
    </w:p>
    <w:p w14:paraId="234D584D" w14:textId="6EBF1C0F" w:rsidR="00117DFA" w:rsidRPr="007057ED" w:rsidRDefault="00117DFA" w:rsidP="00117DFA">
      <w:pPr>
        <w:pStyle w:val="ListParagraph"/>
        <w:numPr>
          <w:ilvl w:val="0"/>
          <w:numId w:val="1"/>
        </w:numPr>
        <w:rPr>
          <w:rFonts w:ascii="Times New Roman" w:hAnsi="Times New Roman"/>
          <w:b/>
        </w:rPr>
      </w:pPr>
      <w:r w:rsidRPr="007057ED">
        <w:rPr>
          <w:rFonts w:ascii="Times New Roman" w:hAnsi="Times New Roman"/>
          <w:b/>
        </w:rPr>
        <w:lastRenderedPageBreak/>
        <w:t>Projekto rizikos ir jautrumas</w:t>
      </w:r>
    </w:p>
    <w:tbl>
      <w:tblPr>
        <w:tblStyle w:val="TableGridLight"/>
        <w:tblW w:w="5000" w:type="pct"/>
        <w:tblLayout w:type="fixed"/>
        <w:tblLook w:val="04A0" w:firstRow="1" w:lastRow="0" w:firstColumn="1" w:lastColumn="0" w:noHBand="0" w:noVBand="1"/>
      </w:tblPr>
      <w:tblGrid>
        <w:gridCol w:w="747"/>
        <w:gridCol w:w="2256"/>
        <w:gridCol w:w="429"/>
        <w:gridCol w:w="432"/>
        <w:gridCol w:w="420"/>
        <w:gridCol w:w="420"/>
        <w:gridCol w:w="537"/>
        <w:gridCol w:w="9350"/>
      </w:tblGrid>
      <w:tr w:rsidR="00117DFA" w:rsidRPr="007057ED" w14:paraId="523A25C6" w14:textId="77777777" w:rsidTr="0081529A">
        <w:trPr>
          <w:trHeight w:val="451"/>
        </w:trPr>
        <w:tc>
          <w:tcPr>
            <w:tcW w:w="256" w:type="pct"/>
            <w:vMerge w:val="restart"/>
            <w:shd w:val="clear" w:color="auto" w:fill="FFC000"/>
            <w:hideMark/>
          </w:tcPr>
          <w:p w14:paraId="69414F26" w14:textId="77777777" w:rsidR="00117DFA" w:rsidRPr="007057ED" w:rsidRDefault="00117DFA" w:rsidP="00C4700A">
            <w:pPr>
              <w:tabs>
                <w:tab w:val="left" w:pos="142"/>
              </w:tabs>
              <w:spacing w:after="0" w:line="240" w:lineRule="auto"/>
              <w:rPr>
                <w:rFonts w:ascii="Times New Roman" w:hAnsi="Times New Roman"/>
                <w:b/>
                <w:color w:val="000000" w:themeColor="text1"/>
                <w:sz w:val="22"/>
                <w:szCs w:val="22"/>
              </w:rPr>
            </w:pPr>
            <w:r w:rsidRPr="007057ED">
              <w:rPr>
                <w:rFonts w:ascii="Times New Roman" w:hAnsi="Times New Roman"/>
                <w:b/>
                <w:color w:val="000000" w:themeColor="text1"/>
                <w:sz w:val="22"/>
                <w:szCs w:val="22"/>
              </w:rPr>
              <w:t>Eil. Nr.</w:t>
            </w:r>
          </w:p>
        </w:tc>
        <w:tc>
          <w:tcPr>
            <w:tcW w:w="773" w:type="pct"/>
            <w:vMerge w:val="restart"/>
            <w:shd w:val="clear" w:color="auto" w:fill="FFC000"/>
            <w:hideMark/>
          </w:tcPr>
          <w:p w14:paraId="09864218" w14:textId="77777777" w:rsidR="00117DFA" w:rsidRPr="007057ED" w:rsidRDefault="00117DFA" w:rsidP="00C4700A">
            <w:pPr>
              <w:tabs>
                <w:tab w:val="right" w:pos="4145"/>
              </w:tabs>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Vertinimo klausimas / teiginys</w:t>
            </w:r>
          </w:p>
        </w:tc>
        <w:tc>
          <w:tcPr>
            <w:tcW w:w="147" w:type="pct"/>
            <w:vMerge w:val="restart"/>
            <w:shd w:val="clear" w:color="auto" w:fill="FFC000"/>
            <w:textDirection w:val="btLr"/>
            <w:hideMark/>
          </w:tcPr>
          <w:p w14:paraId="7EA24BA9"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Taip</w:t>
            </w:r>
          </w:p>
        </w:tc>
        <w:tc>
          <w:tcPr>
            <w:tcW w:w="148" w:type="pct"/>
            <w:vMerge w:val="restart"/>
            <w:shd w:val="clear" w:color="auto" w:fill="FFC000"/>
            <w:textDirection w:val="btLr"/>
            <w:hideMark/>
          </w:tcPr>
          <w:p w14:paraId="333D9465"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w:t>
            </w:r>
          </w:p>
        </w:tc>
        <w:tc>
          <w:tcPr>
            <w:tcW w:w="144" w:type="pct"/>
            <w:vMerge w:val="restart"/>
            <w:shd w:val="clear" w:color="auto" w:fill="FFC000"/>
            <w:textDirection w:val="btLr"/>
          </w:tcPr>
          <w:p w14:paraId="5C72C639"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Netaikoma</w:t>
            </w:r>
          </w:p>
        </w:tc>
        <w:tc>
          <w:tcPr>
            <w:tcW w:w="328" w:type="pct"/>
            <w:gridSpan w:val="2"/>
            <w:tcBorders>
              <w:bottom w:val="single" w:sz="4" w:space="0" w:color="BFBFBF" w:themeColor="background1" w:themeShade="BF"/>
            </w:tcBorders>
            <w:shd w:val="clear" w:color="auto" w:fill="FFC000"/>
          </w:tcPr>
          <w:p w14:paraId="3A2B6940" w14:textId="77777777" w:rsidR="00117DFA" w:rsidRPr="007057ED" w:rsidRDefault="00117DFA" w:rsidP="00B157CA">
            <w:pPr>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Po pa-tikslini</w:t>
            </w:r>
            <w:r w:rsidR="00B157CA" w:rsidRPr="007057ED">
              <w:rPr>
                <w:rFonts w:ascii="Times New Roman" w:hAnsi="Times New Roman"/>
                <w:b/>
                <w:color w:val="000000" w:themeColor="text1"/>
                <w:sz w:val="22"/>
                <w:szCs w:val="22"/>
              </w:rPr>
              <w:t>-</w:t>
            </w:r>
            <w:r w:rsidRPr="007057ED">
              <w:rPr>
                <w:rFonts w:ascii="Times New Roman" w:hAnsi="Times New Roman"/>
                <w:b/>
                <w:color w:val="000000" w:themeColor="text1"/>
                <w:sz w:val="22"/>
                <w:szCs w:val="22"/>
              </w:rPr>
              <w:t>mo</w:t>
            </w:r>
            <w:r w:rsidR="00B157CA" w:rsidRPr="007057ED">
              <w:rPr>
                <w:rFonts w:ascii="Times New Roman" w:hAnsi="Times New Roman"/>
                <w:b/>
                <w:color w:val="000000" w:themeColor="text1"/>
                <w:sz w:val="22"/>
                <w:szCs w:val="22"/>
              </w:rPr>
              <w:t xml:space="preserve"> </w:t>
            </w:r>
            <w:r w:rsidR="00B157CA" w:rsidRPr="007057ED">
              <w:rPr>
                <w:rFonts w:ascii="Times New Roman" w:hAnsi="Times New Roman"/>
                <w:i/>
                <w:color w:val="000000" w:themeColor="text1"/>
                <w:sz w:val="22"/>
                <w:szCs w:val="22"/>
              </w:rPr>
              <w:t>(jei taikoma)</w:t>
            </w:r>
          </w:p>
        </w:tc>
        <w:tc>
          <w:tcPr>
            <w:tcW w:w="3204" w:type="pct"/>
            <w:vMerge w:val="restart"/>
            <w:shd w:val="clear" w:color="auto" w:fill="FFC000"/>
            <w:hideMark/>
          </w:tcPr>
          <w:p w14:paraId="2E718F59" w14:textId="77777777" w:rsidR="00117DFA" w:rsidRPr="007057ED" w:rsidRDefault="00117DFA"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Vertintojo komentaras</w:t>
            </w:r>
          </w:p>
          <w:p w14:paraId="55950DAA" w14:textId="77777777" w:rsidR="00117DFA" w:rsidRPr="007057ED" w:rsidRDefault="00117DFA"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i/>
                <w:sz w:val="22"/>
                <w:szCs w:val="22"/>
              </w:rPr>
              <w:t>[Pakomentuojama, kaip atitinka / neatitinka vertinimo kriterijų, papildomą informaciją dėl vertinimo pagrindimo/paaiškinimo ištrinti]</w:t>
            </w:r>
          </w:p>
        </w:tc>
      </w:tr>
      <w:tr w:rsidR="00117DFA" w:rsidRPr="007057ED" w14:paraId="6AC0B31E" w14:textId="77777777" w:rsidTr="0081529A">
        <w:trPr>
          <w:cantSplit/>
          <w:trHeight w:val="758"/>
        </w:trPr>
        <w:tc>
          <w:tcPr>
            <w:tcW w:w="256" w:type="pct"/>
            <w:vMerge/>
          </w:tcPr>
          <w:p w14:paraId="1BC7EFCE" w14:textId="77777777" w:rsidR="00117DFA" w:rsidRPr="007057ED" w:rsidRDefault="00117DFA" w:rsidP="00C4700A">
            <w:pPr>
              <w:tabs>
                <w:tab w:val="left" w:pos="142"/>
              </w:tabs>
              <w:spacing w:after="0" w:line="240" w:lineRule="auto"/>
              <w:rPr>
                <w:rFonts w:ascii="Times New Roman" w:hAnsi="Times New Roman"/>
                <w:b/>
                <w:color w:val="000000" w:themeColor="text1"/>
                <w:sz w:val="22"/>
                <w:szCs w:val="22"/>
              </w:rPr>
            </w:pPr>
          </w:p>
        </w:tc>
        <w:tc>
          <w:tcPr>
            <w:tcW w:w="773" w:type="pct"/>
            <w:vMerge/>
          </w:tcPr>
          <w:p w14:paraId="60476144" w14:textId="77777777" w:rsidR="00117DFA" w:rsidRPr="007057ED" w:rsidRDefault="00117DFA" w:rsidP="00C4700A">
            <w:pPr>
              <w:tabs>
                <w:tab w:val="right" w:pos="4145"/>
              </w:tabs>
              <w:spacing w:after="0" w:line="240" w:lineRule="auto"/>
              <w:jc w:val="both"/>
              <w:rPr>
                <w:rFonts w:ascii="Times New Roman" w:hAnsi="Times New Roman"/>
                <w:b/>
                <w:color w:val="000000" w:themeColor="text1"/>
                <w:sz w:val="22"/>
                <w:szCs w:val="22"/>
              </w:rPr>
            </w:pPr>
          </w:p>
        </w:tc>
        <w:tc>
          <w:tcPr>
            <w:tcW w:w="147" w:type="pct"/>
            <w:vMerge/>
          </w:tcPr>
          <w:p w14:paraId="2D6B46B8"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48" w:type="pct"/>
            <w:vMerge/>
          </w:tcPr>
          <w:p w14:paraId="0784D298"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44" w:type="pct"/>
            <w:vMerge/>
          </w:tcPr>
          <w:p w14:paraId="0D8FCB37"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44" w:type="pct"/>
            <w:shd w:val="clear" w:color="auto" w:fill="FFC000"/>
            <w:textDirection w:val="btLr"/>
          </w:tcPr>
          <w:p w14:paraId="6073C715"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Taip</w:t>
            </w:r>
          </w:p>
        </w:tc>
        <w:tc>
          <w:tcPr>
            <w:tcW w:w="184" w:type="pct"/>
            <w:shd w:val="clear" w:color="auto" w:fill="FFC000"/>
            <w:textDirection w:val="btLr"/>
          </w:tcPr>
          <w:p w14:paraId="54A9631E"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w:t>
            </w:r>
          </w:p>
        </w:tc>
        <w:tc>
          <w:tcPr>
            <w:tcW w:w="3204" w:type="pct"/>
            <w:vMerge/>
          </w:tcPr>
          <w:p w14:paraId="014C64B9"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r>
      <w:tr w:rsidR="00BC4A6C" w:rsidRPr="007057ED" w14:paraId="423B20F1" w14:textId="77777777" w:rsidTr="00B157CA">
        <w:trPr>
          <w:trHeight w:val="137"/>
        </w:trPr>
        <w:tc>
          <w:tcPr>
            <w:tcW w:w="256" w:type="pct"/>
          </w:tcPr>
          <w:p w14:paraId="5C538DE5" w14:textId="6E2879F9" w:rsidR="00BC4A6C" w:rsidRPr="007057ED" w:rsidRDefault="00BC4A6C" w:rsidP="00BC4A6C">
            <w:pPr>
              <w:tabs>
                <w:tab w:val="left" w:pos="142"/>
              </w:tabs>
              <w:spacing w:after="0" w:line="240" w:lineRule="auto"/>
              <w:rPr>
                <w:rFonts w:ascii="Times New Roman" w:hAnsi="Times New Roman"/>
                <w:sz w:val="22"/>
                <w:szCs w:val="22"/>
              </w:rPr>
            </w:pPr>
            <w:r w:rsidRPr="007057ED">
              <w:rPr>
                <w:rFonts w:ascii="Times New Roman" w:hAnsi="Times New Roman"/>
                <w:sz w:val="22"/>
                <w:szCs w:val="22"/>
              </w:rPr>
              <w:t>VII.1</w:t>
            </w:r>
          </w:p>
        </w:tc>
        <w:tc>
          <w:tcPr>
            <w:tcW w:w="773" w:type="pct"/>
          </w:tcPr>
          <w:p w14:paraId="0C77830E" w14:textId="76C5B270" w:rsidR="00BC4A6C" w:rsidRPr="007057ED" w:rsidRDefault="00440CBB" w:rsidP="00BC4A6C">
            <w:pPr>
              <w:spacing w:after="0" w:line="240" w:lineRule="auto"/>
              <w:jc w:val="both"/>
              <w:rPr>
                <w:rFonts w:ascii="Times New Roman" w:hAnsi="Times New Roman"/>
                <w:sz w:val="22"/>
                <w:szCs w:val="22"/>
              </w:rPr>
            </w:pPr>
            <w:r w:rsidRPr="007057ED">
              <w:rPr>
                <w:rFonts w:ascii="Times New Roman" w:hAnsi="Times New Roman"/>
                <w:sz w:val="22"/>
                <w:szCs w:val="22"/>
              </w:rPr>
              <w:t>Identifikuoti kritiniai kintamieji</w:t>
            </w:r>
          </w:p>
        </w:tc>
        <w:tc>
          <w:tcPr>
            <w:tcW w:w="147" w:type="pct"/>
          </w:tcPr>
          <w:p w14:paraId="5FEB6309" w14:textId="1D39B6AC" w:rsidR="00BC4A6C" w:rsidRPr="007057ED" w:rsidRDefault="00D83788" w:rsidP="00BC4A6C">
            <w:pPr>
              <w:spacing w:after="0" w:line="240" w:lineRule="auto"/>
              <w:jc w:val="both"/>
              <w:rPr>
                <w:rFonts w:ascii="Times New Roman" w:hAnsi="Times New Roman"/>
                <w:sz w:val="22"/>
                <w:szCs w:val="22"/>
              </w:rPr>
            </w:pPr>
            <w:sdt>
              <w:sdtPr>
                <w:rPr>
                  <w:rFonts w:ascii="Times New Roman" w:hAnsi="Times New Roman"/>
                </w:rPr>
                <w:id w:val="-166723961"/>
                <w14:checkbox>
                  <w14:checked w14:val="0"/>
                  <w14:checkedState w14:val="2612" w14:font="MS Gothic"/>
                  <w14:uncheckedState w14:val="2610" w14:font="MS Gothic"/>
                </w14:checkbox>
              </w:sdtPr>
              <w:sdtContent>
                <w:r w:rsidR="00BC4A6C" w:rsidRPr="007057ED">
                  <w:rPr>
                    <w:rFonts w:ascii="Segoe UI Symbol" w:eastAsia="MS Gothic" w:hAnsi="Segoe UI Symbol" w:cs="Segoe UI Symbol"/>
                  </w:rPr>
                  <w:t>☐</w:t>
                </w:r>
              </w:sdtContent>
            </w:sdt>
          </w:p>
        </w:tc>
        <w:tc>
          <w:tcPr>
            <w:tcW w:w="148" w:type="pct"/>
          </w:tcPr>
          <w:p w14:paraId="64433DE3" w14:textId="0D719B1F" w:rsidR="00BC4A6C" w:rsidRPr="007057ED" w:rsidRDefault="00D83788" w:rsidP="00BC4A6C">
            <w:pPr>
              <w:spacing w:after="0" w:line="240" w:lineRule="auto"/>
              <w:jc w:val="both"/>
              <w:rPr>
                <w:rFonts w:ascii="Times New Roman" w:hAnsi="Times New Roman"/>
                <w:sz w:val="22"/>
                <w:szCs w:val="22"/>
              </w:rPr>
            </w:pPr>
            <w:sdt>
              <w:sdtPr>
                <w:rPr>
                  <w:rFonts w:ascii="Times New Roman" w:hAnsi="Times New Roman"/>
                </w:rPr>
                <w:id w:val="-1817866584"/>
                <w14:checkbox>
                  <w14:checked w14:val="0"/>
                  <w14:checkedState w14:val="2612" w14:font="MS Gothic"/>
                  <w14:uncheckedState w14:val="2610" w14:font="MS Gothic"/>
                </w14:checkbox>
              </w:sdtPr>
              <w:sdtContent>
                <w:r w:rsidR="00BC4A6C" w:rsidRPr="007057ED">
                  <w:rPr>
                    <w:rFonts w:ascii="Segoe UI Symbol" w:eastAsia="MS Gothic" w:hAnsi="Segoe UI Symbol" w:cs="Segoe UI Symbol"/>
                    <w:sz w:val="22"/>
                    <w:szCs w:val="22"/>
                  </w:rPr>
                  <w:t>☐</w:t>
                </w:r>
              </w:sdtContent>
            </w:sdt>
          </w:p>
        </w:tc>
        <w:tc>
          <w:tcPr>
            <w:tcW w:w="144" w:type="pct"/>
          </w:tcPr>
          <w:p w14:paraId="02AA23B5" w14:textId="1C2F9615" w:rsidR="00BC4A6C" w:rsidRPr="007057ED" w:rsidRDefault="00D83788" w:rsidP="00BC4A6C">
            <w:pPr>
              <w:spacing w:after="0" w:line="240" w:lineRule="auto"/>
              <w:jc w:val="both"/>
              <w:rPr>
                <w:rFonts w:ascii="Times New Roman" w:hAnsi="Times New Roman"/>
                <w:sz w:val="22"/>
                <w:szCs w:val="22"/>
              </w:rPr>
            </w:pPr>
            <w:sdt>
              <w:sdtPr>
                <w:rPr>
                  <w:rFonts w:ascii="Times New Roman" w:hAnsi="Times New Roman"/>
                </w:rPr>
                <w:id w:val="-1263522990"/>
                <w14:checkbox>
                  <w14:checked w14:val="0"/>
                  <w14:checkedState w14:val="2612" w14:font="MS Gothic"/>
                  <w14:uncheckedState w14:val="2610" w14:font="MS Gothic"/>
                </w14:checkbox>
              </w:sdtPr>
              <w:sdtContent>
                <w:r w:rsidR="00BC4A6C" w:rsidRPr="007057ED">
                  <w:rPr>
                    <w:rFonts w:ascii="Segoe UI Symbol" w:eastAsia="MS Gothic" w:hAnsi="Segoe UI Symbol" w:cs="Segoe UI Symbol"/>
                    <w:sz w:val="22"/>
                    <w:szCs w:val="22"/>
                  </w:rPr>
                  <w:t>☐</w:t>
                </w:r>
              </w:sdtContent>
            </w:sdt>
          </w:p>
        </w:tc>
        <w:tc>
          <w:tcPr>
            <w:tcW w:w="144" w:type="pct"/>
          </w:tcPr>
          <w:p w14:paraId="54287BFE" w14:textId="2A808B18" w:rsidR="00BC4A6C" w:rsidRPr="007057ED" w:rsidRDefault="00D83788" w:rsidP="00BC4A6C">
            <w:pPr>
              <w:spacing w:after="0" w:line="240" w:lineRule="auto"/>
              <w:jc w:val="both"/>
              <w:rPr>
                <w:rFonts w:ascii="Times New Roman" w:hAnsi="Times New Roman"/>
                <w:sz w:val="22"/>
                <w:szCs w:val="22"/>
              </w:rPr>
            </w:pPr>
            <w:sdt>
              <w:sdtPr>
                <w:rPr>
                  <w:rFonts w:ascii="Times New Roman" w:hAnsi="Times New Roman"/>
                </w:rPr>
                <w:id w:val="-784731815"/>
                <w14:checkbox>
                  <w14:checked w14:val="0"/>
                  <w14:checkedState w14:val="2612" w14:font="MS Gothic"/>
                  <w14:uncheckedState w14:val="2610" w14:font="MS Gothic"/>
                </w14:checkbox>
              </w:sdtPr>
              <w:sdtContent>
                <w:r w:rsidR="00BC4A6C" w:rsidRPr="007057ED">
                  <w:rPr>
                    <w:rFonts w:ascii="Segoe UI Symbol" w:eastAsia="MS Gothic" w:hAnsi="Segoe UI Symbol" w:cs="Segoe UI Symbol"/>
                    <w:sz w:val="22"/>
                    <w:szCs w:val="22"/>
                  </w:rPr>
                  <w:t>☐</w:t>
                </w:r>
              </w:sdtContent>
            </w:sdt>
          </w:p>
        </w:tc>
        <w:tc>
          <w:tcPr>
            <w:tcW w:w="184" w:type="pct"/>
          </w:tcPr>
          <w:p w14:paraId="3029A3AE" w14:textId="6D9E0EF6" w:rsidR="00BC4A6C" w:rsidRPr="007057ED" w:rsidRDefault="00D83788" w:rsidP="00BC4A6C">
            <w:pPr>
              <w:spacing w:after="0" w:line="240" w:lineRule="auto"/>
              <w:jc w:val="both"/>
              <w:rPr>
                <w:rFonts w:ascii="Times New Roman" w:hAnsi="Times New Roman"/>
                <w:sz w:val="22"/>
                <w:szCs w:val="22"/>
              </w:rPr>
            </w:pPr>
            <w:sdt>
              <w:sdtPr>
                <w:rPr>
                  <w:rFonts w:ascii="Times New Roman" w:hAnsi="Times New Roman"/>
                </w:rPr>
                <w:id w:val="1086961561"/>
                <w14:checkbox>
                  <w14:checked w14:val="0"/>
                  <w14:checkedState w14:val="2612" w14:font="MS Gothic"/>
                  <w14:uncheckedState w14:val="2610" w14:font="MS Gothic"/>
                </w14:checkbox>
              </w:sdtPr>
              <w:sdtContent>
                <w:r w:rsidR="00BC4A6C" w:rsidRPr="007057ED">
                  <w:rPr>
                    <w:rFonts w:ascii="Segoe UI Symbol" w:eastAsia="MS Gothic" w:hAnsi="Segoe UI Symbol" w:cs="Segoe UI Symbol"/>
                    <w:sz w:val="22"/>
                    <w:szCs w:val="22"/>
                  </w:rPr>
                  <w:t>☐</w:t>
                </w:r>
              </w:sdtContent>
            </w:sdt>
          </w:p>
        </w:tc>
        <w:tc>
          <w:tcPr>
            <w:tcW w:w="3204" w:type="pct"/>
          </w:tcPr>
          <w:p w14:paraId="169F2B16" w14:textId="4C49DF83" w:rsidR="00440CBB" w:rsidRPr="007057ED" w:rsidRDefault="00440CBB" w:rsidP="00BC4A6C">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Įsitikinama, kad yra atlikta jautrumo analizė, bei išskirta iki 10 </w:t>
            </w:r>
            <w:r w:rsidR="005C40DE" w:rsidRPr="007057ED">
              <w:rPr>
                <w:rFonts w:ascii="Times New Roman" w:hAnsi="Times New Roman"/>
                <w:i/>
                <w:sz w:val="22"/>
                <w:szCs w:val="22"/>
              </w:rPr>
              <w:t>kritinių kintamųjų, turinčių reikšmingą poveikį finansiniams ir/ar ekonominiams rodikliams.</w:t>
            </w:r>
          </w:p>
          <w:p w14:paraId="0BA9DE07" w14:textId="1B768249" w:rsidR="00BC4A6C" w:rsidRPr="007057ED" w:rsidRDefault="00BC4A6C" w:rsidP="00BC4A6C">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Jei </w:t>
            </w:r>
            <w:r w:rsidR="005C40DE" w:rsidRPr="007057ED">
              <w:rPr>
                <w:rFonts w:ascii="Times New Roman" w:hAnsi="Times New Roman"/>
                <w:i/>
                <w:sz w:val="22"/>
                <w:szCs w:val="22"/>
              </w:rPr>
              <w:t>kritiniams kintamiesiems</w:t>
            </w:r>
            <w:r w:rsidR="003A29F7" w:rsidRPr="007057ED">
              <w:rPr>
                <w:rFonts w:ascii="Times New Roman" w:hAnsi="Times New Roman"/>
                <w:i/>
                <w:sz w:val="22"/>
                <w:szCs w:val="22"/>
              </w:rPr>
              <w:t xml:space="preserve"> identifikuoti</w:t>
            </w:r>
            <w:r w:rsidR="005C40DE" w:rsidRPr="007057ED">
              <w:rPr>
                <w:rFonts w:ascii="Times New Roman" w:hAnsi="Times New Roman"/>
                <w:i/>
                <w:sz w:val="22"/>
                <w:szCs w:val="22"/>
              </w:rPr>
              <w:t xml:space="preserve"> </w:t>
            </w:r>
            <w:r w:rsidRPr="007057ED">
              <w:rPr>
                <w:rFonts w:ascii="Times New Roman" w:hAnsi="Times New Roman"/>
                <w:i/>
                <w:sz w:val="22"/>
                <w:szCs w:val="22"/>
              </w:rPr>
              <w:t xml:space="preserve">naudojama </w:t>
            </w:r>
            <w:r w:rsidR="00940A15" w:rsidRPr="007057ED">
              <w:rPr>
                <w:rFonts w:ascii="Times New Roman" w:hAnsi="Times New Roman"/>
                <w:i/>
                <w:sz w:val="22"/>
                <w:szCs w:val="22"/>
              </w:rPr>
              <w:t>IP</w:t>
            </w:r>
            <w:r w:rsidRPr="007057ED">
              <w:rPr>
                <w:rFonts w:ascii="Times New Roman" w:hAnsi="Times New Roman"/>
                <w:i/>
                <w:sz w:val="22"/>
                <w:szCs w:val="22"/>
              </w:rPr>
              <w:t xml:space="preserve"> skaičiuoklė, nurodoma „Taip“</w:t>
            </w:r>
            <w:r w:rsidR="003A29F7" w:rsidRPr="007057ED">
              <w:rPr>
                <w:rFonts w:ascii="Times New Roman" w:hAnsi="Times New Roman"/>
                <w:i/>
                <w:sz w:val="22"/>
                <w:szCs w:val="22"/>
              </w:rPr>
              <w:t>,</w:t>
            </w:r>
            <w:r w:rsidRPr="007057ED">
              <w:rPr>
                <w:rFonts w:ascii="Times New Roman" w:hAnsi="Times New Roman"/>
                <w:i/>
                <w:sz w:val="22"/>
                <w:szCs w:val="22"/>
              </w:rPr>
              <w:t xml:space="preserve"> neatliekant papildomo vertinimo. </w:t>
            </w:r>
          </w:p>
          <w:p w14:paraId="0EB7674C" w14:textId="4E6AA1F3" w:rsidR="00BC4A6C" w:rsidRPr="007057ED" w:rsidRDefault="00BC4A6C" w:rsidP="00BC4A6C">
            <w:pPr>
              <w:spacing w:after="0" w:line="240" w:lineRule="auto"/>
              <w:jc w:val="both"/>
              <w:rPr>
                <w:rFonts w:ascii="Times New Roman" w:hAnsi="Times New Roman"/>
                <w:i/>
                <w:sz w:val="22"/>
                <w:szCs w:val="22"/>
              </w:rPr>
            </w:pPr>
            <w:r w:rsidRPr="007057ED">
              <w:rPr>
                <w:rFonts w:ascii="Times New Roman" w:hAnsi="Times New Roman"/>
                <w:i/>
                <w:sz w:val="22"/>
                <w:szCs w:val="22"/>
              </w:rPr>
              <w:t>Jei nenaudojama standartinė skaičiuoklė, įsitikinama, kad atliekant jautrumo analizę yra pagrįstai nustatyti kintamieji, eliminuoti kintamųjų tarpusavio priklausomumas, atlikta elastingumo analizė, nustatyti kritiniai kintamieji.</w:t>
            </w:r>
          </w:p>
          <w:p w14:paraId="341FC7A7" w14:textId="2D027D4B" w:rsidR="00BC4A6C" w:rsidRPr="007057ED" w:rsidRDefault="00BC4A6C" w:rsidP="00BC4A6C">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6.1 skyriaus „Atlikite jautrumo analizę“ nuostatos.</w:t>
            </w:r>
          </w:p>
        </w:tc>
      </w:tr>
      <w:tr w:rsidR="00BC4A6C" w:rsidRPr="007057ED" w14:paraId="71DEE493" w14:textId="77777777" w:rsidTr="00B157CA">
        <w:trPr>
          <w:trHeight w:val="137"/>
        </w:trPr>
        <w:tc>
          <w:tcPr>
            <w:tcW w:w="256" w:type="pct"/>
          </w:tcPr>
          <w:p w14:paraId="40B2C039" w14:textId="45A8B85F" w:rsidR="00BC4A6C" w:rsidRPr="007057ED" w:rsidRDefault="00BC4A6C" w:rsidP="00BC4A6C">
            <w:pPr>
              <w:tabs>
                <w:tab w:val="left" w:pos="142"/>
              </w:tabs>
              <w:spacing w:after="0" w:line="240" w:lineRule="auto"/>
              <w:rPr>
                <w:rFonts w:ascii="Times New Roman" w:hAnsi="Times New Roman"/>
              </w:rPr>
            </w:pPr>
            <w:r w:rsidRPr="007057ED">
              <w:rPr>
                <w:rFonts w:ascii="Times New Roman" w:hAnsi="Times New Roman"/>
                <w:sz w:val="22"/>
                <w:szCs w:val="22"/>
              </w:rPr>
              <w:t>VII.2</w:t>
            </w:r>
          </w:p>
        </w:tc>
        <w:tc>
          <w:tcPr>
            <w:tcW w:w="773" w:type="pct"/>
          </w:tcPr>
          <w:p w14:paraId="24850F6B" w14:textId="67F79F1A" w:rsidR="00BC4A6C" w:rsidRPr="007057ED" w:rsidRDefault="00BC4A6C" w:rsidP="00BC4A6C">
            <w:pPr>
              <w:spacing w:after="0" w:line="240" w:lineRule="auto"/>
              <w:jc w:val="both"/>
              <w:rPr>
                <w:rFonts w:ascii="Times New Roman" w:hAnsi="Times New Roman"/>
              </w:rPr>
            </w:pPr>
            <w:r w:rsidRPr="007057ED">
              <w:rPr>
                <w:rFonts w:ascii="Times New Roman" w:hAnsi="Times New Roman"/>
                <w:sz w:val="22"/>
                <w:szCs w:val="22"/>
              </w:rPr>
              <w:t>Atlikta scenarijų ir lūžio taškų analizė</w:t>
            </w:r>
          </w:p>
        </w:tc>
        <w:tc>
          <w:tcPr>
            <w:tcW w:w="147" w:type="pct"/>
          </w:tcPr>
          <w:p w14:paraId="1FAD4501" w14:textId="456664A1" w:rsidR="00BC4A6C" w:rsidRPr="007057ED" w:rsidRDefault="00D83788" w:rsidP="00BC4A6C">
            <w:pPr>
              <w:spacing w:after="0" w:line="240" w:lineRule="auto"/>
              <w:jc w:val="both"/>
              <w:rPr>
                <w:rFonts w:ascii="Times New Roman" w:hAnsi="Times New Roman"/>
              </w:rPr>
            </w:pPr>
            <w:sdt>
              <w:sdtPr>
                <w:rPr>
                  <w:rFonts w:ascii="Times New Roman" w:hAnsi="Times New Roman"/>
                </w:rPr>
                <w:id w:val="379901134"/>
                <w14:checkbox>
                  <w14:checked w14:val="0"/>
                  <w14:checkedState w14:val="2612" w14:font="MS Gothic"/>
                  <w14:uncheckedState w14:val="2610" w14:font="MS Gothic"/>
                </w14:checkbox>
              </w:sdtPr>
              <w:sdtContent>
                <w:r w:rsidR="00BC4A6C" w:rsidRPr="007057ED">
                  <w:rPr>
                    <w:rFonts w:ascii="Segoe UI Symbol" w:eastAsia="MS Gothic" w:hAnsi="Segoe UI Symbol" w:cs="Segoe UI Symbol"/>
                  </w:rPr>
                  <w:t>☐</w:t>
                </w:r>
              </w:sdtContent>
            </w:sdt>
          </w:p>
        </w:tc>
        <w:tc>
          <w:tcPr>
            <w:tcW w:w="148" w:type="pct"/>
          </w:tcPr>
          <w:p w14:paraId="553CF5A1" w14:textId="728A4229" w:rsidR="00BC4A6C" w:rsidRPr="007057ED" w:rsidRDefault="00D83788" w:rsidP="00BC4A6C">
            <w:pPr>
              <w:spacing w:after="0" w:line="240" w:lineRule="auto"/>
              <w:jc w:val="both"/>
              <w:rPr>
                <w:rFonts w:ascii="Times New Roman" w:hAnsi="Times New Roman"/>
              </w:rPr>
            </w:pPr>
            <w:sdt>
              <w:sdtPr>
                <w:rPr>
                  <w:rFonts w:ascii="Times New Roman" w:hAnsi="Times New Roman"/>
                </w:rPr>
                <w:id w:val="-372393960"/>
                <w14:checkbox>
                  <w14:checked w14:val="0"/>
                  <w14:checkedState w14:val="2612" w14:font="MS Gothic"/>
                  <w14:uncheckedState w14:val="2610" w14:font="MS Gothic"/>
                </w14:checkbox>
              </w:sdtPr>
              <w:sdtContent>
                <w:r w:rsidR="00BC4A6C" w:rsidRPr="007057ED">
                  <w:rPr>
                    <w:rFonts w:ascii="Segoe UI Symbol" w:eastAsia="MS Gothic" w:hAnsi="Segoe UI Symbol" w:cs="Segoe UI Symbol"/>
                    <w:sz w:val="22"/>
                    <w:szCs w:val="22"/>
                  </w:rPr>
                  <w:t>☐</w:t>
                </w:r>
              </w:sdtContent>
            </w:sdt>
          </w:p>
        </w:tc>
        <w:tc>
          <w:tcPr>
            <w:tcW w:w="144" w:type="pct"/>
          </w:tcPr>
          <w:p w14:paraId="1EA7F928" w14:textId="3D19028D" w:rsidR="00BC4A6C" w:rsidRPr="007057ED" w:rsidRDefault="00D83788" w:rsidP="00BC4A6C">
            <w:pPr>
              <w:spacing w:after="0" w:line="240" w:lineRule="auto"/>
              <w:jc w:val="both"/>
              <w:rPr>
                <w:rFonts w:ascii="Times New Roman" w:hAnsi="Times New Roman"/>
              </w:rPr>
            </w:pPr>
            <w:sdt>
              <w:sdtPr>
                <w:rPr>
                  <w:rFonts w:ascii="Times New Roman" w:hAnsi="Times New Roman"/>
                </w:rPr>
                <w:id w:val="543718717"/>
                <w14:checkbox>
                  <w14:checked w14:val="0"/>
                  <w14:checkedState w14:val="2612" w14:font="MS Gothic"/>
                  <w14:uncheckedState w14:val="2610" w14:font="MS Gothic"/>
                </w14:checkbox>
              </w:sdtPr>
              <w:sdtContent>
                <w:r w:rsidR="00BC4A6C" w:rsidRPr="007057ED">
                  <w:rPr>
                    <w:rFonts w:ascii="Segoe UI Symbol" w:eastAsia="MS Gothic" w:hAnsi="Segoe UI Symbol" w:cs="Segoe UI Symbol"/>
                    <w:sz w:val="22"/>
                    <w:szCs w:val="22"/>
                  </w:rPr>
                  <w:t>☐</w:t>
                </w:r>
              </w:sdtContent>
            </w:sdt>
          </w:p>
        </w:tc>
        <w:tc>
          <w:tcPr>
            <w:tcW w:w="144" w:type="pct"/>
          </w:tcPr>
          <w:p w14:paraId="2D0E3AF0" w14:textId="0383A52E" w:rsidR="00BC4A6C" w:rsidRPr="007057ED" w:rsidRDefault="00D83788" w:rsidP="00BC4A6C">
            <w:pPr>
              <w:spacing w:after="0" w:line="240" w:lineRule="auto"/>
              <w:jc w:val="both"/>
              <w:rPr>
                <w:rFonts w:ascii="Times New Roman" w:hAnsi="Times New Roman"/>
              </w:rPr>
            </w:pPr>
            <w:sdt>
              <w:sdtPr>
                <w:rPr>
                  <w:rFonts w:ascii="Times New Roman" w:hAnsi="Times New Roman"/>
                </w:rPr>
                <w:id w:val="794255846"/>
                <w14:checkbox>
                  <w14:checked w14:val="0"/>
                  <w14:checkedState w14:val="2612" w14:font="MS Gothic"/>
                  <w14:uncheckedState w14:val="2610" w14:font="MS Gothic"/>
                </w14:checkbox>
              </w:sdtPr>
              <w:sdtContent>
                <w:r w:rsidR="00BC4A6C" w:rsidRPr="007057ED">
                  <w:rPr>
                    <w:rFonts w:ascii="Segoe UI Symbol" w:eastAsia="MS Gothic" w:hAnsi="Segoe UI Symbol" w:cs="Segoe UI Symbol"/>
                    <w:sz w:val="22"/>
                    <w:szCs w:val="22"/>
                  </w:rPr>
                  <w:t>☐</w:t>
                </w:r>
              </w:sdtContent>
            </w:sdt>
          </w:p>
        </w:tc>
        <w:tc>
          <w:tcPr>
            <w:tcW w:w="184" w:type="pct"/>
          </w:tcPr>
          <w:p w14:paraId="15F7E700" w14:textId="6C6493E6" w:rsidR="00BC4A6C" w:rsidRPr="007057ED" w:rsidRDefault="00D83788" w:rsidP="00BC4A6C">
            <w:pPr>
              <w:spacing w:after="0" w:line="240" w:lineRule="auto"/>
              <w:jc w:val="both"/>
              <w:rPr>
                <w:rFonts w:ascii="Times New Roman" w:hAnsi="Times New Roman"/>
              </w:rPr>
            </w:pPr>
            <w:sdt>
              <w:sdtPr>
                <w:rPr>
                  <w:rFonts w:ascii="Times New Roman" w:hAnsi="Times New Roman"/>
                </w:rPr>
                <w:id w:val="1410575953"/>
                <w14:checkbox>
                  <w14:checked w14:val="0"/>
                  <w14:checkedState w14:val="2612" w14:font="MS Gothic"/>
                  <w14:uncheckedState w14:val="2610" w14:font="MS Gothic"/>
                </w14:checkbox>
              </w:sdtPr>
              <w:sdtContent>
                <w:r w:rsidR="00BC4A6C" w:rsidRPr="007057ED">
                  <w:rPr>
                    <w:rFonts w:ascii="Segoe UI Symbol" w:eastAsia="MS Gothic" w:hAnsi="Segoe UI Symbol" w:cs="Segoe UI Symbol"/>
                    <w:sz w:val="22"/>
                    <w:szCs w:val="22"/>
                  </w:rPr>
                  <w:t>☐</w:t>
                </w:r>
              </w:sdtContent>
            </w:sdt>
          </w:p>
        </w:tc>
        <w:tc>
          <w:tcPr>
            <w:tcW w:w="3204" w:type="pct"/>
          </w:tcPr>
          <w:p w14:paraId="698AD59D" w14:textId="16AA54C0" w:rsidR="00BC4A6C" w:rsidRPr="007057ED" w:rsidRDefault="00BC4A6C" w:rsidP="00BC4A6C">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Įsitikinama, kad scenarijų analizei IP skaičiuoklėje atlikti naudojamos rekomenduojamos scenarijų prielaidos. Jei naudojamos koreguotos prielaidos, įsitikinama, kad jos yra pagrįstos </w:t>
            </w:r>
            <w:r w:rsidR="004D7775">
              <w:rPr>
                <w:rFonts w:ascii="Times New Roman" w:hAnsi="Times New Roman"/>
                <w:i/>
                <w:sz w:val="22"/>
                <w:szCs w:val="22"/>
              </w:rPr>
              <w:t>P</w:t>
            </w:r>
            <w:r w:rsidR="004762C4" w:rsidRPr="007057ED">
              <w:rPr>
                <w:rFonts w:ascii="Times New Roman" w:hAnsi="Times New Roman"/>
                <w:i/>
                <w:sz w:val="22"/>
                <w:szCs w:val="22"/>
              </w:rPr>
              <w:t>rojekto aprašomoje dalyje</w:t>
            </w:r>
            <w:r w:rsidRPr="007057ED">
              <w:rPr>
                <w:rFonts w:ascii="Times New Roman" w:hAnsi="Times New Roman"/>
                <w:i/>
                <w:sz w:val="22"/>
                <w:szCs w:val="22"/>
              </w:rPr>
              <w:t>.</w:t>
            </w:r>
          </w:p>
          <w:p w14:paraId="5A6E9DD7" w14:textId="014FE71C" w:rsidR="005C40DE" w:rsidRPr="007057ED" w:rsidRDefault="004762C4" w:rsidP="00BC4A6C">
            <w:pPr>
              <w:spacing w:after="0" w:line="240" w:lineRule="auto"/>
              <w:jc w:val="both"/>
              <w:rPr>
                <w:rFonts w:ascii="Times New Roman" w:hAnsi="Times New Roman"/>
                <w:i/>
                <w:sz w:val="22"/>
                <w:szCs w:val="22"/>
              </w:rPr>
            </w:pPr>
            <w:r w:rsidRPr="007057ED">
              <w:rPr>
                <w:rFonts w:ascii="Times New Roman" w:hAnsi="Times New Roman"/>
                <w:i/>
                <w:sz w:val="22"/>
                <w:szCs w:val="22"/>
              </w:rPr>
              <w:t>Įsitikinama, kad yra atlikta kritinių kintamųjų lūžio taškų analizė</w:t>
            </w:r>
            <w:r w:rsidR="00F12465" w:rsidRPr="007057ED">
              <w:rPr>
                <w:rFonts w:ascii="Times New Roman" w:hAnsi="Times New Roman"/>
                <w:i/>
                <w:sz w:val="22"/>
                <w:szCs w:val="22"/>
              </w:rPr>
              <w:t xml:space="preserve"> bei pateikti šios analizės komentarai.</w:t>
            </w:r>
          </w:p>
          <w:p w14:paraId="6265AE5C" w14:textId="0E31DA01" w:rsidR="00BC4A6C" w:rsidRPr="007057ED" w:rsidRDefault="00BC4A6C" w:rsidP="00BC4A6C">
            <w:pPr>
              <w:spacing w:after="0" w:line="240" w:lineRule="auto"/>
              <w:jc w:val="both"/>
              <w:rPr>
                <w:rFonts w:ascii="Times New Roman" w:hAnsi="Times New Roman"/>
                <w:i/>
              </w:rPr>
            </w:pPr>
            <w:r w:rsidRPr="007057ED">
              <w:rPr>
                <w:rFonts w:ascii="Times New Roman" w:hAnsi="Times New Roman"/>
                <w:i/>
                <w:sz w:val="22"/>
                <w:szCs w:val="22"/>
              </w:rPr>
              <w:t>Metodinis pagrindas: IP rengimo metodikos 6.2 skyriaus „Atlikite scenarijų analizę“ nuostatos.</w:t>
            </w:r>
          </w:p>
        </w:tc>
      </w:tr>
      <w:tr w:rsidR="00BC4A6C" w:rsidRPr="007057ED" w14:paraId="76358D1F" w14:textId="77777777" w:rsidTr="00B157CA">
        <w:trPr>
          <w:trHeight w:val="137"/>
        </w:trPr>
        <w:tc>
          <w:tcPr>
            <w:tcW w:w="256" w:type="pct"/>
          </w:tcPr>
          <w:p w14:paraId="6E26B90B" w14:textId="1A5CABCE" w:rsidR="00BC4A6C" w:rsidRPr="007057ED" w:rsidRDefault="00BC4A6C" w:rsidP="00BC4A6C">
            <w:pPr>
              <w:tabs>
                <w:tab w:val="left" w:pos="142"/>
              </w:tabs>
              <w:spacing w:after="0" w:line="240" w:lineRule="auto"/>
              <w:rPr>
                <w:rFonts w:ascii="Times New Roman" w:hAnsi="Times New Roman"/>
              </w:rPr>
            </w:pPr>
            <w:r w:rsidRPr="007057ED">
              <w:rPr>
                <w:rFonts w:ascii="Times New Roman" w:hAnsi="Times New Roman"/>
                <w:sz w:val="22"/>
                <w:szCs w:val="22"/>
              </w:rPr>
              <w:t>VII.3</w:t>
            </w:r>
          </w:p>
        </w:tc>
        <w:tc>
          <w:tcPr>
            <w:tcW w:w="773" w:type="pct"/>
          </w:tcPr>
          <w:p w14:paraId="5E95CC36" w14:textId="6BE9E317" w:rsidR="00BC4A6C" w:rsidRPr="007057ED" w:rsidRDefault="00BC4A6C" w:rsidP="00BC4A6C">
            <w:pPr>
              <w:spacing w:after="0" w:line="240" w:lineRule="auto"/>
              <w:jc w:val="both"/>
              <w:rPr>
                <w:rFonts w:ascii="Times New Roman" w:hAnsi="Times New Roman"/>
              </w:rPr>
            </w:pPr>
            <w:r w:rsidRPr="007057ED">
              <w:rPr>
                <w:rFonts w:ascii="Times New Roman" w:hAnsi="Times New Roman"/>
                <w:sz w:val="22"/>
                <w:szCs w:val="22"/>
              </w:rPr>
              <w:t xml:space="preserve">Nustatytos pagrįstos kintamųjų tikimybės </w:t>
            </w:r>
          </w:p>
        </w:tc>
        <w:tc>
          <w:tcPr>
            <w:tcW w:w="147" w:type="pct"/>
          </w:tcPr>
          <w:p w14:paraId="33C81F24" w14:textId="661ACA44" w:rsidR="00BC4A6C" w:rsidRPr="007057ED" w:rsidRDefault="00D83788" w:rsidP="00BC4A6C">
            <w:pPr>
              <w:spacing w:after="0" w:line="240" w:lineRule="auto"/>
              <w:jc w:val="both"/>
              <w:rPr>
                <w:rFonts w:ascii="Times New Roman" w:hAnsi="Times New Roman"/>
              </w:rPr>
            </w:pPr>
            <w:sdt>
              <w:sdtPr>
                <w:rPr>
                  <w:rFonts w:ascii="Times New Roman" w:hAnsi="Times New Roman"/>
                </w:rPr>
                <w:id w:val="-1326119535"/>
                <w14:checkbox>
                  <w14:checked w14:val="0"/>
                  <w14:checkedState w14:val="2612" w14:font="MS Gothic"/>
                  <w14:uncheckedState w14:val="2610" w14:font="MS Gothic"/>
                </w14:checkbox>
              </w:sdtPr>
              <w:sdtContent>
                <w:r w:rsidR="00BC4A6C" w:rsidRPr="007057ED">
                  <w:rPr>
                    <w:rFonts w:ascii="Segoe UI Symbol" w:eastAsia="MS Gothic" w:hAnsi="Segoe UI Symbol" w:cs="Segoe UI Symbol"/>
                  </w:rPr>
                  <w:t>☐</w:t>
                </w:r>
              </w:sdtContent>
            </w:sdt>
          </w:p>
        </w:tc>
        <w:tc>
          <w:tcPr>
            <w:tcW w:w="148" w:type="pct"/>
          </w:tcPr>
          <w:p w14:paraId="1F5F74A8" w14:textId="71062A16" w:rsidR="00BC4A6C" w:rsidRPr="007057ED" w:rsidRDefault="00D83788" w:rsidP="00BC4A6C">
            <w:pPr>
              <w:spacing w:after="0" w:line="240" w:lineRule="auto"/>
              <w:jc w:val="both"/>
              <w:rPr>
                <w:rFonts w:ascii="Times New Roman" w:hAnsi="Times New Roman"/>
              </w:rPr>
            </w:pPr>
            <w:sdt>
              <w:sdtPr>
                <w:rPr>
                  <w:rFonts w:ascii="Times New Roman" w:hAnsi="Times New Roman"/>
                </w:rPr>
                <w:id w:val="-662542732"/>
                <w14:checkbox>
                  <w14:checked w14:val="0"/>
                  <w14:checkedState w14:val="2612" w14:font="MS Gothic"/>
                  <w14:uncheckedState w14:val="2610" w14:font="MS Gothic"/>
                </w14:checkbox>
              </w:sdtPr>
              <w:sdtContent>
                <w:r w:rsidR="00BC4A6C" w:rsidRPr="007057ED">
                  <w:rPr>
                    <w:rFonts w:ascii="Segoe UI Symbol" w:eastAsia="MS Gothic" w:hAnsi="Segoe UI Symbol" w:cs="Segoe UI Symbol"/>
                    <w:sz w:val="22"/>
                    <w:szCs w:val="22"/>
                  </w:rPr>
                  <w:t>☐</w:t>
                </w:r>
              </w:sdtContent>
            </w:sdt>
          </w:p>
        </w:tc>
        <w:tc>
          <w:tcPr>
            <w:tcW w:w="144" w:type="pct"/>
          </w:tcPr>
          <w:p w14:paraId="2C0B1CEF" w14:textId="14898FCF" w:rsidR="00BC4A6C" w:rsidRPr="007057ED" w:rsidRDefault="00D83788" w:rsidP="00BC4A6C">
            <w:pPr>
              <w:spacing w:after="0" w:line="240" w:lineRule="auto"/>
              <w:jc w:val="both"/>
              <w:rPr>
                <w:rFonts w:ascii="Times New Roman" w:hAnsi="Times New Roman"/>
              </w:rPr>
            </w:pPr>
            <w:sdt>
              <w:sdtPr>
                <w:rPr>
                  <w:rFonts w:ascii="Times New Roman" w:hAnsi="Times New Roman"/>
                </w:rPr>
                <w:id w:val="-1242717067"/>
                <w14:checkbox>
                  <w14:checked w14:val="0"/>
                  <w14:checkedState w14:val="2612" w14:font="MS Gothic"/>
                  <w14:uncheckedState w14:val="2610" w14:font="MS Gothic"/>
                </w14:checkbox>
              </w:sdtPr>
              <w:sdtContent>
                <w:r w:rsidR="00BC4A6C" w:rsidRPr="007057ED">
                  <w:rPr>
                    <w:rFonts w:ascii="Segoe UI Symbol" w:eastAsia="MS Gothic" w:hAnsi="Segoe UI Symbol" w:cs="Segoe UI Symbol"/>
                    <w:sz w:val="22"/>
                    <w:szCs w:val="22"/>
                  </w:rPr>
                  <w:t>☐</w:t>
                </w:r>
              </w:sdtContent>
            </w:sdt>
          </w:p>
        </w:tc>
        <w:tc>
          <w:tcPr>
            <w:tcW w:w="144" w:type="pct"/>
          </w:tcPr>
          <w:p w14:paraId="4161D6BD" w14:textId="7C5EB32A" w:rsidR="00BC4A6C" w:rsidRPr="007057ED" w:rsidRDefault="00D83788" w:rsidP="00BC4A6C">
            <w:pPr>
              <w:spacing w:after="0" w:line="240" w:lineRule="auto"/>
              <w:jc w:val="both"/>
              <w:rPr>
                <w:rFonts w:ascii="Times New Roman" w:hAnsi="Times New Roman"/>
              </w:rPr>
            </w:pPr>
            <w:sdt>
              <w:sdtPr>
                <w:rPr>
                  <w:rFonts w:ascii="Times New Roman" w:hAnsi="Times New Roman"/>
                </w:rPr>
                <w:id w:val="-1944908138"/>
                <w14:checkbox>
                  <w14:checked w14:val="0"/>
                  <w14:checkedState w14:val="2612" w14:font="MS Gothic"/>
                  <w14:uncheckedState w14:val="2610" w14:font="MS Gothic"/>
                </w14:checkbox>
              </w:sdtPr>
              <w:sdtContent>
                <w:r w:rsidR="00BC4A6C" w:rsidRPr="007057ED">
                  <w:rPr>
                    <w:rFonts w:ascii="Segoe UI Symbol" w:eastAsia="MS Gothic" w:hAnsi="Segoe UI Symbol" w:cs="Segoe UI Symbol"/>
                    <w:sz w:val="22"/>
                    <w:szCs w:val="22"/>
                  </w:rPr>
                  <w:t>☐</w:t>
                </w:r>
              </w:sdtContent>
            </w:sdt>
          </w:p>
        </w:tc>
        <w:tc>
          <w:tcPr>
            <w:tcW w:w="184" w:type="pct"/>
          </w:tcPr>
          <w:p w14:paraId="6177E94C" w14:textId="580C5096" w:rsidR="00BC4A6C" w:rsidRPr="007057ED" w:rsidRDefault="00D83788" w:rsidP="00BC4A6C">
            <w:pPr>
              <w:spacing w:after="0" w:line="240" w:lineRule="auto"/>
              <w:jc w:val="both"/>
              <w:rPr>
                <w:rFonts w:ascii="Times New Roman" w:hAnsi="Times New Roman"/>
              </w:rPr>
            </w:pPr>
            <w:sdt>
              <w:sdtPr>
                <w:rPr>
                  <w:rFonts w:ascii="Times New Roman" w:hAnsi="Times New Roman"/>
                </w:rPr>
                <w:id w:val="-781803062"/>
                <w14:checkbox>
                  <w14:checked w14:val="0"/>
                  <w14:checkedState w14:val="2612" w14:font="MS Gothic"/>
                  <w14:uncheckedState w14:val="2610" w14:font="MS Gothic"/>
                </w14:checkbox>
              </w:sdtPr>
              <w:sdtContent>
                <w:r w:rsidR="00BC4A6C" w:rsidRPr="007057ED">
                  <w:rPr>
                    <w:rFonts w:ascii="Segoe UI Symbol" w:eastAsia="MS Gothic" w:hAnsi="Segoe UI Symbol" w:cs="Segoe UI Symbol"/>
                    <w:sz w:val="22"/>
                    <w:szCs w:val="22"/>
                  </w:rPr>
                  <w:t>☐</w:t>
                </w:r>
              </w:sdtContent>
            </w:sdt>
          </w:p>
        </w:tc>
        <w:tc>
          <w:tcPr>
            <w:tcW w:w="3204" w:type="pct"/>
          </w:tcPr>
          <w:p w14:paraId="12BA88E5" w14:textId="74B315AB" w:rsidR="00BC4A6C" w:rsidRPr="007057ED" w:rsidRDefault="00BC4A6C" w:rsidP="00BC4A6C">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Jei naudojama </w:t>
            </w:r>
            <w:r w:rsidR="00940A15" w:rsidRPr="007057ED">
              <w:rPr>
                <w:rFonts w:ascii="Times New Roman" w:hAnsi="Times New Roman"/>
                <w:i/>
                <w:sz w:val="22"/>
                <w:szCs w:val="22"/>
              </w:rPr>
              <w:t>IP</w:t>
            </w:r>
            <w:r w:rsidRPr="007057ED">
              <w:rPr>
                <w:rFonts w:ascii="Times New Roman" w:hAnsi="Times New Roman"/>
                <w:i/>
                <w:sz w:val="22"/>
                <w:szCs w:val="22"/>
              </w:rPr>
              <w:t xml:space="preserve"> skaičiuoklė, žymima „Taip“ neatliekant papildomo vertinimo. </w:t>
            </w:r>
          </w:p>
          <w:p w14:paraId="19226A92" w14:textId="53CD7D13" w:rsidR="00BC4A6C" w:rsidRPr="007057ED" w:rsidRDefault="00BC4A6C" w:rsidP="00BC4A6C">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Jei nenaudojama standartinė skaičiuoklė, įvertinama, ar kintamųjų tikimybėms nustatyti tikimybių skirstiniai yra pagrįsti eksperimentiniais duomenimis, panašių </w:t>
            </w:r>
            <w:r w:rsidR="004D7775">
              <w:rPr>
                <w:rFonts w:ascii="Times New Roman" w:hAnsi="Times New Roman"/>
                <w:i/>
                <w:sz w:val="22"/>
                <w:szCs w:val="22"/>
              </w:rPr>
              <w:t>P</w:t>
            </w:r>
            <w:r w:rsidRPr="007057ED">
              <w:rPr>
                <w:rFonts w:ascii="Times New Roman" w:hAnsi="Times New Roman"/>
                <w:i/>
                <w:sz w:val="22"/>
                <w:szCs w:val="22"/>
              </w:rPr>
              <w:t>rojektų istoriniais duomenimis aprašomojoje literatūroje, ekspertų konsultacijomis ir pan.</w:t>
            </w:r>
          </w:p>
          <w:p w14:paraId="503E043E" w14:textId="585F316A" w:rsidR="00BC4A6C" w:rsidRPr="007057ED" w:rsidRDefault="00BC4A6C" w:rsidP="00BC4A6C">
            <w:pPr>
              <w:spacing w:after="0" w:line="240" w:lineRule="auto"/>
              <w:jc w:val="both"/>
              <w:rPr>
                <w:rFonts w:ascii="Times New Roman" w:hAnsi="Times New Roman"/>
                <w:i/>
              </w:rPr>
            </w:pPr>
            <w:r w:rsidRPr="007057ED">
              <w:rPr>
                <w:rFonts w:ascii="Times New Roman" w:hAnsi="Times New Roman"/>
                <w:i/>
                <w:sz w:val="22"/>
                <w:szCs w:val="22"/>
              </w:rPr>
              <w:t>Metodinis pagrindas: IP rengimo metodikos 6.3 skyriaus „Nustatykite kintamųjų tikimybes“ nuostatos.</w:t>
            </w:r>
          </w:p>
        </w:tc>
      </w:tr>
      <w:tr w:rsidR="00F12465" w:rsidRPr="007057ED" w14:paraId="4D1EF9DC" w14:textId="77777777" w:rsidTr="00B157CA">
        <w:trPr>
          <w:trHeight w:val="137"/>
        </w:trPr>
        <w:tc>
          <w:tcPr>
            <w:tcW w:w="256" w:type="pct"/>
          </w:tcPr>
          <w:p w14:paraId="1598023A" w14:textId="7A4567D8" w:rsidR="00F12465" w:rsidRPr="007057ED" w:rsidRDefault="00F12465" w:rsidP="00F12465">
            <w:pPr>
              <w:tabs>
                <w:tab w:val="left" w:pos="142"/>
              </w:tabs>
              <w:spacing w:after="0" w:line="240" w:lineRule="auto"/>
              <w:rPr>
                <w:rFonts w:ascii="Times New Roman" w:hAnsi="Times New Roman"/>
              </w:rPr>
            </w:pPr>
            <w:r w:rsidRPr="007057ED">
              <w:rPr>
                <w:rFonts w:ascii="Times New Roman" w:hAnsi="Times New Roman"/>
                <w:sz w:val="22"/>
                <w:szCs w:val="22"/>
              </w:rPr>
              <w:t>VII.4</w:t>
            </w:r>
          </w:p>
        </w:tc>
        <w:tc>
          <w:tcPr>
            <w:tcW w:w="773" w:type="pct"/>
          </w:tcPr>
          <w:p w14:paraId="039A16FB" w14:textId="64B3C725" w:rsidR="00F12465" w:rsidRPr="007057ED" w:rsidRDefault="00F41417" w:rsidP="006702BB">
            <w:pPr>
              <w:spacing w:after="0" w:line="240" w:lineRule="auto"/>
              <w:jc w:val="both"/>
              <w:rPr>
                <w:rFonts w:ascii="Times New Roman" w:hAnsi="Times New Roman"/>
              </w:rPr>
            </w:pPr>
            <w:r w:rsidRPr="007057ED">
              <w:rPr>
                <w:rFonts w:ascii="Times New Roman" w:hAnsi="Times New Roman"/>
                <w:sz w:val="22"/>
                <w:szCs w:val="22"/>
              </w:rPr>
              <w:t xml:space="preserve">Pagrįstai įvertinto </w:t>
            </w:r>
            <w:r w:rsidR="004D7775">
              <w:rPr>
                <w:rFonts w:ascii="Times New Roman" w:hAnsi="Times New Roman"/>
                <w:sz w:val="22"/>
                <w:szCs w:val="22"/>
              </w:rPr>
              <w:t>P</w:t>
            </w:r>
            <w:r w:rsidRPr="007057ED">
              <w:rPr>
                <w:rFonts w:ascii="Times New Roman" w:hAnsi="Times New Roman"/>
                <w:sz w:val="22"/>
                <w:szCs w:val="22"/>
              </w:rPr>
              <w:t>rojekto rizikos</w:t>
            </w:r>
            <w:r w:rsidR="00F12465" w:rsidRPr="007057ED">
              <w:rPr>
                <w:rFonts w:ascii="Times New Roman" w:hAnsi="Times New Roman"/>
                <w:sz w:val="22"/>
                <w:szCs w:val="22"/>
              </w:rPr>
              <w:t xml:space="preserve"> </w:t>
            </w:r>
          </w:p>
        </w:tc>
        <w:tc>
          <w:tcPr>
            <w:tcW w:w="147" w:type="pct"/>
          </w:tcPr>
          <w:p w14:paraId="49705F98" w14:textId="0C96EA01" w:rsidR="00F12465" w:rsidRPr="007057ED" w:rsidRDefault="00D83788" w:rsidP="00F12465">
            <w:pPr>
              <w:spacing w:after="0" w:line="240" w:lineRule="auto"/>
              <w:jc w:val="both"/>
              <w:rPr>
                <w:rFonts w:ascii="Times New Roman" w:hAnsi="Times New Roman"/>
              </w:rPr>
            </w:pPr>
            <w:sdt>
              <w:sdtPr>
                <w:rPr>
                  <w:rFonts w:ascii="Times New Roman" w:hAnsi="Times New Roman"/>
                </w:rPr>
                <w:id w:val="-2064556082"/>
                <w14:checkbox>
                  <w14:checked w14:val="0"/>
                  <w14:checkedState w14:val="2612" w14:font="MS Gothic"/>
                  <w14:uncheckedState w14:val="2610" w14:font="MS Gothic"/>
                </w14:checkbox>
              </w:sdtPr>
              <w:sdtContent>
                <w:r w:rsidR="00F12465" w:rsidRPr="007057ED">
                  <w:rPr>
                    <w:rFonts w:ascii="Segoe UI Symbol" w:eastAsia="MS Gothic" w:hAnsi="Segoe UI Symbol" w:cs="Segoe UI Symbol"/>
                  </w:rPr>
                  <w:t>☐</w:t>
                </w:r>
              </w:sdtContent>
            </w:sdt>
          </w:p>
        </w:tc>
        <w:tc>
          <w:tcPr>
            <w:tcW w:w="148" w:type="pct"/>
          </w:tcPr>
          <w:p w14:paraId="77101DD6" w14:textId="149BDEC4" w:rsidR="00F12465" w:rsidRPr="007057ED" w:rsidRDefault="00D83788" w:rsidP="00F12465">
            <w:pPr>
              <w:spacing w:after="0" w:line="240" w:lineRule="auto"/>
              <w:jc w:val="both"/>
              <w:rPr>
                <w:rFonts w:ascii="Times New Roman" w:hAnsi="Times New Roman"/>
              </w:rPr>
            </w:pPr>
            <w:sdt>
              <w:sdtPr>
                <w:rPr>
                  <w:rFonts w:ascii="Times New Roman" w:hAnsi="Times New Roman"/>
                </w:rPr>
                <w:id w:val="-1442372457"/>
                <w14:checkbox>
                  <w14:checked w14:val="0"/>
                  <w14:checkedState w14:val="2612" w14:font="MS Gothic"/>
                  <w14:uncheckedState w14:val="2610" w14:font="MS Gothic"/>
                </w14:checkbox>
              </w:sdtPr>
              <w:sdtContent>
                <w:r w:rsidR="00F12465" w:rsidRPr="007057ED">
                  <w:rPr>
                    <w:rFonts w:ascii="Segoe UI Symbol" w:eastAsia="MS Gothic" w:hAnsi="Segoe UI Symbol" w:cs="Segoe UI Symbol"/>
                    <w:sz w:val="22"/>
                    <w:szCs w:val="22"/>
                  </w:rPr>
                  <w:t>☐</w:t>
                </w:r>
              </w:sdtContent>
            </w:sdt>
          </w:p>
        </w:tc>
        <w:tc>
          <w:tcPr>
            <w:tcW w:w="144" w:type="pct"/>
          </w:tcPr>
          <w:p w14:paraId="40558FDB" w14:textId="3ABDB3BC" w:rsidR="00F12465" w:rsidRPr="007057ED" w:rsidRDefault="00D83788" w:rsidP="00F12465">
            <w:pPr>
              <w:spacing w:after="0" w:line="240" w:lineRule="auto"/>
              <w:jc w:val="both"/>
              <w:rPr>
                <w:rFonts w:ascii="Times New Roman" w:hAnsi="Times New Roman"/>
              </w:rPr>
            </w:pPr>
            <w:sdt>
              <w:sdtPr>
                <w:rPr>
                  <w:rFonts w:ascii="Times New Roman" w:hAnsi="Times New Roman"/>
                </w:rPr>
                <w:id w:val="-221678050"/>
                <w14:checkbox>
                  <w14:checked w14:val="0"/>
                  <w14:checkedState w14:val="2612" w14:font="MS Gothic"/>
                  <w14:uncheckedState w14:val="2610" w14:font="MS Gothic"/>
                </w14:checkbox>
              </w:sdtPr>
              <w:sdtContent>
                <w:r w:rsidR="00F12465" w:rsidRPr="007057ED">
                  <w:rPr>
                    <w:rFonts w:ascii="Segoe UI Symbol" w:eastAsia="MS Gothic" w:hAnsi="Segoe UI Symbol" w:cs="Segoe UI Symbol"/>
                    <w:sz w:val="22"/>
                    <w:szCs w:val="22"/>
                  </w:rPr>
                  <w:t>☐</w:t>
                </w:r>
              </w:sdtContent>
            </w:sdt>
          </w:p>
        </w:tc>
        <w:tc>
          <w:tcPr>
            <w:tcW w:w="144" w:type="pct"/>
          </w:tcPr>
          <w:p w14:paraId="2D7C9ACD" w14:textId="1AA5056C" w:rsidR="00F12465" w:rsidRPr="007057ED" w:rsidRDefault="00D83788" w:rsidP="00F12465">
            <w:pPr>
              <w:spacing w:after="0" w:line="240" w:lineRule="auto"/>
              <w:jc w:val="both"/>
              <w:rPr>
                <w:rFonts w:ascii="Times New Roman" w:hAnsi="Times New Roman"/>
              </w:rPr>
            </w:pPr>
            <w:sdt>
              <w:sdtPr>
                <w:rPr>
                  <w:rFonts w:ascii="Times New Roman" w:hAnsi="Times New Roman"/>
                </w:rPr>
                <w:id w:val="-1277331807"/>
                <w14:checkbox>
                  <w14:checked w14:val="0"/>
                  <w14:checkedState w14:val="2612" w14:font="MS Gothic"/>
                  <w14:uncheckedState w14:val="2610" w14:font="MS Gothic"/>
                </w14:checkbox>
              </w:sdtPr>
              <w:sdtContent>
                <w:r w:rsidR="00F12465" w:rsidRPr="007057ED">
                  <w:rPr>
                    <w:rFonts w:ascii="Segoe UI Symbol" w:eastAsia="MS Gothic" w:hAnsi="Segoe UI Symbol" w:cs="Segoe UI Symbol"/>
                    <w:sz w:val="22"/>
                    <w:szCs w:val="22"/>
                  </w:rPr>
                  <w:t>☐</w:t>
                </w:r>
              </w:sdtContent>
            </w:sdt>
          </w:p>
        </w:tc>
        <w:tc>
          <w:tcPr>
            <w:tcW w:w="184" w:type="pct"/>
          </w:tcPr>
          <w:p w14:paraId="204B86F0" w14:textId="47CDB6B5" w:rsidR="00F12465" w:rsidRPr="007057ED" w:rsidRDefault="00D83788" w:rsidP="00F12465">
            <w:pPr>
              <w:spacing w:after="0" w:line="240" w:lineRule="auto"/>
              <w:jc w:val="both"/>
              <w:rPr>
                <w:rFonts w:ascii="Times New Roman" w:hAnsi="Times New Roman"/>
              </w:rPr>
            </w:pPr>
            <w:sdt>
              <w:sdtPr>
                <w:rPr>
                  <w:rFonts w:ascii="Times New Roman" w:hAnsi="Times New Roman"/>
                </w:rPr>
                <w:id w:val="1655490784"/>
                <w14:checkbox>
                  <w14:checked w14:val="0"/>
                  <w14:checkedState w14:val="2612" w14:font="MS Gothic"/>
                  <w14:uncheckedState w14:val="2610" w14:font="MS Gothic"/>
                </w14:checkbox>
              </w:sdtPr>
              <w:sdtContent>
                <w:r w:rsidR="00F12465" w:rsidRPr="007057ED">
                  <w:rPr>
                    <w:rFonts w:ascii="Segoe UI Symbol" w:eastAsia="MS Gothic" w:hAnsi="Segoe UI Symbol" w:cs="Segoe UI Symbol"/>
                    <w:sz w:val="22"/>
                    <w:szCs w:val="22"/>
                  </w:rPr>
                  <w:t>☐</w:t>
                </w:r>
              </w:sdtContent>
            </w:sdt>
          </w:p>
        </w:tc>
        <w:tc>
          <w:tcPr>
            <w:tcW w:w="3204" w:type="pct"/>
          </w:tcPr>
          <w:p w14:paraId="31729D4A" w14:textId="001D7F15" w:rsidR="00F12465" w:rsidRPr="007057ED" w:rsidRDefault="00F41417" w:rsidP="00F41417">
            <w:pPr>
              <w:spacing w:after="0" w:line="240" w:lineRule="auto"/>
              <w:jc w:val="both"/>
              <w:rPr>
                <w:rFonts w:ascii="Times New Roman" w:hAnsi="Times New Roman"/>
                <w:i/>
                <w:sz w:val="22"/>
                <w:szCs w:val="22"/>
              </w:rPr>
            </w:pPr>
            <w:r w:rsidRPr="007057ED">
              <w:rPr>
                <w:rFonts w:ascii="Times New Roman" w:hAnsi="Times New Roman"/>
                <w:i/>
                <w:sz w:val="22"/>
                <w:szCs w:val="22"/>
              </w:rPr>
              <w:t>Įvertinama, ar apskaičiuoti rizikos įverčiai yra pa</w:t>
            </w:r>
            <w:r w:rsidR="004A4C4B" w:rsidRPr="007057ED">
              <w:rPr>
                <w:rFonts w:ascii="Times New Roman" w:hAnsi="Times New Roman"/>
                <w:i/>
                <w:sz w:val="22"/>
                <w:szCs w:val="22"/>
              </w:rPr>
              <w:t>grįsti.</w:t>
            </w:r>
          </w:p>
          <w:p w14:paraId="35076FEB" w14:textId="1A08B415" w:rsidR="00F41417" w:rsidRPr="007057ED" w:rsidRDefault="00F41417" w:rsidP="00F41417">
            <w:pPr>
              <w:spacing w:after="0" w:line="240" w:lineRule="auto"/>
              <w:jc w:val="both"/>
              <w:rPr>
                <w:rFonts w:ascii="Times New Roman" w:hAnsi="Times New Roman"/>
                <w:i/>
                <w:sz w:val="22"/>
                <w:szCs w:val="22"/>
              </w:rPr>
            </w:pPr>
            <w:r w:rsidRPr="007057ED">
              <w:rPr>
                <w:rFonts w:ascii="Times New Roman" w:hAnsi="Times New Roman"/>
                <w:i/>
                <w:sz w:val="22"/>
                <w:szCs w:val="22"/>
              </w:rPr>
              <w:t>Jei naudojama IP skaičiuoklė, žymima „Taip“</w:t>
            </w:r>
            <w:r w:rsidR="004A4C4B" w:rsidRPr="007057ED">
              <w:rPr>
                <w:rFonts w:ascii="Times New Roman" w:hAnsi="Times New Roman"/>
                <w:i/>
                <w:sz w:val="22"/>
                <w:szCs w:val="22"/>
              </w:rPr>
              <w:t>,</w:t>
            </w:r>
            <w:r w:rsidRPr="007057ED">
              <w:rPr>
                <w:rFonts w:ascii="Times New Roman" w:hAnsi="Times New Roman"/>
                <w:i/>
                <w:sz w:val="22"/>
                <w:szCs w:val="22"/>
              </w:rPr>
              <w:t xml:space="preserve"> neatliekant papildomo vertinimo.</w:t>
            </w:r>
          </w:p>
          <w:p w14:paraId="703374A7" w14:textId="79BD1020" w:rsidR="00F41417" w:rsidRPr="007057ED" w:rsidRDefault="00F41417" w:rsidP="00F41417">
            <w:pPr>
              <w:spacing w:after="0" w:line="240" w:lineRule="auto"/>
              <w:jc w:val="both"/>
              <w:rPr>
                <w:rFonts w:ascii="Times New Roman" w:hAnsi="Times New Roman"/>
                <w:i/>
                <w:sz w:val="22"/>
                <w:szCs w:val="22"/>
              </w:rPr>
            </w:pPr>
            <w:r w:rsidRPr="007057ED">
              <w:rPr>
                <w:rFonts w:ascii="Times New Roman" w:hAnsi="Times New Roman"/>
                <w:i/>
                <w:sz w:val="22"/>
                <w:szCs w:val="22"/>
              </w:rPr>
              <w:t>Jei nenaudojama standartinė skaičiuoklė, įvertinama, ar apskaičiuotos rizikos vertės yra pagrįstos taikytų kintamųjų tikimybės atžvilgiu.</w:t>
            </w:r>
          </w:p>
          <w:p w14:paraId="0C845E36" w14:textId="6D842AE2" w:rsidR="00F41417" w:rsidRPr="007057ED" w:rsidRDefault="00F41417" w:rsidP="005B4CCA">
            <w:pPr>
              <w:spacing w:after="0" w:line="240" w:lineRule="auto"/>
              <w:jc w:val="both"/>
              <w:rPr>
                <w:rFonts w:ascii="Times New Roman" w:hAnsi="Times New Roman"/>
                <w:i/>
              </w:rPr>
            </w:pPr>
            <w:r w:rsidRPr="007057ED">
              <w:rPr>
                <w:rFonts w:ascii="Times New Roman" w:hAnsi="Times New Roman"/>
                <w:i/>
                <w:sz w:val="22"/>
                <w:szCs w:val="22"/>
              </w:rPr>
              <w:t>Metodinis pagrindas: IP rengimo metodikos 6.</w:t>
            </w:r>
            <w:r w:rsidR="005B4CCA" w:rsidRPr="007057ED">
              <w:rPr>
                <w:rFonts w:ascii="Times New Roman" w:hAnsi="Times New Roman"/>
                <w:i/>
                <w:sz w:val="22"/>
                <w:szCs w:val="22"/>
              </w:rPr>
              <w:t>4</w:t>
            </w:r>
            <w:r w:rsidRPr="007057ED">
              <w:rPr>
                <w:rFonts w:ascii="Times New Roman" w:hAnsi="Times New Roman"/>
                <w:i/>
                <w:sz w:val="22"/>
                <w:szCs w:val="22"/>
              </w:rPr>
              <w:t xml:space="preserve"> skyriaus „</w:t>
            </w:r>
            <w:r w:rsidR="005B4CCA" w:rsidRPr="007057ED">
              <w:rPr>
                <w:rFonts w:ascii="Times New Roman" w:hAnsi="Times New Roman"/>
                <w:i/>
                <w:sz w:val="22"/>
                <w:szCs w:val="22"/>
              </w:rPr>
              <w:t>Įvertinkite rizikas“ nuostatos.</w:t>
            </w:r>
          </w:p>
        </w:tc>
      </w:tr>
      <w:tr w:rsidR="00F41417" w:rsidRPr="007057ED" w14:paraId="179E046E" w14:textId="77777777" w:rsidTr="00B157CA">
        <w:trPr>
          <w:trHeight w:val="137"/>
        </w:trPr>
        <w:tc>
          <w:tcPr>
            <w:tcW w:w="256" w:type="pct"/>
          </w:tcPr>
          <w:p w14:paraId="31EF2938" w14:textId="269AD97C" w:rsidR="00F41417" w:rsidRPr="007057ED" w:rsidRDefault="00F41417" w:rsidP="005B4CCA">
            <w:pPr>
              <w:tabs>
                <w:tab w:val="left" w:pos="142"/>
              </w:tabs>
              <w:spacing w:after="0" w:line="240" w:lineRule="auto"/>
              <w:rPr>
                <w:rFonts w:ascii="Times New Roman" w:hAnsi="Times New Roman"/>
              </w:rPr>
            </w:pPr>
            <w:r w:rsidRPr="007057ED">
              <w:rPr>
                <w:rFonts w:ascii="Times New Roman" w:hAnsi="Times New Roman"/>
                <w:sz w:val="22"/>
                <w:szCs w:val="22"/>
              </w:rPr>
              <w:t>VII.</w:t>
            </w:r>
            <w:r w:rsidR="005B4CCA" w:rsidRPr="007057ED">
              <w:rPr>
                <w:rFonts w:ascii="Times New Roman" w:hAnsi="Times New Roman"/>
                <w:sz w:val="22"/>
                <w:szCs w:val="22"/>
              </w:rPr>
              <w:t>5</w:t>
            </w:r>
          </w:p>
        </w:tc>
        <w:tc>
          <w:tcPr>
            <w:tcW w:w="773" w:type="pct"/>
          </w:tcPr>
          <w:p w14:paraId="3F0D22CF" w14:textId="33398191" w:rsidR="00F41417" w:rsidRPr="007057ED" w:rsidRDefault="00F41417" w:rsidP="00F41417">
            <w:pPr>
              <w:spacing w:after="0" w:line="240" w:lineRule="auto"/>
              <w:jc w:val="both"/>
              <w:rPr>
                <w:rFonts w:ascii="Times New Roman" w:hAnsi="Times New Roman"/>
              </w:rPr>
            </w:pPr>
            <w:r w:rsidRPr="007057ED">
              <w:rPr>
                <w:rFonts w:ascii="Times New Roman" w:hAnsi="Times New Roman"/>
                <w:sz w:val="22"/>
                <w:szCs w:val="22"/>
              </w:rPr>
              <w:t xml:space="preserve">Apskaičiuoti rodikliai su rizika </w:t>
            </w:r>
          </w:p>
        </w:tc>
        <w:tc>
          <w:tcPr>
            <w:tcW w:w="147" w:type="pct"/>
          </w:tcPr>
          <w:p w14:paraId="75FD3464" w14:textId="402C5B56" w:rsidR="00F41417" w:rsidRPr="007057ED" w:rsidRDefault="00D83788" w:rsidP="00F41417">
            <w:pPr>
              <w:spacing w:after="0" w:line="240" w:lineRule="auto"/>
              <w:jc w:val="both"/>
              <w:rPr>
                <w:rFonts w:ascii="Times New Roman" w:hAnsi="Times New Roman"/>
              </w:rPr>
            </w:pPr>
            <w:sdt>
              <w:sdtPr>
                <w:rPr>
                  <w:rFonts w:ascii="Times New Roman" w:hAnsi="Times New Roman"/>
                </w:rPr>
                <w:id w:val="-1188743128"/>
                <w14:checkbox>
                  <w14:checked w14:val="0"/>
                  <w14:checkedState w14:val="2612" w14:font="MS Gothic"/>
                  <w14:uncheckedState w14:val="2610" w14:font="MS Gothic"/>
                </w14:checkbox>
              </w:sdtPr>
              <w:sdtContent>
                <w:r w:rsidR="00F41417" w:rsidRPr="007057ED">
                  <w:rPr>
                    <w:rFonts w:ascii="Segoe UI Symbol" w:eastAsia="MS Gothic" w:hAnsi="Segoe UI Symbol" w:cs="Segoe UI Symbol"/>
                  </w:rPr>
                  <w:t>☐</w:t>
                </w:r>
              </w:sdtContent>
            </w:sdt>
          </w:p>
        </w:tc>
        <w:tc>
          <w:tcPr>
            <w:tcW w:w="148" w:type="pct"/>
          </w:tcPr>
          <w:p w14:paraId="0DCFCE54" w14:textId="00B8CCE9" w:rsidR="00F41417" w:rsidRPr="007057ED" w:rsidRDefault="00D83788" w:rsidP="00F41417">
            <w:pPr>
              <w:spacing w:after="0" w:line="240" w:lineRule="auto"/>
              <w:jc w:val="both"/>
              <w:rPr>
                <w:rFonts w:ascii="Times New Roman" w:hAnsi="Times New Roman"/>
              </w:rPr>
            </w:pPr>
            <w:sdt>
              <w:sdtPr>
                <w:rPr>
                  <w:rFonts w:ascii="Times New Roman" w:hAnsi="Times New Roman"/>
                </w:rPr>
                <w:id w:val="-1649742035"/>
                <w14:checkbox>
                  <w14:checked w14:val="0"/>
                  <w14:checkedState w14:val="2612" w14:font="MS Gothic"/>
                  <w14:uncheckedState w14:val="2610" w14:font="MS Gothic"/>
                </w14:checkbox>
              </w:sdtPr>
              <w:sdtContent>
                <w:r w:rsidR="00F41417" w:rsidRPr="007057ED">
                  <w:rPr>
                    <w:rFonts w:ascii="Segoe UI Symbol" w:eastAsia="MS Gothic" w:hAnsi="Segoe UI Symbol" w:cs="Segoe UI Symbol"/>
                    <w:sz w:val="22"/>
                    <w:szCs w:val="22"/>
                  </w:rPr>
                  <w:t>☐</w:t>
                </w:r>
              </w:sdtContent>
            </w:sdt>
          </w:p>
        </w:tc>
        <w:tc>
          <w:tcPr>
            <w:tcW w:w="144" w:type="pct"/>
          </w:tcPr>
          <w:p w14:paraId="782B1280" w14:textId="4C99B1E1" w:rsidR="00F41417" w:rsidRPr="007057ED" w:rsidRDefault="00D83788" w:rsidP="00F41417">
            <w:pPr>
              <w:spacing w:after="0" w:line="240" w:lineRule="auto"/>
              <w:jc w:val="both"/>
              <w:rPr>
                <w:rFonts w:ascii="Times New Roman" w:hAnsi="Times New Roman"/>
              </w:rPr>
            </w:pPr>
            <w:sdt>
              <w:sdtPr>
                <w:rPr>
                  <w:rFonts w:ascii="Times New Roman" w:hAnsi="Times New Roman"/>
                </w:rPr>
                <w:id w:val="-181440428"/>
                <w14:checkbox>
                  <w14:checked w14:val="0"/>
                  <w14:checkedState w14:val="2612" w14:font="MS Gothic"/>
                  <w14:uncheckedState w14:val="2610" w14:font="MS Gothic"/>
                </w14:checkbox>
              </w:sdtPr>
              <w:sdtContent>
                <w:r w:rsidR="00F41417" w:rsidRPr="007057ED">
                  <w:rPr>
                    <w:rFonts w:ascii="Segoe UI Symbol" w:eastAsia="MS Gothic" w:hAnsi="Segoe UI Symbol" w:cs="Segoe UI Symbol"/>
                    <w:sz w:val="22"/>
                    <w:szCs w:val="22"/>
                  </w:rPr>
                  <w:t>☐</w:t>
                </w:r>
              </w:sdtContent>
            </w:sdt>
          </w:p>
        </w:tc>
        <w:tc>
          <w:tcPr>
            <w:tcW w:w="144" w:type="pct"/>
          </w:tcPr>
          <w:p w14:paraId="2771BC3A" w14:textId="3F49D729" w:rsidR="00F41417" w:rsidRPr="007057ED" w:rsidRDefault="00D83788" w:rsidP="00F41417">
            <w:pPr>
              <w:spacing w:after="0" w:line="240" w:lineRule="auto"/>
              <w:jc w:val="both"/>
              <w:rPr>
                <w:rFonts w:ascii="Times New Roman" w:hAnsi="Times New Roman"/>
              </w:rPr>
            </w:pPr>
            <w:sdt>
              <w:sdtPr>
                <w:rPr>
                  <w:rFonts w:ascii="Times New Roman" w:hAnsi="Times New Roman"/>
                </w:rPr>
                <w:id w:val="-1916388742"/>
                <w14:checkbox>
                  <w14:checked w14:val="0"/>
                  <w14:checkedState w14:val="2612" w14:font="MS Gothic"/>
                  <w14:uncheckedState w14:val="2610" w14:font="MS Gothic"/>
                </w14:checkbox>
              </w:sdtPr>
              <w:sdtContent>
                <w:r w:rsidR="00F41417" w:rsidRPr="007057ED">
                  <w:rPr>
                    <w:rFonts w:ascii="Segoe UI Symbol" w:eastAsia="MS Gothic" w:hAnsi="Segoe UI Symbol" w:cs="Segoe UI Symbol"/>
                    <w:sz w:val="22"/>
                    <w:szCs w:val="22"/>
                  </w:rPr>
                  <w:t>☐</w:t>
                </w:r>
              </w:sdtContent>
            </w:sdt>
          </w:p>
        </w:tc>
        <w:tc>
          <w:tcPr>
            <w:tcW w:w="184" w:type="pct"/>
          </w:tcPr>
          <w:p w14:paraId="514EBD22" w14:textId="0ED01DB5" w:rsidR="00F41417" w:rsidRPr="007057ED" w:rsidRDefault="00D83788" w:rsidP="00F41417">
            <w:pPr>
              <w:spacing w:after="0" w:line="240" w:lineRule="auto"/>
              <w:jc w:val="both"/>
              <w:rPr>
                <w:rFonts w:ascii="Times New Roman" w:hAnsi="Times New Roman"/>
              </w:rPr>
            </w:pPr>
            <w:sdt>
              <w:sdtPr>
                <w:rPr>
                  <w:rFonts w:ascii="Times New Roman" w:hAnsi="Times New Roman"/>
                </w:rPr>
                <w:id w:val="-1717810570"/>
                <w14:checkbox>
                  <w14:checked w14:val="0"/>
                  <w14:checkedState w14:val="2612" w14:font="MS Gothic"/>
                  <w14:uncheckedState w14:val="2610" w14:font="MS Gothic"/>
                </w14:checkbox>
              </w:sdtPr>
              <w:sdtContent>
                <w:r w:rsidR="00F41417" w:rsidRPr="007057ED">
                  <w:rPr>
                    <w:rFonts w:ascii="Segoe UI Symbol" w:eastAsia="MS Gothic" w:hAnsi="Segoe UI Symbol" w:cs="Segoe UI Symbol"/>
                    <w:sz w:val="22"/>
                    <w:szCs w:val="22"/>
                  </w:rPr>
                  <w:t>☐</w:t>
                </w:r>
              </w:sdtContent>
            </w:sdt>
          </w:p>
        </w:tc>
        <w:tc>
          <w:tcPr>
            <w:tcW w:w="3204" w:type="pct"/>
          </w:tcPr>
          <w:p w14:paraId="7C50CAEC" w14:textId="3D532850" w:rsidR="00F41417" w:rsidRPr="007057ED" w:rsidRDefault="005B4CCA" w:rsidP="00F41417">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Įvertinama, ar pagrįstai </w:t>
            </w:r>
            <w:r w:rsidR="00F41417" w:rsidRPr="007057ED">
              <w:rPr>
                <w:rFonts w:ascii="Times New Roman" w:hAnsi="Times New Roman"/>
                <w:i/>
                <w:sz w:val="22"/>
                <w:szCs w:val="22"/>
              </w:rPr>
              <w:t xml:space="preserve">apskaičiuoti </w:t>
            </w:r>
            <w:r w:rsidRPr="007057ED">
              <w:rPr>
                <w:rFonts w:ascii="Times New Roman" w:hAnsi="Times New Roman"/>
                <w:i/>
                <w:sz w:val="22"/>
                <w:szCs w:val="22"/>
              </w:rPr>
              <w:t xml:space="preserve">finansiniai ir/ar ekonominiai rodikliai su rizika bei pateiktas šių rodiklių vertinimas investicijų </w:t>
            </w:r>
            <w:r w:rsidR="004D7775">
              <w:rPr>
                <w:rFonts w:ascii="Times New Roman" w:hAnsi="Times New Roman"/>
                <w:i/>
                <w:sz w:val="22"/>
                <w:szCs w:val="22"/>
              </w:rPr>
              <w:t>P</w:t>
            </w:r>
            <w:r w:rsidRPr="007057ED">
              <w:rPr>
                <w:rFonts w:ascii="Times New Roman" w:hAnsi="Times New Roman"/>
                <w:i/>
                <w:sz w:val="22"/>
                <w:szCs w:val="22"/>
              </w:rPr>
              <w:t>rojekto rezultatų pasiekimo atžvilgiu.</w:t>
            </w:r>
          </w:p>
          <w:p w14:paraId="236B9D73" w14:textId="77777777" w:rsidR="005B4CCA" w:rsidRPr="007057ED" w:rsidRDefault="005B4CCA" w:rsidP="005B4CCA">
            <w:pPr>
              <w:spacing w:after="0" w:line="240" w:lineRule="auto"/>
              <w:jc w:val="both"/>
              <w:rPr>
                <w:rFonts w:ascii="Times New Roman" w:hAnsi="Times New Roman"/>
                <w:i/>
                <w:sz w:val="22"/>
                <w:szCs w:val="22"/>
              </w:rPr>
            </w:pPr>
            <w:r w:rsidRPr="007057ED">
              <w:rPr>
                <w:rFonts w:ascii="Times New Roman" w:hAnsi="Times New Roman"/>
                <w:i/>
                <w:sz w:val="22"/>
                <w:szCs w:val="22"/>
              </w:rPr>
              <w:lastRenderedPageBreak/>
              <w:t>Jei naudojama IP skaičiuoklė, žymima „Taip“ neatliekant papildomo atliktų skaičiavimų pagrįstumo vertinimo.</w:t>
            </w:r>
          </w:p>
          <w:p w14:paraId="5F0AFD39" w14:textId="21E52B26" w:rsidR="005B4CCA" w:rsidRPr="007057ED" w:rsidRDefault="005B4CCA" w:rsidP="00F41417">
            <w:pPr>
              <w:spacing w:after="0" w:line="240" w:lineRule="auto"/>
              <w:jc w:val="both"/>
              <w:rPr>
                <w:rFonts w:ascii="Times New Roman" w:hAnsi="Times New Roman"/>
                <w:i/>
                <w:sz w:val="22"/>
                <w:szCs w:val="22"/>
              </w:rPr>
            </w:pPr>
            <w:r w:rsidRPr="007057ED">
              <w:rPr>
                <w:rFonts w:ascii="Times New Roman" w:hAnsi="Times New Roman"/>
                <w:i/>
                <w:sz w:val="22"/>
                <w:szCs w:val="22"/>
              </w:rPr>
              <w:t>Jei nenaudojama standartinė skaičiuoklė, įvertinama, ar rodikliai apskaičiuoti vadovaujantis metodinėmis nuostatomis.</w:t>
            </w:r>
          </w:p>
          <w:p w14:paraId="54BAA6CE" w14:textId="1FD39E64" w:rsidR="005B4CCA" w:rsidRPr="007057ED" w:rsidRDefault="005B4CCA" w:rsidP="005B4CCA">
            <w:pPr>
              <w:spacing w:after="0" w:line="240" w:lineRule="auto"/>
              <w:jc w:val="both"/>
              <w:rPr>
                <w:rFonts w:ascii="Times New Roman" w:hAnsi="Times New Roman"/>
                <w:i/>
              </w:rPr>
            </w:pPr>
            <w:r w:rsidRPr="007057ED">
              <w:rPr>
                <w:rFonts w:ascii="Times New Roman" w:hAnsi="Times New Roman"/>
                <w:i/>
                <w:sz w:val="22"/>
                <w:szCs w:val="22"/>
              </w:rPr>
              <w:t>Metodinis pagrindas: IP rengimo metodikos 6.5 skyriaus „Apskaičiuokite rodiklius su rizika“ nuostatos.</w:t>
            </w:r>
          </w:p>
        </w:tc>
      </w:tr>
      <w:tr w:rsidR="00F41417" w:rsidRPr="007057ED" w14:paraId="6BDB5E25" w14:textId="77777777" w:rsidTr="00B157CA">
        <w:trPr>
          <w:trHeight w:val="934"/>
        </w:trPr>
        <w:tc>
          <w:tcPr>
            <w:tcW w:w="256" w:type="pct"/>
          </w:tcPr>
          <w:p w14:paraId="6F066F1B" w14:textId="4881C98C" w:rsidR="00F41417" w:rsidRPr="007057ED" w:rsidRDefault="00F41417" w:rsidP="003A29F7">
            <w:pPr>
              <w:tabs>
                <w:tab w:val="left" w:pos="142"/>
              </w:tabs>
              <w:spacing w:after="0" w:line="240" w:lineRule="auto"/>
              <w:rPr>
                <w:rFonts w:ascii="Times New Roman" w:hAnsi="Times New Roman"/>
                <w:sz w:val="22"/>
                <w:szCs w:val="22"/>
              </w:rPr>
            </w:pPr>
            <w:r w:rsidRPr="007057ED">
              <w:rPr>
                <w:rFonts w:ascii="Times New Roman" w:hAnsi="Times New Roman"/>
                <w:sz w:val="22"/>
                <w:szCs w:val="22"/>
              </w:rPr>
              <w:lastRenderedPageBreak/>
              <w:t>VII.</w:t>
            </w:r>
            <w:r w:rsidR="003A29F7" w:rsidRPr="007057ED">
              <w:rPr>
                <w:rFonts w:ascii="Times New Roman" w:hAnsi="Times New Roman"/>
                <w:sz w:val="22"/>
                <w:szCs w:val="22"/>
              </w:rPr>
              <w:t>6</w:t>
            </w:r>
          </w:p>
        </w:tc>
        <w:tc>
          <w:tcPr>
            <w:tcW w:w="773" w:type="pct"/>
          </w:tcPr>
          <w:p w14:paraId="64E14B3A" w14:textId="5D1C476B" w:rsidR="00F41417" w:rsidRPr="007057ED" w:rsidRDefault="00F41417" w:rsidP="00F41417">
            <w:pPr>
              <w:spacing w:after="0" w:line="240" w:lineRule="auto"/>
              <w:jc w:val="both"/>
              <w:rPr>
                <w:rFonts w:ascii="Times New Roman" w:hAnsi="Times New Roman"/>
                <w:sz w:val="22"/>
                <w:szCs w:val="22"/>
              </w:rPr>
            </w:pPr>
            <w:r w:rsidRPr="007057ED">
              <w:rPr>
                <w:rFonts w:ascii="Times New Roman" w:hAnsi="Times New Roman"/>
                <w:sz w:val="22"/>
                <w:szCs w:val="22"/>
              </w:rPr>
              <w:t>Pristatytas ir pagrįstas rizikos priimtinumas</w:t>
            </w:r>
          </w:p>
        </w:tc>
        <w:tc>
          <w:tcPr>
            <w:tcW w:w="147" w:type="pct"/>
          </w:tcPr>
          <w:p w14:paraId="320FE9FB" w14:textId="09CF4E69" w:rsidR="00F41417" w:rsidRPr="007057ED" w:rsidRDefault="00D83788" w:rsidP="00F41417">
            <w:pPr>
              <w:spacing w:after="0" w:line="240" w:lineRule="auto"/>
              <w:jc w:val="both"/>
              <w:rPr>
                <w:rFonts w:ascii="Times New Roman" w:hAnsi="Times New Roman"/>
                <w:sz w:val="22"/>
                <w:szCs w:val="22"/>
              </w:rPr>
            </w:pPr>
            <w:sdt>
              <w:sdtPr>
                <w:rPr>
                  <w:rFonts w:ascii="Times New Roman" w:hAnsi="Times New Roman"/>
                </w:rPr>
                <w:id w:val="-719597611"/>
                <w14:checkbox>
                  <w14:checked w14:val="0"/>
                  <w14:checkedState w14:val="2612" w14:font="MS Gothic"/>
                  <w14:uncheckedState w14:val="2610" w14:font="MS Gothic"/>
                </w14:checkbox>
              </w:sdtPr>
              <w:sdtContent>
                <w:r w:rsidR="00F41417" w:rsidRPr="007057ED">
                  <w:rPr>
                    <w:rFonts w:ascii="Segoe UI Symbol" w:eastAsia="MS Gothic" w:hAnsi="Segoe UI Symbol" w:cs="Segoe UI Symbol"/>
                    <w:sz w:val="22"/>
                    <w:szCs w:val="22"/>
                  </w:rPr>
                  <w:t>☐</w:t>
                </w:r>
              </w:sdtContent>
            </w:sdt>
          </w:p>
        </w:tc>
        <w:tc>
          <w:tcPr>
            <w:tcW w:w="148" w:type="pct"/>
          </w:tcPr>
          <w:p w14:paraId="279009F7" w14:textId="779D266A" w:rsidR="00F41417" w:rsidRPr="007057ED" w:rsidRDefault="00D83788" w:rsidP="00F41417">
            <w:pPr>
              <w:spacing w:after="0" w:line="240" w:lineRule="auto"/>
              <w:jc w:val="both"/>
              <w:rPr>
                <w:rFonts w:ascii="Times New Roman" w:hAnsi="Times New Roman"/>
                <w:sz w:val="22"/>
                <w:szCs w:val="22"/>
              </w:rPr>
            </w:pPr>
            <w:sdt>
              <w:sdtPr>
                <w:rPr>
                  <w:rFonts w:ascii="Times New Roman" w:hAnsi="Times New Roman"/>
                </w:rPr>
                <w:id w:val="2077931455"/>
                <w14:checkbox>
                  <w14:checked w14:val="0"/>
                  <w14:checkedState w14:val="2612" w14:font="MS Gothic"/>
                  <w14:uncheckedState w14:val="2610" w14:font="MS Gothic"/>
                </w14:checkbox>
              </w:sdtPr>
              <w:sdtContent>
                <w:r w:rsidR="00F41417" w:rsidRPr="007057ED">
                  <w:rPr>
                    <w:rFonts w:ascii="Segoe UI Symbol" w:eastAsia="MS Gothic" w:hAnsi="Segoe UI Symbol" w:cs="Segoe UI Symbol"/>
                    <w:sz w:val="22"/>
                    <w:szCs w:val="22"/>
                  </w:rPr>
                  <w:t>☐</w:t>
                </w:r>
              </w:sdtContent>
            </w:sdt>
          </w:p>
        </w:tc>
        <w:tc>
          <w:tcPr>
            <w:tcW w:w="144" w:type="pct"/>
          </w:tcPr>
          <w:p w14:paraId="5BDB2305" w14:textId="4B53675B" w:rsidR="00F41417" w:rsidRPr="007057ED" w:rsidRDefault="00D83788" w:rsidP="00F41417">
            <w:pPr>
              <w:spacing w:after="0" w:line="240" w:lineRule="auto"/>
              <w:jc w:val="both"/>
              <w:rPr>
                <w:rFonts w:ascii="Times New Roman" w:hAnsi="Times New Roman"/>
                <w:sz w:val="22"/>
                <w:szCs w:val="22"/>
              </w:rPr>
            </w:pPr>
            <w:sdt>
              <w:sdtPr>
                <w:rPr>
                  <w:rFonts w:ascii="Times New Roman" w:hAnsi="Times New Roman"/>
                </w:rPr>
                <w:id w:val="-130101692"/>
                <w14:checkbox>
                  <w14:checked w14:val="0"/>
                  <w14:checkedState w14:val="2612" w14:font="MS Gothic"/>
                  <w14:uncheckedState w14:val="2610" w14:font="MS Gothic"/>
                </w14:checkbox>
              </w:sdtPr>
              <w:sdtContent>
                <w:r w:rsidR="00F41417" w:rsidRPr="007057ED">
                  <w:rPr>
                    <w:rFonts w:ascii="Segoe UI Symbol" w:eastAsia="MS Gothic" w:hAnsi="Segoe UI Symbol" w:cs="Segoe UI Symbol"/>
                    <w:sz w:val="22"/>
                    <w:szCs w:val="22"/>
                  </w:rPr>
                  <w:t>☐</w:t>
                </w:r>
              </w:sdtContent>
            </w:sdt>
          </w:p>
        </w:tc>
        <w:tc>
          <w:tcPr>
            <w:tcW w:w="144" w:type="pct"/>
          </w:tcPr>
          <w:p w14:paraId="00DB4BF0" w14:textId="4E94706F" w:rsidR="00F41417" w:rsidRPr="007057ED" w:rsidRDefault="00D83788" w:rsidP="00F41417">
            <w:pPr>
              <w:spacing w:after="0" w:line="240" w:lineRule="auto"/>
              <w:jc w:val="both"/>
              <w:rPr>
                <w:rFonts w:ascii="Times New Roman" w:hAnsi="Times New Roman"/>
                <w:sz w:val="22"/>
                <w:szCs w:val="22"/>
              </w:rPr>
            </w:pPr>
            <w:sdt>
              <w:sdtPr>
                <w:rPr>
                  <w:rFonts w:ascii="Times New Roman" w:hAnsi="Times New Roman"/>
                </w:rPr>
                <w:id w:val="-941912394"/>
                <w14:checkbox>
                  <w14:checked w14:val="0"/>
                  <w14:checkedState w14:val="2612" w14:font="MS Gothic"/>
                  <w14:uncheckedState w14:val="2610" w14:font="MS Gothic"/>
                </w14:checkbox>
              </w:sdtPr>
              <w:sdtContent>
                <w:r w:rsidR="00F41417" w:rsidRPr="007057ED">
                  <w:rPr>
                    <w:rFonts w:ascii="Segoe UI Symbol" w:eastAsia="MS Gothic" w:hAnsi="Segoe UI Symbol" w:cs="Segoe UI Symbol"/>
                    <w:sz w:val="22"/>
                    <w:szCs w:val="22"/>
                  </w:rPr>
                  <w:t>☐</w:t>
                </w:r>
              </w:sdtContent>
            </w:sdt>
          </w:p>
        </w:tc>
        <w:tc>
          <w:tcPr>
            <w:tcW w:w="184" w:type="pct"/>
          </w:tcPr>
          <w:p w14:paraId="77FCF6D9" w14:textId="079154E4" w:rsidR="00F41417" w:rsidRPr="007057ED" w:rsidRDefault="00D83788" w:rsidP="00F41417">
            <w:pPr>
              <w:spacing w:after="0" w:line="240" w:lineRule="auto"/>
              <w:jc w:val="both"/>
              <w:rPr>
                <w:rFonts w:ascii="Times New Roman" w:hAnsi="Times New Roman"/>
                <w:sz w:val="22"/>
                <w:szCs w:val="22"/>
              </w:rPr>
            </w:pPr>
            <w:sdt>
              <w:sdtPr>
                <w:rPr>
                  <w:rFonts w:ascii="Times New Roman" w:hAnsi="Times New Roman"/>
                </w:rPr>
                <w:id w:val="-1850713409"/>
                <w14:checkbox>
                  <w14:checked w14:val="0"/>
                  <w14:checkedState w14:val="2612" w14:font="MS Gothic"/>
                  <w14:uncheckedState w14:val="2610" w14:font="MS Gothic"/>
                </w14:checkbox>
              </w:sdtPr>
              <w:sdtContent>
                <w:r w:rsidR="00F41417" w:rsidRPr="007057ED">
                  <w:rPr>
                    <w:rFonts w:ascii="Segoe UI Symbol" w:eastAsia="MS Gothic" w:hAnsi="Segoe UI Symbol" w:cs="Segoe UI Symbol"/>
                    <w:sz w:val="22"/>
                    <w:szCs w:val="22"/>
                  </w:rPr>
                  <w:t>☐</w:t>
                </w:r>
              </w:sdtContent>
            </w:sdt>
          </w:p>
        </w:tc>
        <w:tc>
          <w:tcPr>
            <w:tcW w:w="3204" w:type="pct"/>
          </w:tcPr>
          <w:p w14:paraId="37023C98" w14:textId="5651B32A" w:rsidR="00F41417" w:rsidRPr="007057ED" w:rsidRDefault="00F41417" w:rsidP="006702BB">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Įvertinama, ar IP skaičiuoklėje apskaičiuotas rizikos priimtinumas pasirinktai optimaliai </w:t>
            </w:r>
            <w:r w:rsidR="004D7775">
              <w:rPr>
                <w:rFonts w:ascii="Times New Roman" w:hAnsi="Times New Roman"/>
                <w:i/>
                <w:sz w:val="22"/>
                <w:szCs w:val="22"/>
              </w:rPr>
              <w:t>P</w:t>
            </w:r>
            <w:r w:rsidRPr="007057ED">
              <w:rPr>
                <w:rFonts w:ascii="Times New Roman" w:hAnsi="Times New Roman"/>
                <w:i/>
                <w:sz w:val="22"/>
                <w:szCs w:val="22"/>
              </w:rPr>
              <w:t xml:space="preserve">rojekto alternatyvai yra priimtinas ir nekelia abejonių, kad </w:t>
            </w:r>
            <w:r w:rsidR="004D7775">
              <w:rPr>
                <w:rFonts w:ascii="Times New Roman" w:hAnsi="Times New Roman"/>
                <w:i/>
                <w:sz w:val="22"/>
                <w:szCs w:val="22"/>
              </w:rPr>
              <w:t>P</w:t>
            </w:r>
            <w:r w:rsidRPr="007057ED">
              <w:rPr>
                <w:rFonts w:ascii="Times New Roman" w:hAnsi="Times New Roman"/>
                <w:i/>
                <w:sz w:val="22"/>
                <w:szCs w:val="22"/>
              </w:rPr>
              <w:t>rojektas bus įgyvendintas. Metodinis pagrindas: IP rengimo metodikos 6.</w:t>
            </w:r>
            <w:r w:rsidR="003A29F7" w:rsidRPr="007057ED">
              <w:rPr>
                <w:rFonts w:ascii="Times New Roman" w:hAnsi="Times New Roman"/>
                <w:i/>
                <w:sz w:val="22"/>
                <w:szCs w:val="22"/>
              </w:rPr>
              <w:t xml:space="preserve">6 </w:t>
            </w:r>
            <w:r w:rsidRPr="007057ED">
              <w:rPr>
                <w:rFonts w:ascii="Times New Roman" w:hAnsi="Times New Roman"/>
                <w:i/>
                <w:sz w:val="22"/>
                <w:szCs w:val="22"/>
              </w:rPr>
              <w:t>skyriaus „Įvertinkite rizikos priimtinumą“ nuostatos.</w:t>
            </w:r>
          </w:p>
        </w:tc>
      </w:tr>
      <w:tr w:rsidR="00F41417" w:rsidRPr="007057ED" w14:paraId="71AC78DF" w14:textId="77777777" w:rsidTr="00B157CA">
        <w:trPr>
          <w:trHeight w:val="934"/>
        </w:trPr>
        <w:tc>
          <w:tcPr>
            <w:tcW w:w="256" w:type="pct"/>
          </w:tcPr>
          <w:p w14:paraId="59B7A3DB" w14:textId="326E1287" w:rsidR="00F41417" w:rsidRPr="007057ED" w:rsidRDefault="00F41417" w:rsidP="003A29F7">
            <w:pPr>
              <w:tabs>
                <w:tab w:val="left" w:pos="142"/>
              </w:tabs>
              <w:spacing w:after="0" w:line="240" w:lineRule="auto"/>
              <w:rPr>
                <w:rFonts w:ascii="Times New Roman" w:hAnsi="Times New Roman"/>
                <w:sz w:val="22"/>
                <w:szCs w:val="22"/>
              </w:rPr>
            </w:pPr>
            <w:r w:rsidRPr="007057ED">
              <w:rPr>
                <w:rFonts w:ascii="Times New Roman" w:hAnsi="Times New Roman"/>
                <w:sz w:val="22"/>
                <w:szCs w:val="22"/>
              </w:rPr>
              <w:t>VII.</w:t>
            </w:r>
            <w:r w:rsidR="003A29F7" w:rsidRPr="007057ED">
              <w:rPr>
                <w:rFonts w:ascii="Times New Roman" w:hAnsi="Times New Roman"/>
                <w:sz w:val="22"/>
                <w:szCs w:val="22"/>
              </w:rPr>
              <w:t>7</w:t>
            </w:r>
          </w:p>
        </w:tc>
        <w:tc>
          <w:tcPr>
            <w:tcW w:w="773" w:type="pct"/>
          </w:tcPr>
          <w:p w14:paraId="7515F07B" w14:textId="77777777" w:rsidR="00F41417" w:rsidRPr="007057ED" w:rsidRDefault="00F41417" w:rsidP="00F41417">
            <w:pPr>
              <w:spacing w:after="0" w:line="240" w:lineRule="auto"/>
              <w:jc w:val="both"/>
              <w:rPr>
                <w:rFonts w:ascii="Times New Roman" w:hAnsi="Times New Roman"/>
                <w:sz w:val="22"/>
                <w:szCs w:val="22"/>
              </w:rPr>
            </w:pPr>
            <w:r w:rsidRPr="007057ED">
              <w:rPr>
                <w:rFonts w:ascii="Times New Roman" w:hAnsi="Times New Roman"/>
                <w:sz w:val="22"/>
                <w:szCs w:val="22"/>
              </w:rPr>
              <w:t>Numatyti optimalūs rizikų valdymo veiksmai</w:t>
            </w:r>
          </w:p>
        </w:tc>
        <w:tc>
          <w:tcPr>
            <w:tcW w:w="147" w:type="pct"/>
          </w:tcPr>
          <w:p w14:paraId="65B79C69" w14:textId="4A17EDE2" w:rsidR="00F41417" w:rsidRPr="007057ED" w:rsidRDefault="00D83788" w:rsidP="00F41417">
            <w:pPr>
              <w:spacing w:after="0" w:line="240" w:lineRule="auto"/>
              <w:jc w:val="both"/>
              <w:rPr>
                <w:rFonts w:ascii="Times New Roman" w:hAnsi="Times New Roman"/>
                <w:sz w:val="22"/>
                <w:szCs w:val="22"/>
              </w:rPr>
            </w:pPr>
            <w:sdt>
              <w:sdtPr>
                <w:rPr>
                  <w:rFonts w:ascii="Times New Roman" w:hAnsi="Times New Roman"/>
                </w:rPr>
                <w:id w:val="-609661339"/>
                <w14:checkbox>
                  <w14:checked w14:val="0"/>
                  <w14:checkedState w14:val="2612" w14:font="MS Gothic"/>
                  <w14:uncheckedState w14:val="2610" w14:font="MS Gothic"/>
                </w14:checkbox>
              </w:sdtPr>
              <w:sdtContent>
                <w:r w:rsidR="00F41417" w:rsidRPr="007057ED">
                  <w:rPr>
                    <w:rFonts w:ascii="Segoe UI Symbol" w:eastAsia="MS Gothic" w:hAnsi="Segoe UI Symbol" w:cs="Segoe UI Symbol"/>
                    <w:sz w:val="22"/>
                    <w:szCs w:val="22"/>
                  </w:rPr>
                  <w:t>☐</w:t>
                </w:r>
              </w:sdtContent>
            </w:sdt>
          </w:p>
        </w:tc>
        <w:tc>
          <w:tcPr>
            <w:tcW w:w="148" w:type="pct"/>
          </w:tcPr>
          <w:p w14:paraId="4FF8608E" w14:textId="6F989AC8" w:rsidR="00F41417" w:rsidRPr="007057ED" w:rsidRDefault="00D83788" w:rsidP="00F41417">
            <w:pPr>
              <w:spacing w:after="0" w:line="240" w:lineRule="auto"/>
              <w:jc w:val="both"/>
              <w:rPr>
                <w:rFonts w:ascii="Times New Roman" w:hAnsi="Times New Roman"/>
                <w:sz w:val="22"/>
                <w:szCs w:val="22"/>
              </w:rPr>
            </w:pPr>
            <w:sdt>
              <w:sdtPr>
                <w:rPr>
                  <w:rFonts w:ascii="Times New Roman" w:hAnsi="Times New Roman"/>
                </w:rPr>
                <w:id w:val="1871265351"/>
                <w14:checkbox>
                  <w14:checked w14:val="0"/>
                  <w14:checkedState w14:val="2612" w14:font="MS Gothic"/>
                  <w14:uncheckedState w14:val="2610" w14:font="MS Gothic"/>
                </w14:checkbox>
              </w:sdtPr>
              <w:sdtContent>
                <w:r w:rsidR="00F41417" w:rsidRPr="007057ED">
                  <w:rPr>
                    <w:rFonts w:ascii="Segoe UI Symbol" w:eastAsia="MS Gothic" w:hAnsi="Segoe UI Symbol" w:cs="Segoe UI Symbol"/>
                    <w:sz w:val="22"/>
                    <w:szCs w:val="22"/>
                  </w:rPr>
                  <w:t>☐</w:t>
                </w:r>
              </w:sdtContent>
            </w:sdt>
          </w:p>
        </w:tc>
        <w:tc>
          <w:tcPr>
            <w:tcW w:w="144" w:type="pct"/>
          </w:tcPr>
          <w:p w14:paraId="069CFD75" w14:textId="5183BE97" w:rsidR="00F41417" w:rsidRPr="007057ED" w:rsidRDefault="00D83788" w:rsidP="00F41417">
            <w:pPr>
              <w:spacing w:after="0" w:line="240" w:lineRule="auto"/>
              <w:jc w:val="both"/>
              <w:rPr>
                <w:rFonts w:ascii="Times New Roman" w:hAnsi="Times New Roman"/>
                <w:sz w:val="22"/>
                <w:szCs w:val="22"/>
              </w:rPr>
            </w:pPr>
            <w:sdt>
              <w:sdtPr>
                <w:rPr>
                  <w:rFonts w:ascii="Times New Roman" w:hAnsi="Times New Roman"/>
                </w:rPr>
                <w:id w:val="-1722199152"/>
                <w14:checkbox>
                  <w14:checked w14:val="0"/>
                  <w14:checkedState w14:val="2612" w14:font="MS Gothic"/>
                  <w14:uncheckedState w14:val="2610" w14:font="MS Gothic"/>
                </w14:checkbox>
              </w:sdtPr>
              <w:sdtContent>
                <w:r w:rsidR="00F41417" w:rsidRPr="007057ED">
                  <w:rPr>
                    <w:rFonts w:ascii="Segoe UI Symbol" w:eastAsia="MS Gothic" w:hAnsi="Segoe UI Symbol" w:cs="Segoe UI Symbol"/>
                    <w:sz w:val="22"/>
                    <w:szCs w:val="22"/>
                  </w:rPr>
                  <w:t>☐</w:t>
                </w:r>
              </w:sdtContent>
            </w:sdt>
          </w:p>
        </w:tc>
        <w:tc>
          <w:tcPr>
            <w:tcW w:w="144" w:type="pct"/>
          </w:tcPr>
          <w:p w14:paraId="4FB42B20" w14:textId="099C9BC3" w:rsidR="00F41417" w:rsidRPr="007057ED" w:rsidRDefault="00D83788" w:rsidP="00F41417">
            <w:pPr>
              <w:spacing w:after="0" w:line="240" w:lineRule="auto"/>
              <w:jc w:val="both"/>
              <w:rPr>
                <w:rFonts w:ascii="Times New Roman" w:hAnsi="Times New Roman"/>
                <w:sz w:val="22"/>
                <w:szCs w:val="22"/>
              </w:rPr>
            </w:pPr>
            <w:sdt>
              <w:sdtPr>
                <w:rPr>
                  <w:rFonts w:ascii="Times New Roman" w:hAnsi="Times New Roman"/>
                </w:rPr>
                <w:id w:val="-737247707"/>
                <w14:checkbox>
                  <w14:checked w14:val="0"/>
                  <w14:checkedState w14:val="2612" w14:font="MS Gothic"/>
                  <w14:uncheckedState w14:val="2610" w14:font="MS Gothic"/>
                </w14:checkbox>
              </w:sdtPr>
              <w:sdtContent>
                <w:r w:rsidR="00F41417" w:rsidRPr="007057ED">
                  <w:rPr>
                    <w:rFonts w:ascii="Segoe UI Symbol" w:eastAsia="MS Gothic" w:hAnsi="Segoe UI Symbol" w:cs="Segoe UI Symbol"/>
                    <w:sz w:val="22"/>
                    <w:szCs w:val="22"/>
                  </w:rPr>
                  <w:t>☐</w:t>
                </w:r>
              </w:sdtContent>
            </w:sdt>
          </w:p>
        </w:tc>
        <w:tc>
          <w:tcPr>
            <w:tcW w:w="184" w:type="pct"/>
          </w:tcPr>
          <w:p w14:paraId="4DE73840" w14:textId="60DB9DA6" w:rsidR="00F41417" w:rsidRPr="007057ED" w:rsidRDefault="00D83788" w:rsidP="00F41417">
            <w:pPr>
              <w:spacing w:after="0" w:line="240" w:lineRule="auto"/>
              <w:jc w:val="both"/>
              <w:rPr>
                <w:rFonts w:ascii="Times New Roman" w:hAnsi="Times New Roman"/>
                <w:sz w:val="22"/>
                <w:szCs w:val="22"/>
              </w:rPr>
            </w:pPr>
            <w:sdt>
              <w:sdtPr>
                <w:rPr>
                  <w:rFonts w:ascii="Times New Roman" w:hAnsi="Times New Roman"/>
                </w:rPr>
                <w:id w:val="-1768916449"/>
                <w14:checkbox>
                  <w14:checked w14:val="0"/>
                  <w14:checkedState w14:val="2612" w14:font="MS Gothic"/>
                  <w14:uncheckedState w14:val="2610" w14:font="MS Gothic"/>
                </w14:checkbox>
              </w:sdtPr>
              <w:sdtContent>
                <w:r w:rsidR="00F41417" w:rsidRPr="007057ED">
                  <w:rPr>
                    <w:rFonts w:ascii="Segoe UI Symbol" w:eastAsia="MS Gothic" w:hAnsi="Segoe UI Symbol" w:cs="Segoe UI Symbol"/>
                    <w:sz w:val="22"/>
                    <w:szCs w:val="22"/>
                  </w:rPr>
                  <w:t>☐</w:t>
                </w:r>
              </w:sdtContent>
            </w:sdt>
          </w:p>
        </w:tc>
        <w:tc>
          <w:tcPr>
            <w:tcW w:w="3204" w:type="pct"/>
          </w:tcPr>
          <w:p w14:paraId="3A65CFFC" w14:textId="2C684D9F" w:rsidR="00F41417" w:rsidRPr="007057ED" w:rsidRDefault="00F41417" w:rsidP="00F41417">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Įvertinama, ar nustatyti visi rizikų veiksniai yra būdingi </w:t>
            </w:r>
            <w:r w:rsidR="004D7775">
              <w:rPr>
                <w:rFonts w:ascii="Times New Roman" w:hAnsi="Times New Roman"/>
                <w:i/>
                <w:sz w:val="22"/>
                <w:szCs w:val="22"/>
              </w:rPr>
              <w:t>P</w:t>
            </w:r>
            <w:r w:rsidRPr="007057ED">
              <w:rPr>
                <w:rFonts w:ascii="Times New Roman" w:hAnsi="Times New Roman"/>
                <w:i/>
                <w:sz w:val="22"/>
                <w:szCs w:val="22"/>
              </w:rPr>
              <w:t xml:space="preserve">rojektui ir kiekvienam </w:t>
            </w:r>
            <w:r w:rsidR="004D7775">
              <w:rPr>
                <w:rFonts w:ascii="Times New Roman" w:hAnsi="Times New Roman"/>
                <w:i/>
                <w:sz w:val="22"/>
                <w:szCs w:val="22"/>
              </w:rPr>
              <w:t>P</w:t>
            </w:r>
            <w:r w:rsidRPr="007057ED">
              <w:rPr>
                <w:rFonts w:ascii="Times New Roman" w:hAnsi="Times New Roman"/>
                <w:i/>
                <w:sz w:val="22"/>
                <w:szCs w:val="22"/>
              </w:rPr>
              <w:t xml:space="preserve">rojekto rizikos veiksniui valdyti pasirinktas efektyviausias valdymo būdas. Įsitikinama, kad išskirti kritiniai kintamieji tiesiogiai siejasi su rizikų valdymo veiksmais. Vertinama IP tekstinėje dalyje pateiktos informacijos pagrįstumas. </w:t>
            </w:r>
          </w:p>
          <w:p w14:paraId="6EE8BD20" w14:textId="377AA3A0" w:rsidR="00F41417" w:rsidRPr="007057ED" w:rsidRDefault="00F41417" w:rsidP="003A29F7">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6.</w:t>
            </w:r>
            <w:r w:rsidR="003A29F7" w:rsidRPr="007057ED">
              <w:rPr>
                <w:rFonts w:ascii="Times New Roman" w:hAnsi="Times New Roman"/>
                <w:i/>
                <w:sz w:val="22"/>
                <w:szCs w:val="22"/>
              </w:rPr>
              <w:t xml:space="preserve">7 </w:t>
            </w:r>
            <w:r w:rsidRPr="007057ED">
              <w:rPr>
                <w:rFonts w:ascii="Times New Roman" w:hAnsi="Times New Roman"/>
                <w:i/>
                <w:sz w:val="22"/>
                <w:szCs w:val="22"/>
              </w:rPr>
              <w:t>skyriaus „Numatykite rizikų valdymo veiksmus“ bei 7 priedas „Projekto rizikų grupės, veiksniai ir rizikų valdymo priemonės“.</w:t>
            </w:r>
          </w:p>
        </w:tc>
      </w:tr>
    </w:tbl>
    <w:p w14:paraId="06AF643F" w14:textId="62B22398" w:rsidR="009C6BF2" w:rsidRPr="007057ED" w:rsidRDefault="009C6BF2">
      <w:pPr>
        <w:spacing w:after="160" w:line="259" w:lineRule="auto"/>
        <w:rPr>
          <w:rFonts w:ascii="Times New Roman" w:hAnsi="Times New Roman"/>
          <w:b/>
        </w:rPr>
      </w:pPr>
      <w:r w:rsidRPr="007057ED">
        <w:rPr>
          <w:rFonts w:ascii="Times New Roman" w:hAnsi="Times New Roman"/>
          <w:b/>
        </w:rPr>
        <w:br w:type="page"/>
      </w:r>
    </w:p>
    <w:p w14:paraId="7986015D" w14:textId="77777777" w:rsidR="00117DFA" w:rsidRPr="007057ED" w:rsidRDefault="00117DFA" w:rsidP="00117DFA">
      <w:pPr>
        <w:pStyle w:val="ListParagraph"/>
        <w:numPr>
          <w:ilvl w:val="0"/>
          <w:numId w:val="1"/>
        </w:numPr>
        <w:rPr>
          <w:rFonts w:ascii="Times New Roman" w:hAnsi="Times New Roman"/>
          <w:b/>
        </w:rPr>
      </w:pPr>
      <w:r w:rsidRPr="007057ED">
        <w:rPr>
          <w:rFonts w:ascii="Times New Roman" w:hAnsi="Times New Roman"/>
          <w:b/>
        </w:rPr>
        <w:lastRenderedPageBreak/>
        <w:t>Investicijų projekto įgyvendinimo planas</w:t>
      </w:r>
    </w:p>
    <w:tbl>
      <w:tblPr>
        <w:tblStyle w:val="TableGridLight"/>
        <w:tblW w:w="5010" w:type="pct"/>
        <w:tblLayout w:type="fixed"/>
        <w:tblLook w:val="04A0" w:firstRow="1" w:lastRow="0" w:firstColumn="1" w:lastColumn="0" w:noHBand="0" w:noVBand="1"/>
      </w:tblPr>
      <w:tblGrid>
        <w:gridCol w:w="745"/>
        <w:gridCol w:w="3620"/>
        <w:gridCol w:w="453"/>
        <w:gridCol w:w="439"/>
        <w:gridCol w:w="430"/>
        <w:gridCol w:w="430"/>
        <w:gridCol w:w="541"/>
        <w:gridCol w:w="7962"/>
      </w:tblGrid>
      <w:tr w:rsidR="00117DFA" w:rsidRPr="007057ED" w14:paraId="2F6804D7" w14:textId="77777777" w:rsidTr="0081529A">
        <w:trPr>
          <w:trHeight w:val="451"/>
        </w:trPr>
        <w:tc>
          <w:tcPr>
            <w:tcW w:w="255" w:type="pct"/>
            <w:vMerge w:val="restart"/>
            <w:shd w:val="clear" w:color="auto" w:fill="FFC000"/>
            <w:hideMark/>
          </w:tcPr>
          <w:p w14:paraId="24EF5874" w14:textId="77777777" w:rsidR="00117DFA" w:rsidRPr="007057ED" w:rsidRDefault="00117DFA" w:rsidP="00C4700A">
            <w:pPr>
              <w:tabs>
                <w:tab w:val="left" w:pos="142"/>
              </w:tabs>
              <w:spacing w:after="0" w:line="240" w:lineRule="auto"/>
              <w:rPr>
                <w:rFonts w:ascii="Times New Roman" w:hAnsi="Times New Roman"/>
                <w:b/>
                <w:color w:val="000000" w:themeColor="text1"/>
                <w:sz w:val="22"/>
                <w:szCs w:val="22"/>
              </w:rPr>
            </w:pPr>
            <w:r w:rsidRPr="007057ED">
              <w:rPr>
                <w:rFonts w:ascii="Times New Roman" w:hAnsi="Times New Roman"/>
                <w:b/>
                <w:color w:val="000000" w:themeColor="text1"/>
                <w:sz w:val="22"/>
                <w:szCs w:val="22"/>
              </w:rPr>
              <w:t>Eil. Nr.</w:t>
            </w:r>
          </w:p>
        </w:tc>
        <w:tc>
          <w:tcPr>
            <w:tcW w:w="1238" w:type="pct"/>
            <w:vMerge w:val="restart"/>
            <w:shd w:val="clear" w:color="auto" w:fill="FFC000"/>
            <w:hideMark/>
          </w:tcPr>
          <w:p w14:paraId="0D212F56" w14:textId="77777777" w:rsidR="00117DFA" w:rsidRPr="007057ED" w:rsidRDefault="00117DFA" w:rsidP="00C4700A">
            <w:pPr>
              <w:tabs>
                <w:tab w:val="right" w:pos="4145"/>
              </w:tabs>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Vertinimo klausimas / teiginys</w:t>
            </w:r>
          </w:p>
        </w:tc>
        <w:tc>
          <w:tcPr>
            <w:tcW w:w="155" w:type="pct"/>
            <w:vMerge w:val="restart"/>
            <w:shd w:val="clear" w:color="auto" w:fill="FFC000"/>
            <w:textDirection w:val="btLr"/>
            <w:hideMark/>
          </w:tcPr>
          <w:p w14:paraId="4D21BDE0"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Taip</w:t>
            </w:r>
          </w:p>
        </w:tc>
        <w:tc>
          <w:tcPr>
            <w:tcW w:w="150" w:type="pct"/>
            <w:vMerge w:val="restart"/>
            <w:shd w:val="clear" w:color="auto" w:fill="FFC000"/>
            <w:textDirection w:val="btLr"/>
            <w:hideMark/>
          </w:tcPr>
          <w:p w14:paraId="227E06BB"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w:t>
            </w:r>
          </w:p>
        </w:tc>
        <w:tc>
          <w:tcPr>
            <w:tcW w:w="147" w:type="pct"/>
            <w:vMerge w:val="restart"/>
            <w:shd w:val="clear" w:color="auto" w:fill="FFC000"/>
            <w:textDirection w:val="btLr"/>
          </w:tcPr>
          <w:p w14:paraId="57D4EAEE"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Netaikoma</w:t>
            </w:r>
          </w:p>
        </w:tc>
        <w:tc>
          <w:tcPr>
            <w:tcW w:w="332" w:type="pct"/>
            <w:gridSpan w:val="2"/>
            <w:tcBorders>
              <w:bottom w:val="single" w:sz="4" w:space="0" w:color="BFBFBF" w:themeColor="background1" w:themeShade="BF"/>
            </w:tcBorders>
            <w:shd w:val="clear" w:color="auto" w:fill="FFC000"/>
          </w:tcPr>
          <w:p w14:paraId="1E4592BE" w14:textId="77777777" w:rsidR="00117DFA" w:rsidRPr="007057ED" w:rsidRDefault="00B157CA"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Po pa-tiksli</w:t>
            </w:r>
            <w:r w:rsidR="00117DFA" w:rsidRPr="007057ED">
              <w:rPr>
                <w:rFonts w:ascii="Times New Roman" w:hAnsi="Times New Roman"/>
                <w:b/>
                <w:color w:val="000000" w:themeColor="text1"/>
                <w:sz w:val="22"/>
                <w:szCs w:val="22"/>
              </w:rPr>
              <w:t>ni</w:t>
            </w:r>
            <w:r w:rsidRPr="007057ED">
              <w:rPr>
                <w:rFonts w:ascii="Times New Roman" w:hAnsi="Times New Roman"/>
                <w:b/>
                <w:color w:val="000000" w:themeColor="text1"/>
                <w:sz w:val="22"/>
                <w:szCs w:val="22"/>
              </w:rPr>
              <w:t>-</w:t>
            </w:r>
            <w:r w:rsidR="00117DFA" w:rsidRPr="007057ED">
              <w:rPr>
                <w:rFonts w:ascii="Times New Roman" w:hAnsi="Times New Roman"/>
                <w:b/>
                <w:color w:val="000000" w:themeColor="text1"/>
                <w:sz w:val="22"/>
                <w:szCs w:val="22"/>
              </w:rPr>
              <w:t>mo</w:t>
            </w:r>
            <w:r w:rsidRPr="007057ED">
              <w:rPr>
                <w:rFonts w:ascii="Times New Roman" w:hAnsi="Times New Roman"/>
                <w:b/>
                <w:color w:val="000000" w:themeColor="text1"/>
                <w:sz w:val="22"/>
                <w:szCs w:val="22"/>
              </w:rPr>
              <w:t xml:space="preserve"> </w:t>
            </w:r>
            <w:r w:rsidRPr="007057ED">
              <w:rPr>
                <w:rFonts w:ascii="Times New Roman" w:hAnsi="Times New Roman"/>
                <w:i/>
                <w:color w:val="000000" w:themeColor="text1"/>
                <w:sz w:val="22"/>
                <w:szCs w:val="22"/>
              </w:rPr>
              <w:t>(jei taikoma)</w:t>
            </w:r>
          </w:p>
        </w:tc>
        <w:tc>
          <w:tcPr>
            <w:tcW w:w="2723" w:type="pct"/>
            <w:vMerge w:val="restart"/>
            <w:shd w:val="clear" w:color="auto" w:fill="FFC000"/>
            <w:hideMark/>
          </w:tcPr>
          <w:p w14:paraId="6E1B342D" w14:textId="77777777" w:rsidR="00117DFA" w:rsidRPr="007057ED" w:rsidRDefault="00117DFA"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Vertintojo komentaras</w:t>
            </w:r>
          </w:p>
          <w:p w14:paraId="24AD822F" w14:textId="77777777" w:rsidR="00117DFA" w:rsidRPr="007057ED" w:rsidRDefault="00117DFA" w:rsidP="00C4700A">
            <w:pPr>
              <w:spacing w:after="0" w:line="240" w:lineRule="auto"/>
              <w:jc w:val="both"/>
              <w:rPr>
                <w:rFonts w:ascii="Times New Roman" w:hAnsi="Times New Roman"/>
                <w:b/>
                <w:color w:val="000000" w:themeColor="text1"/>
                <w:sz w:val="22"/>
                <w:szCs w:val="22"/>
              </w:rPr>
            </w:pPr>
            <w:r w:rsidRPr="007057ED">
              <w:rPr>
                <w:rFonts w:ascii="Times New Roman" w:hAnsi="Times New Roman"/>
                <w:i/>
                <w:sz w:val="22"/>
                <w:szCs w:val="22"/>
              </w:rPr>
              <w:t>[Pakomentuojama, kaip atitinka / neatitinka vertinimo kriterijų, papildomą informaciją dėl vertinimo pagrindimo/paaiškinimo ištrinti]</w:t>
            </w:r>
          </w:p>
        </w:tc>
      </w:tr>
      <w:tr w:rsidR="00117DFA" w:rsidRPr="007057ED" w14:paraId="0BAD07E6" w14:textId="77777777" w:rsidTr="0081529A">
        <w:trPr>
          <w:cantSplit/>
          <w:trHeight w:val="758"/>
        </w:trPr>
        <w:tc>
          <w:tcPr>
            <w:tcW w:w="255" w:type="pct"/>
            <w:vMerge/>
            <w:shd w:val="clear" w:color="auto" w:fill="FFC000"/>
          </w:tcPr>
          <w:p w14:paraId="448E75AF" w14:textId="77777777" w:rsidR="00117DFA" w:rsidRPr="007057ED" w:rsidRDefault="00117DFA" w:rsidP="00C4700A">
            <w:pPr>
              <w:tabs>
                <w:tab w:val="left" w:pos="142"/>
              </w:tabs>
              <w:spacing w:after="0" w:line="240" w:lineRule="auto"/>
              <w:rPr>
                <w:rFonts w:ascii="Times New Roman" w:hAnsi="Times New Roman"/>
                <w:b/>
                <w:color w:val="000000" w:themeColor="text1"/>
                <w:sz w:val="22"/>
                <w:szCs w:val="22"/>
              </w:rPr>
            </w:pPr>
          </w:p>
        </w:tc>
        <w:tc>
          <w:tcPr>
            <w:tcW w:w="1238" w:type="pct"/>
            <w:vMerge/>
            <w:shd w:val="clear" w:color="auto" w:fill="FFC000"/>
          </w:tcPr>
          <w:p w14:paraId="2845A2A7" w14:textId="77777777" w:rsidR="00117DFA" w:rsidRPr="007057ED" w:rsidRDefault="00117DFA" w:rsidP="00C4700A">
            <w:pPr>
              <w:tabs>
                <w:tab w:val="right" w:pos="4145"/>
              </w:tabs>
              <w:spacing w:after="0" w:line="240" w:lineRule="auto"/>
              <w:jc w:val="both"/>
              <w:rPr>
                <w:rFonts w:ascii="Times New Roman" w:hAnsi="Times New Roman"/>
                <w:b/>
                <w:color w:val="000000" w:themeColor="text1"/>
                <w:sz w:val="22"/>
                <w:szCs w:val="22"/>
              </w:rPr>
            </w:pPr>
          </w:p>
        </w:tc>
        <w:tc>
          <w:tcPr>
            <w:tcW w:w="155" w:type="pct"/>
            <w:vMerge/>
            <w:shd w:val="clear" w:color="auto" w:fill="FFC000"/>
          </w:tcPr>
          <w:p w14:paraId="127D9F9C"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50" w:type="pct"/>
            <w:vMerge/>
            <w:shd w:val="clear" w:color="auto" w:fill="FFC000"/>
          </w:tcPr>
          <w:p w14:paraId="7860ED53"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47" w:type="pct"/>
            <w:vMerge/>
            <w:shd w:val="clear" w:color="auto" w:fill="FFC000"/>
          </w:tcPr>
          <w:p w14:paraId="397D7832"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c>
          <w:tcPr>
            <w:tcW w:w="147" w:type="pct"/>
            <w:shd w:val="clear" w:color="auto" w:fill="FFC000"/>
            <w:textDirection w:val="btLr"/>
          </w:tcPr>
          <w:p w14:paraId="1D78F780"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Taip</w:t>
            </w:r>
          </w:p>
        </w:tc>
        <w:tc>
          <w:tcPr>
            <w:tcW w:w="185" w:type="pct"/>
            <w:shd w:val="clear" w:color="auto" w:fill="FFC000"/>
            <w:textDirection w:val="btLr"/>
          </w:tcPr>
          <w:p w14:paraId="44BB9B1A" w14:textId="77777777" w:rsidR="00117DFA" w:rsidRPr="007057ED" w:rsidRDefault="00117DFA" w:rsidP="00C4700A">
            <w:pPr>
              <w:spacing w:after="0" w:line="240" w:lineRule="auto"/>
              <w:ind w:left="113" w:right="113"/>
              <w:jc w:val="both"/>
              <w:rPr>
                <w:rFonts w:ascii="Times New Roman" w:hAnsi="Times New Roman"/>
                <w:b/>
                <w:color w:val="000000" w:themeColor="text1"/>
                <w:sz w:val="22"/>
                <w:szCs w:val="22"/>
              </w:rPr>
            </w:pPr>
            <w:r w:rsidRPr="007057ED">
              <w:rPr>
                <w:rFonts w:ascii="Times New Roman" w:hAnsi="Times New Roman"/>
                <w:b/>
                <w:color w:val="000000" w:themeColor="text1"/>
                <w:sz w:val="22"/>
                <w:szCs w:val="22"/>
              </w:rPr>
              <w:t>Ne</w:t>
            </w:r>
          </w:p>
        </w:tc>
        <w:tc>
          <w:tcPr>
            <w:tcW w:w="2723" w:type="pct"/>
            <w:vMerge/>
            <w:shd w:val="clear" w:color="auto" w:fill="FFC000"/>
          </w:tcPr>
          <w:p w14:paraId="6C3A17B9" w14:textId="77777777" w:rsidR="00117DFA" w:rsidRPr="007057ED" w:rsidRDefault="00117DFA" w:rsidP="00C4700A">
            <w:pPr>
              <w:spacing w:after="0" w:line="240" w:lineRule="auto"/>
              <w:jc w:val="both"/>
              <w:rPr>
                <w:rFonts w:ascii="Times New Roman" w:hAnsi="Times New Roman"/>
                <w:b/>
                <w:color w:val="000000" w:themeColor="text1"/>
                <w:sz w:val="22"/>
                <w:szCs w:val="22"/>
              </w:rPr>
            </w:pPr>
          </w:p>
        </w:tc>
      </w:tr>
      <w:tr w:rsidR="00117DFA" w:rsidRPr="007057ED" w14:paraId="7A1FAEC4" w14:textId="77777777" w:rsidTr="00B157CA">
        <w:trPr>
          <w:trHeight w:val="264"/>
        </w:trPr>
        <w:tc>
          <w:tcPr>
            <w:tcW w:w="255" w:type="pct"/>
          </w:tcPr>
          <w:p w14:paraId="0814C76B" w14:textId="5A8C2008" w:rsidR="00117DFA" w:rsidRPr="007057ED" w:rsidRDefault="00117DFA" w:rsidP="00C4700A">
            <w:pPr>
              <w:tabs>
                <w:tab w:val="left" w:pos="142"/>
              </w:tabs>
              <w:spacing w:after="0" w:line="240" w:lineRule="auto"/>
              <w:rPr>
                <w:rFonts w:ascii="Times New Roman" w:hAnsi="Times New Roman"/>
                <w:sz w:val="22"/>
                <w:szCs w:val="22"/>
              </w:rPr>
            </w:pPr>
            <w:r w:rsidRPr="007057ED">
              <w:rPr>
                <w:rFonts w:ascii="Times New Roman" w:hAnsi="Times New Roman"/>
                <w:sz w:val="22"/>
                <w:szCs w:val="22"/>
              </w:rPr>
              <w:t>VI</w:t>
            </w:r>
            <w:r w:rsidR="0018183C" w:rsidRPr="007057ED">
              <w:rPr>
                <w:rFonts w:ascii="Times New Roman" w:hAnsi="Times New Roman"/>
                <w:sz w:val="22"/>
                <w:szCs w:val="22"/>
              </w:rPr>
              <w:t>I</w:t>
            </w:r>
            <w:r w:rsidRPr="007057ED">
              <w:rPr>
                <w:rFonts w:ascii="Times New Roman" w:hAnsi="Times New Roman"/>
                <w:sz w:val="22"/>
                <w:szCs w:val="22"/>
              </w:rPr>
              <w:t>I.1</w:t>
            </w:r>
          </w:p>
        </w:tc>
        <w:tc>
          <w:tcPr>
            <w:tcW w:w="1238" w:type="pct"/>
          </w:tcPr>
          <w:p w14:paraId="20330494" w14:textId="1D01C696" w:rsidR="00117DFA" w:rsidRPr="007057ED" w:rsidRDefault="00117DFA" w:rsidP="006702BB">
            <w:pPr>
              <w:spacing w:after="0" w:line="240" w:lineRule="auto"/>
              <w:jc w:val="both"/>
              <w:rPr>
                <w:rFonts w:ascii="Times New Roman" w:hAnsi="Times New Roman"/>
                <w:sz w:val="22"/>
                <w:szCs w:val="22"/>
              </w:rPr>
            </w:pPr>
            <w:r w:rsidRPr="007057ED">
              <w:rPr>
                <w:rFonts w:ascii="Times New Roman" w:hAnsi="Times New Roman"/>
                <w:sz w:val="22"/>
                <w:szCs w:val="22"/>
              </w:rPr>
              <w:t xml:space="preserve">Parengtas IP įgyvendinimo planas yra realus pasiekti </w:t>
            </w:r>
            <w:r w:rsidR="004D7775">
              <w:rPr>
                <w:rFonts w:ascii="Times New Roman" w:hAnsi="Times New Roman"/>
                <w:sz w:val="22"/>
                <w:szCs w:val="22"/>
              </w:rPr>
              <w:t>P</w:t>
            </w:r>
            <w:r w:rsidRPr="007057ED">
              <w:rPr>
                <w:rFonts w:ascii="Times New Roman" w:hAnsi="Times New Roman"/>
                <w:sz w:val="22"/>
                <w:szCs w:val="22"/>
              </w:rPr>
              <w:t>rojekto tikslus</w:t>
            </w:r>
          </w:p>
        </w:tc>
        <w:tc>
          <w:tcPr>
            <w:tcW w:w="155" w:type="pct"/>
          </w:tcPr>
          <w:sdt>
            <w:sdtPr>
              <w:rPr>
                <w:rFonts w:ascii="Times New Roman" w:hAnsi="Times New Roman"/>
              </w:rPr>
              <w:id w:val="-1666466318"/>
              <w14:checkbox>
                <w14:checked w14:val="0"/>
                <w14:checkedState w14:val="2612" w14:font="MS Gothic"/>
                <w14:uncheckedState w14:val="2610" w14:font="MS Gothic"/>
              </w14:checkbox>
            </w:sdtPr>
            <w:sdtContent>
              <w:p w14:paraId="604357CA" w14:textId="108951B6" w:rsidR="00117DFA" w:rsidRPr="007057ED" w:rsidRDefault="00117DFA" w:rsidP="00C4700A">
                <w:pPr>
                  <w:spacing w:after="0" w:line="240" w:lineRule="auto"/>
                  <w:jc w:val="both"/>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150" w:type="pct"/>
          </w:tcPr>
          <w:sdt>
            <w:sdtPr>
              <w:rPr>
                <w:rFonts w:ascii="Times New Roman" w:hAnsi="Times New Roman"/>
              </w:rPr>
              <w:id w:val="1181706382"/>
              <w14:checkbox>
                <w14:checked w14:val="0"/>
                <w14:checkedState w14:val="2612" w14:font="MS Gothic"/>
                <w14:uncheckedState w14:val="2610" w14:font="MS Gothic"/>
              </w14:checkbox>
            </w:sdtPr>
            <w:sdtContent>
              <w:p w14:paraId="128BB8CD" w14:textId="53535D00"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7" w:type="pct"/>
          </w:tcPr>
          <w:sdt>
            <w:sdtPr>
              <w:rPr>
                <w:rFonts w:ascii="Times New Roman" w:hAnsi="Times New Roman"/>
              </w:rPr>
              <w:id w:val="2031915681"/>
              <w14:checkbox>
                <w14:checked w14:val="0"/>
                <w14:checkedState w14:val="2612" w14:font="MS Gothic"/>
                <w14:uncheckedState w14:val="2610" w14:font="MS Gothic"/>
              </w14:checkbox>
            </w:sdtPr>
            <w:sdtContent>
              <w:p w14:paraId="153D50D7" w14:textId="4E224514"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7" w:type="pct"/>
          </w:tcPr>
          <w:sdt>
            <w:sdtPr>
              <w:rPr>
                <w:rFonts w:ascii="Times New Roman" w:hAnsi="Times New Roman"/>
              </w:rPr>
              <w:id w:val="-1662302911"/>
              <w14:checkbox>
                <w14:checked w14:val="0"/>
                <w14:checkedState w14:val="2612" w14:font="MS Gothic"/>
                <w14:uncheckedState w14:val="2610" w14:font="MS Gothic"/>
              </w14:checkbox>
            </w:sdtPr>
            <w:sdtContent>
              <w:p w14:paraId="6C52FCB4" w14:textId="220808E8"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85" w:type="pct"/>
          </w:tcPr>
          <w:sdt>
            <w:sdtPr>
              <w:rPr>
                <w:rFonts w:ascii="Times New Roman" w:hAnsi="Times New Roman"/>
              </w:rPr>
              <w:id w:val="873427483"/>
              <w14:checkbox>
                <w14:checked w14:val="0"/>
                <w14:checkedState w14:val="2612" w14:font="MS Gothic"/>
                <w14:uncheckedState w14:val="2610" w14:font="MS Gothic"/>
              </w14:checkbox>
            </w:sdtPr>
            <w:sdtContent>
              <w:p w14:paraId="46B572DC" w14:textId="333ED106"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23" w:type="pct"/>
          </w:tcPr>
          <w:p w14:paraId="3A044A4C" w14:textId="77777777"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Įvertinama, ar pareiškėjas pateikė realią informaciją apie IP įgyvendinimo trukmę lemiančius veiksnius, kokius parengiamuosius veiksmus jau yra atlikęs. Įvertinamas IP įgyvendinimo trukmės grafikas, ar nustatyti realūs IP įgyvendinimo etapai.</w:t>
            </w:r>
          </w:p>
          <w:p w14:paraId="51A3206C" w14:textId="77777777"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7.1 skyriaus „Nurodykite projekto trukmę ir etapus“ nuostatos.</w:t>
            </w:r>
          </w:p>
        </w:tc>
      </w:tr>
      <w:tr w:rsidR="00117DFA" w:rsidRPr="007057ED" w14:paraId="50A934E5" w14:textId="77777777" w:rsidTr="00B157CA">
        <w:trPr>
          <w:trHeight w:val="137"/>
        </w:trPr>
        <w:tc>
          <w:tcPr>
            <w:tcW w:w="255" w:type="pct"/>
          </w:tcPr>
          <w:p w14:paraId="2C8085BF" w14:textId="3D4760BE" w:rsidR="00117DFA" w:rsidRPr="007057ED" w:rsidRDefault="00117DFA" w:rsidP="00C4700A">
            <w:pPr>
              <w:tabs>
                <w:tab w:val="left" w:pos="142"/>
              </w:tabs>
              <w:spacing w:after="0" w:line="240" w:lineRule="auto"/>
              <w:rPr>
                <w:rFonts w:ascii="Times New Roman" w:hAnsi="Times New Roman"/>
                <w:sz w:val="22"/>
                <w:szCs w:val="22"/>
              </w:rPr>
            </w:pPr>
            <w:r w:rsidRPr="007057ED">
              <w:rPr>
                <w:rFonts w:ascii="Times New Roman" w:hAnsi="Times New Roman"/>
                <w:sz w:val="22"/>
                <w:szCs w:val="22"/>
              </w:rPr>
              <w:t>VI</w:t>
            </w:r>
            <w:r w:rsidR="0018183C" w:rsidRPr="007057ED">
              <w:rPr>
                <w:rFonts w:ascii="Times New Roman" w:hAnsi="Times New Roman"/>
                <w:sz w:val="22"/>
                <w:szCs w:val="22"/>
              </w:rPr>
              <w:t>I</w:t>
            </w:r>
            <w:r w:rsidRPr="007057ED">
              <w:rPr>
                <w:rFonts w:ascii="Times New Roman" w:hAnsi="Times New Roman"/>
                <w:sz w:val="22"/>
                <w:szCs w:val="22"/>
              </w:rPr>
              <w:t>I.2</w:t>
            </w:r>
          </w:p>
        </w:tc>
        <w:tc>
          <w:tcPr>
            <w:tcW w:w="1238" w:type="pct"/>
          </w:tcPr>
          <w:p w14:paraId="5997C3A1" w14:textId="201C03CE" w:rsidR="00117DFA" w:rsidRPr="007057ED" w:rsidRDefault="00117DFA" w:rsidP="006702BB">
            <w:pPr>
              <w:spacing w:after="0" w:line="240" w:lineRule="auto"/>
              <w:jc w:val="both"/>
              <w:rPr>
                <w:rFonts w:ascii="Times New Roman" w:hAnsi="Times New Roman"/>
                <w:sz w:val="22"/>
                <w:szCs w:val="22"/>
              </w:rPr>
            </w:pPr>
            <w:r w:rsidRPr="007057ED">
              <w:rPr>
                <w:rFonts w:ascii="Times New Roman" w:hAnsi="Times New Roman"/>
                <w:sz w:val="22"/>
                <w:szCs w:val="22"/>
              </w:rPr>
              <w:t xml:space="preserve">Pristatyta </w:t>
            </w:r>
            <w:r w:rsidR="004D7775">
              <w:rPr>
                <w:rFonts w:ascii="Times New Roman" w:hAnsi="Times New Roman"/>
                <w:sz w:val="22"/>
                <w:szCs w:val="22"/>
              </w:rPr>
              <w:t>P</w:t>
            </w:r>
            <w:r w:rsidRPr="007057ED">
              <w:rPr>
                <w:rFonts w:ascii="Times New Roman" w:hAnsi="Times New Roman"/>
                <w:sz w:val="22"/>
                <w:szCs w:val="22"/>
              </w:rPr>
              <w:t xml:space="preserve">rojekto vieta ir </w:t>
            </w:r>
            <w:r w:rsidR="004D7775">
              <w:rPr>
                <w:rFonts w:ascii="Times New Roman" w:hAnsi="Times New Roman"/>
                <w:sz w:val="22"/>
                <w:szCs w:val="22"/>
              </w:rPr>
              <w:t>P</w:t>
            </w:r>
            <w:r w:rsidRPr="007057ED">
              <w:rPr>
                <w:rFonts w:ascii="Times New Roman" w:hAnsi="Times New Roman"/>
                <w:sz w:val="22"/>
                <w:szCs w:val="22"/>
              </w:rPr>
              <w:t>rojekto valdymo komanda</w:t>
            </w:r>
          </w:p>
        </w:tc>
        <w:tc>
          <w:tcPr>
            <w:tcW w:w="155" w:type="pct"/>
          </w:tcPr>
          <w:sdt>
            <w:sdtPr>
              <w:rPr>
                <w:rFonts w:ascii="Times New Roman" w:hAnsi="Times New Roman"/>
              </w:rPr>
              <w:id w:val="-1061938141"/>
              <w14:checkbox>
                <w14:checked w14:val="0"/>
                <w14:checkedState w14:val="2612" w14:font="MS Gothic"/>
                <w14:uncheckedState w14:val="2610" w14:font="MS Gothic"/>
              </w14:checkbox>
            </w:sdtPr>
            <w:sdtContent>
              <w:p w14:paraId="2E38F020" w14:textId="57E2BC85" w:rsidR="00117DFA" w:rsidRPr="007057ED" w:rsidRDefault="00117DFA" w:rsidP="00C4700A">
                <w:pPr>
                  <w:spacing w:after="0" w:line="240" w:lineRule="auto"/>
                  <w:jc w:val="both"/>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150" w:type="pct"/>
          </w:tcPr>
          <w:sdt>
            <w:sdtPr>
              <w:rPr>
                <w:rFonts w:ascii="Times New Roman" w:hAnsi="Times New Roman"/>
              </w:rPr>
              <w:id w:val="-1151601780"/>
              <w14:checkbox>
                <w14:checked w14:val="0"/>
                <w14:checkedState w14:val="2612" w14:font="MS Gothic"/>
                <w14:uncheckedState w14:val="2610" w14:font="MS Gothic"/>
              </w14:checkbox>
            </w:sdtPr>
            <w:sdtContent>
              <w:p w14:paraId="5960C009" w14:textId="5CD96F7A"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7" w:type="pct"/>
          </w:tcPr>
          <w:sdt>
            <w:sdtPr>
              <w:rPr>
                <w:rFonts w:ascii="Times New Roman" w:hAnsi="Times New Roman"/>
              </w:rPr>
              <w:id w:val="-1245265336"/>
              <w14:checkbox>
                <w14:checked w14:val="0"/>
                <w14:checkedState w14:val="2612" w14:font="MS Gothic"/>
                <w14:uncheckedState w14:val="2610" w14:font="MS Gothic"/>
              </w14:checkbox>
            </w:sdtPr>
            <w:sdtContent>
              <w:p w14:paraId="6FB3ECE3" w14:textId="419E4907"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7" w:type="pct"/>
          </w:tcPr>
          <w:sdt>
            <w:sdtPr>
              <w:rPr>
                <w:rFonts w:ascii="Times New Roman" w:hAnsi="Times New Roman"/>
              </w:rPr>
              <w:id w:val="-1651059857"/>
              <w14:checkbox>
                <w14:checked w14:val="0"/>
                <w14:checkedState w14:val="2612" w14:font="MS Gothic"/>
                <w14:uncheckedState w14:val="2610" w14:font="MS Gothic"/>
              </w14:checkbox>
            </w:sdtPr>
            <w:sdtContent>
              <w:p w14:paraId="6493B593" w14:textId="66BD8F7F"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85" w:type="pct"/>
          </w:tcPr>
          <w:sdt>
            <w:sdtPr>
              <w:rPr>
                <w:rFonts w:ascii="Times New Roman" w:hAnsi="Times New Roman"/>
              </w:rPr>
              <w:id w:val="-758673685"/>
              <w14:checkbox>
                <w14:checked w14:val="0"/>
                <w14:checkedState w14:val="2612" w14:font="MS Gothic"/>
                <w14:uncheckedState w14:val="2610" w14:font="MS Gothic"/>
              </w14:checkbox>
            </w:sdtPr>
            <w:sdtContent>
              <w:p w14:paraId="11A9C503" w14:textId="05F00D66"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23" w:type="pct"/>
          </w:tcPr>
          <w:p w14:paraId="38F7BA30" w14:textId="22AF83C1"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Įvertinama, ar pareiškėjas pateikė informaciją apie </w:t>
            </w:r>
            <w:r w:rsidR="00A34AF8">
              <w:rPr>
                <w:rFonts w:ascii="Times New Roman" w:hAnsi="Times New Roman"/>
                <w:i/>
                <w:sz w:val="22"/>
                <w:szCs w:val="22"/>
              </w:rPr>
              <w:t>P</w:t>
            </w:r>
            <w:r w:rsidRPr="007057ED">
              <w:rPr>
                <w:rFonts w:ascii="Times New Roman" w:hAnsi="Times New Roman"/>
                <w:i/>
                <w:sz w:val="22"/>
                <w:szCs w:val="22"/>
              </w:rPr>
              <w:t xml:space="preserve">rojekto vykdymo vietą, ar aprašyta </w:t>
            </w:r>
            <w:r w:rsidR="00A34AF8">
              <w:rPr>
                <w:rFonts w:ascii="Times New Roman" w:hAnsi="Times New Roman"/>
                <w:i/>
                <w:sz w:val="22"/>
                <w:szCs w:val="22"/>
              </w:rPr>
              <w:t>P</w:t>
            </w:r>
            <w:r w:rsidRPr="007057ED">
              <w:rPr>
                <w:rFonts w:ascii="Times New Roman" w:hAnsi="Times New Roman"/>
                <w:i/>
                <w:sz w:val="22"/>
                <w:szCs w:val="22"/>
              </w:rPr>
              <w:t xml:space="preserve">rojekto organizacijos pasirengimas vykdyti projektą, </w:t>
            </w:r>
            <w:r w:rsidR="009C6BF2" w:rsidRPr="007057ED">
              <w:rPr>
                <w:rFonts w:ascii="Times New Roman" w:hAnsi="Times New Roman"/>
                <w:i/>
                <w:sz w:val="22"/>
                <w:szCs w:val="22"/>
              </w:rPr>
              <w:t>suformuota</w:t>
            </w:r>
            <w:r w:rsidRPr="007057ED">
              <w:rPr>
                <w:rFonts w:ascii="Times New Roman" w:hAnsi="Times New Roman"/>
                <w:i/>
                <w:sz w:val="22"/>
                <w:szCs w:val="22"/>
              </w:rPr>
              <w:t xml:space="preserve"> </w:t>
            </w:r>
            <w:r w:rsidR="00A34AF8">
              <w:rPr>
                <w:rFonts w:ascii="Times New Roman" w:hAnsi="Times New Roman"/>
                <w:i/>
                <w:sz w:val="22"/>
                <w:szCs w:val="22"/>
              </w:rPr>
              <w:t>P</w:t>
            </w:r>
            <w:r w:rsidRPr="007057ED">
              <w:rPr>
                <w:rFonts w:ascii="Times New Roman" w:hAnsi="Times New Roman"/>
                <w:i/>
                <w:sz w:val="22"/>
                <w:szCs w:val="22"/>
              </w:rPr>
              <w:t>rojekto valdymo komanda</w:t>
            </w:r>
            <w:r w:rsidR="009C6BF2" w:rsidRPr="007057ED">
              <w:rPr>
                <w:rFonts w:ascii="Times New Roman" w:hAnsi="Times New Roman"/>
                <w:i/>
                <w:sz w:val="22"/>
                <w:szCs w:val="22"/>
              </w:rPr>
              <w:t xml:space="preserve"> yra pajėgi įgyvendinti </w:t>
            </w:r>
            <w:r w:rsidR="00A34AF8">
              <w:rPr>
                <w:rFonts w:ascii="Times New Roman" w:hAnsi="Times New Roman"/>
                <w:i/>
                <w:sz w:val="22"/>
                <w:szCs w:val="22"/>
              </w:rPr>
              <w:t>P</w:t>
            </w:r>
            <w:r w:rsidR="009C6BF2" w:rsidRPr="007057ED">
              <w:rPr>
                <w:rFonts w:ascii="Times New Roman" w:hAnsi="Times New Roman"/>
                <w:i/>
                <w:sz w:val="22"/>
                <w:szCs w:val="22"/>
              </w:rPr>
              <w:t>rojekto veiklas</w:t>
            </w:r>
            <w:r w:rsidRPr="007057ED">
              <w:rPr>
                <w:rFonts w:ascii="Times New Roman" w:hAnsi="Times New Roman"/>
                <w:i/>
                <w:sz w:val="22"/>
                <w:szCs w:val="22"/>
              </w:rPr>
              <w:t>.</w:t>
            </w:r>
          </w:p>
          <w:p w14:paraId="12AEA2D3" w14:textId="77777777"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7.2 skyriaus „Nurodykite projekto vietą“ ir 7.3 skyriaus „Pristatykite projekto komandą“ nuostatos.</w:t>
            </w:r>
          </w:p>
        </w:tc>
      </w:tr>
      <w:tr w:rsidR="00117DFA" w:rsidRPr="007057ED" w14:paraId="0EA6F055" w14:textId="77777777" w:rsidTr="00B157CA">
        <w:trPr>
          <w:trHeight w:val="137"/>
        </w:trPr>
        <w:tc>
          <w:tcPr>
            <w:tcW w:w="255" w:type="pct"/>
          </w:tcPr>
          <w:p w14:paraId="065F1088" w14:textId="44B4F85D" w:rsidR="00117DFA" w:rsidRPr="007057ED" w:rsidRDefault="00117DFA" w:rsidP="00C4700A">
            <w:pPr>
              <w:tabs>
                <w:tab w:val="left" w:pos="142"/>
              </w:tabs>
              <w:spacing w:after="0" w:line="240" w:lineRule="auto"/>
              <w:rPr>
                <w:rFonts w:ascii="Times New Roman" w:hAnsi="Times New Roman"/>
                <w:sz w:val="22"/>
                <w:szCs w:val="22"/>
              </w:rPr>
            </w:pPr>
            <w:r w:rsidRPr="007057ED">
              <w:rPr>
                <w:rFonts w:ascii="Times New Roman" w:hAnsi="Times New Roman"/>
                <w:sz w:val="22"/>
                <w:szCs w:val="22"/>
              </w:rPr>
              <w:t>V</w:t>
            </w:r>
            <w:r w:rsidR="0018183C" w:rsidRPr="007057ED">
              <w:rPr>
                <w:rFonts w:ascii="Times New Roman" w:hAnsi="Times New Roman"/>
                <w:sz w:val="22"/>
                <w:szCs w:val="22"/>
              </w:rPr>
              <w:t>I</w:t>
            </w:r>
            <w:r w:rsidRPr="007057ED">
              <w:rPr>
                <w:rFonts w:ascii="Times New Roman" w:hAnsi="Times New Roman"/>
                <w:sz w:val="22"/>
                <w:szCs w:val="22"/>
              </w:rPr>
              <w:t>II.3</w:t>
            </w:r>
          </w:p>
        </w:tc>
        <w:tc>
          <w:tcPr>
            <w:tcW w:w="1238" w:type="pct"/>
          </w:tcPr>
          <w:p w14:paraId="0809F4FF" w14:textId="10B279E2" w:rsidR="00117DFA" w:rsidRPr="007057ED" w:rsidRDefault="00117DFA" w:rsidP="006702BB">
            <w:pPr>
              <w:spacing w:after="0" w:line="240" w:lineRule="auto"/>
              <w:jc w:val="both"/>
              <w:rPr>
                <w:rFonts w:ascii="Times New Roman" w:hAnsi="Times New Roman"/>
                <w:sz w:val="22"/>
                <w:szCs w:val="22"/>
              </w:rPr>
            </w:pPr>
            <w:r w:rsidRPr="007057ED">
              <w:rPr>
                <w:rFonts w:ascii="Times New Roman" w:hAnsi="Times New Roman"/>
                <w:sz w:val="22"/>
                <w:szCs w:val="22"/>
              </w:rPr>
              <w:t xml:space="preserve">Nurodytos </w:t>
            </w:r>
            <w:r w:rsidR="004D7775">
              <w:rPr>
                <w:rFonts w:ascii="Times New Roman" w:hAnsi="Times New Roman"/>
                <w:sz w:val="22"/>
                <w:szCs w:val="22"/>
              </w:rPr>
              <w:t>P</w:t>
            </w:r>
            <w:r w:rsidRPr="007057ED">
              <w:rPr>
                <w:rFonts w:ascii="Times New Roman" w:hAnsi="Times New Roman"/>
                <w:sz w:val="22"/>
                <w:szCs w:val="22"/>
              </w:rPr>
              <w:t xml:space="preserve">rojekto prielaidos ir </w:t>
            </w:r>
            <w:r w:rsidR="00161AEF" w:rsidRPr="007057ED">
              <w:rPr>
                <w:rFonts w:ascii="Times New Roman" w:hAnsi="Times New Roman"/>
                <w:sz w:val="22"/>
                <w:szCs w:val="22"/>
              </w:rPr>
              <w:t>pagrįstas</w:t>
            </w:r>
            <w:r w:rsidRPr="007057ED">
              <w:rPr>
                <w:rFonts w:ascii="Times New Roman" w:hAnsi="Times New Roman"/>
                <w:sz w:val="22"/>
                <w:szCs w:val="22"/>
              </w:rPr>
              <w:t xml:space="preserve"> tęstinumas</w:t>
            </w:r>
          </w:p>
        </w:tc>
        <w:tc>
          <w:tcPr>
            <w:tcW w:w="155" w:type="pct"/>
          </w:tcPr>
          <w:sdt>
            <w:sdtPr>
              <w:rPr>
                <w:rFonts w:ascii="Times New Roman" w:hAnsi="Times New Roman"/>
              </w:rPr>
              <w:id w:val="32861266"/>
              <w14:checkbox>
                <w14:checked w14:val="0"/>
                <w14:checkedState w14:val="2612" w14:font="MS Gothic"/>
                <w14:uncheckedState w14:val="2610" w14:font="MS Gothic"/>
              </w14:checkbox>
            </w:sdtPr>
            <w:sdtContent>
              <w:p w14:paraId="010887F9" w14:textId="3E662123" w:rsidR="00117DFA" w:rsidRPr="007057ED" w:rsidRDefault="00117DFA" w:rsidP="00C4700A">
                <w:pPr>
                  <w:spacing w:after="0" w:line="240" w:lineRule="auto"/>
                  <w:jc w:val="both"/>
                  <w:rPr>
                    <w:rFonts w:ascii="Times New Roman" w:hAnsi="Times New Roman"/>
                    <w:sz w:val="22"/>
                    <w:szCs w:val="22"/>
                  </w:rPr>
                </w:pPr>
                <w:r w:rsidRPr="007057ED">
                  <w:rPr>
                    <w:rFonts w:ascii="Segoe UI Symbol" w:eastAsia="MS Gothic" w:hAnsi="Segoe UI Symbol" w:cs="Segoe UI Symbol"/>
                    <w:sz w:val="22"/>
                    <w:szCs w:val="22"/>
                  </w:rPr>
                  <w:t>☐</w:t>
                </w:r>
              </w:p>
            </w:sdtContent>
          </w:sdt>
        </w:tc>
        <w:tc>
          <w:tcPr>
            <w:tcW w:w="150" w:type="pct"/>
          </w:tcPr>
          <w:sdt>
            <w:sdtPr>
              <w:rPr>
                <w:rFonts w:ascii="Times New Roman" w:hAnsi="Times New Roman"/>
              </w:rPr>
              <w:id w:val="-597405028"/>
              <w14:checkbox>
                <w14:checked w14:val="0"/>
                <w14:checkedState w14:val="2612" w14:font="MS Gothic"/>
                <w14:uncheckedState w14:val="2610" w14:font="MS Gothic"/>
              </w14:checkbox>
            </w:sdtPr>
            <w:sdtContent>
              <w:p w14:paraId="3F550AD0" w14:textId="68ED9D9D"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7" w:type="pct"/>
          </w:tcPr>
          <w:sdt>
            <w:sdtPr>
              <w:rPr>
                <w:rFonts w:ascii="Times New Roman" w:hAnsi="Times New Roman"/>
              </w:rPr>
              <w:id w:val="2133669042"/>
              <w14:checkbox>
                <w14:checked w14:val="0"/>
                <w14:checkedState w14:val="2612" w14:font="MS Gothic"/>
                <w14:uncheckedState w14:val="2610" w14:font="MS Gothic"/>
              </w14:checkbox>
            </w:sdtPr>
            <w:sdtContent>
              <w:p w14:paraId="3C8C9F9C" w14:textId="2617C33F"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47" w:type="pct"/>
          </w:tcPr>
          <w:sdt>
            <w:sdtPr>
              <w:rPr>
                <w:rFonts w:ascii="Times New Roman" w:hAnsi="Times New Roman"/>
              </w:rPr>
              <w:id w:val="-645972566"/>
              <w14:checkbox>
                <w14:checked w14:val="0"/>
                <w14:checkedState w14:val="2612" w14:font="MS Gothic"/>
                <w14:uncheckedState w14:val="2610" w14:font="MS Gothic"/>
              </w14:checkbox>
            </w:sdtPr>
            <w:sdtContent>
              <w:p w14:paraId="79D40500" w14:textId="7EED7C3B"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185" w:type="pct"/>
          </w:tcPr>
          <w:sdt>
            <w:sdtPr>
              <w:rPr>
                <w:rFonts w:ascii="Times New Roman" w:hAnsi="Times New Roman"/>
              </w:rPr>
              <w:id w:val="-225917441"/>
              <w14:checkbox>
                <w14:checked w14:val="0"/>
                <w14:checkedState w14:val="2612" w14:font="MS Gothic"/>
                <w14:uncheckedState w14:val="2610" w14:font="MS Gothic"/>
              </w14:checkbox>
            </w:sdtPr>
            <w:sdtContent>
              <w:p w14:paraId="55D0CF54" w14:textId="23788965" w:rsidR="00117DFA" w:rsidRPr="007057ED" w:rsidRDefault="00117DFA" w:rsidP="00C4700A">
                <w:pPr>
                  <w:spacing w:after="0" w:line="240" w:lineRule="auto"/>
                  <w:jc w:val="both"/>
                  <w:rPr>
                    <w:rFonts w:ascii="Times New Roman" w:hAnsi="Times New Roman"/>
                    <w:sz w:val="22"/>
                    <w:szCs w:val="22"/>
                  </w:rPr>
                </w:pPr>
                <w:r w:rsidRPr="007057ED">
                  <w:rPr>
                    <w:rFonts w:ascii="Segoe UI Symbol" w:hAnsi="Segoe UI Symbol" w:cs="Segoe UI Symbol"/>
                    <w:sz w:val="22"/>
                    <w:szCs w:val="22"/>
                  </w:rPr>
                  <w:t>☐</w:t>
                </w:r>
              </w:p>
            </w:sdtContent>
          </w:sdt>
        </w:tc>
        <w:tc>
          <w:tcPr>
            <w:tcW w:w="2723" w:type="pct"/>
          </w:tcPr>
          <w:p w14:paraId="46AEACF2" w14:textId="7CE81612"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 xml:space="preserve">Įvertinama, ar pareiškėjas nurodė, kaip bus naudojamasi </w:t>
            </w:r>
            <w:r w:rsidR="00A34AF8">
              <w:rPr>
                <w:rFonts w:ascii="Times New Roman" w:hAnsi="Times New Roman"/>
                <w:i/>
                <w:sz w:val="22"/>
                <w:szCs w:val="22"/>
              </w:rPr>
              <w:t>P</w:t>
            </w:r>
            <w:r w:rsidRPr="007057ED">
              <w:rPr>
                <w:rFonts w:ascii="Times New Roman" w:hAnsi="Times New Roman"/>
                <w:i/>
                <w:sz w:val="22"/>
                <w:szCs w:val="22"/>
              </w:rPr>
              <w:t>rojekto metu sukurtais rezultatais, kaip bus užtikrinamas tinkamas sukurtos infrastruktūros naudojimas ir išlaikymas.</w:t>
            </w:r>
          </w:p>
          <w:p w14:paraId="362D9B2D" w14:textId="77777777" w:rsidR="00117DFA" w:rsidRPr="007057ED" w:rsidRDefault="00117DFA" w:rsidP="00C4700A">
            <w:pPr>
              <w:spacing w:after="0" w:line="240" w:lineRule="auto"/>
              <w:jc w:val="both"/>
              <w:rPr>
                <w:rFonts w:ascii="Times New Roman" w:hAnsi="Times New Roman"/>
                <w:i/>
                <w:sz w:val="22"/>
                <w:szCs w:val="22"/>
              </w:rPr>
            </w:pPr>
            <w:r w:rsidRPr="007057ED">
              <w:rPr>
                <w:rFonts w:ascii="Times New Roman" w:hAnsi="Times New Roman"/>
                <w:i/>
                <w:sz w:val="22"/>
                <w:szCs w:val="22"/>
              </w:rPr>
              <w:t>Metodinis pagrindas: IP rengimo metodikos 7.4 skyriaus „Aprašykite projekto prielaidas ir tęstinumą“ nuostatos.</w:t>
            </w:r>
          </w:p>
        </w:tc>
      </w:tr>
    </w:tbl>
    <w:p w14:paraId="31349022" w14:textId="7F879058" w:rsidR="0018183C" w:rsidRPr="007057ED" w:rsidRDefault="0018183C">
      <w:pPr>
        <w:spacing w:after="160" w:line="259" w:lineRule="auto"/>
        <w:rPr>
          <w:rFonts w:ascii="Times New Roman" w:hAnsi="Times New Roman"/>
        </w:rPr>
      </w:pPr>
      <w:r w:rsidRPr="007057ED">
        <w:rPr>
          <w:rFonts w:ascii="Times New Roman" w:hAnsi="Times New Roman"/>
        </w:rPr>
        <w:br w:type="page"/>
      </w:r>
    </w:p>
    <w:p w14:paraId="09ECF83A" w14:textId="30D30A05" w:rsidR="00117DFA" w:rsidRPr="007057ED" w:rsidRDefault="0018183C" w:rsidP="00117DFA">
      <w:pPr>
        <w:spacing w:line="240" w:lineRule="auto"/>
        <w:jc w:val="both"/>
        <w:rPr>
          <w:rFonts w:ascii="Times New Roman" w:hAnsi="Times New Roman"/>
          <w:b/>
        </w:rPr>
      </w:pPr>
      <w:r w:rsidRPr="007057ED">
        <w:rPr>
          <w:rFonts w:ascii="Times New Roman" w:hAnsi="Times New Roman"/>
          <w:b/>
        </w:rPr>
        <w:lastRenderedPageBreak/>
        <w:t>V</w:t>
      </w:r>
      <w:r w:rsidR="00117DFA" w:rsidRPr="007057ED">
        <w:rPr>
          <w:rFonts w:ascii="Times New Roman" w:hAnsi="Times New Roman"/>
          <w:b/>
        </w:rPr>
        <w:t>ERTINIMO IŠVADA:</w:t>
      </w:r>
    </w:p>
    <w:tbl>
      <w:tblPr>
        <w:tblStyle w:val="TableGrid"/>
        <w:tblW w:w="14737" w:type="dxa"/>
        <w:tblLook w:val="04A0" w:firstRow="1" w:lastRow="0" w:firstColumn="1" w:lastColumn="0" w:noHBand="0" w:noVBand="1"/>
      </w:tblPr>
      <w:tblGrid>
        <w:gridCol w:w="14737"/>
      </w:tblGrid>
      <w:tr w:rsidR="00117DFA" w:rsidRPr="007057ED" w14:paraId="79B372E8" w14:textId="77777777" w:rsidTr="00A708CE">
        <w:tc>
          <w:tcPr>
            <w:tcW w:w="14737" w:type="dxa"/>
          </w:tcPr>
          <w:p w14:paraId="62FB7846" w14:textId="77777777" w:rsidR="00117DFA" w:rsidRPr="007057ED" w:rsidRDefault="00117DFA" w:rsidP="00C4700A">
            <w:pPr>
              <w:spacing w:line="240" w:lineRule="auto"/>
              <w:jc w:val="both"/>
              <w:rPr>
                <w:rFonts w:ascii="Times New Roman" w:hAnsi="Times New Roman"/>
                <w:i/>
                <w:sz w:val="22"/>
                <w:szCs w:val="22"/>
              </w:rPr>
            </w:pPr>
            <w:r w:rsidRPr="007057ED">
              <w:rPr>
                <w:rFonts w:ascii="Times New Roman" w:hAnsi="Times New Roman"/>
                <w:i/>
                <w:sz w:val="22"/>
                <w:szCs w:val="22"/>
              </w:rPr>
              <w:t>[Jei vertinimas atliktas užpildant IV klausimyno dalį]</w:t>
            </w:r>
          </w:p>
          <w:p w14:paraId="6441FFE7" w14:textId="7456B435" w:rsidR="00117DFA" w:rsidRPr="007057ED" w:rsidRDefault="00117DFA" w:rsidP="00C4700A">
            <w:pPr>
              <w:spacing w:line="240" w:lineRule="auto"/>
              <w:jc w:val="both"/>
              <w:rPr>
                <w:rFonts w:ascii="Times New Roman" w:hAnsi="Times New Roman"/>
                <w:sz w:val="22"/>
                <w:szCs w:val="22"/>
              </w:rPr>
            </w:pPr>
            <w:r w:rsidRPr="007057ED">
              <w:rPr>
                <w:rFonts w:ascii="Times New Roman" w:hAnsi="Times New Roman"/>
                <w:sz w:val="22"/>
                <w:szCs w:val="22"/>
              </w:rPr>
              <w:t xml:space="preserve">Projektas atitinka Investicijų projektų rengimo metodikos nuostatas. Projekto įgyvendinimo alternatyvos _____________ </w:t>
            </w:r>
            <w:r w:rsidRPr="007057ED">
              <w:rPr>
                <w:rFonts w:ascii="Times New Roman" w:hAnsi="Times New Roman"/>
                <w:i/>
                <w:sz w:val="22"/>
                <w:szCs w:val="22"/>
              </w:rPr>
              <w:t>[įrašyti alternatyvos pavadinimą arba numerį]</w:t>
            </w:r>
            <w:r w:rsidRPr="007057ED">
              <w:rPr>
                <w:rFonts w:ascii="Times New Roman" w:hAnsi="Times New Roman"/>
                <w:sz w:val="22"/>
                <w:szCs w:val="22"/>
              </w:rPr>
              <w:t xml:space="preserve"> pasirinkimas pagrįstas sąnaudų ir naudos analizės rezultatais:</w:t>
            </w:r>
          </w:p>
          <w:p w14:paraId="53031F07" w14:textId="77777777" w:rsidR="00117DFA" w:rsidRPr="007057ED" w:rsidRDefault="00117DFA" w:rsidP="00C4700A">
            <w:pPr>
              <w:spacing w:line="240" w:lineRule="auto"/>
              <w:jc w:val="both"/>
              <w:rPr>
                <w:rFonts w:ascii="Times New Roman" w:hAnsi="Times New Roman"/>
                <w:sz w:val="22"/>
                <w:szCs w:val="22"/>
              </w:rPr>
            </w:pPr>
            <w:r w:rsidRPr="007057ED">
              <w:rPr>
                <w:rFonts w:ascii="Times New Roman" w:hAnsi="Times New Roman"/>
                <w:sz w:val="22"/>
                <w:szCs w:val="22"/>
              </w:rPr>
              <w:t xml:space="preserve">EGDV _______ </w:t>
            </w:r>
            <w:r w:rsidRPr="007057ED">
              <w:rPr>
                <w:rFonts w:ascii="Times New Roman" w:hAnsi="Times New Roman"/>
                <w:i/>
                <w:sz w:val="22"/>
                <w:szCs w:val="22"/>
              </w:rPr>
              <w:t>[įrašyti reikšmę]</w:t>
            </w:r>
            <w:r w:rsidRPr="007057ED">
              <w:rPr>
                <w:rFonts w:ascii="Times New Roman" w:hAnsi="Times New Roman"/>
                <w:sz w:val="22"/>
                <w:szCs w:val="22"/>
              </w:rPr>
              <w:t xml:space="preserve">, </w:t>
            </w:r>
          </w:p>
          <w:p w14:paraId="39CA2EC7" w14:textId="77777777" w:rsidR="00117DFA" w:rsidRPr="007057ED" w:rsidRDefault="00117DFA" w:rsidP="00C4700A">
            <w:pPr>
              <w:spacing w:line="240" w:lineRule="auto"/>
              <w:jc w:val="both"/>
              <w:rPr>
                <w:rFonts w:ascii="Times New Roman" w:hAnsi="Times New Roman"/>
                <w:sz w:val="22"/>
                <w:szCs w:val="22"/>
              </w:rPr>
            </w:pPr>
            <w:r w:rsidRPr="007057ED">
              <w:rPr>
                <w:rFonts w:ascii="Times New Roman" w:hAnsi="Times New Roman"/>
                <w:sz w:val="22"/>
                <w:szCs w:val="22"/>
              </w:rPr>
              <w:t xml:space="preserve">EVGN ________ </w:t>
            </w:r>
            <w:r w:rsidRPr="007057ED">
              <w:rPr>
                <w:rFonts w:ascii="Times New Roman" w:hAnsi="Times New Roman"/>
                <w:i/>
                <w:sz w:val="22"/>
                <w:szCs w:val="22"/>
              </w:rPr>
              <w:t>[įrašyti reikšmę]</w:t>
            </w:r>
            <w:r w:rsidRPr="007057ED">
              <w:rPr>
                <w:rFonts w:ascii="Times New Roman" w:hAnsi="Times New Roman"/>
                <w:sz w:val="22"/>
                <w:szCs w:val="22"/>
              </w:rPr>
              <w:t xml:space="preserve">, </w:t>
            </w:r>
          </w:p>
          <w:p w14:paraId="1C715CF7" w14:textId="77777777" w:rsidR="00117DFA" w:rsidRPr="007057ED" w:rsidRDefault="00117DFA" w:rsidP="00C4700A">
            <w:pPr>
              <w:spacing w:line="240" w:lineRule="auto"/>
              <w:jc w:val="both"/>
              <w:rPr>
                <w:rFonts w:ascii="Times New Roman" w:hAnsi="Times New Roman"/>
                <w:sz w:val="22"/>
                <w:szCs w:val="22"/>
              </w:rPr>
            </w:pPr>
            <w:r w:rsidRPr="007057ED">
              <w:rPr>
                <w:rFonts w:ascii="Times New Roman" w:hAnsi="Times New Roman"/>
                <w:sz w:val="22"/>
                <w:szCs w:val="22"/>
              </w:rPr>
              <w:t xml:space="preserve">ENIS _______ </w:t>
            </w:r>
            <w:r w:rsidRPr="007057ED">
              <w:rPr>
                <w:rFonts w:ascii="Times New Roman" w:hAnsi="Times New Roman"/>
                <w:i/>
                <w:sz w:val="22"/>
                <w:szCs w:val="22"/>
              </w:rPr>
              <w:t>[įrašyti reikšmę]</w:t>
            </w:r>
            <w:r w:rsidRPr="007057ED">
              <w:rPr>
                <w:rFonts w:ascii="Times New Roman" w:hAnsi="Times New Roman"/>
                <w:sz w:val="22"/>
                <w:szCs w:val="22"/>
              </w:rPr>
              <w:t>.</w:t>
            </w:r>
          </w:p>
          <w:p w14:paraId="44082CF2" w14:textId="4C45DFB6" w:rsidR="00117DFA" w:rsidRPr="007057ED" w:rsidRDefault="00117DFA" w:rsidP="00C4700A">
            <w:pPr>
              <w:spacing w:line="240" w:lineRule="auto"/>
              <w:jc w:val="both"/>
              <w:rPr>
                <w:rFonts w:ascii="Times New Roman" w:hAnsi="Times New Roman"/>
                <w:sz w:val="22"/>
                <w:szCs w:val="22"/>
              </w:rPr>
            </w:pPr>
            <w:r w:rsidRPr="007057ED">
              <w:rPr>
                <w:rFonts w:ascii="Times New Roman" w:hAnsi="Times New Roman"/>
                <w:sz w:val="22"/>
                <w:szCs w:val="22"/>
              </w:rPr>
              <w:t xml:space="preserve">Pasirinktai </w:t>
            </w:r>
            <w:r w:rsidR="00A34AF8">
              <w:rPr>
                <w:rFonts w:ascii="Times New Roman" w:hAnsi="Times New Roman"/>
                <w:sz w:val="22"/>
                <w:szCs w:val="22"/>
              </w:rPr>
              <w:t>P</w:t>
            </w:r>
            <w:r w:rsidRPr="007057ED">
              <w:rPr>
                <w:rFonts w:ascii="Times New Roman" w:hAnsi="Times New Roman"/>
                <w:sz w:val="22"/>
                <w:szCs w:val="22"/>
              </w:rPr>
              <w:t>rojekto įgyvendinimo alternatyvai realizuoti nėra žinomų teisinių, techninių ir socialinių apribojimų.</w:t>
            </w:r>
          </w:p>
          <w:p w14:paraId="08B1291E" w14:textId="77777777" w:rsidR="00117DFA" w:rsidRPr="007057ED" w:rsidRDefault="00117DFA" w:rsidP="00C4700A">
            <w:pPr>
              <w:spacing w:line="240" w:lineRule="auto"/>
              <w:jc w:val="both"/>
              <w:rPr>
                <w:rFonts w:ascii="Times New Roman" w:hAnsi="Times New Roman"/>
                <w:i/>
                <w:sz w:val="22"/>
                <w:szCs w:val="22"/>
              </w:rPr>
            </w:pPr>
            <w:r w:rsidRPr="007057ED">
              <w:rPr>
                <w:rFonts w:ascii="Times New Roman" w:hAnsi="Times New Roman"/>
                <w:i/>
                <w:sz w:val="22"/>
                <w:szCs w:val="22"/>
              </w:rPr>
              <w:t>[Jei vertinimas atliktas užpildant V vertinimo klausimyno dalį]</w:t>
            </w:r>
          </w:p>
          <w:p w14:paraId="0F831847" w14:textId="6CD9CD57" w:rsidR="00117DFA" w:rsidRPr="007057ED" w:rsidRDefault="00117DFA" w:rsidP="00C4700A">
            <w:pPr>
              <w:spacing w:line="240" w:lineRule="auto"/>
              <w:jc w:val="both"/>
              <w:rPr>
                <w:rFonts w:ascii="Times New Roman" w:eastAsia="Times New Roman" w:hAnsi="Times New Roman"/>
                <w:bCs/>
                <w:sz w:val="22"/>
                <w:szCs w:val="22"/>
              </w:rPr>
            </w:pPr>
            <w:r w:rsidRPr="007057ED">
              <w:rPr>
                <w:rFonts w:ascii="Times New Roman" w:hAnsi="Times New Roman"/>
                <w:sz w:val="22"/>
                <w:szCs w:val="22"/>
              </w:rPr>
              <w:t xml:space="preserve">Projekto įgyvendinimo alternatyvos _____________ </w:t>
            </w:r>
            <w:r w:rsidRPr="007057ED">
              <w:rPr>
                <w:rFonts w:ascii="Times New Roman" w:hAnsi="Times New Roman"/>
                <w:i/>
                <w:sz w:val="22"/>
                <w:szCs w:val="22"/>
              </w:rPr>
              <w:t>[įrašyti alternatyvos pavadinimą arba numerį]</w:t>
            </w:r>
            <w:r w:rsidRPr="007057ED">
              <w:rPr>
                <w:rFonts w:ascii="Times New Roman" w:hAnsi="Times New Roman"/>
                <w:sz w:val="22"/>
                <w:szCs w:val="22"/>
              </w:rPr>
              <w:t xml:space="preserve"> pasirinkimas pagrįstas sąnaudų efektyvumo</w:t>
            </w:r>
            <w:r w:rsidR="0018183C" w:rsidRPr="007057ED">
              <w:rPr>
                <w:rFonts w:ascii="Times New Roman" w:hAnsi="Times New Roman"/>
                <w:sz w:val="22"/>
                <w:szCs w:val="22"/>
              </w:rPr>
              <w:t>/veiksmingumo</w:t>
            </w:r>
            <w:r w:rsidRPr="007057ED">
              <w:rPr>
                <w:rFonts w:ascii="Times New Roman" w:hAnsi="Times New Roman"/>
                <w:sz w:val="22"/>
                <w:szCs w:val="22"/>
              </w:rPr>
              <w:t xml:space="preserve"> rodikliu. Sąnaudų efektyvumo</w:t>
            </w:r>
            <w:r w:rsidR="0018183C" w:rsidRPr="007057ED">
              <w:rPr>
                <w:rFonts w:ascii="Times New Roman" w:hAnsi="Times New Roman"/>
                <w:sz w:val="22"/>
                <w:szCs w:val="22"/>
              </w:rPr>
              <w:t>/veiksmingumo</w:t>
            </w:r>
            <w:r w:rsidRPr="007057ED">
              <w:rPr>
                <w:rFonts w:ascii="Times New Roman" w:hAnsi="Times New Roman"/>
                <w:sz w:val="22"/>
                <w:szCs w:val="22"/>
              </w:rPr>
              <w:t xml:space="preserve"> rodiklio reikšmė ______ </w:t>
            </w:r>
            <w:r w:rsidRPr="007057ED">
              <w:rPr>
                <w:rFonts w:ascii="Times New Roman" w:hAnsi="Times New Roman"/>
                <w:i/>
                <w:sz w:val="22"/>
                <w:szCs w:val="22"/>
              </w:rPr>
              <w:t>[įrašyti reikšmę]</w:t>
            </w:r>
            <w:r w:rsidRPr="007057ED">
              <w:rPr>
                <w:rFonts w:ascii="Times New Roman" w:hAnsi="Times New Roman"/>
                <w:sz w:val="22"/>
                <w:szCs w:val="22"/>
              </w:rPr>
              <w:t>.</w:t>
            </w:r>
            <w:r w:rsidRPr="007057ED">
              <w:rPr>
                <w:rFonts w:ascii="Times New Roman" w:eastAsia="Times New Roman" w:hAnsi="Times New Roman"/>
                <w:bCs/>
                <w:sz w:val="22"/>
                <w:szCs w:val="22"/>
              </w:rPr>
              <w:t xml:space="preserve"> </w:t>
            </w:r>
          </w:p>
          <w:p w14:paraId="33470DFF" w14:textId="77777777" w:rsidR="00117DFA" w:rsidRPr="007057ED" w:rsidRDefault="00117DFA" w:rsidP="00C4700A">
            <w:pPr>
              <w:spacing w:line="240" w:lineRule="auto"/>
              <w:jc w:val="both"/>
              <w:rPr>
                <w:rFonts w:ascii="Times New Roman" w:hAnsi="Times New Roman"/>
                <w:i/>
                <w:sz w:val="22"/>
                <w:szCs w:val="22"/>
              </w:rPr>
            </w:pPr>
          </w:p>
          <w:p w14:paraId="47F0BDF0" w14:textId="6C44D1A6" w:rsidR="00117DFA" w:rsidRPr="007057ED" w:rsidRDefault="00117DFA" w:rsidP="0018183C">
            <w:pPr>
              <w:spacing w:line="240" w:lineRule="auto"/>
              <w:jc w:val="both"/>
              <w:rPr>
                <w:rFonts w:ascii="Times New Roman" w:eastAsia="Times New Roman" w:hAnsi="Times New Roman"/>
                <w:bCs/>
                <w:i/>
                <w:sz w:val="22"/>
                <w:szCs w:val="22"/>
              </w:rPr>
            </w:pPr>
            <w:r w:rsidRPr="007057ED">
              <w:rPr>
                <w:rFonts w:ascii="Times New Roman" w:hAnsi="Times New Roman"/>
                <w:i/>
                <w:sz w:val="22"/>
                <w:szCs w:val="22"/>
              </w:rPr>
              <w:t>[Pateikiamos papildomos išvados, jei vertinimo metu buvo nustatyta išlygų (t. y.</w:t>
            </w:r>
            <w:r w:rsidR="0018183C" w:rsidRPr="007057ED">
              <w:rPr>
                <w:rFonts w:ascii="Times New Roman" w:hAnsi="Times New Roman"/>
                <w:i/>
                <w:sz w:val="22"/>
                <w:szCs w:val="22"/>
              </w:rPr>
              <w:t>,</w:t>
            </w:r>
            <w:r w:rsidRPr="007057ED">
              <w:rPr>
                <w:rFonts w:ascii="Times New Roman" w:hAnsi="Times New Roman"/>
                <w:i/>
                <w:sz w:val="22"/>
                <w:szCs w:val="22"/>
              </w:rPr>
              <w:t xml:space="preserve"> pakomentuojama, dėl kokių priežasčių, kurio vertinimo punkto vertinimas užbaigtas su </w:t>
            </w:r>
            <w:r w:rsidR="0018183C" w:rsidRPr="007057ED">
              <w:rPr>
                <w:rFonts w:ascii="Times New Roman" w:hAnsi="Times New Roman"/>
                <w:i/>
                <w:sz w:val="22"/>
                <w:szCs w:val="22"/>
              </w:rPr>
              <w:t>papildomomis sąlygomis,</w:t>
            </w:r>
            <w:r w:rsidRPr="007057ED">
              <w:rPr>
                <w:rFonts w:ascii="Times New Roman" w:hAnsi="Times New Roman"/>
                <w:i/>
                <w:sz w:val="22"/>
                <w:szCs w:val="22"/>
              </w:rPr>
              <w:t xml:space="preserve"> iki kada </w:t>
            </w:r>
            <w:r w:rsidR="0018183C" w:rsidRPr="007057ED">
              <w:rPr>
                <w:rFonts w:ascii="Times New Roman" w:hAnsi="Times New Roman"/>
                <w:i/>
                <w:sz w:val="22"/>
                <w:szCs w:val="22"/>
              </w:rPr>
              <w:t>papildomos sąlygos turi būti išpildytos</w:t>
            </w:r>
            <w:r w:rsidRPr="007057ED">
              <w:rPr>
                <w:rFonts w:ascii="Times New Roman" w:hAnsi="Times New Roman"/>
                <w:i/>
                <w:sz w:val="22"/>
                <w:szCs w:val="22"/>
              </w:rPr>
              <w:t>, jei reikia ir pan.).]</w:t>
            </w:r>
          </w:p>
        </w:tc>
      </w:tr>
    </w:tbl>
    <w:p w14:paraId="744C1C7F" w14:textId="77777777" w:rsidR="00173FAA" w:rsidRPr="007057ED" w:rsidRDefault="00173FAA">
      <w:pPr>
        <w:rPr>
          <w:rFonts w:ascii="Times New Roman" w:hAnsi="Times New Roman"/>
        </w:rPr>
      </w:pPr>
    </w:p>
    <w:p w14:paraId="0927E067" w14:textId="4081BE29" w:rsidR="001746FF" w:rsidRPr="007057ED" w:rsidRDefault="00CA5C74" w:rsidP="00BC3F9F">
      <w:pPr>
        <w:spacing w:after="0" w:line="240" w:lineRule="auto"/>
        <w:jc w:val="both"/>
        <w:rPr>
          <w:rFonts w:ascii="Times New Roman" w:eastAsiaTheme="minorHAnsi" w:hAnsi="Times New Roman"/>
        </w:rPr>
      </w:pPr>
      <w:r w:rsidRPr="007057ED">
        <w:rPr>
          <w:rFonts w:ascii="Times New Roman" w:eastAsiaTheme="minorHAnsi" w:hAnsi="Times New Roman"/>
        </w:rPr>
        <w:t>Vertinimą atliko</w:t>
      </w:r>
      <w:r w:rsidR="001746FF" w:rsidRPr="007057ED">
        <w:rPr>
          <w:rFonts w:ascii="Times New Roman" w:eastAsiaTheme="minorHAnsi" w:hAnsi="Times New Roman"/>
        </w:rPr>
        <w:t>:</w:t>
      </w:r>
    </w:p>
    <w:p w14:paraId="4C6914EB" w14:textId="77777777" w:rsidR="0018183C" w:rsidRPr="007057ED" w:rsidRDefault="0018183C" w:rsidP="00BC3F9F">
      <w:pPr>
        <w:spacing w:after="0" w:line="240" w:lineRule="auto"/>
        <w:jc w:val="both"/>
        <w:rPr>
          <w:rFonts w:ascii="Times New Roman" w:eastAsiaTheme="minorHAnsi" w:hAnsi="Times New Roman"/>
        </w:rPr>
      </w:pPr>
    </w:p>
    <w:p w14:paraId="26EE3BD5" w14:textId="35D60166" w:rsidR="00CA5C74" w:rsidRPr="007057ED" w:rsidRDefault="00CA5C74" w:rsidP="00BC3F9F">
      <w:pPr>
        <w:spacing w:after="0" w:line="240" w:lineRule="auto"/>
        <w:jc w:val="both"/>
        <w:rPr>
          <w:rFonts w:ascii="Times New Roman" w:eastAsiaTheme="minorHAnsi" w:hAnsi="Times New Roman"/>
        </w:rPr>
      </w:pPr>
      <w:r w:rsidRPr="007057ED">
        <w:rPr>
          <w:rFonts w:ascii="Times New Roman" w:eastAsiaTheme="minorHAnsi" w:hAnsi="Times New Roman"/>
        </w:rPr>
        <w:t>__________________________________________________________</w:t>
      </w:r>
      <w:r w:rsidR="00BC3F9F" w:rsidRPr="007057ED">
        <w:rPr>
          <w:rFonts w:ascii="Times New Roman" w:eastAsiaTheme="minorHAnsi" w:hAnsi="Times New Roman"/>
        </w:rPr>
        <w:t>_____________________________________________</w:t>
      </w:r>
      <w:r w:rsidRPr="007057ED">
        <w:rPr>
          <w:rFonts w:ascii="Times New Roman" w:eastAsiaTheme="minorHAnsi" w:hAnsi="Times New Roman"/>
        </w:rPr>
        <w:t>__________________</w:t>
      </w:r>
    </w:p>
    <w:p w14:paraId="1C7A326C" w14:textId="362E035E" w:rsidR="00CA5C74" w:rsidRPr="007057ED" w:rsidRDefault="00CA5C74" w:rsidP="00BC3F9F">
      <w:pPr>
        <w:spacing w:after="0" w:line="240" w:lineRule="auto"/>
        <w:ind w:left="5812"/>
        <w:rPr>
          <w:rFonts w:ascii="Times New Roman" w:eastAsiaTheme="minorHAnsi" w:hAnsi="Times New Roman"/>
          <w:vertAlign w:val="superscript"/>
        </w:rPr>
      </w:pPr>
      <w:r w:rsidRPr="007057ED">
        <w:rPr>
          <w:rFonts w:ascii="Times New Roman" w:eastAsiaTheme="minorHAnsi" w:hAnsi="Times New Roman"/>
          <w:vertAlign w:val="superscript"/>
        </w:rPr>
        <w:t>(</w:t>
      </w:r>
      <w:r w:rsidR="00C92424" w:rsidRPr="00C92424">
        <w:rPr>
          <w:rFonts w:ascii="Times New Roman" w:eastAsiaTheme="minorHAnsi" w:hAnsi="Times New Roman"/>
          <w:vertAlign w:val="superscript"/>
        </w:rPr>
        <w:t xml:space="preserve">Administruojančiosios institucijos atsakingo darbuotojo </w:t>
      </w:r>
      <w:r w:rsidRPr="007057ED">
        <w:rPr>
          <w:rFonts w:ascii="Times New Roman" w:eastAsiaTheme="minorHAnsi" w:hAnsi="Times New Roman"/>
          <w:vertAlign w:val="superscript"/>
        </w:rPr>
        <w:t>pareigos, vardas, pavardė, parašas, data)</w:t>
      </w:r>
    </w:p>
    <w:p w14:paraId="3255D0AA" w14:textId="6E0065AB" w:rsidR="001746FF" w:rsidRPr="007057ED" w:rsidRDefault="001746FF" w:rsidP="00BC3F9F">
      <w:pPr>
        <w:spacing w:after="0" w:line="240" w:lineRule="auto"/>
        <w:jc w:val="both"/>
        <w:rPr>
          <w:rFonts w:ascii="Times New Roman" w:eastAsiaTheme="minorHAnsi" w:hAnsi="Times New Roman"/>
        </w:rPr>
      </w:pPr>
      <w:r w:rsidRPr="007057ED">
        <w:rPr>
          <w:rFonts w:ascii="Times New Roman" w:eastAsiaTheme="minorHAnsi" w:hAnsi="Times New Roman"/>
        </w:rPr>
        <w:t>_______________________________________________________________________________________________________</w:t>
      </w:r>
      <w:r w:rsidR="00BC3F9F" w:rsidRPr="007057ED">
        <w:rPr>
          <w:rFonts w:ascii="Times New Roman" w:eastAsiaTheme="minorHAnsi" w:hAnsi="Times New Roman"/>
        </w:rPr>
        <w:t>_______________</w:t>
      </w:r>
      <w:r w:rsidRPr="007057ED">
        <w:rPr>
          <w:rFonts w:ascii="Times New Roman" w:eastAsiaTheme="minorHAnsi" w:hAnsi="Times New Roman"/>
        </w:rPr>
        <w:t>___</w:t>
      </w:r>
    </w:p>
    <w:p w14:paraId="2132CF98" w14:textId="77FEA00D" w:rsidR="001746FF" w:rsidRPr="007057ED" w:rsidRDefault="001746FF" w:rsidP="00BC3F9F">
      <w:pPr>
        <w:spacing w:after="0" w:line="240" w:lineRule="auto"/>
        <w:ind w:left="5812"/>
        <w:rPr>
          <w:rFonts w:ascii="Times New Roman" w:eastAsiaTheme="minorHAnsi" w:hAnsi="Times New Roman"/>
          <w:vertAlign w:val="superscript"/>
        </w:rPr>
      </w:pPr>
      <w:r w:rsidRPr="007057ED">
        <w:rPr>
          <w:rFonts w:ascii="Times New Roman" w:eastAsiaTheme="minorHAnsi" w:hAnsi="Times New Roman"/>
          <w:vertAlign w:val="superscript"/>
        </w:rPr>
        <w:t>(</w:t>
      </w:r>
      <w:r w:rsidR="00A140DF" w:rsidRPr="00A140DF">
        <w:rPr>
          <w:rFonts w:ascii="Times New Roman" w:eastAsiaTheme="minorHAnsi" w:hAnsi="Times New Roman"/>
          <w:vertAlign w:val="superscript"/>
        </w:rPr>
        <w:t xml:space="preserve">Administruojančiosios institucijos atsakingo darbuotojo </w:t>
      </w:r>
      <w:r w:rsidRPr="007057ED">
        <w:rPr>
          <w:rFonts w:ascii="Times New Roman" w:eastAsiaTheme="minorHAnsi" w:hAnsi="Times New Roman"/>
          <w:vertAlign w:val="superscript"/>
        </w:rPr>
        <w:t>pareigos, vardas, pavardė, parašas, data)</w:t>
      </w:r>
    </w:p>
    <w:p w14:paraId="3552B8C9" w14:textId="20493321" w:rsidR="001746FF" w:rsidRPr="007057ED" w:rsidRDefault="001746FF" w:rsidP="00BC3F9F">
      <w:pPr>
        <w:spacing w:after="0" w:line="240" w:lineRule="auto"/>
        <w:jc w:val="both"/>
        <w:rPr>
          <w:rFonts w:ascii="Times New Roman" w:eastAsiaTheme="minorHAnsi" w:hAnsi="Times New Roman"/>
        </w:rPr>
      </w:pPr>
      <w:r w:rsidRPr="007057ED">
        <w:rPr>
          <w:rFonts w:ascii="Times New Roman" w:eastAsiaTheme="minorHAnsi" w:hAnsi="Times New Roman"/>
        </w:rPr>
        <w:t>________________________________________________________________________________________________________</w:t>
      </w:r>
      <w:r w:rsidR="00BC3F9F" w:rsidRPr="007057ED">
        <w:rPr>
          <w:rFonts w:ascii="Times New Roman" w:eastAsiaTheme="minorHAnsi" w:hAnsi="Times New Roman"/>
        </w:rPr>
        <w:t>_____________</w:t>
      </w:r>
      <w:r w:rsidRPr="007057ED">
        <w:rPr>
          <w:rFonts w:ascii="Times New Roman" w:eastAsiaTheme="minorHAnsi" w:hAnsi="Times New Roman"/>
        </w:rPr>
        <w:t>____</w:t>
      </w:r>
    </w:p>
    <w:p w14:paraId="16ED1D1F" w14:textId="54FD5645" w:rsidR="00CA5C74" w:rsidRPr="007057ED" w:rsidRDefault="001746FF" w:rsidP="00BC3F9F">
      <w:pPr>
        <w:spacing w:after="0" w:line="240" w:lineRule="auto"/>
        <w:ind w:left="5812"/>
        <w:rPr>
          <w:rFonts w:ascii="Times New Roman" w:eastAsiaTheme="minorHAnsi" w:hAnsi="Times New Roman"/>
          <w:vertAlign w:val="superscript"/>
        </w:rPr>
      </w:pPr>
      <w:r w:rsidRPr="007057ED">
        <w:rPr>
          <w:rFonts w:ascii="Times New Roman" w:eastAsiaTheme="minorHAnsi" w:hAnsi="Times New Roman"/>
          <w:vertAlign w:val="superscript"/>
        </w:rPr>
        <w:t>(</w:t>
      </w:r>
      <w:r w:rsidR="00A140DF" w:rsidRPr="00A140DF">
        <w:rPr>
          <w:rFonts w:ascii="Times New Roman" w:eastAsiaTheme="minorHAnsi" w:hAnsi="Times New Roman"/>
          <w:vertAlign w:val="superscript"/>
        </w:rPr>
        <w:t xml:space="preserve">Administruojančiosios institucijos atsakingo darbuotojo </w:t>
      </w:r>
      <w:r w:rsidRPr="007057ED">
        <w:rPr>
          <w:rFonts w:ascii="Times New Roman" w:eastAsiaTheme="minorHAnsi" w:hAnsi="Times New Roman"/>
          <w:vertAlign w:val="superscript"/>
        </w:rPr>
        <w:t>pareigos, vardas, pavardė, parašas, data)</w:t>
      </w:r>
    </w:p>
    <w:p w14:paraId="2182F778" w14:textId="77777777" w:rsidR="00CA5C74" w:rsidRPr="007057ED" w:rsidRDefault="00CA5C74" w:rsidP="00516BD7">
      <w:pPr>
        <w:jc w:val="center"/>
        <w:rPr>
          <w:rFonts w:ascii="Times New Roman" w:hAnsi="Times New Roman"/>
        </w:rPr>
      </w:pPr>
    </w:p>
    <w:sectPr w:rsidR="00CA5C74" w:rsidRPr="007057ED" w:rsidSect="00B00FFE">
      <w:headerReference w:type="default" r:id="rId8"/>
      <w:footerReference w:type="default" r:id="rId9"/>
      <w:pgSz w:w="16838" w:h="11906" w:orient="landscape"/>
      <w:pgMar w:top="1701" w:right="1103"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CEC72" w14:textId="77777777" w:rsidR="00D83788" w:rsidRDefault="00D83788" w:rsidP="00C4700A">
      <w:pPr>
        <w:spacing w:after="0" w:line="240" w:lineRule="auto"/>
      </w:pPr>
      <w:r>
        <w:separator/>
      </w:r>
    </w:p>
  </w:endnote>
  <w:endnote w:type="continuationSeparator" w:id="0">
    <w:p w14:paraId="20259C37" w14:textId="77777777" w:rsidR="00D83788" w:rsidRDefault="00D83788" w:rsidP="00C4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802511"/>
      <w:docPartObj>
        <w:docPartGallery w:val="Page Numbers (Bottom of Page)"/>
        <w:docPartUnique/>
      </w:docPartObj>
    </w:sdtPr>
    <w:sdtEndPr>
      <w:rPr>
        <w:noProof/>
        <w:sz w:val="20"/>
      </w:rPr>
    </w:sdtEndPr>
    <w:sdtContent>
      <w:p w14:paraId="3D24C57A" w14:textId="1285F1CF" w:rsidR="00D83788" w:rsidRPr="00C47121" w:rsidRDefault="00D83788">
        <w:pPr>
          <w:pStyle w:val="Footer"/>
          <w:jc w:val="center"/>
          <w:rPr>
            <w:sz w:val="20"/>
          </w:rPr>
        </w:pPr>
        <w:r w:rsidRPr="00C47121">
          <w:rPr>
            <w:sz w:val="20"/>
          </w:rPr>
          <w:fldChar w:fldCharType="begin"/>
        </w:r>
        <w:r w:rsidRPr="00C47121">
          <w:rPr>
            <w:sz w:val="20"/>
          </w:rPr>
          <w:instrText xml:space="preserve"> PAGE   \* MERGEFORMAT </w:instrText>
        </w:r>
        <w:r w:rsidRPr="00C47121">
          <w:rPr>
            <w:sz w:val="20"/>
          </w:rPr>
          <w:fldChar w:fldCharType="separate"/>
        </w:r>
        <w:r w:rsidR="006702BB">
          <w:rPr>
            <w:noProof/>
            <w:sz w:val="20"/>
          </w:rPr>
          <w:t>1</w:t>
        </w:r>
        <w:r w:rsidRPr="00C47121">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36070" w14:textId="77777777" w:rsidR="00D83788" w:rsidRDefault="00D83788" w:rsidP="00C4700A">
      <w:pPr>
        <w:spacing w:after="0" w:line="240" w:lineRule="auto"/>
      </w:pPr>
      <w:r>
        <w:separator/>
      </w:r>
    </w:p>
  </w:footnote>
  <w:footnote w:type="continuationSeparator" w:id="0">
    <w:p w14:paraId="17B4EF87" w14:textId="77777777" w:rsidR="00D83788" w:rsidRDefault="00D83788" w:rsidP="00C47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7DEE" w14:textId="1C7C373D" w:rsidR="00D83788" w:rsidRPr="00D83788" w:rsidRDefault="00D83788" w:rsidP="001B7750">
    <w:pPr>
      <w:tabs>
        <w:tab w:val="center" w:pos="4320"/>
        <w:tab w:val="right" w:pos="8640"/>
      </w:tabs>
      <w:spacing w:after="0" w:line="240" w:lineRule="auto"/>
      <w:jc w:val="right"/>
      <w:rPr>
        <w:rFonts w:ascii="Times New Roman" w:eastAsia="Times New Roman" w:hAnsi="Times New Roman"/>
        <w:bCs/>
        <w:sz w:val="24"/>
        <w:szCs w:val="20"/>
        <w:lang w:val="en-US" w:eastAsia="lt-LT"/>
      </w:rPr>
    </w:pPr>
    <w:r w:rsidRPr="00D83788">
      <w:rPr>
        <w:rFonts w:ascii="Times New Roman" w:eastAsia="Times New Roman" w:hAnsi="Times New Roman"/>
        <w:bCs/>
        <w:sz w:val="24"/>
        <w:szCs w:val="20"/>
        <w:lang w:eastAsia="lt-LT"/>
      </w:rPr>
      <w:t>DNR plano veiksmų ir projektų</w:t>
    </w:r>
    <w:r w:rsidRPr="00D83788" w:rsidDel="00AF1848">
      <w:rPr>
        <w:rFonts w:ascii="Times New Roman" w:eastAsia="Times New Roman" w:hAnsi="Times New Roman"/>
        <w:bCs/>
        <w:sz w:val="24"/>
        <w:szCs w:val="20"/>
        <w:lang w:eastAsia="lt-LT"/>
      </w:rPr>
      <w:t xml:space="preserve"> </w:t>
    </w:r>
    <w:r w:rsidRPr="00D83788">
      <w:rPr>
        <w:rFonts w:ascii="Times New Roman" w:eastAsia="Times New Roman" w:hAnsi="Times New Roman"/>
        <w:bCs/>
        <w:sz w:val="24"/>
        <w:szCs w:val="20"/>
        <w:lang w:eastAsia="lt-LT"/>
      </w:rPr>
      <w:t xml:space="preserve">administravimo procedūros </w:t>
    </w:r>
    <w:r w:rsidRPr="00D83788">
      <w:rPr>
        <w:rFonts w:ascii="Times New Roman" w:eastAsia="Times New Roman" w:hAnsi="Times New Roman"/>
        <w:bCs/>
        <w:sz w:val="24"/>
        <w:szCs w:val="20"/>
        <w:lang w:val="en-US" w:eastAsia="lt-LT"/>
      </w:rPr>
      <w:t xml:space="preserve">3 </w:t>
    </w:r>
    <w:proofErr w:type="spellStart"/>
    <w:r w:rsidRPr="00D83788">
      <w:rPr>
        <w:rFonts w:ascii="Times New Roman" w:eastAsia="Times New Roman" w:hAnsi="Times New Roman"/>
        <w:bCs/>
        <w:sz w:val="24"/>
        <w:szCs w:val="20"/>
        <w:lang w:val="en-US" w:eastAsia="lt-LT"/>
      </w:rPr>
      <w:t>priedas</w:t>
    </w:r>
    <w:proofErr w:type="spellEnd"/>
  </w:p>
  <w:p w14:paraId="093C36C5" w14:textId="6F7AD2F2" w:rsidR="00D83788" w:rsidRPr="001B7750" w:rsidRDefault="00D83788" w:rsidP="001B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0D7A"/>
    <w:multiLevelType w:val="hybridMultilevel"/>
    <w:tmpl w:val="1D9AF936"/>
    <w:lvl w:ilvl="0" w:tplc="1862F010">
      <w:start w:val="1"/>
      <w:numFmt w:val="upperRoman"/>
      <w:lvlText w:val="%1."/>
      <w:lvlJc w:val="left"/>
      <w:pPr>
        <w:ind w:left="1440" w:hanging="72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1144319"/>
    <w:multiLevelType w:val="hybridMultilevel"/>
    <w:tmpl w:val="A5C2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7596F"/>
    <w:multiLevelType w:val="hybridMultilevel"/>
    <w:tmpl w:val="CC628754"/>
    <w:lvl w:ilvl="0" w:tplc="7A022FBA">
      <w:start w:val="4"/>
      <w:numFmt w:val="bullet"/>
      <w:lvlText w:val="-"/>
      <w:lvlJc w:val="left"/>
      <w:pPr>
        <w:ind w:left="927" w:hanging="360"/>
      </w:pPr>
      <w:rPr>
        <w:rFonts w:ascii="Calibri" w:eastAsiaTheme="minorHAnsi" w:hAnsi="Calibri" w:cstheme="minorHAnsi"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FA"/>
    <w:rsid w:val="00026133"/>
    <w:rsid w:val="00027B28"/>
    <w:rsid w:val="00037757"/>
    <w:rsid w:val="00045D5F"/>
    <w:rsid w:val="00081550"/>
    <w:rsid w:val="00093BFE"/>
    <w:rsid w:val="0009722C"/>
    <w:rsid w:val="000A4D4D"/>
    <w:rsid w:val="000B77EF"/>
    <w:rsid w:val="000C1794"/>
    <w:rsid w:val="000E3FC9"/>
    <w:rsid w:val="000F64D6"/>
    <w:rsid w:val="00114368"/>
    <w:rsid w:val="00117DFA"/>
    <w:rsid w:val="001248BE"/>
    <w:rsid w:val="00132DA4"/>
    <w:rsid w:val="00136E58"/>
    <w:rsid w:val="00140B56"/>
    <w:rsid w:val="00144AF2"/>
    <w:rsid w:val="001465D1"/>
    <w:rsid w:val="00161AEF"/>
    <w:rsid w:val="00170D12"/>
    <w:rsid w:val="00173FAA"/>
    <w:rsid w:val="001746FF"/>
    <w:rsid w:val="0018183C"/>
    <w:rsid w:val="00184DCD"/>
    <w:rsid w:val="00193CD9"/>
    <w:rsid w:val="00195E48"/>
    <w:rsid w:val="001A326E"/>
    <w:rsid w:val="001B7750"/>
    <w:rsid w:val="001D38BA"/>
    <w:rsid w:val="001D5E0B"/>
    <w:rsid w:val="00216D4C"/>
    <w:rsid w:val="00233949"/>
    <w:rsid w:val="00237C7B"/>
    <w:rsid w:val="002435EC"/>
    <w:rsid w:val="00250EEE"/>
    <w:rsid w:val="002534D5"/>
    <w:rsid w:val="00265C87"/>
    <w:rsid w:val="00273870"/>
    <w:rsid w:val="00295751"/>
    <w:rsid w:val="002A36C9"/>
    <w:rsid w:val="002C3327"/>
    <w:rsid w:val="002D6707"/>
    <w:rsid w:val="002F0934"/>
    <w:rsid w:val="00300837"/>
    <w:rsid w:val="0030456D"/>
    <w:rsid w:val="003300E0"/>
    <w:rsid w:val="003358E2"/>
    <w:rsid w:val="003514C6"/>
    <w:rsid w:val="00371291"/>
    <w:rsid w:val="00375984"/>
    <w:rsid w:val="00376E36"/>
    <w:rsid w:val="0038070E"/>
    <w:rsid w:val="003A29F7"/>
    <w:rsid w:val="003A3CDF"/>
    <w:rsid w:val="003D010D"/>
    <w:rsid w:val="003D43D3"/>
    <w:rsid w:val="003D632D"/>
    <w:rsid w:val="003E2536"/>
    <w:rsid w:val="003E4DE1"/>
    <w:rsid w:val="003E53A4"/>
    <w:rsid w:val="00404A37"/>
    <w:rsid w:val="00431FB6"/>
    <w:rsid w:val="00440CBB"/>
    <w:rsid w:val="00450F9C"/>
    <w:rsid w:val="004762C4"/>
    <w:rsid w:val="0047662C"/>
    <w:rsid w:val="00482B34"/>
    <w:rsid w:val="004A4BF0"/>
    <w:rsid w:val="004A4C4B"/>
    <w:rsid w:val="004A78CF"/>
    <w:rsid w:val="004B14AC"/>
    <w:rsid w:val="004D4F08"/>
    <w:rsid w:val="004D7775"/>
    <w:rsid w:val="004E4849"/>
    <w:rsid w:val="004E5BAD"/>
    <w:rsid w:val="00502F57"/>
    <w:rsid w:val="00516BD7"/>
    <w:rsid w:val="00534DD5"/>
    <w:rsid w:val="00586129"/>
    <w:rsid w:val="00593BCF"/>
    <w:rsid w:val="005B4CCA"/>
    <w:rsid w:val="005C21B6"/>
    <w:rsid w:val="005C40DE"/>
    <w:rsid w:val="005E4D49"/>
    <w:rsid w:val="005F7D99"/>
    <w:rsid w:val="005F7F56"/>
    <w:rsid w:val="00600F30"/>
    <w:rsid w:val="00631DFC"/>
    <w:rsid w:val="00651629"/>
    <w:rsid w:val="00660FDF"/>
    <w:rsid w:val="006618EE"/>
    <w:rsid w:val="00662CF6"/>
    <w:rsid w:val="006702BB"/>
    <w:rsid w:val="00671A1B"/>
    <w:rsid w:val="00672574"/>
    <w:rsid w:val="00676552"/>
    <w:rsid w:val="006800B5"/>
    <w:rsid w:val="00695AFA"/>
    <w:rsid w:val="006A42E8"/>
    <w:rsid w:val="006D3973"/>
    <w:rsid w:val="006D43C9"/>
    <w:rsid w:val="006D5FB5"/>
    <w:rsid w:val="006E027B"/>
    <w:rsid w:val="006E2771"/>
    <w:rsid w:val="006E635D"/>
    <w:rsid w:val="007057ED"/>
    <w:rsid w:val="007212B3"/>
    <w:rsid w:val="00755174"/>
    <w:rsid w:val="00776215"/>
    <w:rsid w:val="00780C3B"/>
    <w:rsid w:val="007A7CC4"/>
    <w:rsid w:val="007C053C"/>
    <w:rsid w:val="007C1B06"/>
    <w:rsid w:val="00805CF3"/>
    <w:rsid w:val="00806CCB"/>
    <w:rsid w:val="0081529A"/>
    <w:rsid w:val="00815D20"/>
    <w:rsid w:val="008241E6"/>
    <w:rsid w:val="00864BC3"/>
    <w:rsid w:val="00883266"/>
    <w:rsid w:val="0089109C"/>
    <w:rsid w:val="008A01BE"/>
    <w:rsid w:val="008B1936"/>
    <w:rsid w:val="009032F0"/>
    <w:rsid w:val="0091242F"/>
    <w:rsid w:val="0091255E"/>
    <w:rsid w:val="00914558"/>
    <w:rsid w:val="009177E3"/>
    <w:rsid w:val="00940A15"/>
    <w:rsid w:val="00941957"/>
    <w:rsid w:val="009733E1"/>
    <w:rsid w:val="009755CC"/>
    <w:rsid w:val="009849B5"/>
    <w:rsid w:val="009C493C"/>
    <w:rsid w:val="009C6BF2"/>
    <w:rsid w:val="00A140DF"/>
    <w:rsid w:val="00A14652"/>
    <w:rsid w:val="00A207AC"/>
    <w:rsid w:val="00A21F9A"/>
    <w:rsid w:val="00A34AF8"/>
    <w:rsid w:val="00A708CE"/>
    <w:rsid w:val="00A71129"/>
    <w:rsid w:val="00A724C6"/>
    <w:rsid w:val="00A7297A"/>
    <w:rsid w:val="00A933AC"/>
    <w:rsid w:val="00AD1152"/>
    <w:rsid w:val="00B00FFE"/>
    <w:rsid w:val="00B06A87"/>
    <w:rsid w:val="00B157CA"/>
    <w:rsid w:val="00B33E94"/>
    <w:rsid w:val="00B36249"/>
    <w:rsid w:val="00B5049F"/>
    <w:rsid w:val="00B71F23"/>
    <w:rsid w:val="00B73E78"/>
    <w:rsid w:val="00B968BD"/>
    <w:rsid w:val="00BA0935"/>
    <w:rsid w:val="00BA649D"/>
    <w:rsid w:val="00BC3F9F"/>
    <w:rsid w:val="00BC4A6C"/>
    <w:rsid w:val="00BD5EDE"/>
    <w:rsid w:val="00BD7B2C"/>
    <w:rsid w:val="00BD7F52"/>
    <w:rsid w:val="00BE4478"/>
    <w:rsid w:val="00BF63E5"/>
    <w:rsid w:val="00C06F2F"/>
    <w:rsid w:val="00C158DC"/>
    <w:rsid w:val="00C25039"/>
    <w:rsid w:val="00C30C72"/>
    <w:rsid w:val="00C36700"/>
    <w:rsid w:val="00C40967"/>
    <w:rsid w:val="00C4365D"/>
    <w:rsid w:val="00C4700A"/>
    <w:rsid w:val="00C47121"/>
    <w:rsid w:val="00C47DA2"/>
    <w:rsid w:val="00C902C5"/>
    <w:rsid w:val="00C92424"/>
    <w:rsid w:val="00C92484"/>
    <w:rsid w:val="00CA5C74"/>
    <w:rsid w:val="00CB1DF8"/>
    <w:rsid w:val="00CC092C"/>
    <w:rsid w:val="00CC1C29"/>
    <w:rsid w:val="00CC6B0D"/>
    <w:rsid w:val="00CD5174"/>
    <w:rsid w:val="00CE7455"/>
    <w:rsid w:val="00D4244B"/>
    <w:rsid w:val="00D57BAB"/>
    <w:rsid w:val="00D60613"/>
    <w:rsid w:val="00D745A5"/>
    <w:rsid w:val="00D83788"/>
    <w:rsid w:val="00DA3A8A"/>
    <w:rsid w:val="00DC68EB"/>
    <w:rsid w:val="00DC7B00"/>
    <w:rsid w:val="00DE3FC2"/>
    <w:rsid w:val="00E022B7"/>
    <w:rsid w:val="00E3115B"/>
    <w:rsid w:val="00E86712"/>
    <w:rsid w:val="00E917CF"/>
    <w:rsid w:val="00E97C8A"/>
    <w:rsid w:val="00EA2411"/>
    <w:rsid w:val="00EC0AAC"/>
    <w:rsid w:val="00EF082F"/>
    <w:rsid w:val="00F01A11"/>
    <w:rsid w:val="00F01C45"/>
    <w:rsid w:val="00F02C9B"/>
    <w:rsid w:val="00F03420"/>
    <w:rsid w:val="00F12465"/>
    <w:rsid w:val="00F259AC"/>
    <w:rsid w:val="00F37D2B"/>
    <w:rsid w:val="00F40A18"/>
    <w:rsid w:val="00F41417"/>
    <w:rsid w:val="00F637CF"/>
    <w:rsid w:val="00F76F44"/>
    <w:rsid w:val="00F90109"/>
    <w:rsid w:val="00F947A8"/>
    <w:rsid w:val="00FD0C28"/>
    <w:rsid w:val="00FF2D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C6A5"/>
  <w15:chartTrackingRefBased/>
  <w15:docId w15:val="{280E5423-57DE-4BE0-A58A-863B0B81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F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17D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17D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17DF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DF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17DF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17DFA"/>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11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FA"/>
    <w:rPr>
      <w:rFonts w:ascii="Tahoma" w:eastAsia="Calibri" w:hAnsi="Tahoma" w:cs="Tahoma"/>
      <w:sz w:val="16"/>
      <w:szCs w:val="16"/>
    </w:rPr>
  </w:style>
  <w:style w:type="paragraph" w:styleId="Header">
    <w:name w:val="header"/>
    <w:basedOn w:val="Normal"/>
    <w:link w:val="HeaderChar"/>
    <w:uiPriority w:val="99"/>
    <w:unhideWhenUsed/>
    <w:rsid w:val="00117D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7DFA"/>
    <w:rPr>
      <w:rFonts w:ascii="Calibri" w:eastAsia="Calibri" w:hAnsi="Calibri" w:cs="Times New Roman"/>
    </w:rPr>
  </w:style>
  <w:style w:type="paragraph" w:styleId="Footer">
    <w:name w:val="footer"/>
    <w:basedOn w:val="Normal"/>
    <w:link w:val="FooterChar"/>
    <w:uiPriority w:val="99"/>
    <w:unhideWhenUsed/>
    <w:rsid w:val="00117D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7DFA"/>
    <w:rPr>
      <w:rFonts w:ascii="Calibri" w:eastAsia="Calibri" w:hAnsi="Calibri" w:cs="Times New Roman"/>
    </w:rPr>
  </w:style>
  <w:style w:type="table" w:styleId="TableGrid">
    <w:name w:val="Table Grid"/>
    <w:basedOn w:val="TableNormal"/>
    <w:uiPriority w:val="59"/>
    <w:rsid w:val="00117DFA"/>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7DFA"/>
    <w:rPr>
      <w:color w:val="0000FF"/>
      <w:u w:val="single"/>
    </w:rPr>
  </w:style>
  <w:style w:type="paragraph" w:styleId="TableofFigures">
    <w:name w:val="table of figures"/>
    <w:basedOn w:val="Normal"/>
    <w:next w:val="Normal"/>
    <w:uiPriority w:val="99"/>
    <w:unhideWhenUsed/>
    <w:rsid w:val="00117DFA"/>
    <w:pPr>
      <w:spacing w:after="0"/>
      <w:ind w:left="440" w:hanging="440"/>
    </w:pPr>
    <w:rPr>
      <w:rFonts w:cs="Calibri"/>
      <w:caps/>
      <w:sz w:val="20"/>
      <w:szCs w:val="20"/>
    </w:rPr>
  </w:style>
  <w:style w:type="character" w:styleId="FollowedHyperlink">
    <w:name w:val="FollowedHyperlink"/>
    <w:uiPriority w:val="99"/>
    <w:semiHidden/>
    <w:unhideWhenUsed/>
    <w:rsid w:val="00117DFA"/>
    <w:rPr>
      <w:color w:val="800080"/>
      <w:u w:val="single"/>
    </w:rPr>
  </w:style>
  <w:style w:type="character" w:styleId="CommentReference">
    <w:name w:val="annotation reference"/>
    <w:uiPriority w:val="99"/>
    <w:semiHidden/>
    <w:rsid w:val="00117DFA"/>
    <w:rPr>
      <w:sz w:val="16"/>
      <w:szCs w:val="16"/>
    </w:rPr>
  </w:style>
  <w:style w:type="paragraph" w:styleId="CommentText">
    <w:name w:val="annotation text"/>
    <w:basedOn w:val="Normal"/>
    <w:link w:val="CommentTextChar"/>
    <w:uiPriority w:val="99"/>
    <w:rsid w:val="00117DFA"/>
    <w:rPr>
      <w:sz w:val="20"/>
      <w:szCs w:val="20"/>
      <w:lang w:val="x-none"/>
    </w:rPr>
  </w:style>
  <w:style w:type="character" w:customStyle="1" w:styleId="CommentTextChar">
    <w:name w:val="Comment Text Char"/>
    <w:basedOn w:val="DefaultParagraphFont"/>
    <w:link w:val="CommentText"/>
    <w:uiPriority w:val="99"/>
    <w:rsid w:val="00117DFA"/>
    <w:rPr>
      <w:rFonts w:ascii="Calibri" w:eastAsia="Calibri" w:hAnsi="Calibri" w:cs="Times New Roman"/>
      <w:sz w:val="20"/>
      <w:szCs w:val="20"/>
      <w:lang w:val="x-none"/>
    </w:rPr>
  </w:style>
  <w:style w:type="paragraph" w:styleId="FootnoteText">
    <w:name w:val="footnote text"/>
    <w:aliases w:val="Footnote text,Footnote Text Char Char Char,Footnote Text1,Char Char,Footnote Text2,Footnote Text11,ALTS FOOTNOTE11,Footnote Text Char111,Footnote Text Char Char Char11,Footnote Text Char1 Char Char Char Char11,ALTS FOOTNOTE2,Fußn,stile 1"/>
    <w:basedOn w:val="Normal"/>
    <w:link w:val="FootnoteTextChar"/>
    <w:uiPriority w:val="99"/>
    <w:unhideWhenUsed/>
    <w:qFormat/>
    <w:rsid w:val="00117DFA"/>
    <w:pPr>
      <w:spacing w:after="0" w:line="240" w:lineRule="auto"/>
    </w:pPr>
    <w:rPr>
      <w:sz w:val="20"/>
      <w:szCs w:val="20"/>
    </w:rPr>
  </w:style>
  <w:style w:type="character" w:customStyle="1" w:styleId="FootnoteTextChar">
    <w:name w:val="Footnote Text Char"/>
    <w:aliases w:val="Footnote text Char,Footnote Text Char Char Char Char,Footnote Text1 Char,Char Char Char,Footnote Text2 Char,Footnote Text11 Char,ALTS FOOTNOTE11 Char,Footnote Text Char111 Char,Footnote Text Char Char Char11 Char,ALTS FOOTNOTE2 Char"/>
    <w:basedOn w:val="DefaultParagraphFont"/>
    <w:link w:val="FootnoteText"/>
    <w:uiPriority w:val="99"/>
    <w:rsid w:val="00117DFA"/>
    <w:rPr>
      <w:rFonts w:ascii="Calibri" w:eastAsia="Calibri" w:hAnsi="Calibri" w:cs="Times New Roman"/>
      <w:sz w:val="20"/>
      <w:szCs w:val="20"/>
    </w:rPr>
  </w:style>
  <w:style w:type="character" w:styleId="FootnoteReference">
    <w:name w:val="footnote reference"/>
    <w:aliases w:val="Footnote,Footnote symbol,Nota,Footnote number,de nota al pie,Ref,Char,SUPERS,Voetnootmarkering,Char1,fr,o,(NECG) Footnote Reference,-E Fußnotenzeichen,ESPON Footnote No,Footnote call,Odwołanie przypisu,Footnote Reference Number"/>
    <w:uiPriority w:val="99"/>
    <w:unhideWhenUsed/>
    <w:rsid w:val="00117DFA"/>
    <w:rPr>
      <w:vertAlign w:val="superscript"/>
    </w:rPr>
  </w:style>
  <w:style w:type="paragraph" w:styleId="ListParagraph">
    <w:name w:val="List Paragraph"/>
    <w:basedOn w:val="Normal"/>
    <w:link w:val="ListParagraphChar"/>
    <w:uiPriority w:val="34"/>
    <w:qFormat/>
    <w:rsid w:val="00117DFA"/>
    <w:pPr>
      <w:ind w:left="720"/>
      <w:contextualSpacing/>
    </w:pPr>
  </w:style>
  <w:style w:type="character" w:customStyle="1" w:styleId="ListParagraphChar">
    <w:name w:val="List Paragraph Char"/>
    <w:link w:val="ListParagraph"/>
    <w:uiPriority w:val="34"/>
    <w:locked/>
    <w:rsid w:val="00117DFA"/>
    <w:rPr>
      <w:rFonts w:ascii="Calibri" w:eastAsia="Calibri" w:hAnsi="Calibri" w:cs="Times New Roman"/>
    </w:rPr>
  </w:style>
  <w:style w:type="paragraph" w:customStyle="1" w:styleId="Default">
    <w:name w:val="Default"/>
    <w:rsid w:val="00117DFA"/>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1">
    <w:name w:val="Char Char1"/>
    <w:basedOn w:val="Normal"/>
    <w:rsid w:val="00117DFA"/>
    <w:pPr>
      <w:spacing w:after="160" w:line="240" w:lineRule="exact"/>
    </w:pPr>
    <w:rPr>
      <w:rFonts w:ascii="Tahoma" w:eastAsia="Times New Roman" w:hAnsi="Tahoma"/>
      <w:sz w:val="20"/>
      <w:szCs w:val="20"/>
      <w:lang w:val="en-US"/>
    </w:rPr>
  </w:style>
  <w:style w:type="paragraph" w:styleId="Caption">
    <w:name w:val="caption"/>
    <w:basedOn w:val="Normal"/>
    <w:next w:val="Normal"/>
    <w:uiPriority w:val="35"/>
    <w:unhideWhenUsed/>
    <w:qFormat/>
    <w:rsid w:val="00117DFA"/>
    <w:pPr>
      <w:spacing w:line="240" w:lineRule="auto"/>
    </w:pPr>
    <w:rPr>
      <w:b/>
      <w:bCs/>
      <w:color w:val="4F81BD"/>
      <w:sz w:val="18"/>
      <w:szCs w:val="18"/>
    </w:rPr>
  </w:style>
  <w:style w:type="paragraph" w:customStyle="1" w:styleId="CharChar12">
    <w:name w:val="Char Char12"/>
    <w:basedOn w:val="Normal"/>
    <w:rsid w:val="00117DFA"/>
    <w:pPr>
      <w:spacing w:after="160" w:line="240" w:lineRule="exact"/>
    </w:pPr>
    <w:rPr>
      <w:rFonts w:ascii="Tahoma" w:eastAsia="Times New Roman" w:hAnsi="Tahoma"/>
      <w:sz w:val="20"/>
      <w:szCs w:val="20"/>
      <w:lang w:val="en-US"/>
    </w:rPr>
  </w:style>
  <w:style w:type="paragraph" w:customStyle="1" w:styleId="CharChar11">
    <w:name w:val="Char Char11"/>
    <w:basedOn w:val="Normal"/>
    <w:rsid w:val="00117DFA"/>
    <w:pPr>
      <w:spacing w:after="160" w:line="240" w:lineRule="exact"/>
    </w:pPr>
    <w:rPr>
      <w:rFonts w:ascii="Tahoma" w:eastAsia="Times New Roman" w:hAnsi="Tahoma"/>
      <w:sz w:val="20"/>
      <w:szCs w:val="20"/>
      <w:lang w:val="en-US"/>
    </w:rPr>
  </w:style>
  <w:style w:type="character" w:styleId="PlaceholderText">
    <w:name w:val="Placeholder Text"/>
    <w:uiPriority w:val="99"/>
    <w:semiHidden/>
    <w:rsid w:val="00117DFA"/>
    <w:rPr>
      <w:color w:val="808080"/>
    </w:rPr>
  </w:style>
  <w:style w:type="paragraph" w:customStyle="1" w:styleId="CharChar13">
    <w:name w:val="Char Char13"/>
    <w:basedOn w:val="Normal"/>
    <w:rsid w:val="00117DFA"/>
    <w:pPr>
      <w:spacing w:after="160" w:line="240" w:lineRule="exact"/>
    </w:pPr>
    <w:rPr>
      <w:rFonts w:ascii="Tahoma" w:eastAsia="Times New Roman" w:hAnsi="Tahoma"/>
      <w:sz w:val="20"/>
      <w:szCs w:val="20"/>
      <w:lang w:val="en-US"/>
    </w:rPr>
  </w:style>
  <w:style w:type="paragraph" w:customStyle="1" w:styleId="CharChar14">
    <w:name w:val="Char Char14"/>
    <w:basedOn w:val="Normal"/>
    <w:rsid w:val="00117DFA"/>
    <w:pPr>
      <w:spacing w:after="160" w:line="240" w:lineRule="exact"/>
    </w:pPr>
    <w:rPr>
      <w:rFonts w:ascii="Tahoma" w:eastAsia="Times New Roman" w:hAnsi="Tahoma"/>
      <w:sz w:val="20"/>
      <w:szCs w:val="20"/>
      <w:lang w:val="en-US"/>
    </w:rPr>
  </w:style>
  <w:style w:type="paragraph" w:styleId="CommentSubject">
    <w:name w:val="annotation subject"/>
    <w:basedOn w:val="CommentText"/>
    <w:next w:val="CommentText"/>
    <w:link w:val="CommentSubjectChar"/>
    <w:uiPriority w:val="99"/>
    <w:semiHidden/>
    <w:unhideWhenUsed/>
    <w:rsid w:val="00117DFA"/>
    <w:pPr>
      <w:spacing w:line="240" w:lineRule="auto"/>
    </w:pPr>
    <w:rPr>
      <w:b/>
      <w:bCs/>
      <w:lang w:val="lt-LT"/>
    </w:rPr>
  </w:style>
  <w:style w:type="character" w:customStyle="1" w:styleId="CommentSubjectChar">
    <w:name w:val="Comment Subject Char"/>
    <w:basedOn w:val="CommentTextChar"/>
    <w:link w:val="CommentSubject"/>
    <w:uiPriority w:val="99"/>
    <w:semiHidden/>
    <w:rsid w:val="00117DFA"/>
    <w:rPr>
      <w:rFonts w:ascii="Calibri" w:eastAsia="Calibri" w:hAnsi="Calibri" w:cs="Times New Roman"/>
      <w:b/>
      <w:bCs/>
      <w:sz w:val="20"/>
      <w:szCs w:val="20"/>
      <w:lang w:val="x-none"/>
    </w:rPr>
  </w:style>
  <w:style w:type="paragraph" w:customStyle="1" w:styleId="DiagramaDiagramaDiagramaDiagramaDiagrama">
    <w:name w:val="Diagrama Diagrama Diagrama Diagrama Diagrama"/>
    <w:basedOn w:val="Normal"/>
    <w:rsid w:val="00117DFA"/>
    <w:pPr>
      <w:spacing w:after="160" w:line="240" w:lineRule="exact"/>
    </w:pPr>
    <w:rPr>
      <w:rFonts w:ascii="Tahoma" w:eastAsia="Times New Roman" w:hAnsi="Tahoma"/>
      <w:sz w:val="20"/>
      <w:szCs w:val="20"/>
      <w:lang w:val="en-US"/>
    </w:rPr>
  </w:style>
  <w:style w:type="paragraph" w:customStyle="1" w:styleId="CM1">
    <w:name w:val="CM1"/>
    <w:basedOn w:val="Default"/>
    <w:next w:val="Default"/>
    <w:uiPriority w:val="99"/>
    <w:rsid w:val="00117DFA"/>
    <w:rPr>
      <w:rFonts w:ascii="EUAlbertina" w:hAnsi="EUAlbertina" w:cs="Times New Roman"/>
      <w:color w:val="auto"/>
      <w:lang w:eastAsia="lt-LT"/>
    </w:rPr>
  </w:style>
  <w:style w:type="paragraph" w:customStyle="1" w:styleId="CM3">
    <w:name w:val="CM3"/>
    <w:basedOn w:val="Default"/>
    <w:next w:val="Default"/>
    <w:uiPriority w:val="99"/>
    <w:rsid w:val="00117DFA"/>
    <w:rPr>
      <w:rFonts w:ascii="EUAlbertina" w:hAnsi="EUAlbertina" w:cs="Times New Roman"/>
      <w:color w:val="auto"/>
      <w:lang w:eastAsia="lt-LT"/>
    </w:rPr>
  </w:style>
  <w:style w:type="paragraph" w:styleId="NormalWeb">
    <w:name w:val="Normal (Web)"/>
    <w:basedOn w:val="Normal"/>
    <w:uiPriority w:val="99"/>
    <w:semiHidden/>
    <w:unhideWhenUsed/>
    <w:rsid w:val="00117DFA"/>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ext1">
    <w:name w:val="Text 1"/>
    <w:basedOn w:val="Normal"/>
    <w:rsid w:val="00117DFA"/>
    <w:pPr>
      <w:spacing w:after="240" w:line="240" w:lineRule="auto"/>
      <w:ind w:left="482"/>
      <w:jc w:val="both"/>
    </w:pPr>
    <w:rPr>
      <w:rFonts w:ascii="Times New Roman" w:eastAsia="Times New Roman" w:hAnsi="Times New Roman"/>
      <w:sz w:val="24"/>
      <w:szCs w:val="20"/>
      <w:lang w:val="en-GB"/>
    </w:rPr>
  </w:style>
  <w:style w:type="paragraph" w:styleId="Title">
    <w:name w:val="Title"/>
    <w:basedOn w:val="Normal"/>
    <w:next w:val="Normal"/>
    <w:link w:val="TitleChar"/>
    <w:uiPriority w:val="10"/>
    <w:qFormat/>
    <w:rsid w:val="00117DFA"/>
    <w:pPr>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7DFA"/>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117DF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117DFA"/>
    <w:rPr>
      <w:rFonts w:ascii="Calibri" w:eastAsia="Times New Roman" w:hAnsi="Calibri" w:cs="Times New Roman"/>
      <w:lang w:val="en-US"/>
    </w:rPr>
  </w:style>
  <w:style w:type="paragraph" w:styleId="Revision">
    <w:name w:val="Revision"/>
    <w:hidden/>
    <w:uiPriority w:val="99"/>
    <w:semiHidden/>
    <w:rsid w:val="00117DFA"/>
    <w:pPr>
      <w:spacing w:after="0" w:line="240" w:lineRule="auto"/>
    </w:pPr>
    <w:rPr>
      <w:rFonts w:ascii="Calibri" w:eastAsia="Calibri" w:hAnsi="Calibri" w:cs="Times New Roman"/>
    </w:rPr>
  </w:style>
  <w:style w:type="character" w:customStyle="1" w:styleId="icon-xls">
    <w:name w:val="icon-xls"/>
    <w:basedOn w:val="DefaultParagraphFont"/>
    <w:rsid w:val="00117DFA"/>
  </w:style>
  <w:style w:type="table" w:styleId="TableGridLight">
    <w:name w:val="Grid Table Light"/>
    <w:basedOn w:val="TableNormal"/>
    <w:uiPriority w:val="40"/>
    <w:rsid w:val="00117DFA"/>
    <w:pPr>
      <w:spacing w:after="0" w:line="240" w:lineRule="auto"/>
    </w:pPr>
    <w:rPr>
      <w:rFonts w:ascii="Calibri" w:eastAsia="Calibri" w:hAnsi="Calibri" w:cs="Times New Roman"/>
      <w:sz w:val="20"/>
      <w:szCs w:val="20"/>
      <w:lang w:eastAsia="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rsid w:val="00117DFA"/>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PlainTable1">
    <w:name w:val="Plain Table 1"/>
    <w:basedOn w:val="TableNormal"/>
    <w:uiPriority w:val="41"/>
    <w:rsid w:val="00117DFA"/>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0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DF2C5-498C-4798-B7AA-0CA25B07C43C}"/>
</file>

<file path=customXml/itemProps2.xml><?xml version="1.0" encoding="utf-8"?>
<ds:datastoreItem xmlns:ds="http://schemas.openxmlformats.org/officeDocument/2006/customXml" ds:itemID="{0F9AD9CA-77EF-4633-8B8F-464DA1B71B85}"/>
</file>

<file path=customXml/itemProps3.xml><?xml version="1.0" encoding="utf-8"?>
<ds:datastoreItem xmlns:ds="http://schemas.openxmlformats.org/officeDocument/2006/customXml" ds:itemID="{2CA32B84-49AB-40A1-90B9-69DC767F3A78}"/>
</file>

<file path=customXml/itemProps4.xml><?xml version="1.0" encoding="utf-8"?>
<ds:datastoreItem xmlns:ds="http://schemas.openxmlformats.org/officeDocument/2006/customXml" ds:itemID="{B5D21598-4D4C-437C-999C-7F33693D399F}"/>
</file>

<file path=docProps/app.xml><?xml version="1.0" encoding="utf-8"?>
<Properties xmlns="http://schemas.openxmlformats.org/officeDocument/2006/extended-properties" xmlns:vt="http://schemas.openxmlformats.org/officeDocument/2006/docPropsVTypes">
  <Template>Normal</Template>
  <TotalTime>48</TotalTime>
  <Pages>18</Pages>
  <Words>22978</Words>
  <Characters>13098</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DNR plano veiksmų ir projektų administravimo procedūros 3 priedas</dc:title>
  <dc:subject/>
  <dc:creator>Eglė Šilkonė</dc:creator>
  <cp:keywords/>
  <dc:description/>
  <cp:lastModifiedBy>Agnė Sakevičiūtė</cp:lastModifiedBy>
  <cp:revision>22</cp:revision>
  <cp:lastPrinted>2016-11-29T16:04:00Z</cp:lastPrinted>
  <dcterms:created xsi:type="dcterms:W3CDTF">2020-07-11T15:26:00Z</dcterms:created>
  <dcterms:modified xsi:type="dcterms:W3CDTF">2020-07-14T17:37:00Z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5" name="DmsPermissionsUsers">
    <vt:lpwstr>67;#Agnė Sakevičiūtė;#788;#Erika Patupytė;#122;#Justina Jakštienė;#609;#Dominykas Pošiūnas;#184;#Egidijus Šerkšnas;#329;#Linas Jasiukevičius;#732;#Edvinas Bulevičius;#219;#Jekaterina Šarmavičienė;#50;#Daina Sirvydienė;#676;#Dovilė Rimydienė;#233;#Jūratė Lepardinienė;#312;#Jolanta Kačinskaitė;#232;#Lidija Kašubienė</vt:lpwstr>
  </property>
  <property fmtid="{D5CDD505-2E9C-101B-9397-08002B2CF9AE}" pid="6" name="DmsPermissionsDivisions">
    <vt:lpwstr>3308;#Procesų valdymo skyrius|1d2453fc-c175-46b4-b9fe-6151c1a059d8;#48;#Kokybės užtikrinimo skyrius|253b4bc5-eb8b-4b91-befb-f97cc65a2670;#61;#Viešosios ir privačios partnerystės skyrius|867ae142-fdb5-49bb-a29d-0bd74dc3e11a;#49;#Vadovybė|58a5a61f-fccb-4f74-9a6b-098be634181c</vt:lpwstr>
  </property>
  <property fmtid="{D5CDD505-2E9C-101B-9397-08002B2CF9AE}" pid="7" name="DmsDocPrepDocSendRegReal">
    <vt:bool>false</vt:bool>
  </property>
  <property fmtid="{D5CDD505-2E9C-101B-9397-08002B2CF9AE}" pid="8" name="TaxCatchAll">
    <vt:lpwstr/>
  </property>
</Properties>
</file>