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EF20" w14:textId="301ABDA4" w:rsidR="00B00FFE" w:rsidRPr="00F76F44" w:rsidRDefault="00CD5174" w:rsidP="00B00FFE">
      <w:pPr>
        <w:pStyle w:val="Header"/>
        <w:tabs>
          <w:tab w:val="clear" w:pos="4819"/>
          <w:tab w:val="clear" w:pos="9638"/>
          <w:tab w:val="left" w:pos="12061"/>
        </w:tabs>
        <w:jc w:val="right"/>
        <w:rPr>
          <w:rFonts w:asciiTheme="minorHAnsi" w:hAnsiTheme="minorHAnsi" w:cstheme="minorHAnsi"/>
          <w:i/>
          <w:color w:val="000000"/>
        </w:rPr>
      </w:pPr>
      <w:r w:rsidRPr="00F76F44">
        <w:rPr>
          <w:rFonts w:asciiTheme="minorHAnsi" w:hAnsiTheme="minorHAnsi" w:cstheme="minorHAnsi"/>
          <w:i/>
          <w:color w:val="000000"/>
        </w:rPr>
        <w:t xml:space="preserve">Investicijų projektų atitikties </w:t>
      </w:r>
      <w:r w:rsidR="008A01BE" w:rsidRPr="00F76F44">
        <w:rPr>
          <w:rFonts w:asciiTheme="minorHAnsi" w:hAnsiTheme="minorHAnsi" w:cstheme="minorHAnsi"/>
          <w:i/>
          <w:color w:val="000000"/>
        </w:rPr>
        <w:t xml:space="preserve">Investicijų </w:t>
      </w:r>
      <w:r w:rsidRPr="00F76F44">
        <w:rPr>
          <w:rFonts w:asciiTheme="minorHAnsi" w:hAnsiTheme="minorHAnsi" w:cstheme="minorHAnsi"/>
          <w:i/>
          <w:color w:val="000000"/>
        </w:rPr>
        <w:t>projektų rengimo</w:t>
      </w:r>
      <w:r w:rsidR="00B00FFE" w:rsidRPr="00F76F44">
        <w:rPr>
          <w:rFonts w:asciiTheme="minorHAnsi" w:hAnsiTheme="minorHAnsi" w:cstheme="minorHAnsi"/>
          <w:i/>
          <w:color w:val="000000"/>
        </w:rPr>
        <w:t xml:space="preserve"> metodikai vertinimo klausimynas</w:t>
      </w:r>
    </w:p>
    <w:p w14:paraId="2F68F344" w14:textId="77777777" w:rsidR="00B00FFE" w:rsidRPr="00F76F44" w:rsidRDefault="00B00FFE" w:rsidP="00CD5174">
      <w:pPr>
        <w:pStyle w:val="Header"/>
        <w:tabs>
          <w:tab w:val="clear" w:pos="4819"/>
          <w:tab w:val="clear" w:pos="9638"/>
          <w:tab w:val="left" w:pos="12061"/>
        </w:tabs>
        <w:jc w:val="right"/>
        <w:rPr>
          <w:rFonts w:asciiTheme="minorHAnsi" w:hAnsiTheme="minorHAnsi" w:cstheme="minorHAnsi"/>
          <w:i/>
          <w:color w:val="000000"/>
        </w:rPr>
      </w:pPr>
    </w:p>
    <w:tbl>
      <w:tblPr>
        <w:tblStyle w:val="TableGrid1"/>
        <w:tblW w:w="1488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5"/>
        <w:gridCol w:w="10489"/>
      </w:tblGrid>
      <w:tr w:rsidR="003D632D" w14:paraId="65C5C8A8"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5CD35DA6" w14:textId="77777777" w:rsidR="003D632D" w:rsidRPr="003D632D" w:rsidRDefault="003D632D">
            <w:pPr>
              <w:spacing w:line="240" w:lineRule="auto"/>
              <w:rPr>
                <w:rFonts w:asciiTheme="minorHAnsi" w:eastAsiaTheme="minorHAnsi" w:hAnsiTheme="minorHAnsi"/>
                <w:b/>
                <w:szCs w:val="20"/>
              </w:rPr>
            </w:pPr>
            <w:r w:rsidRPr="003D632D">
              <w:rPr>
                <w:rFonts w:asciiTheme="minorHAnsi" w:eastAsiaTheme="minorHAnsi" w:hAnsiTheme="minorHAnsi"/>
                <w:b/>
                <w:szCs w:val="20"/>
              </w:rPr>
              <w:t>IP pavadinimas</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C9C52" w14:textId="77777777" w:rsidR="003D632D" w:rsidRPr="003D632D" w:rsidRDefault="003D632D">
            <w:pPr>
              <w:spacing w:line="240" w:lineRule="auto"/>
              <w:rPr>
                <w:rFonts w:asciiTheme="minorHAnsi" w:eastAsiaTheme="minorHAnsi" w:hAnsiTheme="minorHAnsi"/>
                <w:szCs w:val="20"/>
              </w:rPr>
            </w:pPr>
          </w:p>
        </w:tc>
      </w:tr>
      <w:tr w:rsidR="003D632D" w14:paraId="5839EEE3"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6FAFD12F" w14:textId="77777777" w:rsidR="003D632D" w:rsidRPr="003D632D" w:rsidRDefault="003D632D">
            <w:pPr>
              <w:spacing w:line="240" w:lineRule="auto"/>
              <w:rPr>
                <w:rFonts w:asciiTheme="minorHAnsi" w:eastAsiaTheme="minorHAnsi" w:hAnsiTheme="minorHAnsi"/>
                <w:b/>
                <w:szCs w:val="20"/>
              </w:rPr>
            </w:pPr>
            <w:r w:rsidRPr="003D632D">
              <w:rPr>
                <w:rFonts w:asciiTheme="minorHAnsi" w:eastAsiaTheme="minorHAnsi" w:hAnsiTheme="minorHAnsi"/>
                <w:b/>
                <w:szCs w:val="20"/>
              </w:rPr>
              <w:t>IP pateikęs subjektas</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8F774" w14:textId="77777777" w:rsidR="003D632D" w:rsidRPr="003D632D" w:rsidRDefault="003D632D">
            <w:pPr>
              <w:spacing w:line="240" w:lineRule="auto"/>
              <w:rPr>
                <w:rFonts w:asciiTheme="minorHAnsi" w:eastAsiaTheme="minorHAnsi" w:hAnsiTheme="minorHAnsi"/>
                <w:szCs w:val="20"/>
              </w:rPr>
            </w:pPr>
          </w:p>
        </w:tc>
      </w:tr>
      <w:tr w:rsidR="003D632D" w14:paraId="48F2509A"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418E5AD3" w14:textId="77777777" w:rsidR="003D632D" w:rsidRPr="003D632D" w:rsidRDefault="003D632D">
            <w:pPr>
              <w:spacing w:after="0" w:line="240" w:lineRule="auto"/>
              <w:rPr>
                <w:rFonts w:asciiTheme="minorHAnsi" w:eastAsiaTheme="minorHAnsi" w:hAnsiTheme="minorHAnsi"/>
                <w:b/>
                <w:szCs w:val="20"/>
              </w:rPr>
            </w:pPr>
            <w:r w:rsidRPr="003D632D">
              <w:rPr>
                <w:rFonts w:asciiTheme="minorHAnsi" w:eastAsiaTheme="minorHAnsi" w:hAnsiTheme="minorHAnsi"/>
                <w:b/>
                <w:szCs w:val="20"/>
              </w:rPr>
              <w:t>Vertinimo pradžios data, gauto rašto Nr.</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F1AC3" w14:textId="77777777" w:rsidR="003D632D" w:rsidRPr="003D632D" w:rsidRDefault="003D632D">
            <w:pPr>
              <w:spacing w:after="0" w:line="240" w:lineRule="auto"/>
              <w:rPr>
                <w:rFonts w:asciiTheme="minorHAnsi" w:eastAsiaTheme="minorHAnsi" w:hAnsiTheme="minorHAnsi"/>
                <w:szCs w:val="20"/>
              </w:rPr>
            </w:pPr>
            <w:bookmarkStart w:id="0" w:name="_GoBack"/>
            <w:bookmarkEnd w:id="0"/>
          </w:p>
        </w:tc>
      </w:tr>
      <w:tr w:rsidR="003D632D" w14:paraId="49CE0613"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130B12C4" w14:textId="77777777" w:rsidR="003D632D" w:rsidRPr="003D632D" w:rsidRDefault="003D632D">
            <w:pPr>
              <w:spacing w:after="0" w:line="240" w:lineRule="auto"/>
              <w:rPr>
                <w:rFonts w:asciiTheme="minorHAnsi" w:eastAsiaTheme="minorHAnsi" w:hAnsiTheme="minorHAnsi"/>
                <w:b/>
                <w:szCs w:val="20"/>
              </w:rPr>
            </w:pPr>
            <w:r w:rsidRPr="003D632D">
              <w:rPr>
                <w:rFonts w:asciiTheme="minorHAnsi" w:eastAsiaTheme="minorHAnsi" w:hAnsiTheme="minorHAnsi"/>
                <w:b/>
                <w:szCs w:val="20"/>
              </w:rPr>
              <w:t>Rašto IP pateikusiam subjektui data ir Nr.</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BB57B" w14:textId="77777777" w:rsidR="003D632D" w:rsidRPr="003D632D" w:rsidRDefault="003D632D">
            <w:pPr>
              <w:spacing w:after="0" w:line="240" w:lineRule="auto"/>
              <w:rPr>
                <w:rFonts w:asciiTheme="minorHAnsi" w:eastAsiaTheme="minorHAnsi" w:hAnsiTheme="minorHAnsi"/>
                <w:szCs w:val="20"/>
              </w:rPr>
            </w:pPr>
          </w:p>
        </w:tc>
      </w:tr>
    </w:tbl>
    <w:p w14:paraId="25CC646D" w14:textId="7A72ADE9" w:rsidR="00117DFA" w:rsidRDefault="00117DFA" w:rsidP="00B00FFE">
      <w:pPr>
        <w:spacing w:after="0" w:line="240" w:lineRule="auto"/>
        <w:rPr>
          <w:rFonts w:asciiTheme="minorHAnsi" w:hAnsiTheme="minorHAnsi" w:cstheme="minorHAnsi"/>
          <w:i/>
          <w:color w:val="000000"/>
        </w:rPr>
      </w:pPr>
    </w:p>
    <w:p w14:paraId="71E45948" w14:textId="42781AEB" w:rsidR="003D632D" w:rsidRPr="00F76F44" w:rsidRDefault="003D632D" w:rsidP="00B00FFE">
      <w:pPr>
        <w:spacing w:after="0" w:line="240" w:lineRule="auto"/>
        <w:rPr>
          <w:rFonts w:asciiTheme="minorHAnsi" w:hAnsiTheme="minorHAnsi" w:cstheme="minorHAnsi"/>
          <w:i/>
          <w:color w:val="000000"/>
        </w:rPr>
      </w:pPr>
    </w:p>
    <w:p w14:paraId="2D357188" w14:textId="77777777" w:rsidR="00117DFA" w:rsidRPr="00F76F44" w:rsidRDefault="00117DFA" w:rsidP="00117DFA">
      <w:pPr>
        <w:pStyle w:val="ListParagraph"/>
        <w:numPr>
          <w:ilvl w:val="0"/>
          <w:numId w:val="1"/>
        </w:numPr>
        <w:rPr>
          <w:rFonts w:asciiTheme="minorHAnsi" w:hAnsiTheme="minorHAnsi" w:cstheme="minorHAnsi"/>
          <w:b/>
        </w:rPr>
      </w:pPr>
      <w:r w:rsidRPr="00F76F44">
        <w:rPr>
          <w:rFonts w:asciiTheme="minorHAnsi" w:hAnsiTheme="minorHAnsi" w:cstheme="minorHAnsi"/>
          <w:b/>
        </w:rPr>
        <w:t xml:space="preserve">Investicijų projekto bendrieji vertinimo klausimai </w:t>
      </w:r>
    </w:p>
    <w:tbl>
      <w:tblPr>
        <w:tblStyle w:val="TableGridLight"/>
        <w:tblW w:w="5050" w:type="pct"/>
        <w:tblLayout w:type="fixed"/>
        <w:tblLook w:val="04A0" w:firstRow="1" w:lastRow="0" w:firstColumn="1" w:lastColumn="0" w:noHBand="0" w:noVBand="1"/>
      </w:tblPr>
      <w:tblGrid>
        <w:gridCol w:w="747"/>
        <w:gridCol w:w="3460"/>
        <w:gridCol w:w="448"/>
        <w:gridCol w:w="436"/>
        <w:gridCol w:w="427"/>
        <w:gridCol w:w="572"/>
        <w:gridCol w:w="427"/>
        <w:gridCol w:w="8220"/>
      </w:tblGrid>
      <w:tr w:rsidR="00A708CE" w:rsidRPr="00F76F44" w14:paraId="2D0F9D0D" w14:textId="77777777" w:rsidTr="00F01C45">
        <w:trPr>
          <w:trHeight w:val="451"/>
        </w:trPr>
        <w:tc>
          <w:tcPr>
            <w:tcW w:w="253" w:type="pct"/>
            <w:vMerge w:val="restart"/>
            <w:shd w:val="clear" w:color="auto" w:fill="E7E6E6" w:themeFill="background2"/>
            <w:hideMark/>
          </w:tcPr>
          <w:p w14:paraId="76513044"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74" w:type="pct"/>
            <w:vMerge w:val="restart"/>
            <w:shd w:val="clear" w:color="auto" w:fill="E7E6E6" w:themeFill="background2"/>
            <w:hideMark/>
          </w:tcPr>
          <w:p w14:paraId="23B593F2"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2" w:type="pct"/>
            <w:vMerge w:val="restart"/>
            <w:shd w:val="clear" w:color="auto" w:fill="E7E6E6" w:themeFill="background2"/>
            <w:textDirection w:val="btLr"/>
            <w:hideMark/>
          </w:tcPr>
          <w:p w14:paraId="07F96C7B"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8" w:type="pct"/>
            <w:vMerge w:val="restart"/>
            <w:shd w:val="clear" w:color="auto" w:fill="E7E6E6" w:themeFill="background2"/>
            <w:textDirection w:val="btLr"/>
            <w:hideMark/>
          </w:tcPr>
          <w:p w14:paraId="06C35BB1"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5" w:type="pct"/>
            <w:vMerge w:val="restart"/>
            <w:shd w:val="clear" w:color="auto" w:fill="E7E6E6" w:themeFill="background2"/>
            <w:textDirection w:val="btLr"/>
          </w:tcPr>
          <w:p w14:paraId="0FA140D6"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39" w:type="pct"/>
            <w:gridSpan w:val="2"/>
            <w:tcBorders>
              <w:bottom w:val="single" w:sz="4" w:space="0" w:color="BFBFBF" w:themeColor="background1" w:themeShade="BF"/>
            </w:tcBorders>
            <w:shd w:val="clear" w:color="auto" w:fill="E7E6E6" w:themeFill="background2"/>
          </w:tcPr>
          <w:p w14:paraId="384119AD" w14:textId="77777777" w:rsidR="00117DFA" w:rsidRPr="00F76F44" w:rsidRDefault="00117DFA" w:rsidP="00B157CA">
            <w:pPr>
              <w:spacing w:after="0" w:line="240" w:lineRule="auto"/>
              <w:jc w:val="both"/>
              <w:rPr>
                <w:rFonts w:asciiTheme="minorHAnsi" w:hAnsiTheme="minorHAnsi" w:cstheme="minorHAnsi"/>
                <w:i/>
                <w:color w:val="000000" w:themeColor="text1"/>
                <w:sz w:val="22"/>
                <w:szCs w:val="22"/>
              </w:rPr>
            </w:pPr>
            <w:r w:rsidRPr="00F76F44">
              <w:rPr>
                <w:rFonts w:asciiTheme="minorHAnsi" w:hAnsiTheme="minorHAnsi" w:cstheme="minorHAnsi"/>
                <w:b/>
                <w:color w:val="000000" w:themeColor="text1"/>
                <w:sz w:val="22"/>
                <w:szCs w:val="22"/>
              </w:rPr>
              <w:t>Po pa-tiksli-nimo</w:t>
            </w:r>
            <w:r w:rsidR="00F01C45" w:rsidRPr="00F76F44">
              <w:rPr>
                <w:rFonts w:asciiTheme="minorHAnsi" w:hAnsiTheme="minorHAnsi" w:cstheme="minorHAnsi"/>
                <w:b/>
                <w:color w:val="000000" w:themeColor="text1"/>
                <w:sz w:val="22"/>
                <w:szCs w:val="22"/>
              </w:rPr>
              <w:t xml:space="preserve"> </w:t>
            </w:r>
            <w:r w:rsidR="00B157CA" w:rsidRPr="00F76F44">
              <w:rPr>
                <w:rFonts w:asciiTheme="minorHAnsi" w:hAnsiTheme="minorHAnsi" w:cstheme="minorHAnsi"/>
                <w:i/>
                <w:color w:val="000000" w:themeColor="text1"/>
                <w:sz w:val="22"/>
                <w:szCs w:val="22"/>
              </w:rPr>
              <w:t>(jei taikoma)</w:t>
            </w:r>
          </w:p>
        </w:tc>
        <w:tc>
          <w:tcPr>
            <w:tcW w:w="2789" w:type="pct"/>
            <w:vMerge w:val="restart"/>
            <w:shd w:val="clear" w:color="auto" w:fill="E7E6E6" w:themeFill="background2"/>
            <w:hideMark/>
          </w:tcPr>
          <w:p w14:paraId="3482C3B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 xml:space="preserve">Vertintojo komentaras </w:t>
            </w:r>
          </w:p>
          <w:p w14:paraId="179AE9F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A708CE" w:rsidRPr="00F76F44" w14:paraId="6A61FE43" w14:textId="77777777" w:rsidTr="00C06F2F">
        <w:trPr>
          <w:cantSplit/>
          <w:trHeight w:val="1134"/>
        </w:trPr>
        <w:tc>
          <w:tcPr>
            <w:tcW w:w="253" w:type="pct"/>
            <w:vMerge/>
          </w:tcPr>
          <w:p w14:paraId="4B08C527"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174" w:type="pct"/>
            <w:vMerge/>
          </w:tcPr>
          <w:p w14:paraId="2A80434F"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2" w:type="pct"/>
            <w:vMerge/>
          </w:tcPr>
          <w:p w14:paraId="15A2F4E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8" w:type="pct"/>
            <w:vMerge/>
          </w:tcPr>
          <w:p w14:paraId="27994B0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vMerge/>
          </w:tcPr>
          <w:p w14:paraId="3EDF5B73"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94" w:type="pct"/>
            <w:shd w:val="clear" w:color="auto" w:fill="E7E6E6" w:themeFill="background2"/>
            <w:textDirection w:val="btLr"/>
          </w:tcPr>
          <w:p w14:paraId="19C42EC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5" w:type="pct"/>
            <w:shd w:val="clear" w:color="auto" w:fill="E7E6E6" w:themeFill="background2"/>
            <w:textDirection w:val="btLr"/>
          </w:tcPr>
          <w:p w14:paraId="1644817C"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89" w:type="pct"/>
            <w:vMerge/>
          </w:tcPr>
          <w:p w14:paraId="5D28340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3D010D" w:rsidRPr="00F76F44" w14:paraId="420082BB" w14:textId="77777777" w:rsidTr="003D010D">
        <w:trPr>
          <w:trHeight w:val="264"/>
        </w:trPr>
        <w:tc>
          <w:tcPr>
            <w:tcW w:w="253" w:type="pct"/>
          </w:tcPr>
          <w:p w14:paraId="4C642FDF" w14:textId="68E49076" w:rsidR="003D010D" w:rsidRPr="00F76F44" w:rsidRDefault="003D010D" w:rsidP="003D010D">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I.1</w:t>
            </w:r>
          </w:p>
        </w:tc>
        <w:tc>
          <w:tcPr>
            <w:tcW w:w="1174" w:type="pct"/>
          </w:tcPr>
          <w:p w14:paraId="3A8D6E8E" w14:textId="3441FD26" w:rsidR="003D010D" w:rsidRPr="00F76F44" w:rsidRDefault="00DE3FC2" w:rsidP="003D010D">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Investicijų projektą (toliau – IP)</w:t>
            </w:r>
            <w:r w:rsidR="003D010D" w:rsidRPr="00F76F44">
              <w:rPr>
                <w:rFonts w:asciiTheme="minorHAnsi" w:hAnsiTheme="minorHAnsi" w:cstheme="minorHAnsi"/>
                <w:sz w:val="22"/>
                <w:szCs w:val="22"/>
              </w:rPr>
              <w:t xml:space="preserve"> sudaro visos pagrindinės struktūrinės dalys, kartu pateikta standartinė IP skaičiuoklė</w:t>
            </w:r>
          </w:p>
        </w:tc>
        <w:tc>
          <w:tcPr>
            <w:tcW w:w="152" w:type="pct"/>
          </w:tcPr>
          <w:p w14:paraId="5ED710AE" w14:textId="7317EFEC" w:rsidR="003D010D" w:rsidRPr="00F76F44" w:rsidRDefault="0009722C"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1980962487"/>
                <w14:checkbox>
                  <w14:checked w14:val="0"/>
                  <w14:checkedState w14:val="2612" w14:font="MS Gothic"/>
                  <w14:uncheckedState w14:val="2610" w14:font="MS Gothic"/>
                </w14:checkbox>
              </w:sdtPr>
              <w:sdtContent>
                <w:r w:rsidR="003D010D" w:rsidRPr="00F76F44">
                  <w:rPr>
                    <w:rFonts w:ascii="Segoe UI Symbol" w:eastAsia="MS Gothic" w:hAnsi="Segoe UI Symbol" w:cs="Segoe UI Symbol"/>
                    <w:sz w:val="22"/>
                    <w:szCs w:val="22"/>
                  </w:rPr>
                  <w:t>☐</w:t>
                </w:r>
              </w:sdtContent>
            </w:sdt>
          </w:p>
        </w:tc>
        <w:tc>
          <w:tcPr>
            <w:tcW w:w="148" w:type="pct"/>
          </w:tcPr>
          <w:p w14:paraId="7BA7CDE8" w14:textId="583D59D8" w:rsidR="003D010D" w:rsidRPr="00F76F44" w:rsidRDefault="0009722C"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1216429192"/>
                <w14:checkbox>
                  <w14:checked w14:val="0"/>
                  <w14:checkedState w14:val="2612" w14:font="MS Gothic"/>
                  <w14:uncheckedState w14:val="2610" w14:font="MS Gothic"/>
                </w14:checkbox>
              </w:sdtPr>
              <w:sdtContent>
                <w:r w:rsidR="003D010D"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133095271"/>
              <w14:checkbox>
                <w14:checked w14:val="0"/>
                <w14:checkedState w14:val="2612" w14:font="MS Gothic"/>
                <w14:uncheckedState w14:val="2610" w14:font="MS Gothic"/>
              </w14:checkbox>
            </w:sdtPr>
            <w:sdtContent>
              <w:p w14:paraId="6F93304B" w14:textId="224D7C30"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4" w:type="pct"/>
          </w:tcPr>
          <w:sdt>
            <w:sdtPr>
              <w:rPr>
                <w:rFonts w:asciiTheme="minorHAnsi" w:hAnsiTheme="minorHAnsi" w:cstheme="minorHAnsi"/>
              </w:rPr>
              <w:id w:val="-1471970824"/>
              <w14:checkbox>
                <w14:checked w14:val="0"/>
                <w14:checkedState w14:val="2612" w14:font="MS Gothic"/>
                <w14:uncheckedState w14:val="2610" w14:font="MS Gothic"/>
              </w14:checkbox>
            </w:sdtPr>
            <w:sdtContent>
              <w:p w14:paraId="7CB0A68D" w14:textId="11A2042C"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5" w:type="pct"/>
          </w:tcPr>
          <w:sdt>
            <w:sdtPr>
              <w:rPr>
                <w:rFonts w:asciiTheme="minorHAnsi" w:hAnsiTheme="minorHAnsi" w:cstheme="minorHAnsi"/>
              </w:rPr>
              <w:id w:val="887144758"/>
              <w14:checkbox>
                <w14:checked w14:val="0"/>
                <w14:checkedState w14:val="2612" w14:font="MS Gothic"/>
                <w14:uncheckedState w14:val="2610" w14:font="MS Gothic"/>
              </w14:checkbox>
            </w:sdtPr>
            <w:sdtContent>
              <w:p w14:paraId="1FF2726D" w14:textId="0F86D172"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89" w:type="pct"/>
          </w:tcPr>
          <w:p w14:paraId="421DC480" w14:textId="77777777" w:rsidR="003D010D" w:rsidRPr="00F76F44" w:rsidRDefault="003D010D" w:rsidP="003D010D">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Jeigu pagal IP rengimo metodikos nuostatas alternatyvoms palyginti atliekama SNA, IP privalo sudaryti 7 struktūrinės dalys (Projekto kontekstas, Projekto turinys, Galimybės ir alternatyvos, Finansinė analizė, Ekonominė analizė, Jautrumas ir Rizikos, Vykdymo planas). </w:t>
            </w:r>
          </w:p>
          <w:p w14:paraId="0B084449" w14:textId="404978F5"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Jeigu pagal IP rengimo metodikos nuostatas alternatyvoms palyginti atliekama SVA, IP privalo sudaryti 6 struktūrinės dalys (Projekto kontekstas, Projekto turinys, Galimybės ir alternatyvos, Finansinė analizė, Jautrumas ir Rizikos, Vykdymo planas).</w:t>
            </w:r>
          </w:p>
          <w:p w14:paraId="5DB21895" w14:textId="33EFA4BE"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nepateikta IP skaičiuoklė ar IP trūksta struktūrinės (-ių) dalies (-ių), vertinimas toliau neatliekamas, iki kol nėra pateikiami pilnos apimties dokumentų rinkinys.</w:t>
            </w:r>
          </w:p>
          <w:p w14:paraId="65C7EDF3" w14:textId="57305991"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metodika (3-4 psl.), IP skaičiuoklė.</w:t>
            </w:r>
          </w:p>
        </w:tc>
      </w:tr>
      <w:tr w:rsidR="003D010D" w:rsidRPr="00F76F44" w14:paraId="5907643F" w14:textId="77777777" w:rsidTr="00C06F2F">
        <w:trPr>
          <w:trHeight w:val="264"/>
        </w:trPr>
        <w:tc>
          <w:tcPr>
            <w:tcW w:w="253" w:type="pct"/>
          </w:tcPr>
          <w:p w14:paraId="10C3F927" w14:textId="31AD8202" w:rsidR="003D010D" w:rsidRPr="00F76F44" w:rsidRDefault="003D010D" w:rsidP="003D010D">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I.2.</w:t>
            </w:r>
          </w:p>
        </w:tc>
        <w:tc>
          <w:tcPr>
            <w:tcW w:w="1174" w:type="pct"/>
          </w:tcPr>
          <w:p w14:paraId="493A0B35" w14:textId="4CE7FE78" w:rsidR="003D010D" w:rsidRPr="00F76F44" w:rsidRDefault="003D010D" w:rsidP="00DE3FC2">
            <w:pPr>
              <w:spacing w:after="0" w:line="240" w:lineRule="auto"/>
              <w:jc w:val="both"/>
              <w:rPr>
                <w:rFonts w:asciiTheme="minorHAnsi" w:hAnsiTheme="minorHAnsi" w:cstheme="minorHAnsi"/>
              </w:rPr>
            </w:pPr>
            <w:r w:rsidRPr="00F76F44">
              <w:rPr>
                <w:rFonts w:asciiTheme="minorHAnsi" w:hAnsiTheme="minorHAnsi" w:cstheme="minorHAnsi"/>
                <w:sz w:val="22"/>
                <w:szCs w:val="22"/>
              </w:rPr>
              <w:t>IP aktualumas ir poreikiai pagrįsti ne senesniais nei praėjusiųjų metų duomenimis</w:t>
            </w:r>
          </w:p>
        </w:tc>
        <w:tc>
          <w:tcPr>
            <w:tcW w:w="152" w:type="pct"/>
          </w:tcPr>
          <w:p w14:paraId="52CCD961" w14:textId="6AA6CA43" w:rsidR="003D010D" w:rsidRPr="00F76F44" w:rsidRDefault="003D010D" w:rsidP="003D010D">
            <w:pPr>
              <w:spacing w:after="0" w:line="240" w:lineRule="auto"/>
              <w:jc w:val="both"/>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48" w:type="pct"/>
          </w:tcPr>
          <w:p w14:paraId="17BC3203" w14:textId="1BAA63A1" w:rsidR="003D010D" w:rsidRPr="00F76F44" w:rsidRDefault="003D010D" w:rsidP="003D010D">
            <w:pPr>
              <w:spacing w:after="0" w:line="240" w:lineRule="auto"/>
              <w:jc w:val="both"/>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45" w:type="pct"/>
          </w:tcPr>
          <w:p w14:paraId="29D7536A" w14:textId="72BCD18E" w:rsidR="003D010D" w:rsidRPr="00F76F44" w:rsidRDefault="003D010D" w:rsidP="003D010D">
            <w:pPr>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94" w:type="pct"/>
          </w:tcPr>
          <w:p w14:paraId="44A7D76F" w14:textId="50C02C05" w:rsidR="003D010D" w:rsidRPr="00F76F44" w:rsidRDefault="003D010D" w:rsidP="003D010D">
            <w:pPr>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45" w:type="pct"/>
          </w:tcPr>
          <w:p w14:paraId="76009390" w14:textId="7765AA55" w:rsidR="003D010D" w:rsidRPr="00F76F44" w:rsidRDefault="003D010D" w:rsidP="003D010D">
            <w:pPr>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2789" w:type="pct"/>
          </w:tcPr>
          <w:p w14:paraId="12447C03"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Vertinant atsižvelgiama į IP teikimo mėnesį ir duomenų už praėjusius metus prieinamumą pagal sektoriaus specifiką.</w:t>
            </w:r>
            <w:r w:rsidRPr="00F76F44">
              <w:rPr>
                <w:rFonts w:asciiTheme="minorHAnsi" w:hAnsiTheme="minorHAnsi" w:cstheme="minorHAnsi"/>
                <w:sz w:val="22"/>
                <w:szCs w:val="22"/>
              </w:rPr>
              <w:t xml:space="preserve"> </w:t>
            </w:r>
            <w:r w:rsidRPr="00F76F44">
              <w:rPr>
                <w:rFonts w:asciiTheme="minorHAnsi" w:hAnsiTheme="minorHAnsi" w:cstheme="minorHAnsi"/>
                <w:i/>
                <w:sz w:val="22"/>
                <w:szCs w:val="22"/>
              </w:rPr>
              <w:t xml:space="preserve"> </w:t>
            </w:r>
          </w:p>
          <w:p w14:paraId="0F29FE24" w14:textId="68563FC0" w:rsidR="003D010D" w:rsidRPr="00F76F44" w:rsidRDefault="003D010D" w:rsidP="003D010D">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skyriaus „Bendrosios nuostatos“ nuostatos.</w:t>
            </w:r>
          </w:p>
        </w:tc>
      </w:tr>
      <w:tr w:rsidR="003D010D" w:rsidRPr="00F76F44" w14:paraId="61B05F18" w14:textId="77777777" w:rsidTr="00C06F2F">
        <w:trPr>
          <w:trHeight w:val="137"/>
        </w:trPr>
        <w:tc>
          <w:tcPr>
            <w:tcW w:w="253" w:type="pct"/>
          </w:tcPr>
          <w:p w14:paraId="28A418A7" w14:textId="41523463" w:rsidR="003D010D" w:rsidRPr="00F76F44" w:rsidRDefault="003D010D" w:rsidP="003D010D">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lastRenderedPageBreak/>
              <w:t>I.3.</w:t>
            </w:r>
          </w:p>
        </w:tc>
        <w:tc>
          <w:tcPr>
            <w:tcW w:w="1174" w:type="pct"/>
          </w:tcPr>
          <w:p w14:paraId="3A52748B" w14:textId="35AB46F3" w:rsidR="003D010D" w:rsidRPr="00F76F44" w:rsidRDefault="003D010D" w:rsidP="003D010D">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analizuojamoms tendencijoms atskleisti naudojami ne trumpesnio nei penkerių metų laikotarpio duomenys, o paklausos prognozės pagrįstos makroekonominėmis tendencijomis</w:t>
            </w:r>
          </w:p>
        </w:tc>
        <w:tc>
          <w:tcPr>
            <w:tcW w:w="152" w:type="pct"/>
          </w:tcPr>
          <w:p w14:paraId="084DC2FB" w14:textId="68244FC0" w:rsidR="003D010D" w:rsidRPr="00F76F44" w:rsidRDefault="0009722C"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978680686"/>
                <w14:checkbox>
                  <w14:checked w14:val="1"/>
                  <w14:checkedState w14:val="2612" w14:font="MS Gothic"/>
                  <w14:uncheckedState w14:val="2610" w14:font="MS Gothic"/>
                </w14:checkbox>
              </w:sdtPr>
              <w:sdtContent>
                <w:r w:rsidR="000E3FC9">
                  <w:rPr>
                    <w:rFonts w:ascii="MS Gothic" w:eastAsia="MS Gothic" w:hAnsi="MS Gothic" w:cstheme="minorHAnsi" w:hint="eastAsia"/>
                  </w:rPr>
                  <w:t>☒</w:t>
                </w:r>
              </w:sdtContent>
            </w:sdt>
          </w:p>
        </w:tc>
        <w:tc>
          <w:tcPr>
            <w:tcW w:w="148" w:type="pct"/>
          </w:tcPr>
          <w:p w14:paraId="2A3DB96D" w14:textId="175BF782" w:rsidR="003D010D" w:rsidRPr="00F76F44" w:rsidRDefault="0009722C"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668149595"/>
                <w14:checkbox>
                  <w14:checked w14:val="0"/>
                  <w14:checkedState w14:val="2612" w14:font="MS Gothic"/>
                  <w14:uncheckedState w14:val="2610" w14:font="MS Gothic"/>
                </w14:checkbox>
              </w:sdtPr>
              <w:sdtContent>
                <w:r w:rsidR="003D010D"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1026520899"/>
              <w14:checkbox>
                <w14:checked w14:val="0"/>
                <w14:checkedState w14:val="2612" w14:font="MS Gothic"/>
                <w14:uncheckedState w14:val="2610" w14:font="MS Gothic"/>
              </w14:checkbox>
            </w:sdtPr>
            <w:sdtContent>
              <w:p w14:paraId="1CFF64D0" w14:textId="5A77EB52"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4" w:type="pct"/>
          </w:tcPr>
          <w:sdt>
            <w:sdtPr>
              <w:rPr>
                <w:rFonts w:asciiTheme="minorHAnsi" w:hAnsiTheme="minorHAnsi" w:cstheme="minorHAnsi"/>
              </w:rPr>
              <w:id w:val="758954051"/>
              <w14:checkbox>
                <w14:checked w14:val="0"/>
                <w14:checkedState w14:val="2612" w14:font="MS Gothic"/>
                <w14:uncheckedState w14:val="2610" w14:font="MS Gothic"/>
              </w14:checkbox>
            </w:sdtPr>
            <w:sdtContent>
              <w:p w14:paraId="0CCB4DB7" w14:textId="591FDE9B"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5" w:type="pct"/>
          </w:tcPr>
          <w:sdt>
            <w:sdtPr>
              <w:rPr>
                <w:rFonts w:asciiTheme="minorHAnsi" w:hAnsiTheme="minorHAnsi" w:cstheme="minorHAnsi"/>
              </w:rPr>
              <w:id w:val="105236348"/>
              <w14:checkbox>
                <w14:checked w14:val="0"/>
                <w14:checkedState w14:val="2612" w14:font="MS Gothic"/>
                <w14:uncheckedState w14:val="2610" w14:font="MS Gothic"/>
              </w14:checkbox>
            </w:sdtPr>
            <w:sdtContent>
              <w:p w14:paraId="6E712A43" w14:textId="4CB4F629"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89" w:type="pct"/>
          </w:tcPr>
          <w:p w14:paraId="066F42CE"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atskleistos atitinkamam sektoriui aktualių pagrindinių rodiklių, kuriais remiantis grindžiamas projekto įgyvendinimo aktualumas, kitimo tendencijos (pavyzdžiui, jei projekto esmė – prieinamumo didinimas, pateikiamos pastarųjų penkerių metų prieinamumo rodiklių reikšmės, įrodančios, kad prieinamumas nebuvo pakankamas). Įsitikinama, kad ne trumpesnio nei penkerių metų laikotarpio duomenys pateikti apie rodiklius, kurių pagrindu suformuluotos pagrindinės projekto sprendžiamos problemos (pavyzdžiui, jeigu problema susijusi su ugdymo kokybe, pateikiami mokinių pasiekimų vertinimo rodikliai už ne mažiau nei penkerius metus). Įvertinama, ar paklausos prognozės pagrįstos makroekonominėmis tendencijomis (pvz., gyventojų skaičiaus kitimu nagrinėjamoje teritorijoje ar pan.)</w:t>
            </w:r>
          </w:p>
          <w:p w14:paraId="7562930D"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skyriaus „Bendrosios nuostatos“ nuostatos.</w:t>
            </w:r>
          </w:p>
        </w:tc>
      </w:tr>
      <w:tr w:rsidR="003D010D" w:rsidRPr="00F76F44" w14:paraId="128A160E" w14:textId="77777777" w:rsidTr="00C06F2F">
        <w:trPr>
          <w:trHeight w:val="137"/>
        </w:trPr>
        <w:tc>
          <w:tcPr>
            <w:tcW w:w="253" w:type="pct"/>
          </w:tcPr>
          <w:p w14:paraId="463D01D9" w14:textId="574E6BA9" w:rsidR="003D010D" w:rsidRPr="00F76F44" w:rsidRDefault="003D010D" w:rsidP="003D010D">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I.4.</w:t>
            </w:r>
          </w:p>
        </w:tc>
        <w:tc>
          <w:tcPr>
            <w:tcW w:w="1174" w:type="pct"/>
            <w:hideMark/>
          </w:tcPr>
          <w:p w14:paraId="2D7CAB6A" w14:textId="77777777" w:rsidR="003D010D" w:rsidRPr="00F76F44" w:rsidRDefault="003D010D" w:rsidP="003D010D">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pateikta informacija yra pagrįsta patikimais ir oficialiais informacijos šaltiniais</w:t>
            </w:r>
          </w:p>
        </w:tc>
        <w:tc>
          <w:tcPr>
            <w:tcW w:w="152" w:type="pct"/>
          </w:tcPr>
          <w:p w14:paraId="22C8C339" w14:textId="7C1968D1" w:rsidR="003D010D" w:rsidRPr="00F76F44" w:rsidRDefault="0009722C"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205227323"/>
                <w14:checkbox>
                  <w14:checked w14:val="0"/>
                  <w14:checkedState w14:val="2612" w14:font="MS Gothic"/>
                  <w14:uncheckedState w14:val="2610" w14:font="MS Gothic"/>
                </w14:checkbox>
              </w:sdtPr>
              <w:sdtContent>
                <w:r w:rsidR="003D010D" w:rsidRPr="00F76F44">
                  <w:rPr>
                    <w:rFonts w:ascii="Segoe UI Symbol" w:eastAsia="MS Gothic" w:hAnsi="Segoe UI Symbol" w:cs="Segoe UI Symbol"/>
                    <w:sz w:val="22"/>
                    <w:szCs w:val="22"/>
                  </w:rPr>
                  <w:t>☐</w:t>
                </w:r>
              </w:sdtContent>
            </w:sdt>
          </w:p>
        </w:tc>
        <w:tc>
          <w:tcPr>
            <w:tcW w:w="148" w:type="pct"/>
          </w:tcPr>
          <w:p w14:paraId="0AF620A6" w14:textId="2DEA34B3" w:rsidR="003D010D" w:rsidRPr="00F76F44" w:rsidRDefault="0009722C"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1857336347"/>
                <w14:checkbox>
                  <w14:checked w14:val="0"/>
                  <w14:checkedState w14:val="2612" w14:font="MS Gothic"/>
                  <w14:uncheckedState w14:val="2610" w14:font="MS Gothic"/>
                </w14:checkbox>
              </w:sdtPr>
              <w:sdtContent>
                <w:r w:rsidR="003D010D"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44031987"/>
              <w14:checkbox>
                <w14:checked w14:val="0"/>
                <w14:checkedState w14:val="2612" w14:font="MS Gothic"/>
                <w14:uncheckedState w14:val="2610" w14:font="MS Gothic"/>
              </w14:checkbox>
            </w:sdtPr>
            <w:sdtContent>
              <w:p w14:paraId="1F4F49F6" w14:textId="7A1E098E"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4" w:type="pct"/>
          </w:tcPr>
          <w:sdt>
            <w:sdtPr>
              <w:rPr>
                <w:rFonts w:asciiTheme="minorHAnsi" w:hAnsiTheme="minorHAnsi" w:cstheme="minorHAnsi"/>
              </w:rPr>
              <w:id w:val="878968460"/>
              <w14:checkbox>
                <w14:checked w14:val="0"/>
                <w14:checkedState w14:val="2612" w14:font="MS Gothic"/>
                <w14:uncheckedState w14:val="2610" w14:font="MS Gothic"/>
              </w14:checkbox>
            </w:sdtPr>
            <w:sdtContent>
              <w:p w14:paraId="3FD52B0C" w14:textId="6C80BA8A"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5" w:type="pct"/>
          </w:tcPr>
          <w:sdt>
            <w:sdtPr>
              <w:rPr>
                <w:rFonts w:asciiTheme="minorHAnsi" w:hAnsiTheme="minorHAnsi" w:cstheme="minorHAnsi"/>
              </w:rPr>
              <w:id w:val="1665360478"/>
              <w14:checkbox>
                <w14:checked w14:val="0"/>
                <w14:checkedState w14:val="2612" w14:font="MS Gothic"/>
                <w14:uncheckedState w14:val="2610" w14:font="MS Gothic"/>
              </w14:checkbox>
            </w:sdtPr>
            <w:sdtContent>
              <w:p w14:paraId="6FE14C8A" w14:textId="2A0F5314"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89" w:type="pct"/>
          </w:tcPr>
          <w:p w14:paraId="31423A87"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Dažniausiai naudojami patikimi ir oficialūs informacijos šaltiniai: oficialiosios statistikos prieiga per internetą, visuotinių surašymų duomenys, atskirų sektorių informacinės sistemos ir pan. Rekomenduojama patikrinti mažiausiai kelias IP pateiktas nuorodas į oficialius informacijos šaltinius ir įsitikinti pateiktos informacijos korektiškumu. </w:t>
            </w:r>
          </w:p>
          <w:p w14:paraId="54CC1233"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Rangos darbų kainoms pagrįsti naudojamas bent vienas iš šių šaltinių: objektinės sąmatos, lokalinės sąmatos, techninis projektas, anksčiau atliktų panašių darbų įkainiai. Nematerialiojo turto, įrangos, baldų, automobilių kainoms pagrįsti naudojami ne mažiau 2 - 3 skirtingų tiekėjų pasiūlymai ar nuorodos į interneto tinklapius, kurie leidžia įsitikinti kainų pagrįstumu.</w:t>
            </w:r>
          </w:p>
          <w:p w14:paraId="33E32178" w14:textId="56AEC0B2"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Svarbu įsitikinti, kad duomenys apie paslaugos arba viešojo administravimo funkcijos, įskaitant ir viešąsias gėrybes (toliau – Paslaugos), vartotojų skaičių yra pagrįsti patikimais ir oficialiais informacijos šaltiniais.</w:t>
            </w:r>
          </w:p>
          <w:p w14:paraId="2B87C47F"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skyriaus „Bendrosios nuostatos“ nuostatos.</w:t>
            </w:r>
          </w:p>
        </w:tc>
      </w:tr>
      <w:tr w:rsidR="003D010D" w:rsidRPr="00F76F44" w14:paraId="73C5F561" w14:textId="77777777" w:rsidTr="00C06F2F">
        <w:trPr>
          <w:trHeight w:val="934"/>
        </w:trPr>
        <w:tc>
          <w:tcPr>
            <w:tcW w:w="253" w:type="pct"/>
          </w:tcPr>
          <w:p w14:paraId="567CC95D" w14:textId="36748436" w:rsidR="003D010D" w:rsidRPr="00F76F44" w:rsidRDefault="003D010D" w:rsidP="003D010D">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I.5.</w:t>
            </w:r>
          </w:p>
        </w:tc>
        <w:tc>
          <w:tcPr>
            <w:tcW w:w="1174" w:type="pct"/>
            <w:hideMark/>
          </w:tcPr>
          <w:p w14:paraId="0C45CA0F" w14:textId="77777777" w:rsidR="003D010D" w:rsidRPr="00F76F44" w:rsidRDefault="003D010D" w:rsidP="003D010D">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IP duomenys yra vienareikšmiškai suprantami </w:t>
            </w:r>
          </w:p>
        </w:tc>
        <w:tc>
          <w:tcPr>
            <w:tcW w:w="152" w:type="pct"/>
          </w:tcPr>
          <w:p w14:paraId="6C6549AF" w14:textId="3793824E" w:rsidR="003D010D" w:rsidRPr="00F76F44" w:rsidRDefault="0009722C"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689295714"/>
                <w14:checkbox>
                  <w14:checked w14:val="0"/>
                  <w14:checkedState w14:val="2612" w14:font="MS Gothic"/>
                  <w14:uncheckedState w14:val="2610" w14:font="MS Gothic"/>
                </w14:checkbox>
              </w:sdtPr>
              <w:sdtContent>
                <w:r w:rsidR="003D010D" w:rsidRPr="00F76F44">
                  <w:rPr>
                    <w:rFonts w:ascii="Segoe UI Symbol" w:eastAsia="MS Gothic" w:hAnsi="Segoe UI Symbol" w:cs="Segoe UI Symbol"/>
                    <w:sz w:val="22"/>
                    <w:szCs w:val="22"/>
                  </w:rPr>
                  <w:t>☐</w:t>
                </w:r>
              </w:sdtContent>
            </w:sdt>
          </w:p>
        </w:tc>
        <w:tc>
          <w:tcPr>
            <w:tcW w:w="148" w:type="pct"/>
          </w:tcPr>
          <w:sdt>
            <w:sdtPr>
              <w:rPr>
                <w:rFonts w:asciiTheme="minorHAnsi" w:hAnsiTheme="minorHAnsi" w:cstheme="minorHAnsi"/>
              </w:rPr>
              <w:id w:val="-1399118934"/>
              <w14:checkbox>
                <w14:checked w14:val="0"/>
                <w14:checkedState w14:val="2612" w14:font="MS Gothic"/>
                <w14:uncheckedState w14:val="2610" w14:font="MS Gothic"/>
              </w14:checkbox>
            </w:sdtPr>
            <w:sdtContent>
              <w:p w14:paraId="04C8AD2C" w14:textId="6FDA704F" w:rsidR="003D010D" w:rsidRPr="00F76F44" w:rsidRDefault="003D010D" w:rsidP="003D010D">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5" w:type="pct"/>
          </w:tcPr>
          <w:sdt>
            <w:sdtPr>
              <w:rPr>
                <w:rFonts w:asciiTheme="minorHAnsi" w:hAnsiTheme="minorHAnsi" w:cstheme="minorHAnsi"/>
              </w:rPr>
              <w:id w:val="-635869389"/>
              <w14:checkbox>
                <w14:checked w14:val="0"/>
                <w14:checkedState w14:val="2612" w14:font="MS Gothic"/>
                <w14:uncheckedState w14:val="2610" w14:font="MS Gothic"/>
              </w14:checkbox>
            </w:sdtPr>
            <w:sdtContent>
              <w:p w14:paraId="21A8285C" w14:textId="3122E02E"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4" w:type="pct"/>
          </w:tcPr>
          <w:sdt>
            <w:sdtPr>
              <w:rPr>
                <w:rFonts w:asciiTheme="minorHAnsi" w:hAnsiTheme="minorHAnsi" w:cstheme="minorHAnsi"/>
              </w:rPr>
              <w:id w:val="-774163238"/>
              <w14:checkbox>
                <w14:checked w14:val="0"/>
                <w14:checkedState w14:val="2612" w14:font="MS Gothic"/>
                <w14:uncheckedState w14:val="2610" w14:font="MS Gothic"/>
              </w14:checkbox>
            </w:sdtPr>
            <w:sdtContent>
              <w:p w14:paraId="4B210DD0" w14:textId="53BAF847"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5" w:type="pct"/>
          </w:tcPr>
          <w:sdt>
            <w:sdtPr>
              <w:rPr>
                <w:rFonts w:asciiTheme="minorHAnsi" w:hAnsiTheme="minorHAnsi" w:cstheme="minorHAnsi"/>
              </w:rPr>
              <w:id w:val="1636822974"/>
              <w14:checkbox>
                <w14:checked w14:val="0"/>
                <w14:checkedState w14:val="2612" w14:font="MS Gothic"/>
                <w14:uncheckedState w14:val="2610" w14:font="MS Gothic"/>
              </w14:checkbox>
            </w:sdtPr>
            <w:sdtContent>
              <w:p w14:paraId="4E1BCDD6" w14:textId="32BB5296"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89" w:type="pct"/>
          </w:tcPr>
          <w:p w14:paraId="1BB46C74"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IP naudojami vienareikšmiai teiginiai, aiškiai atskleidžiantys projekto savininko suvokimą apie sritį ir planuojamą įgyvendinti projektą. Svarbu įsitikinti, kad IP pateikti teiginiai ir duomenys neprieštarauja tarpusavyje, yra nuosekliai išplėtoti, nedviprasmiai.</w:t>
            </w:r>
          </w:p>
          <w:p w14:paraId="73B14C38"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skyriaus „Bendrosios nuostatos“ nuostatos.</w:t>
            </w:r>
          </w:p>
        </w:tc>
      </w:tr>
    </w:tbl>
    <w:p w14:paraId="383DA07E" w14:textId="77777777" w:rsidR="0018183C" w:rsidRPr="00F76F44" w:rsidRDefault="0018183C">
      <w:pPr>
        <w:spacing w:after="160" w:line="259" w:lineRule="auto"/>
        <w:rPr>
          <w:rFonts w:asciiTheme="minorHAnsi" w:hAnsiTheme="minorHAnsi" w:cstheme="minorHAnsi"/>
          <w:b/>
        </w:rPr>
      </w:pPr>
      <w:r w:rsidRPr="00F76F44">
        <w:rPr>
          <w:rFonts w:asciiTheme="minorHAnsi" w:hAnsiTheme="minorHAnsi" w:cstheme="minorHAnsi"/>
          <w:b/>
        </w:rPr>
        <w:br w:type="page"/>
      </w:r>
    </w:p>
    <w:p w14:paraId="5C55F85C" w14:textId="51451A80" w:rsidR="00117DFA" w:rsidRPr="00F76F44" w:rsidRDefault="006D5FB5" w:rsidP="00117DFA">
      <w:pPr>
        <w:pStyle w:val="ListParagraph"/>
        <w:numPr>
          <w:ilvl w:val="0"/>
          <w:numId w:val="1"/>
        </w:numPr>
        <w:rPr>
          <w:rFonts w:asciiTheme="minorHAnsi" w:hAnsiTheme="minorHAnsi" w:cstheme="minorHAnsi"/>
          <w:b/>
        </w:rPr>
      </w:pPr>
      <w:r w:rsidRPr="00F76F44">
        <w:rPr>
          <w:rFonts w:asciiTheme="minorHAnsi" w:hAnsiTheme="minorHAnsi" w:cstheme="minorHAnsi"/>
          <w:b/>
        </w:rPr>
        <w:t>Paslaugos</w:t>
      </w:r>
      <w:r w:rsidR="00117DFA" w:rsidRPr="00F76F44">
        <w:rPr>
          <w:rFonts w:asciiTheme="minorHAnsi" w:hAnsiTheme="minorHAnsi" w:cstheme="minorHAnsi"/>
          <w:b/>
        </w:rPr>
        <w:t xml:space="preserve"> </w:t>
      </w:r>
      <w:r w:rsidR="0047662C" w:rsidRPr="00F76F44">
        <w:rPr>
          <w:rFonts w:asciiTheme="minorHAnsi" w:hAnsiTheme="minorHAnsi" w:cstheme="minorHAnsi"/>
          <w:b/>
        </w:rPr>
        <w:t xml:space="preserve">kontekstas ir </w:t>
      </w:r>
      <w:r w:rsidRPr="00F76F44">
        <w:rPr>
          <w:rFonts w:asciiTheme="minorHAnsi" w:hAnsiTheme="minorHAnsi" w:cstheme="minorHAnsi"/>
          <w:b/>
        </w:rPr>
        <w:t xml:space="preserve">IP </w:t>
      </w:r>
      <w:r w:rsidR="0047662C" w:rsidRPr="00F76F44">
        <w:rPr>
          <w:rFonts w:asciiTheme="minorHAnsi" w:hAnsiTheme="minorHAnsi" w:cstheme="minorHAnsi"/>
          <w:b/>
        </w:rPr>
        <w:t>turinys</w:t>
      </w:r>
    </w:p>
    <w:tbl>
      <w:tblPr>
        <w:tblStyle w:val="TableGridLight"/>
        <w:tblW w:w="5031" w:type="pct"/>
        <w:tblLayout w:type="fixed"/>
        <w:tblLook w:val="04A0" w:firstRow="1" w:lastRow="0" w:firstColumn="1" w:lastColumn="0" w:noHBand="0" w:noVBand="1"/>
      </w:tblPr>
      <w:tblGrid>
        <w:gridCol w:w="748"/>
        <w:gridCol w:w="3474"/>
        <w:gridCol w:w="452"/>
        <w:gridCol w:w="437"/>
        <w:gridCol w:w="426"/>
        <w:gridCol w:w="555"/>
        <w:gridCol w:w="423"/>
        <w:gridCol w:w="8166"/>
      </w:tblGrid>
      <w:tr w:rsidR="00117DFA" w:rsidRPr="00F76F44" w14:paraId="7453EAEC" w14:textId="77777777" w:rsidTr="00B157CA">
        <w:trPr>
          <w:trHeight w:val="451"/>
        </w:trPr>
        <w:tc>
          <w:tcPr>
            <w:tcW w:w="255" w:type="pct"/>
            <w:vMerge w:val="restart"/>
            <w:shd w:val="clear" w:color="auto" w:fill="E7E6E6" w:themeFill="background2"/>
            <w:hideMark/>
          </w:tcPr>
          <w:p w14:paraId="6925CA78"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83" w:type="pct"/>
            <w:vMerge w:val="restart"/>
            <w:shd w:val="clear" w:color="auto" w:fill="E7E6E6" w:themeFill="background2"/>
            <w:hideMark/>
          </w:tcPr>
          <w:p w14:paraId="69D550C2"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4" w:type="pct"/>
            <w:vMerge w:val="restart"/>
            <w:shd w:val="clear" w:color="auto" w:fill="E7E6E6" w:themeFill="background2"/>
            <w:textDirection w:val="btLr"/>
            <w:hideMark/>
          </w:tcPr>
          <w:p w14:paraId="37880349"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9" w:type="pct"/>
            <w:vMerge w:val="restart"/>
            <w:shd w:val="clear" w:color="auto" w:fill="E7E6E6" w:themeFill="background2"/>
            <w:textDirection w:val="btLr"/>
            <w:hideMark/>
          </w:tcPr>
          <w:p w14:paraId="77F2D511"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5" w:type="pct"/>
            <w:vMerge w:val="restart"/>
            <w:shd w:val="clear" w:color="auto" w:fill="E7E6E6" w:themeFill="background2"/>
            <w:textDirection w:val="btLr"/>
          </w:tcPr>
          <w:p w14:paraId="39E4ED4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33" w:type="pct"/>
            <w:gridSpan w:val="2"/>
            <w:tcBorders>
              <w:bottom w:val="single" w:sz="4" w:space="0" w:color="BFBFBF" w:themeColor="background1" w:themeShade="BF"/>
            </w:tcBorders>
            <w:shd w:val="clear" w:color="auto" w:fill="E7E6E6" w:themeFill="background2"/>
          </w:tcPr>
          <w:p w14:paraId="1E709431" w14:textId="77777777" w:rsidR="00117DFA" w:rsidRPr="00F76F44" w:rsidRDefault="00C06F2F"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w:t>
            </w:r>
            <w:r w:rsidR="00117DFA" w:rsidRPr="00F76F44">
              <w:rPr>
                <w:rFonts w:asciiTheme="minorHAnsi" w:hAnsiTheme="minorHAnsi" w:cstheme="minorHAnsi"/>
                <w:b/>
                <w:color w:val="000000" w:themeColor="text1"/>
                <w:sz w:val="22"/>
                <w:szCs w:val="22"/>
              </w:rPr>
              <w:t>ni</w:t>
            </w:r>
            <w:r w:rsidRPr="00F76F44">
              <w:rPr>
                <w:rFonts w:asciiTheme="minorHAnsi" w:hAnsiTheme="minorHAnsi" w:cstheme="minorHAnsi"/>
                <w:b/>
                <w:color w:val="000000" w:themeColor="text1"/>
                <w:sz w:val="22"/>
                <w:szCs w:val="22"/>
              </w:rPr>
              <w:t>-</w:t>
            </w:r>
            <w:r w:rsidR="00117DFA"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F76F44">
              <w:rPr>
                <w:rFonts w:asciiTheme="minorHAnsi" w:hAnsiTheme="minorHAnsi" w:cstheme="minorHAnsi"/>
                <w:i/>
                <w:color w:val="000000" w:themeColor="text1"/>
                <w:sz w:val="22"/>
                <w:szCs w:val="22"/>
              </w:rPr>
              <w:t>(jei taikoma)</w:t>
            </w:r>
          </w:p>
        </w:tc>
        <w:tc>
          <w:tcPr>
            <w:tcW w:w="2781" w:type="pct"/>
            <w:vMerge w:val="restart"/>
            <w:shd w:val="clear" w:color="auto" w:fill="E7E6E6" w:themeFill="background2"/>
            <w:hideMark/>
          </w:tcPr>
          <w:p w14:paraId="5FF1E0E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5D4D2A1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117DFA" w:rsidRPr="00F76F44" w14:paraId="26ADB02C" w14:textId="77777777" w:rsidTr="00B157CA">
        <w:trPr>
          <w:cantSplit/>
          <w:trHeight w:val="758"/>
        </w:trPr>
        <w:tc>
          <w:tcPr>
            <w:tcW w:w="255" w:type="pct"/>
            <w:vMerge/>
          </w:tcPr>
          <w:p w14:paraId="52685FA3"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183" w:type="pct"/>
            <w:vMerge/>
          </w:tcPr>
          <w:p w14:paraId="0929CC75"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4" w:type="pct"/>
            <w:vMerge/>
          </w:tcPr>
          <w:p w14:paraId="2395489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9" w:type="pct"/>
            <w:vMerge/>
          </w:tcPr>
          <w:p w14:paraId="310FC45E"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vMerge/>
          </w:tcPr>
          <w:p w14:paraId="44ED245D"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89" w:type="pct"/>
            <w:shd w:val="clear" w:color="auto" w:fill="E7E6E6" w:themeFill="background2"/>
            <w:textDirection w:val="btLr"/>
          </w:tcPr>
          <w:p w14:paraId="5898D1E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4" w:type="pct"/>
            <w:shd w:val="clear" w:color="auto" w:fill="E7E6E6" w:themeFill="background2"/>
            <w:textDirection w:val="btLr"/>
          </w:tcPr>
          <w:p w14:paraId="79BAA8F8"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81" w:type="pct"/>
            <w:vMerge/>
          </w:tcPr>
          <w:p w14:paraId="08F1288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17DFA" w:rsidRPr="00F76F44" w14:paraId="67822BA4" w14:textId="77777777" w:rsidTr="00B157CA">
        <w:trPr>
          <w:trHeight w:val="264"/>
        </w:trPr>
        <w:tc>
          <w:tcPr>
            <w:tcW w:w="255" w:type="pct"/>
          </w:tcPr>
          <w:p w14:paraId="704C40A1"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II.1.</w:t>
            </w:r>
          </w:p>
        </w:tc>
        <w:tc>
          <w:tcPr>
            <w:tcW w:w="1183" w:type="pct"/>
          </w:tcPr>
          <w:p w14:paraId="3858469E" w14:textId="46122E93" w:rsidR="00117DFA" w:rsidRPr="00F76F44" w:rsidRDefault="00117DFA" w:rsidP="00C902C5">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pristatyt</w:t>
            </w:r>
            <w:r w:rsidR="009C493C" w:rsidRPr="00F76F44">
              <w:rPr>
                <w:rFonts w:asciiTheme="minorHAnsi" w:hAnsiTheme="minorHAnsi" w:cstheme="minorHAnsi"/>
                <w:sz w:val="22"/>
                <w:szCs w:val="22"/>
              </w:rPr>
              <w:t>a</w:t>
            </w:r>
            <w:r w:rsidRPr="00F76F44">
              <w:rPr>
                <w:rFonts w:asciiTheme="minorHAnsi" w:hAnsiTheme="minorHAnsi" w:cstheme="minorHAnsi"/>
                <w:sz w:val="22"/>
                <w:szCs w:val="22"/>
              </w:rPr>
              <w:t xml:space="preserve"> </w:t>
            </w:r>
            <w:r w:rsidR="00C902C5" w:rsidRPr="00F76F44">
              <w:rPr>
                <w:rFonts w:asciiTheme="minorHAnsi" w:hAnsiTheme="minorHAnsi" w:cstheme="minorHAnsi"/>
                <w:sz w:val="22"/>
                <w:szCs w:val="22"/>
              </w:rPr>
              <w:t xml:space="preserve">Paslauga </w:t>
            </w:r>
            <w:r w:rsidR="003E53A4" w:rsidRPr="00F76F44">
              <w:rPr>
                <w:rFonts w:asciiTheme="minorHAnsi" w:hAnsiTheme="minorHAnsi" w:cstheme="minorHAnsi"/>
                <w:sz w:val="22"/>
                <w:szCs w:val="22"/>
              </w:rPr>
              <w:t>ir</w:t>
            </w:r>
            <w:r w:rsidRPr="00F76F44">
              <w:rPr>
                <w:rFonts w:asciiTheme="minorHAnsi" w:hAnsiTheme="minorHAnsi" w:cstheme="minorHAnsi"/>
                <w:sz w:val="22"/>
                <w:szCs w:val="22"/>
              </w:rPr>
              <w:t xml:space="preserve"> </w:t>
            </w:r>
            <w:r w:rsidR="006D5FB5" w:rsidRPr="00F76F44">
              <w:rPr>
                <w:rFonts w:asciiTheme="minorHAnsi" w:hAnsiTheme="minorHAnsi" w:cstheme="minorHAnsi"/>
                <w:sz w:val="22"/>
                <w:szCs w:val="22"/>
              </w:rPr>
              <w:t xml:space="preserve">atlikta </w:t>
            </w:r>
            <w:r w:rsidR="003E53A4" w:rsidRPr="00F76F44">
              <w:rPr>
                <w:rFonts w:asciiTheme="minorHAnsi" w:hAnsiTheme="minorHAnsi" w:cstheme="minorHAnsi"/>
                <w:sz w:val="22"/>
                <w:szCs w:val="22"/>
              </w:rPr>
              <w:t xml:space="preserve">tos </w:t>
            </w:r>
            <w:r w:rsidR="00B36249" w:rsidRPr="00F76F44">
              <w:rPr>
                <w:rFonts w:asciiTheme="minorHAnsi" w:hAnsiTheme="minorHAnsi" w:cstheme="minorHAnsi"/>
                <w:sz w:val="22"/>
                <w:szCs w:val="22"/>
              </w:rPr>
              <w:t>P</w:t>
            </w:r>
            <w:r w:rsidR="003E53A4" w:rsidRPr="00F76F44">
              <w:rPr>
                <w:rFonts w:asciiTheme="minorHAnsi" w:hAnsiTheme="minorHAnsi" w:cstheme="minorHAnsi"/>
                <w:sz w:val="22"/>
                <w:szCs w:val="22"/>
              </w:rPr>
              <w:t>aslaugos (-ų)</w:t>
            </w:r>
            <w:r w:rsidR="006D5FB5" w:rsidRPr="00F76F44">
              <w:rPr>
                <w:rFonts w:asciiTheme="minorHAnsi" w:hAnsiTheme="minorHAnsi" w:cstheme="minorHAnsi"/>
                <w:sz w:val="22"/>
                <w:szCs w:val="22"/>
              </w:rPr>
              <w:t xml:space="preserve"> pasiūlos ir paklausos analizė</w:t>
            </w:r>
          </w:p>
        </w:tc>
        <w:tc>
          <w:tcPr>
            <w:tcW w:w="154" w:type="pct"/>
          </w:tcPr>
          <w:sdt>
            <w:sdtPr>
              <w:rPr>
                <w:rFonts w:asciiTheme="minorHAnsi" w:hAnsiTheme="minorHAnsi" w:cstheme="minorHAnsi"/>
              </w:rPr>
              <w:id w:val="-1003421484"/>
              <w14:checkbox>
                <w14:checked w14:val="0"/>
                <w14:checkedState w14:val="2612" w14:font="MS Gothic"/>
                <w14:uncheckedState w14:val="2610" w14:font="MS Gothic"/>
              </w14:checkbox>
            </w:sdtPr>
            <w:sdtContent>
              <w:p w14:paraId="2D99E50E" w14:textId="6F930344"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9" w:type="pct"/>
          </w:tcPr>
          <w:sdt>
            <w:sdtPr>
              <w:rPr>
                <w:rFonts w:asciiTheme="minorHAnsi" w:hAnsiTheme="minorHAnsi" w:cstheme="minorHAnsi"/>
              </w:rPr>
              <w:id w:val="88052551"/>
              <w14:checkbox>
                <w14:checked w14:val="0"/>
                <w14:checkedState w14:val="2612" w14:font="MS Gothic"/>
                <w14:uncheckedState w14:val="2610" w14:font="MS Gothic"/>
              </w14:checkbox>
            </w:sdtPr>
            <w:sdtContent>
              <w:p w14:paraId="03F512C5" w14:textId="53B1C4AA"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5" w:type="pct"/>
          </w:tcPr>
          <w:sdt>
            <w:sdtPr>
              <w:rPr>
                <w:rFonts w:asciiTheme="minorHAnsi" w:hAnsiTheme="minorHAnsi" w:cstheme="minorHAnsi"/>
              </w:rPr>
              <w:id w:val="1566368917"/>
              <w14:checkbox>
                <w14:checked w14:val="0"/>
                <w14:checkedState w14:val="2612" w14:font="MS Gothic"/>
                <w14:uncheckedState w14:val="2610" w14:font="MS Gothic"/>
              </w14:checkbox>
            </w:sdtPr>
            <w:sdtContent>
              <w:p w14:paraId="6BDDCA62" w14:textId="4CBAF85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535729919"/>
              <w14:checkbox>
                <w14:checked w14:val="0"/>
                <w14:checkedState w14:val="2612" w14:font="MS Gothic"/>
                <w14:uncheckedState w14:val="2610" w14:font="MS Gothic"/>
              </w14:checkbox>
            </w:sdtPr>
            <w:sdtContent>
              <w:p w14:paraId="36AA01FF" w14:textId="0103D15A"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071856220"/>
              <w14:checkbox>
                <w14:checked w14:val="0"/>
                <w14:checkedState w14:val="2612" w14:font="MS Gothic"/>
                <w14:uncheckedState w14:val="2610" w14:font="MS Gothic"/>
              </w14:checkbox>
            </w:sdtPr>
            <w:sdtContent>
              <w:p w14:paraId="331B58CC" w14:textId="5912C49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3B2A56B0" w14:textId="73E0DBEF" w:rsidR="00695AFA" w:rsidRPr="00F76F44" w:rsidRDefault="0047662C"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w:t>
            </w:r>
            <w:r w:rsidR="00117DFA" w:rsidRPr="00F76F44">
              <w:rPr>
                <w:rFonts w:asciiTheme="minorHAnsi" w:hAnsiTheme="minorHAnsi" w:cstheme="minorHAnsi"/>
                <w:i/>
                <w:sz w:val="22"/>
                <w:szCs w:val="22"/>
              </w:rPr>
              <w:t xml:space="preserve">, kad projekto savininkas </w:t>
            </w:r>
            <w:r w:rsidR="00695AFA" w:rsidRPr="00F76F44">
              <w:rPr>
                <w:rFonts w:asciiTheme="minorHAnsi" w:hAnsiTheme="minorHAnsi" w:cstheme="minorHAnsi"/>
                <w:i/>
                <w:sz w:val="22"/>
                <w:szCs w:val="22"/>
              </w:rPr>
              <w:t xml:space="preserve">pateikia </w:t>
            </w:r>
            <w:r w:rsidR="00117DFA" w:rsidRPr="00F76F44">
              <w:rPr>
                <w:rFonts w:asciiTheme="minorHAnsi" w:hAnsiTheme="minorHAnsi" w:cstheme="minorHAnsi"/>
                <w:i/>
                <w:sz w:val="22"/>
                <w:szCs w:val="22"/>
              </w:rPr>
              <w:t xml:space="preserve">pakankamai </w:t>
            </w:r>
            <w:r w:rsidR="00695AFA" w:rsidRPr="00F76F44">
              <w:rPr>
                <w:rFonts w:asciiTheme="minorHAnsi" w:hAnsiTheme="minorHAnsi" w:cstheme="minorHAnsi"/>
                <w:i/>
                <w:sz w:val="22"/>
                <w:szCs w:val="22"/>
              </w:rPr>
              <w:t xml:space="preserve">informacijos </w:t>
            </w:r>
            <w:r w:rsidR="00117DFA" w:rsidRPr="00F76F44">
              <w:rPr>
                <w:rFonts w:asciiTheme="minorHAnsi" w:hAnsiTheme="minorHAnsi" w:cstheme="minorHAnsi"/>
                <w:i/>
                <w:sz w:val="22"/>
                <w:szCs w:val="22"/>
              </w:rPr>
              <w:t xml:space="preserve">apie </w:t>
            </w:r>
            <w:r w:rsidR="00C902C5" w:rsidRPr="00F76F44">
              <w:rPr>
                <w:rFonts w:asciiTheme="minorHAnsi" w:hAnsiTheme="minorHAnsi" w:cstheme="minorHAnsi"/>
                <w:i/>
                <w:sz w:val="22"/>
                <w:szCs w:val="22"/>
              </w:rPr>
              <w:t>P</w:t>
            </w:r>
            <w:r w:rsidR="00117DFA" w:rsidRPr="00F76F44">
              <w:rPr>
                <w:rFonts w:asciiTheme="minorHAnsi" w:hAnsiTheme="minorHAnsi" w:cstheme="minorHAnsi"/>
                <w:i/>
                <w:sz w:val="22"/>
                <w:szCs w:val="22"/>
              </w:rPr>
              <w:t>aslaugos, kuriai skirtas investicijų projektas, aplinką ir aktualijas</w:t>
            </w:r>
            <w:r w:rsidR="00CA5C74" w:rsidRPr="00F76F44">
              <w:rPr>
                <w:rFonts w:asciiTheme="minorHAnsi" w:hAnsiTheme="minorHAnsi" w:cstheme="minorHAnsi"/>
                <w:i/>
                <w:sz w:val="22"/>
                <w:szCs w:val="22"/>
              </w:rPr>
              <w:t xml:space="preserve">, įvertinama, ar </w:t>
            </w:r>
            <w:r w:rsidR="00695AFA" w:rsidRPr="00F76F44">
              <w:rPr>
                <w:rFonts w:asciiTheme="minorHAnsi" w:hAnsiTheme="minorHAnsi" w:cstheme="minorHAnsi"/>
                <w:i/>
                <w:sz w:val="22"/>
                <w:szCs w:val="22"/>
              </w:rPr>
              <w:t xml:space="preserve">išanalizuota </w:t>
            </w:r>
            <w:r w:rsidR="00CA5C74" w:rsidRPr="00F76F44">
              <w:rPr>
                <w:rFonts w:asciiTheme="minorHAnsi" w:hAnsiTheme="minorHAnsi" w:cstheme="minorHAnsi"/>
                <w:i/>
                <w:sz w:val="22"/>
                <w:szCs w:val="22"/>
              </w:rPr>
              <w:t xml:space="preserve">  paslaugos pasiūla</w:t>
            </w:r>
            <w:r w:rsidR="00C25039" w:rsidRPr="00F76F44">
              <w:rPr>
                <w:rFonts w:asciiTheme="minorHAnsi" w:hAnsiTheme="minorHAnsi" w:cstheme="minorHAnsi"/>
                <w:i/>
                <w:sz w:val="22"/>
                <w:szCs w:val="22"/>
              </w:rPr>
              <w:t>, aprašant</w:t>
            </w:r>
            <w:r w:rsidR="00695AFA" w:rsidRPr="00F76F44">
              <w:rPr>
                <w:rFonts w:asciiTheme="minorHAnsi" w:hAnsiTheme="minorHAnsi" w:cstheme="minorHAnsi"/>
                <w:i/>
                <w:sz w:val="22"/>
                <w:szCs w:val="22"/>
              </w:rPr>
              <w:t>:</w:t>
            </w:r>
          </w:p>
          <w:p w14:paraId="624C69D7" w14:textId="5E36A763"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t>Paslaugos teikimo principinę schemą</w:t>
            </w:r>
            <w:r w:rsidR="00A21F9A" w:rsidRPr="00F76F44">
              <w:rPr>
                <w:rFonts w:asciiTheme="minorHAnsi" w:hAnsiTheme="minorHAnsi" w:cstheme="minorHAnsi"/>
                <w:i/>
                <w:sz w:val="22"/>
                <w:szCs w:val="22"/>
              </w:rPr>
              <w:t>;</w:t>
            </w:r>
          </w:p>
          <w:p w14:paraId="28853705" w14:textId="463FF241"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t>Paslaugos charakteristikas</w:t>
            </w:r>
            <w:r w:rsidR="00A21F9A" w:rsidRPr="00F76F44">
              <w:rPr>
                <w:rFonts w:asciiTheme="minorHAnsi" w:hAnsiTheme="minorHAnsi" w:cstheme="minorHAnsi"/>
                <w:i/>
                <w:sz w:val="22"/>
                <w:szCs w:val="22"/>
              </w:rPr>
              <w:t>;</w:t>
            </w:r>
          </w:p>
          <w:p w14:paraId="199C9376" w14:textId="770987B5"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t>Fizinius ir juridinius asmenis, teikiančius paslaugą rinkoje</w:t>
            </w:r>
            <w:r w:rsidR="00A21F9A" w:rsidRPr="00F76F44">
              <w:rPr>
                <w:rFonts w:asciiTheme="minorHAnsi" w:hAnsiTheme="minorHAnsi" w:cstheme="minorHAnsi"/>
                <w:i/>
                <w:sz w:val="22"/>
                <w:szCs w:val="22"/>
              </w:rPr>
              <w:t>;</w:t>
            </w:r>
          </w:p>
          <w:p w14:paraId="26D1C4C6" w14:textId="07AD1821"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t>Asmenį atsakingą už paslaugos reguliavimą</w:t>
            </w:r>
            <w:r w:rsidR="00A21F9A" w:rsidRPr="00F76F44">
              <w:rPr>
                <w:rFonts w:asciiTheme="minorHAnsi" w:hAnsiTheme="minorHAnsi" w:cstheme="minorHAnsi"/>
                <w:i/>
                <w:sz w:val="22"/>
                <w:szCs w:val="22"/>
              </w:rPr>
              <w:t>;</w:t>
            </w:r>
          </w:p>
          <w:p w14:paraId="47EBCDF3" w14:textId="6DFA17F2" w:rsidR="00695AFA" w:rsidRPr="00F76F44" w:rsidRDefault="00C25039" w:rsidP="00A21F9A">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t>Paslaugai teikti patiriamas išlaidas</w:t>
            </w:r>
            <w:r w:rsidR="00A21F9A" w:rsidRPr="00F76F44">
              <w:rPr>
                <w:rFonts w:asciiTheme="minorHAnsi" w:hAnsiTheme="minorHAnsi" w:cstheme="minorHAnsi"/>
                <w:i/>
                <w:sz w:val="22"/>
                <w:szCs w:val="22"/>
              </w:rPr>
              <w:t>.</w:t>
            </w:r>
          </w:p>
          <w:p w14:paraId="3C48C609" w14:textId="41F7E454" w:rsidR="00695AFA" w:rsidRPr="00F76F44" w:rsidRDefault="00C25039"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išanalizuota </w:t>
            </w:r>
            <w:r w:rsidR="00C902C5" w:rsidRPr="00F76F44">
              <w:rPr>
                <w:rFonts w:asciiTheme="minorHAnsi" w:hAnsiTheme="minorHAnsi" w:cstheme="minorHAnsi"/>
                <w:i/>
                <w:sz w:val="22"/>
                <w:szCs w:val="22"/>
              </w:rPr>
              <w:t>P</w:t>
            </w:r>
            <w:r w:rsidRPr="00F76F44">
              <w:rPr>
                <w:rFonts w:asciiTheme="minorHAnsi" w:hAnsiTheme="minorHAnsi" w:cstheme="minorHAnsi"/>
                <w:i/>
                <w:sz w:val="22"/>
                <w:szCs w:val="22"/>
              </w:rPr>
              <w:t>aslaugos paklausa, aprašant:</w:t>
            </w:r>
          </w:p>
          <w:p w14:paraId="4EE20A2E" w14:textId="4076C504" w:rsidR="00C25039" w:rsidRPr="00F76F44" w:rsidRDefault="00C25039" w:rsidP="00516BD7">
            <w:pPr>
              <w:pStyle w:val="ListParagraph"/>
              <w:numPr>
                <w:ilvl w:val="0"/>
                <w:numId w:val="3"/>
              </w:num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Paklausos tendencijas</w:t>
            </w:r>
          </w:p>
          <w:p w14:paraId="50AD686B" w14:textId="77777777" w:rsidR="00C25039" w:rsidRPr="00F76F44" w:rsidRDefault="00C25039" w:rsidP="00516BD7">
            <w:pPr>
              <w:pStyle w:val="ListParagraph"/>
              <w:numPr>
                <w:ilvl w:val="0"/>
                <w:numId w:val="3"/>
              </w:numPr>
              <w:spacing w:after="0"/>
              <w:ind w:left="714" w:hanging="357"/>
              <w:rPr>
                <w:rFonts w:asciiTheme="minorHAnsi" w:hAnsiTheme="minorHAnsi" w:cstheme="minorHAnsi"/>
                <w:i/>
                <w:sz w:val="22"/>
                <w:szCs w:val="22"/>
              </w:rPr>
            </w:pPr>
            <w:r w:rsidRPr="00F76F44">
              <w:rPr>
                <w:rFonts w:asciiTheme="minorHAnsi" w:hAnsiTheme="minorHAnsi" w:cstheme="minorHAnsi"/>
                <w:i/>
                <w:sz w:val="22"/>
                <w:szCs w:val="22"/>
              </w:rPr>
              <w:t>15-30 metų prognozę, įvertinant išorinių veiksnių įtaką.</w:t>
            </w:r>
          </w:p>
          <w:p w14:paraId="278BA551" w14:textId="1E84C4C0" w:rsidR="00117DFA" w:rsidRPr="00F76F44" w:rsidRDefault="0047662C"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Informacija turi būti aprašyta IP.</w:t>
            </w:r>
          </w:p>
          <w:p w14:paraId="3351E31A" w14:textId="667CBE02" w:rsidR="00117DFA" w:rsidRPr="00F76F44" w:rsidRDefault="00117DFA" w:rsidP="006D5FB5">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Metodinis pagrindas: IP rengimo metodikos 1.1 skyriaus „Aprašykite </w:t>
            </w:r>
            <w:r w:rsidR="006D5FB5" w:rsidRPr="00F76F44">
              <w:rPr>
                <w:rFonts w:asciiTheme="minorHAnsi" w:hAnsiTheme="minorHAnsi" w:cstheme="minorHAnsi"/>
                <w:i/>
                <w:sz w:val="22"/>
                <w:szCs w:val="22"/>
              </w:rPr>
              <w:t>paslaugos pasiūlą ir paklausą</w:t>
            </w:r>
            <w:r w:rsidRPr="00F76F44">
              <w:rPr>
                <w:rFonts w:asciiTheme="minorHAnsi" w:hAnsiTheme="minorHAnsi" w:cstheme="minorHAnsi"/>
                <w:i/>
                <w:sz w:val="22"/>
                <w:szCs w:val="22"/>
              </w:rPr>
              <w:t>“ nuostatos.</w:t>
            </w:r>
          </w:p>
        </w:tc>
      </w:tr>
      <w:tr w:rsidR="00117DFA" w:rsidRPr="00F76F44" w14:paraId="54FF3E1F" w14:textId="77777777" w:rsidTr="00B157CA">
        <w:trPr>
          <w:trHeight w:val="137"/>
        </w:trPr>
        <w:tc>
          <w:tcPr>
            <w:tcW w:w="255" w:type="pct"/>
          </w:tcPr>
          <w:p w14:paraId="07D1328F"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II.2.</w:t>
            </w:r>
          </w:p>
        </w:tc>
        <w:tc>
          <w:tcPr>
            <w:tcW w:w="1183" w:type="pct"/>
          </w:tcPr>
          <w:p w14:paraId="7F8D54B6" w14:textId="19F81383" w:rsidR="00117DFA" w:rsidRPr="00F76F44" w:rsidRDefault="00117DFA" w:rsidP="00B3624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IP pristatyta </w:t>
            </w:r>
            <w:r w:rsidR="00B36249" w:rsidRPr="00F76F44">
              <w:rPr>
                <w:rFonts w:asciiTheme="minorHAnsi" w:hAnsiTheme="minorHAnsi" w:cstheme="minorHAnsi"/>
                <w:sz w:val="22"/>
                <w:szCs w:val="22"/>
              </w:rPr>
              <w:t>P</w:t>
            </w:r>
            <w:r w:rsidRPr="00F76F44">
              <w:rPr>
                <w:rFonts w:asciiTheme="minorHAnsi" w:hAnsiTheme="minorHAnsi" w:cstheme="minorHAnsi"/>
                <w:sz w:val="22"/>
                <w:szCs w:val="22"/>
              </w:rPr>
              <w:t>aslaugos (-ų) teikimo teisinė aplinka atskleidžia aktuali</w:t>
            </w:r>
            <w:r w:rsidR="00B36249" w:rsidRPr="00F76F44">
              <w:rPr>
                <w:rFonts w:asciiTheme="minorHAnsi" w:hAnsiTheme="minorHAnsi" w:cstheme="minorHAnsi"/>
                <w:sz w:val="22"/>
                <w:szCs w:val="22"/>
              </w:rPr>
              <w:t xml:space="preserve">us </w:t>
            </w:r>
            <w:r w:rsidR="003E2536" w:rsidRPr="00F76F44">
              <w:rPr>
                <w:rFonts w:asciiTheme="minorHAnsi" w:hAnsiTheme="minorHAnsi" w:cstheme="minorHAnsi"/>
                <w:sz w:val="22"/>
                <w:szCs w:val="22"/>
              </w:rPr>
              <w:t xml:space="preserve">reikalavimus, </w:t>
            </w:r>
            <w:r w:rsidR="00B36249" w:rsidRPr="00F76F44">
              <w:rPr>
                <w:rFonts w:asciiTheme="minorHAnsi" w:hAnsiTheme="minorHAnsi" w:cstheme="minorHAnsi"/>
                <w:sz w:val="22"/>
                <w:szCs w:val="22"/>
              </w:rPr>
              <w:t>apribojimus ir teisines prielaidas projekto įgyvendinimui</w:t>
            </w:r>
          </w:p>
        </w:tc>
        <w:tc>
          <w:tcPr>
            <w:tcW w:w="154" w:type="pct"/>
          </w:tcPr>
          <w:p w14:paraId="6BF7D63B" w14:textId="19411073"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63765644"/>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9" w:type="pct"/>
          </w:tcPr>
          <w:p w14:paraId="1DE2890D" w14:textId="7B7D98D0"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2072565752"/>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32101615"/>
              <w14:checkbox>
                <w14:checked w14:val="0"/>
                <w14:checkedState w14:val="2612" w14:font="MS Gothic"/>
                <w14:uncheckedState w14:val="2610" w14:font="MS Gothic"/>
              </w14:checkbox>
            </w:sdtPr>
            <w:sdtContent>
              <w:p w14:paraId="16B075B1" w14:textId="79B4807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871297536"/>
              <w14:checkbox>
                <w14:checked w14:val="0"/>
                <w14:checkedState w14:val="2612" w14:font="MS Gothic"/>
                <w14:uncheckedState w14:val="2610" w14:font="MS Gothic"/>
              </w14:checkbox>
            </w:sdtPr>
            <w:sdtContent>
              <w:p w14:paraId="0A9FC319" w14:textId="2C70366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334952910"/>
              <w14:checkbox>
                <w14:checked w14:val="0"/>
                <w14:checkedState w14:val="2612" w14:font="MS Gothic"/>
                <w14:uncheckedState w14:val="2610" w14:font="MS Gothic"/>
              </w14:checkbox>
            </w:sdtPr>
            <w:sdtContent>
              <w:p w14:paraId="2E0C479C" w14:textId="7D8FDAB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282407FC" w14:textId="778AF5FF" w:rsidR="00C25039"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IP pristatyta paslaugos teisinė aplinka atskleidžia</w:t>
            </w:r>
            <w:r w:rsidR="00B36249" w:rsidRPr="00F76F44">
              <w:rPr>
                <w:rFonts w:asciiTheme="minorHAnsi" w:hAnsiTheme="minorHAnsi" w:cstheme="minorHAnsi"/>
                <w:i/>
                <w:sz w:val="22"/>
                <w:szCs w:val="22"/>
              </w:rPr>
              <w:t xml:space="preserve"> Paslaugos</w:t>
            </w:r>
            <w:r w:rsidRPr="00F76F44">
              <w:rPr>
                <w:rFonts w:asciiTheme="minorHAnsi" w:hAnsiTheme="minorHAnsi" w:cstheme="minorHAnsi"/>
                <w:i/>
                <w:sz w:val="22"/>
                <w:szCs w:val="22"/>
              </w:rPr>
              <w:t xml:space="preserve"> teikimo apribojimus ir norminius reikalavimus. Įsitikinama, kad projekto savininkas </w:t>
            </w:r>
            <w:r w:rsidR="00C25039" w:rsidRPr="00F76F44">
              <w:rPr>
                <w:rFonts w:asciiTheme="minorHAnsi" w:hAnsiTheme="minorHAnsi" w:cstheme="minorHAnsi"/>
                <w:i/>
                <w:sz w:val="22"/>
                <w:szCs w:val="22"/>
              </w:rPr>
              <w:t xml:space="preserve">pateikia </w:t>
            </w:r>
            <w:r w:rsidRPr="00F76F44">
              <w:rPr>
                <w:rFonts w:asciiTheme="minorHAnsi" w:hAnsiTheme="minorHAnsi" w:cstheme="minorHAnsi"/>
                <w:i/>
                <w:sz w:val="22"/>
                <w:szCs w:val="22"/>
              </w:rPr>
              <w:t xml:space="preserve">pakankamai </w:t>
            </w:r>
            <w:r w:rsidR="00C25039" w:rsidRPr="00F76F44">
              <w:rPr>
                <w:rFonts w:asciiTheme="minorHAnsi" w:hAnsiTheme="minorHAnsi" w:cstheme="minorHAnsi"/>
                <w:i/>
                <w:sz w:val="22"/>
                <w:szCs w:val="22"/>
              </w:rPr>
              <w:t xml:space="preserve">informacijos </w:t>
            </w:r>
            <w:r w:rsidRPr="00F76F44">
              <w:rPr>
                <w:rFonts w:asciiTheme="minorHAnsi" w:hAnsiTheme="minorHAnsi" w:cstheme="minorHAnsi"/>
                <w:i/>
                <w:sz w:val="22"/>
                <w:szCs w:val="22"/>
              </w:rPr>
              <w:t xml:space="preserve">apie  </w:t>
            </w:r>
            <w:r w:rsidR="00C902C5" w:rsidRPr="00F76F44">
              <w:rPr>
                <w:rFonts w:asciiTheme="minorHAnsi" w:hAnsiTheme="minorHAnsi" w:cstheme="minorHAnsi"/>
                <w:i/>
                <w:sz w:val="22"/>
                <w:szCs w:val="22"/>
              </w:rPr>
              <w:t>P</w:t>
            </w:r>
            <w:r w:rsidRPr="00F76F44">
              <w:rPr>
                <w:rFonts w:asciiTheme="minorHAnsi" w:hAnsiTheme="minorHAnsi" w:cstheme="minorHAnsi"/>
                <w:i/>
                <w:sz w:val="22"/>
                <w:szCs w:val="22"/>
              </w:rPr>
              <w:t>aslaugos, kuriai skirtas investicijų projektas, teisinį reglamentavimą.</w:t>
            </w:r>
            <w:r w:rsidR="0047662C" w:rsidRPr="00F76F44">
              <w:rPr>
                <w:rFonts w:asciiTheme="minorHAnsi" w:hAnsiTheme="minorHAnsi" w:cstheme="minorHAnsi"/>
                <w:i/>
                <w:sz w:val="22"/>
                <w:szCs w:val="22"/>
              </w:rPr>
              <w:t xml:space="preserve"> </w:t>
            </w:r>
            <w:r w:rsidR="004E5BAD" w:rsidRPr="00F76F44">
              <w:rPr>
                <w:rFonts w:asciiTheme="minorHAnsi" w:hAnsiTheme="minorHAnsi" w:cstheme="minorHAnsi"/>
                <w:i/>
                <w:sz w:val="22"/>
                <w:szCs w:val="22"/>
              </w:rPr>
              <w:t xml:space="preserve">Įsitikinama, kad IP teisinės aplinkos analizėje pateikti paaiškinimai, kaip kiekvienas iš IP įvardytų teisinių dokumentų daro įtaką IP analizuojamos paslaugos įgyvendinimui. </w:t>
            </w:r>
            <w:r w:rsidR="00C25039" w:rsidRPr="00F76F44">
              <w:rPr>
                <w:rFonts w:asciiTheme="minorHAnsi" w:hAnsiTheme="minorHAnsi" w:cstheme="minorHAnsi"/>
                <w:i/>
                <w:sz w:val="22"/>
                <w:szCs w:val="22"/>
              </w:rPr>
              <w:t>Pateikta informacija apie turimus gauti leidimus ir kitus dokumentus, turimus atlikti įregistravimus, norint įgyvendinti projektą ir teikti paslaugą, ir įvertinta per kiek laiko šie darbai bus atlikti.</w:t>
            </w:r>
          </w:p>
          <w:p w14:paraId="09531FFF"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1.2 skyriaus „Aprašyki</w:t>
            </w:r>
            <w:r w:rsidR="004E5BAD" w:rsidRPr="00F76F44">
              <w:rPr>
                <w:rFonts w:asciiTheme="minorHAnsi" w:hAnsiTheme="minorHAnsi" w:cstheme="minorHAnsi"/>
                <w:i/>
                <w:sz w:val="22"/>
                <w:szCs w:val="22"/>
              </w:rPr>
              <w:t>te teisinę aplinką“ nuostatos.</w:t>
            </w:r>
            <w:r w:rsidRPr="00F76F44">
              <w:rPr>
                <w:rFonts w:asciiTheme="minorHAnsi" w:hAnsiTheme="minorHAnsi" w:cstheme="minorHAnsi"/>
                <w:i/>
                <w:sz w:val="22"/>
                <w:szCs w:val="22"/>
              </w:rPr>
              <w:t xml:space="preserve"> </w:t>
            </w:r>
          </w:p>
        </w:tc>
      </w:tr>
      <w:tr w:rsidR="00117DFA" w:rsidRPr="00F76F44" w14:paraId="1CC281CD" w14:textId="77777777" w:rsidTr="00B157CA">
        <w:trPr>
          <w:trHeight w:val="137"/>
        </w:trPr>
        <w:tc>
          <w:tcPr>
            <w:tcW w:w="255" w:type="pct"/>
          </w:tcPr>
          <w:p w14:paraId="5EFF05D9"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II.3.</w:t>
            </w:r>
          </w:p>
        </w:tc>
        <w:tc>
          <w:tcPr>
            <w:tcW w:w="1183" w:type="pct"/>
          </w:tcPr>
          <w:p w14:paraId="789046D2" w14:textId="3C084F2A"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atskleista esminė sprendžiama problema</w:t>
            </w:r>
            <w:r w:rsidR="00A21F9A" w:rsidRPr="00F76F44">
              <w:rPr>
                <w:rFonts w:asciiTheme="minorHAnsi" w:hAnsiTheme="minorHAnsi" w:cstheme="minorHAnsi"/>
                <w:sz w:val="22"/>
                <w:szCs w:val="22"/>
              </w:rPr>
              <w:t xml:space="preserve"> (-os)</w:t>
            </w:r>
          </w:p>
        </w:tc>
        <w:tc>
          <w:tcPr>
            <w:tcW w:w="154" w:type="pct"/>
          </w:tcPr>
          <w:p w14:paraId="51F9E332" w14:textId="5AD8973D"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17355376"/>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9" w:type="pct"/>
          </w:tcPr>
          <w:p w14:paraId="7A8DC735" w14:textId="4074665F"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87665340"/>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457796450"/>
              <w14:checkbox>
                <w14:checked w14:val="0"/>
                <w14:checkedState w14:val="2612" w14:font="MS Gothic"/>
                <w14:uncheckedState w14:val="2610" w14:font="MS Gothic"/>
              </w14:checkbox>
            </w:sdtPr>
            <w:sdtContent>
              <w:p w14:paraId="2C20387D" w14:textId="74C9EB4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682440986"/>
              <w14:checkbox>
                <w14:checked w14:val="0"/>
                <w14:checkedState w14:val="2612" w14:font="MS Gothic"/>
                <w14:uncheckedState w14:val="2610" w14:font="MS Gothic"/>
              </w14:checkbox>
            </w:sdtPr>
            <w:sdtContent>
              <w:p w14:paraId="6B23CD2D" w14:textId="5DF8D67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230038406"/>
              <w14:checkbox>
                <w14:checked w14:val="0"/>
                <w14:checkedState w14:val="2612" w14:font="MS Gothic"/>
                <w14:uncheckedState w14:val="2610" w14:font="MS Gothic"/>
              </w14:checkbox>
            </w:sdtPr>
            <w:sdtContent>
              <w:p w14:paraId="57833946" w14:textId="5E16811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60390B11" w14:textId="2DCC27E4"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IP atskleista esminė projektu sprendžiama </w:t>
            </w:r>
            <w:r w:rsidR="00C902C5" w:rsidRPr="00F76F44">
              <w:rPr>
                <w:rFonts w:asciiTheme="minorHAnsi" w:hAnsiTheme="minorHAnsi" w:cstheme="minorHAnsi"/>
                <w:i/>
                <w:sz w:val="22"/>
                <w:szCs w:val="22"/>
              </w:rPr>
              <w:t>P</w:t>
            </w:r>
            <w:r w:rsidRPr="00F76F44">
              <w:rPr>
                <w:rFonts w:asciiTheme="minorHAnsi" w:hAnsiTheme="minorHAnsi" w:cstheme="minorHAnsi"/>
                <w:i/>
                <w:sz w:val="22"/>
                <w:szCs w:val="22"/>
              </w:rPr>
              <w:t>aslaugos teikimo problema</w:t>
            </w:r>
            <w:r w:rsidR="00A21F9A" w:rsidRPr="00F76F44">
              <w:rPr>
                <w:rFonts w:asciiTheme="minorHAnsi" w:hAnsiTheme="minorHAnsi" w:cstheme="minorHAnsi"/>
                <w:i/>
                <w:sz w:val="22"/>
                <w:szCs w:val="22"/>
              </w:rPr>
              <w:t xml:space="preserve"> (-os)</w:t>
            </w:r>
            <w:r w:rsidRPr="00F76F44">
              <w:rPr>
                <w:rFonts w:asciiTheme="minorHAnsi" w:hAnsiTheme="minorHAnsi" w:cstheme="minorHAnsi"/>
                <w:i/>
                <w:sz w:val="22"/>
                <w:szCs w:val="22"/>
              </w:rPr>
              <w:t>, aiškiai įvardintos problemą lėmusios priežastys,</w:t>
            </w:r>
            <w:r w:rsidR="0089109C" w:rsidRPr="00F76F44">
              <w:rPr>
                <w:rFonts w:asciiTheme="minorHAnsi" w:hAnsiTheme="minorHAnsi" w:cstheme="minorHAnsi"/>
                <w:i/>
                <w:sz w:val="22"/>
                <w:szCs w:val="22"/>
              </w:rPr>
              <w:t xml:space="preserve"> nurodyta, ar įgyvendinamas IP </w:t>
            </w:r>
            <w:r w:rsidRPr="00F76F44">
              <w:rPr>
                <w:rFonts w:asciiTheme="minorHAnsi" w:hAnsiTheme="minorHAnsi" w:cstheme="minorHAnsi"/>
                <w:i/>
                <w:sz w:val="22"/>
                <w:szCs w:val="22"/>
              </w:rPr>
              <w:t>sprendžia</w:t>
            </w:r>
            <w:r w:rsidR="0089109C" w:rsidRPr="00F76F44">
              <w:rPr>
                <w:rFonts w:asciiTheme="minorHAnsi" w:hAnsiTheme="minorHAnsi" w:cstheme="minorHAnsi"/>
                <w:i/>
                <w:sz w:val="22"/>
                <w:szCs w:val="22"/>
              </w:rPr>
              <w:t xml:space="preserve"> įvardintą problemą</w:t>
            </w:r>
            <w:r w:rsidRPr="00F76F44">
              <w:rPr>
                <w:rFonts w:asciiTheme="minorHAnsi" w:hAnsiTheme="minorHAnsi" w:cstheme="minorHAnsi"/>
                <w:i/>
                <w:sz w:val="22"/>
                <w:szCs w:val="22"/>
              </w:rPr>
              <w:t>.</w:t>
            </w:r>
          </w:p>
          <w:p w14:paraId="076A86D0" w14:textId="010F2AF6"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1.3 skyriaus „Aprašykite sprendžiamas problemas</w:t>
            </w:r>
            <w:r w:rsidR="00FF2DB0" w:rsidRPr="00F76F44">
              <w:rPr>
                <w:rFonts w:asciiTheme="minorHAnsi" w:hAnsiTheme="minorHAnsi" w:cstheme="minorHAnsi"/>
                <w:i/>
                <w:sz w:val="22"/>
                <w:szCs w:val="22"/>
              </w:rPr>
              <w:t xml:space="preserve"> ir jų atsiradimo priežastis</w:t>
            </w:r>
            <w:r w:rsidRPr="00F76F44">
              <w:rPr>
                <w:rFonts w:asciiTheme="minorHAnsi" w:hAnsiTheme="minorHAnsi" w:cstheme="minorHAnsi"/>
                <w:i/>
                <w:sz w:val="22"/>
                <w:szCs w:val="22"/>
              </w:rPr>
              <w:t>“ nuostatos.</w:t>
            </w:r>
          </w:p>
        </w:tc>
      </w:tr>
      <w:tr w:rsidR="00117DFA" w:rsidRPr="00F76F44" w14:paraId="7B701E6C" w14:textId="77777777" w:rsidTr="00B157CA">
        <w:trPr>
          <w:trHeight w:val="137"/>
        </w:trPr>
        <w:tc>
          <w:tcPr>
            <w:tcW w:w="255" w:type="pct"/>
          </w:tcPr>
          <w:p w14:paraId="2AC0F3E0" w14:textId="786C558E"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w:t>
            </w:r>
            <w:r w:rsidR="00A7297A" w:rsidRPr="00F76F44">
              <w:rPr>
                <w:rFonts w:asciiTheme="minorHAnsi" w:hAnsiTheme="minorHAnsi" w:cstheme="minorHAnsi"/>
                <w:sz w:val="22"/>
                <w:szCs w:val="22"/>
              </w:rPr>
              <w:t>4</w:t>
            </w:r>
            <w:r w:rsidRPr="00F76F44">
              <w:rPr>
                <w:rFonts w:asciiTheme="minorHAnsi" w:hAnsiTheme="minorHAnsi" w:cstheme="minorHAnsi"/>
                <w:sz w:val="22"/>
                <w:szCs w:val="22"/>
              </w:rPr>
              <w:t>.</w:t>
            </w:r>
          </w:p>
        </w:tc>
        <w:tc>
          <w:tcPr>
            <w:tcW w:w="1183" w:type="pct"/>
          </w:tcPr>
          <w:p w14:paraId="4758AAB9" w14:textId="6F8FA156" w:rsidR="00117DFA" w:rsidRPr="00F76F44" w:rsidRDefault="00117DFA" w:rsidP="00EC0AA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tikslas atskleidžia pageidaujamus sisteminius, struktūrinius pokyčius</w:t>
            </w:r>
            <w:r w:rsidR="000B77EF" w:rsidRPr="00F76F44">
              <w:rPr>
                <w:rFonts w:asciiTheme="minorHAnsi" w:hAnsiTheme="minorHAnsi" w:cstheme="minorHAnsi"/>
                <w:sz w:val="22"/>
                <w:szCs w:val="22"/>
              </w:rPr>
              <w:t>,</w:t>
            </w:r>
            <w:r w:rsidR="006A42E8" w:rsidRPr="00F76F44">
              <w:rPr>
                <w:rFonts w:asciiTheme="minorHAnsi" w:hAnsiTheme="minorHAnsi" w:cstheme="minorHAnsi"/>
                <w:sz w:val="22"/>
                <w:szCs w:val="22"/>
              </w:rPr>
              <w:t xml:space="preserve"> o</w:t>
            </w:r>
            <w:r w:rsidR="000B77EF" w:rsidRPr="00F76F44">
              <w:rPr>
                <w:rFonts w:asciiTheme="minorHAnsi" w:hAnsiTheme="minorHAnsi" w:cstheme="minorHAnsi"/>
                <w:sz w:val="22"/>
                <w:szCs w:val="22"/>
              </w:rPr>
              <w:t xml:space="preserve"> </w:t>
            </w:r>
            <w:r w:rsidR="006A42E8" w:rsidRPr="00F76F44">
              <w:rPr>
                <w:rFonts w:asciiTheme="minorHAnsi" w:hAnsiTheme="minorHAnsi" w:cstheme="minorHAnsi"/>
                <w:sz w:val="22"/>
                <w:szCs w:val="22"/>
              </w:rPr>
              <w:t xml:space="preserve">projekto </w:t>
            </w:r>
            <w:r w:rsidR="000B77EF" w:rsidRPr="00F76F44">
              <w:rPr>
                <w:rFonts w:asciiTheme="minorHAnsi" w:hAnsiTheme="minorHAnsi" w:cstheme="minorHAnsi"/>
                <w:sz w:val="22"/>
                <w:szCs w:val="22"/>
              </w:rPr>
              <w:t>uždav</w:t>
            </w:r>
            <w:r w:rsidR="006A42E8" w:rsidRPr="00F76F44">
              <w:rPr>
                <w:rFonts w:asciiTheme="minorHAnsi" w:hAnsiTheme="minorHAnsi" w:cstheme="minorHAnsi"/>
                <w:sz w:val="22"/>
                <w:szCs w:val="22"/>
              </w:rPr>
              <w:t>in</w:t>
            </w:r>
            <w:r w:rsidR="00A21F9A" w:rsidRPr="00F76F44">
              <w:rPr>
                <w:rFonts w:asciiTheme="minorHAnsi" w:hAnsiTheme="minorHAnsi" w:cstheme="minorHAnsi"/>
                <w:sz w:val="22"/>
                <w:szCs w:val="22"/>
              </w:rPr>
              <w:t>ys (-</w:t>
            </w:r>
            <w:r w:rsidR="006A42E8" w:rsidRPr="00F76F44">
              <w:rPr>
                <w:rFonts w:asciiTheme="minorHAnsi" w:hAnsiTheme="minorHAnsi" w:cstheme="minorHAnsi"/>
                <w:sz w:val="22"/>
                <w:szCs w:val="22"/>
              </w:rPr>
              <w:t>iai</w:t>
            </w:r>
            <w:r w:rsidR="00A21F9A" w:rsidRPr="00F76F44">
              <w:rPr>
                <w:rFonts w:asciiTheme="minorHAnsi" w:hAnsiTheme="minorHAnsi" w:cstheme="minorHAnsi"/>
                <w:sz w:val="22"/>
                <w:szCs w:val="22"/>
              </w:rPr>
              <w:t>)</w:t>
            </w:r>
            <w:r w:rsidR="006A42E8" w:rsidRPr="00F76F44">
              <w:rPr>
                <w:rFonts w:asciiTheme="minorHAnsi" w:hAnsiTheme="minorHAnsi" w:cstheme="minorHAnsi"/>
                <w:sz w:val="22"/>
                <w:szCs w:val="22"/>
              </w:rPr>
              <w:t xml:space="preserve"> įgyvendina </w:t>
            </w:r>
            <w:r w:rsidR="00037757" w:rsidRPr="00F76F44">
              <w:rPr>
                <w:rFonts w:asciiTheme="minorHAnsi" w:hAnsiTheme="minorHAnsi" w:cstheme="minorHAnsi"/>
                <w:sz w:val="22"/>
                <w:szCs w:val="22"/>
              </w:rPr>
              <w:t>projekto tikslą</w:t>
            </w:r>
            <w:r w:rsidR="006A42E8" w:rsidRPr="00F76F44">
              <w:rPr>
                <w:rFonts w:asciiTheme="minorHAnsi" w:hAnsiTheme="minorHAnsi" w:cstheme="minorHAnsi"/>
                <w:sz w:val="22"/>
                <w:szCs w:val="22"/>
              </w:rPr>
              <w:t>.</w:t>
            </w:r>
          </w:p>
        </w:tc>
        <w:tc>
          <w:tcPr>
            <w:tcW w:w="154" w:type="pct"/>
          </w:tcPr>
          <w:p w14:paraId="2F9A4696" w14:textId="7D9E339B"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194570725"/>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9" w:type="pct"/>
          </w:tcPr>
          <w:p w14:paraId="4C92B7FE" w14:textId="208F53BE"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256580189"/>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2136480694"/>
              <w14:checkbox>
                <w14:checked w14:val="0"/>
                <w14:checkedState w14:val="2612" w14:font="MS Gothic"/>
                <w14:uncheckedState w14:val="2610" w14:font="MS Gothic"/>
              </w14:checkbox>
            </w:sdtPr>
            <w:sdtContent>
              <w:p w14:paraId="33A95A66" w14:textId="77B7448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386683814"/>
              <w14:checkbox>
                <w14:checked w14:val="0"/>
                <w14:checkedState w14:val="2612" w14:font="MS Gothic"/>
                <w14:uncheckedState w14:val="2610" w14:font="MS Gothic"/>
              </w14:checkbox>
            </w:sdtPr>
            <w:sdtContent>
              <w:p w14:paraId="02FDCDB4" w14:textId="7065360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031180020"/>
              <w14:checkbox>
                <w14:checked w14:val="0"/>
                <w14:checkedState w14:val="2612" w14:font="MS Gothic"/>
                <w14:uncheckedState w14:val="2610" w14:font="MS Gothic"/>
              </w14:checkbox>
            </w:sdtPr>
            <w:sdtContent>
              <w:p w14:paraId="5DC93347" w14:textId="0F41BDC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0AC1102D" w14:textId="77777777" w:rsidR="00117DFA" w:rsidRPr="00F76F44" w:rsidRDefault="004E5BAD" w:rsidP="00C4700A">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w:t>
            </w:r>
            <w:r w:rsidR="00117DFA" w:rsidRPr="00F76F44">
              <w:rPr>
                <w:rFonts w:asciiTheme="minorHAnsi" w:hAnsiTheme="minorHAnsi" w:cstheme="minorHAnsi"/>
                <w:i/>
                <w:sz w:val="22"/>
                <w:szCs w:val="22"/>
              </w:rPr>
              <w:t>ertinama, ar projekto tikslas leidžia suvokti, kokią socialinę ekonominę naudą sukurs projekto įgyvendinimas. Įsitikinama, kad projekto tikslas aiškiai susietas su identifikuota esmine projekto problema, yra realus esamoje socialinėje-ekonominėje ir teisinėje projekto įgyvendinimo aplinkoje.</w:t>
            </w:r>
            <w:r w:rsidRPr="00F76F44">
              <w:rPr>
                <w:rFonts w:asciiTheme="minorHAnsi" w:hAnsiTheme="minorHAnsi" w:cstheme="minorHAnsi"/>
                <w:i/>
                <w:sz w:val="22"/>
                <w:szCs w:val="22"/>
              </w:rPr>
              <w:t xml:space="preserve"> </w:t>
            </w:r>
          </w:p>
          <w:p w14:paraId="7B154520" w14:textId="689EEB2D" w:rsidR="00BA0935" w:rsidRPr="00F76F44" w:rsidRDefault="00117DFA" w:rsidP="00C4700A">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projekto tikslas akivaizdžiai atitinka strateginių investicijų planavimo dokumentų nuostatas.</w:t>
            </w:r>
            <w:r w:rsidR="00FF2DB0" w:rsidRPr="00F76F44">
              <w:rPr>
                <w:rFonts w:asciiTheme="minorHAnsi" w:hAnsiTheme="minorHAnsi" w:cstheme="minorHAnsi"/>
                <w:i/>
                <w:sz w:val="22"/>
                <w:szCs w:val="22"/>
              </w:rPr>
              <w:t xml:space="preserve"> Įvertinama, ar projekto uždaviniai įgyvendina nustatytus tikslus</w:t>
            </w:r>
            <w:r w:rsidR="00EC0AAC" w:rsidRPr="00F76F44">
              <w:rPr>
                <w:rFonts w:asciiTheme="minorHAnsi" w:hAnsiTheme="minorHAnsi" w:cstheme="minorHAnsi"/>
                <w:i/>
                <w:sz w:val="22"/>
                <w:szCs w:val="22"/>
              </w:rPr>
              <w:t>, aiškiai siejasi su projekto problema.</w:t>
            </w:r>
          </w:p>
          <w:p w14:paraId="4078F587" w14:textId="7F6CAE04" w:rsidR="00117DFA" w:rsidRPr="00F76F44" w:rsidRDefault="00117DFA" w:rsidP="00EC0AAC">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2.1 skyriaus „Nurodykite projekto tikslą</w:t>
            </w:r>
            <w:r w:rsidR="00FF2DB0" w:rsidRPr="00F76F44">
              <w:rPr>
                <w:rFonts w:asciiTheme="minorHAnsi" w:hAnsiTheme="minorHAnsi" w:cstheme="minorHAnsi"/>
                <w:i/>
                <w:sz w:val="22"/>
                <w:szCs w:val="22"/>
              </w:rPr>
              <w:t xml:space="preserve"> ir uždavinius</w:t>
            </w:r>
            <w:r w:rsidRPr="00F76F44">
              <w:rPr>
                <w:rFonts w:asciiTheme="minorHAnsi" w:hAnsiTheme="minorHAnsi" w:cstheme="minorHAnsi"/>
                <w:i/>
                <w:sz w:val="22"/>
                <w:szCs w:val="22"/>
              </w:rPr>
              <w:t xml:space="preserve">“ </w:t>
            </w:r>
          </w:p>
        </w:tc>
      </w:tr>
      <w:tr w:rsidR="00117DFA" w:rsidRPr="00F76F44" w14:paraId="4E20466C" w14:textId="77777777" w:rsidTr="00B157CA">
        <w:trPr>
          <w:trHeight w:val="137"/>
        </w:trPr>
        <w:tc>
          <w:tcPr>
            <w:tcW w:w="255" w:type="pct"/>
          </w:tcPr>
          <w:p w14:paraId="39A03B9C" w14:textId="205BE620" w:rsidR="00117DFA" w:rsidRPr="00F76F44" w:rsidRDefault="00117DFA" w:rsidP="008B1936">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w:t>
            </w:r>
            <w:r w:rsidR="008B1936" w:rsidRPr="00F76F44">
              <w:rPr>
                <w:rFonts w:asciiTheme="minorHAnsi" w:hAnsiTheme="minorHAnsi" w:cstheme="minorHAnsi"/>
                <w:sz w:val="22"/>
                <w:szCs w:val="22"/>
              </w:rPr>
              <w:t>5</w:t>
            </w:r>
          </w:p>
        </w:tc>
        <w:tc>
          <w:tcPr>
            <w:tcW w:w="1183" w:type="pct"/>
          </w:tcPr>
          <w:p w14:paraId="531BAEFB" w14:textId="7AA73890"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Aiškiai apibrėžtos IP tikslinės grupės</w:t>
            </w:r>
            <w:r w:rsidR="006D5FB5" w:rsidRPr="00F76F44">
              <w:rPr>
                <w:rFonts w:asciiTheme="minorHAnsi" w:hAnsiTheme="minorHAnsi" w:cstheme="minorHAnsi"/>
                <w:sz w:val="22"/>
                <w:szCs w:val="22"/>
              </w:rPr>
              <w:t xml:space="preserve"> ir </w:t>
            </w:r>
            <w:r w:rsidR="00FF2DB0" w:rsidRPr="00F76F44">
              <w:rPr>
                <w:rFonts w:asciiTheme="minorHAnsi" w:hAnsiTheme="minorHAnsi" w:cstheme="minorHAnsi"/>
                <w:sz w:val="22"/>
                <w:szCs w:val="22"/>
              </w:rPr>
              <w:t xml:space="preserve">nustatytos projekto </w:t>
            </w:r>
            <w:r w:rsidR="006D5FB5" w:rsidRPr="00F76F44">
              <w:rPr>
                <w:rFonts w:asciiTheme="minorHAnsi" w:hAnsiTheme="minorHAnsi" w:cstheme="minorHAnsi"/>
                <w:sz w:val="22"/>
                <w:szCs w:val="22"/>
              </w:rPr>
              <w:t>poveikio ribos</w:t>
            </w:r>
          </w:p>
        </w:tc>
        <w:tc>
          <w:tcPr>
            <w:tcW w:w="154" w:type="pct"/>
          </w:tcPr>
          <w:p w14:paraId="6814AED2" w14:textId="51F90B9F"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26720829"/>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9" w:type="pct"/>
          </w:tcPr>
          <w:p w14:paraId="7C838DBF" w14:textId="25DD591C"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28777218"/>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066063815"/>
              <w14:checkbox>
                <w14:checked w14:val="0"/>
                <w14:checkedState w14:val="2612" w14:font="MS Gothic"/>
                <w14:uncheckedState w14:val="2610" w14:font="MS Gothic"/>
              </w14:checkbox>
            </w:sdtPr>
            <w:sdtContent>
              <w:p w14:paraId="5DE1C1F6" w14:textId="3C7FB0B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476724255"/>
              <w14:checkbox>
                <w14:checked w14:val="0"/>
                <w14:checkedState w14:val="2612" w14:font="MS Gothic"/>
                <w14:uncheckedState w14:val="2610" w14:font="MS Gothic"/>
              </w14:checkbox>
            </w:sdtPr>
            <w:sdtContent>
              <w:p w14:paraId="38DAD1A9" w14:textId="6FCE3F5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329825081"/>
              <w14:checkbox>
                <w14:checked w14:val="0"/>
                <w14:checkedState w14:val="2612" w14:font="MS Gothic"/>
                <w14:uncheckedState w14:val="2610" w14:font="MS Gothic"/>
              </w14:checkbox>
            </w:sdtPr>
            <w:sdtContent>
              <w:p w14:paraId="3DAA0B53" w14:textId="227FF0F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3F813B34" w14:textId="1341D3DA"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w:t>
            </w:r>
            <w:r w:rsidR="0089109C"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atsižvelgiant į </w:t>
            </w:r>
            <w:r w:rsidR="00FF2DB0" w:rsidRPr="00F76F44">
              <w:rPr>
                <w:rFonts w:asciiTheme="minorHAnsi" w:hAnsiTheme="minorHAnsi" w:cstheme="minorHAnsi"/>
                <w:i/>
                <w:sz w:val="22"/>
                <w:szCs w:val="22"/>
              </w:rPr>
              <w:t xml:space="preserve">projekto </w:t>
            </w:r>
            <w:r w:rsidRPr="00F76F44">
              <w:rPr>
                <w:rFonts w:asciiTheme="minorHAnsi" w:hAnsiTheme="minorHAnsi" w:cstheme="minorHAnsi"/>
                <w:i/>
                <w:sz w:val="22"/>
                <w:szCs w:val="22"/>
              </w:rPr>
              <w:t>tikslinių grupių poreikius</w:t>
            </w:r>
            <w:r w:rsidR="0089109C"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IP apibrėžtas projektu suinteresuotos tikslinės grupės dydis bei kiti tikslinės grupės bruožai ir siekiama projekto įtaka jai.</w:t>
            </w:r>
          </w:p>
          <w:p w14:paraId="5BC921BD" w14:textId="0F7E2B54" w:rsidR="00117DFA" w:rsidRPr="00F76F44" w:rsidRDefault="00117DFA" w:rsidP="00FF2DB0">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w:t>
            </w:r>
            <w:r w:rsidR="00FF2DB0" w:rsidRPr="00F76F44">
              <w:rPr>
                <w:rFonts w:asciiTheme="minorHAnsi" w:hAnsiTheme="minorHAnsi" w:cstheme="minorHAnsi"/>
                <w:i/>
                <w:sz w:val="22"/>
                <w:szCs w:val="22"/>
              </w:rPr>
              <w:t xml:space="preserve">3 </w:t>
            </w:r>
            <w:r w:rsidRPr="00F76F44">
              <w:rPr>
                <w:rFonts w:asciiTheme="minorHAnsi" w:hAnsiTheme="minorHAnsi" w:cstheme="minorHAnsi"/>
                <w:i/>
                <w:sz w:val="22"/>
                <w:szCs w:val="22"/>
              </w:rPr>
              <w:t>skyriaus „</w:t>
            </w:r>
            <w:r w:rsidR="00FF2DB0" w:rsidRPr="00F76F44">
              <w:rPr>
                <w:rFonts w:asciiTheme="minorHAnsi" w:hAnsiTheme="minorHAnsi" w:cstheme="minorHAnsi"/>
                <w:i/>
                <w:sz w:val="22"/>
                <w:szCs w:val="22"/>
              </w:rPr>
              <w:t>Projekto tikslines grupes ir nustatykite projekto poveikio ribas</w:t>
            </w:r>
            <w:r w:rsidRPr="00F76F44">
              <w:rPr>
                <w:rFonts w:asciiTheme="minorHAnsi" w:hAnsiTheme="minorHAnsi" w:cstheme="minorHAnsi"/>
                <w:i/>
                <w:sz w:val="22"/>
                <w:szCs w:val="22"/>
              </w:rPr>
              <w:t>“ nuostatos.</w:t>
            </w:r>
          </w:p>
        </w:tc>
      </w:tr>
      <w:tr w:rsidR="008B1936" w:rsidRPr="00F76F44" w14:paraId="1FA5FC9F" w14:textId="77777777" w:rsidTr="00B157CA">
        <w:trPr>
          <w:trHeight w:val="137"/>
        </w:trPr>
        <w:tc>
          <w:tcPr>
            <w:tcW w:w="255" w:type="pct"/>
          </w:tcPr>
          <w:p w14:paraId="15BF25C0" w14:textId="4EE4750B" w:rsidR="008B1936" w:rsidRPr="00F76F44" w:rsidRDefault="008B1936" w:rsidP="008B1936">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II.6</w:t>
            </w:r>
          </w:p>
        </w:tc>
        <w:tc>
          <w:tcPr>
            <w:tcW w:w="1183" w:type="pct"/>
          </w:tcPr>
          <w:p w14:paraId="61180280" w14:textId="03CE6A4D" w:rsidR="008B1936" w:rsidRPr="00F76F44" w:rsidRDefault="008B1936" w:rsidP="008B19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sąsajos su kitais projektais nesukuria kliūčių įgyvendinti projektą suplanuota apimtimi</w:t>
            </w:r>
          </w:p>
        </w:tc>
        <w:tc>
          <w:tcPr>
            <w:tcW w:w="154" w:type="pct"/>
          </w:tcPr>
          <w:p w14:paraId="7124DAD7" w14:textId="20D0B782" w:rsidR="008B1936" w:rsidRPr="00F76F44" w:rsidRDefault="0009722C" w:rsidP="008B1936">
            <w:pPr>
              <w:spacing w:after="0" w:line="240" w:lineRule="auto"/>
              <w:jc w:val="both"/>
              <w:rPr>
                <w:rFonts w:asciiTheme="minorHAnsi" w:hAnsiTheme="minorHAnsi" w:cstheme="minorHAnsi"/>
                <w:sz w:val="22"/>
                <w:szCs w:val="22"/>
              </w:rPr>
            </w:pPr>
            <w:sdt>
              <w:sdtPr>
                <w:rPr>
                  <w:rFonts w:asciiTheme="minorHAnsi" w:hAnsiTheme="minorHAnsi" w:cstheme="minorHAnsi"/>
                </w:rPr>
                <w:id w:val="-721135182"/>
                <w14:checkbox>
                  <w14:checked w14:val="0"/>
                  <w14:checkedState w14:val="2612" w14:font="MS Gothic"/>
                  <w14:uncheckedState w14:val="2610" w14:font="MS Gothic"/>
                </w14:checkbox>
              </w:sdtPr>
              <w:sdtContent>
                <w:r w:rsidR="008B1936" w:rsidRPr="00F76F44">
                  <w:rPr>
                    <w:rFonts w:ascii="Segoe UI Symbol" w:hAnsi="Segoe UI Symbol" w:cs="Segoe UI Symbol"/>
                    <w:sz w:val="22"/>
                    <w:szCs w:val="22"/>
                  </w:rPr>
                  <w:t>☐</w:t>
                </w:r>
              </w:sdtContent>
            </w:sdt>
          </w:p>
        </w:tc>
        <w:tc>
          <w:tcPr>
            <w:tcW w:w="149" w:type="pct"/>
          </w:tcPr>
          <w:p w14:paraId="2DEC4AFD" w14:textId="021CBE29" w:rsidR="008B1936" w:rsidRPr="00F76F44" w:rsidRDefault="0009722C" w:rsidP="008B1936">
            <w:pPr>
              <w:spacing w:after="0" w:line="240" w:lineRule="auto"/>
              <w:jc w:val="both"/>
              <w:rPr>
                <w:rFonts w:asciiTheme="minorHAnsi" w:hAnsiTheme="minorHAnsi" w:cstheme="minorHAnsi"/>
                <w:sz w:val="22"/>
                <w:szCs w:val="22"/>
              </w:rPr>
            </w:pPr>
            <w:sdt>
              <w:sdtPr>
                <w:rPr>
                  <w:rFonts w:asciiTheme="minorHAnsi" w:hAnsiTheme="minorHAnsi" w:cstheme="minorHAnsi"/>
                </w:rPr>
                <w:id w:val="1423919831"/>
                <w14:checkbox>
                  <w14:checked w14:val="0"/>
                  <w14:checkedState w14:val="2612" w14:font="MS Gothic"/>
                  <w14:uncheckedState w14:val="2610" w14:font="MS Gothic"/>
                </w14:checkbox>
              </w:sdtPr>
              <w:sdtContent>
                <w:r w:rsidR="008B1936"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1755712754"/>
              <w14:checkbox>
                <w14:checked w14:val="0"/>
                <w14:checkedState w14:val="2612" w14:font="MS Gothic"/>
                <w14:uncheckedState w14:val="2610" w14:font="MS Gothic"/>
              </w14:checkbox>
            </w:sdtPr>
            <w:sdtContent>
              <w:p w14:paraId="5D05A081" w14:textId="23B7ECC2" w:rsidR="008B1936" w:rsidRPr="00F76F44" w:rsidRDefault="008B1936" w:rsidP="008B1936">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89" w:type="pct"/>
          </w:tcPr>
          <w:sdt>
            <w:sdtPr>
              <w:rPr>
                <w:rFonts w:asciiTheme="minorHAnsi" w:hAnsiTheme="minorHAnsi" w:cstheme="minorHAnsi"/>
              </w:rPr>
              <w:id w:val="-331616598"/>
              <w14:checkbox>
                <w14:checked w14:val="0"/>
                <w14:checkedState w14:val="2612" w14:font="MS Gothic"/>
                <w14:uncheckedState w14:val="2610" w14:font="MS Gothic"/>
              </w14:checkbox>
            </w:sdtPr>
            <w:sdtContent>
              <w:p w14:paraId="3BEB517A" w14:textId="62029B5B" w:rsidR="008B1936" w:rsidRPr="00F76F44" w:rsidRDefault="008B1936" w:rsidP="008B1936">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484582354"/>
              <w14:checkbox>
                <w14:checked w14:val="0"/>
                <w14:checkedState w14:val="2612" w14:font="MS Gothic"/>
                <w14:uncheckedState w14:val="2610" w14:font="MS Gothic"/>
              </w14:checkbox>
            </w:sdtPr>
            <w:sdtContent>
              <w:p w14:paraId="4DA17C47" w14:textId="190ECA7A" w:rsidR="008B1936" w:rsidRPr="00F76F44" w:rsidRDefault="008B1936" w:rsidP="008B1936">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677A6AAE" w14:textId="77777777" w:rsidR="008B1936" w:rsidRPr="00F76F44" w:rsidRDefault="008B1936" w:rsidP="008B1936">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projekto savininkas yra įvertinęs ir atsižvelgęs į kitus projektus, su kuriais vertinamas projektas yra susijęs, t. y.:</w:t>
            </w:r>
          </w:p>
          <w:p w14:paraId="5E5B9689" w14:textId="77777777" w:rsidR="008B1936" w:rsidRPr="00F76F44" w:rsidRDefault="008B1936" w:rsidP="008B1936">
            <w:pPr>
              <w:pStyle w:val="ListParagraph"/>
              <w:numPr>
                <w:ilvl w:val="0"/>
                <w:numId w:val="2"/>
              </w:numPr>
              <w:tabs>
                <w:tab w:val="left" w:pos="291"/>
                <w:tab w:val="left" w:pos="993"/>
              </w:tabs>
              <w:spacing w:after="0" w:line="240" w:lineRule="auto"/>
              <w:ind w:left="0" w:firstLine="0"/>
              <w:jc w:val="both"/>
              <w:rPr>
                <w:rFonts w:asciiTheme="minorHAnsi" w:hAnsiTheme="minorHAnsi" w:cstheme="minorHAnsi"/>
                <w:i/>
                <w:sz w:val="22"/>
                <w:szCs w:val="22"/>
              </w:rPr>
            </w:pPr>
            <w:r w:rsidRPr="00F76F44">
              <w:rPr>
                <w:rFonts w:asciiTheme="minorHAnsi" w:hAnsiTheme="minorHAnsi" w:cstheme="minorHAnsi"/>
                <w:i/>
                <w:sz w:val="22"/>
                <w:szCs w:val="22"/>
              </w:rPr>
              <w:t xml:space="preserve">Sąsajos aiškios projekto veiklų ir rezultatų aspektu; </w:t>
            </w:r>
          </w:p>
          <w:p w14:paraId="0B425377" w14:textId="77777777" w:rsidR="008B1936" w:rsidRPr="00F76F44" w:rsidRDefault="008B1936" w:rsidP="008B1936">
            <w:pPr>
              <w:pStyle w:val="ListParagraph"/>
              <w:numPr>
                <w:ilvl w:val="0"/>
                <w:numId w:val="2"/>
              </w:numPr>
              <w:tabs>
                <w:tab w:val="left" w:pos="291"/>
                <w:tab w:val="left" w:pos="993"/>
              </w:tabs>
              <w:spacing w:after="0" w:line="240" w:lineRule="auto"/>
              <w:ind w:left="0" w:firstLine="0"/>
              <w:jc w:val="both"/>
              <w:rPr>
                <w:rFonts w:asciiTheme="minorHAnsi" w:hAnsiTheme="minorHAnsi" w:cstheme="minorHAnsi"/>
                <w:i/>
                <w:sz w:val="22"/>
                <w:szCs w:val="22"/>
              </w:rPr>
            </w:pPr>
            <w:r w:rsidRPr="00F76F44">
              <w:rPr>
                <w:rFonts w:asciiTheme="minorHAnsi" w:hAnsiTheme="minorHAnsi" w:cstheme="minorHAnsi"/>
                <w:i/>
                <w:sz w:val="22"/>
                <w:szCs w:val="22"/>
              </w:rPr>
              <w:t>Išlaidos tiems patiems rezultatams pasiekti nėra įvertintos kelis kartus.</w:t>
            </w:r>
          </w:p>
          <w:p w14:paraId="47298A28" w14:textId="0A88A9B7" w:rsidR="008B1936" w:rsidRPr="00F76F44" w:rsidRDefault="008B1936" w:rsidP="008B19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2.2 skyriaus „Nurodykite sąsajas su kitais projektais“ nuostatos.</w:t>
            </w:r>
          </w:p>
        </w:tc>
      </w:tr>
      <w:tr w:rsidR="00F947A8" w:rsidRPr="00F76F44" w14:paraId="2EA504B5" w14:textId="77777777" w:rsidTr="00B157CA">
        <w:trPr>
          <w:trHeight w:val="137"/>
        </w:trPr>
        <w:tc>
          <w:tcPr>
            <w:tcW w:w="255" w:type="pct"/>
          </w:tcPr>
          <w:p w14:paraId="473A7340" w14:textId="77777777" w:rsidR="00F947A8" w:rsidRPr="00F76F44" w:rsidRDefault="00F947A8" w:rsidP="00F947A8">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II.7</w:t>
            </w:r>
          </w:p>
        </w:tc>
        <w:tc>
          <w:tcPr>
            <w:tcW w:w="1183" w:type="pct"/>
          </w:tcPr>
          <w:p w14:paraId="28644C2C" w14:textId="4A2553AA" w:rsidR="00F947A8" w:rsidRPr="00F76F44" w:rsidRDefault="00EC0AAC" w:rsidP="00EC0AA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rezultatai siejasi su sprendžiama problema</w:t>
            </w:r>
            <w:r w:rsidR="00B968BD" w:rsidRPr="00F76F44">
              <w:rPr>
                <w:rFonts w:asciiTheme="minorHAnsi" w:hAnsiTheme="minorHAnsi" w:cstheme="minorHAnsi"/>
                <w:sz w:val="22"/>
                <w:szCs w:val="22"/>
              </w:rPr>
              <w:t xml:space="preserve"> ir yra pamatuojami</w:t>
            </w:r>
            <w:r w:rsidR="00CC1C29" w:rsidRPr="00F76F44">
              <w:rPr>
                <w:rFonts w:asciiTheme="minorHAnsi" w:hAnsiTheme="minorHAnsi" w:cstheme="minorHAnsi"/>
                <w:sz w:val="22"/>
                <w:szCs w:val="22"/>
              </w:rPr>
              <w:t>, paaiškintas projekto poveikis</w:t>
            </w:r>
          </w:p>
        </w:tc>
        <w:tc>
          <w:tcPr>
            <w:tcW w:w="154" w:type="pct"/>
          </w:tcPr>
          <w:p w14:paraId="2ACAF95F" w14:textId="5BD53FA6" w:rsidR="00F947A8" w:rsidRPr="00F76F44" w:rsidRDefault="0009722C" w:rsidP="00F947A8">
            <w:pPr>
              <w:spacing w:after="0" w:line="240" w:lineRule="auto"/>
              <w:jc w:val="both"/>
              <w:rPr>
                <w:rFonts w:asciiTheme="minorHAnsi" w:hAnsiTheme="minorHAnsi" w:cstheme="minorHAnsi"/>
                <w:sz w:val="22"/>
                <w:szCs w:val="22"/>
              </w:rPr>
            </w:pPr>
            <w:sdt>
              <w:sdtPr>
                <w:rPr>
                  <w:rFonts w:asciiTheme="minorHAnsi" w:hAnsiTheme="minorHAnsi" w:cstheme="minorHAnsi"/>
                </w:rPr>
                <w:id w:val="-73286260"/>
                <w14:checkbox>
                  <w14:checked w14:val="0"/>
                  <w14:checkedState w14:val="2612" w14:font="MS Gothic"/>
                  <w14:uncheckedState w14:val="2610" w14:font="MS Gothic"/>
                </w14:checkbox>
              </w:sdtPr>
              <w:sdtContent>
                <w:r w:rsidR="00CC1C29" w:rsidRPr="00F76F44">
                  <w:rPr>
                    <w:rFonts w:ascii="MS Gothic" w:eastAsia="MS Gothic" w:hAnsi="MS Gothic" w:cstheme="minorHAnsi"/>
                  </w:rPr>
                  <w:t>☐</w:t>
                </w:r>
              </w:sdtContent>
            </w:sdt>
          </w:p>
        </w:tc>
        <w:tc>
          <w:tcPr>
            <w:tcW w:w="149" w:type="pct"/>
          </w:tcPr>
          <w:p w14:paraId="47CD6CA1" w14:textId="48FCCC84" w:rsidR="00F947A8" w:rsidRPr="00F76F44" w:rsidRDefault="0009722C" w:rsidP="00F947A8">
            <w:pPr>
              <w:spacing w:after="0" w:line="240" w:lineRule="auto"/>
              <w:jc w:val="both"/>
              <w:rPr>
                <w:rFonts w:asciiTheme="minorHAnsi" w:hAnsiTheme="minorHAnsi" w:cstheme="minorHAnsi"/>
                <w:sz w:val="22"/>
                <w:szCs w:val="22"/>
              </w:rPr>
            </w:pPr>
            <w:sdt>
              <w:sdtPr>
                <w:rPr>
                  <w:rFonts w:asciiTheme="minorHAnsi" w:hAnsiTheme="minorHAnsi" w:cstheme="minorHAnsi"/>
                </w:rPr>
                <w:id w:val="452443994"/>
                <w14:checkbox>
                  <w14:checked w14:val="0"/>
                  <w14:checkedState w14:val="2612" w14:font="MS Gothic"/>
                  <w14:uncheckedState w14:val="2610" w14:font="MS Gothic"/>
                </w14:checkbox>
              </w:sdtPr>
              <w:sdtContent>
                <w:r w:rsidR="00F947A8"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369259206"/>
              <w14:checkbox>
                <w14:checked w14:val="0"/>
                <w14:checkedState w14:val="2612" w14:font="MS Gothic"/>
                <w14:uncheckedState w14:val="2610" w14:font="MS Gothic"/>
              </w14:checkbox>
            </w:sdtPr>
            <w:sdtContent>
              <w:p w14:paraId="2ECD4264" w14:textId="18ACDF00" w:rsidR="00F947A8" w:rsidRPr="00F76F44" w:rsidRDefault="00F947A8" w:rsidP="00F947A8">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589539039"/>
              <w14:checkbox>
                <w14:checked w14:val="0"/>
                <w14:checkedState w14:val="2612" w14:font="MS Gothic"/>
                <w14:uncheckedState w14:val="2610" w14:font="MS Gothic"/>
              </w14:checkbox>
            </w:sdtPr>
            <w:sdtContent>
              <w:p w14:paraId="1378D15E" w14:textId="681AEF78" w:rsidR="00F947A8" w:rsidRPr="00F76F44" w:rsidRDefault="00F947A8" w:rsidP="00F947A8">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775006206"/>
              <w14:checkbox>
                <w14:checked w14:val="0"/>
                <w14:checkedState w14:val="2612" w14:font="MS Gothic"/>
                <w14:uncheckedState w14:val="2610" w14:font="MS Gothic"/>
              </w14:checkbox>
            </w:sdtPr>
            <w:sdtContent>
              <w:p w14:paraId="1D04D13A" w14:textId="11001DE9" w:rsidR="00F947A8" w:rsidRPr="00F76F44" w:rsidRDefault="00F947A8" w:rsidP="00F947A8">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571064F8" w14:textId="20D2DCAF" w:rsidR="00EC0AAC" w:rsidRPr="00F76F44" w:rsidRDefault="00EC0AAC" w:rsidP="00F947A8">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siekiami </w:t>
            </w:r>
            <w:r w:rsidR="00B968BD" w:rsidRPr="00F76F44">
              <w:rPr>
                <w:rFonts w:asciiTheme="minorHAnsi" w:hAnsiTheme="minorHAnsi" w:cstheme="minorHAnsi"/>
                <w:i/>
                <w:sz w:val="22"/>
                <w:szCs w:val="22"/>
              </w:rPr>
              <w:t xml:space="preserve">minimalūs </w:t>
            </w:r>
            <w:r w:rsidRPr="00F76F44">
              <w:rPr>
                <w:rFonts w:asciiTheme="minorHAnsi" w:hAnsiTheme="minorHAnsi" w:cstheme="minorHAnsi"/>
                <w:i/>
                <w:sz w:val="22"/>
                <w:szCs w:val="22"/>
              </w:rPr>
              <w:t>rezultatai aiškiai</w:t>
            </w:r>
            <w:r w:rsidR="00376E36" w:rsidRPr="00F76F44">
              <w:rPr>
                <w:rFonts w:asciiTheme="minorHAnsi" w:hAnsiTheme="minorHAnsi" w:cstheme="minorHAnsi"/>
                <w:i/>
                <w:sz w:val="22"/>
                <w:szCs w:val="22"/>
              </w:rPr>
              <w:t xml:space="preserve"> siejasi su sprendžiama problema</w:t>
            </w:r>
            <w:r w:rsidRPr="00F76F44">
              <w:rPr>
                <w:rFonts w:asciiTheme="minorHAnsi" w:hAnsiTheme="minorHAnsi" w:cstheme="minorHAnsi"/>
                <w:i/>
                <w:sz w:val="22"/>
                <w:szCs w:val="22"/>
              </w:rPr>
              <w:t xml:space="preserve"> ir padeda pašalinti nustatytas priežastis. </w:t>
            </w:r>
            <w:r w:rsidR="00B968BD" w:rsidRPr="00F76F44">
              <w:rPr>
                <w:rFonts w:asciiTheme="minorHAnsi" w:hAnsiTheme="minorHAnsi" w:cstheme="minorHAnsi"/>
                <w:i/>
                <w:sz w:val="22"/>
                <w:szCs w:val="22"/>
              </w:rPr>
              <w:t>Siekiami minimalūs rezultat</w:t>
            </w:r>
            <w:r w:rsidR="00A21F9A" w:rsidRPr="00F76F44">
              <w:rPr>
                <w:rFonts w:asciiTheme="minorHAnsi" w:hAnsiTheme="minorHAnsi" w:cstheme="minorHAnsi"/>
                <w:i/>
                <w:sz w:val="22"/>
                <w:szCs w:val="22"/>
              </w:rPr>
              <w:t>ų kiekybiniai</w:t>
            </w:r>
            <w:r w:rsidR="00CC1C29" w:rsidRPr="00F76F44">
              <w:rPr>
                <w:rFonts w:asciiTheme="minorHAnsi" w:hAnsiTheme="minorHAnsi" w:cstheme="minorHAnsi"/>
                <w:i/>
                <w:sz w:val="22"/>
                <w:szCs w:val="22"/>
              </w:rPr>
              <w:t xml:space="preserve"> ir/arba kokybiniai</w:t>
            </w:r>
            <w:r w:rsidR="00A21F9A" w:rsidRPr="00F76F44">
              <w:rPr>
                <w:rFonts w:asciiTheme="minorHAnsi" w:hAnsiTheme="minorHAnsi" w:cstheme="minorHAnsi"/>
                <w:i/>
                <w:sz w:val="22"/>
                <w:szCs w:val="22"/>
              </w:rPr>
              <w:t xml:space="preserve"> rodikliai</w:t>
            </w:r>
            <w:r w:rsidR="00B968BD" w:rsidRPr="00F76F44">
              <w:rPr>
                <w:rFonts w:asciiTheme="minorHAnsi" w:hAnsiTheme="minorHAnsi" w:cstheme="minorHAnsi"/>
                <w:i/>
                <w:sz w:val="22"/>
                <w:szCs w:val="22"/>
              </w:rPr>
              <w:t xml:space="preserve"> pateikti skaitine išraiška ir yra pamatuojami</w:t>
            </w:r>
            <w:r w:rsidR="00A21F9A" w:rsidRPr="00F76F44">
              <w:rPr>
                <w:rFonts w:asciiTheme="minorHAnsi" w:hAnsiTheme="minorHAnsi" w:cstheme="minorHAnsi"/>
                <w:i/>
                <w:sz w:val="22"/>
                <w:szCs w:val="22"/>
              </w:rPr>
              <w:t>. Aiškiai identifikuoti kokybiniai rodikliai</w:t>
            </w:r>
            <w:r w:rsidR="00B968BD" w:rsidRPr="00F76F44">
              <w:rPr>
                <w:rFonts w:asciiTheme="minorHAnsi" w:hAnsiTheme="minorHAnsi" w:cstheme="minorHAnsi"/>
                <w:i/>
                <w:sz w:val="22"/>
                <w:szCs w:val="22"/>
              </w:rPr>
              <w:t>.</w:t>
            </w:r>
            <w:r w:rsidR="00CC1C29" w:rsidRPr="00F76F44">
              <w:rPr>
                <w:rFonts w:asciiTheme="minorHAnsi" w:hAnsiTheme="minorHAnsi" w:cstheme="minorHAnsi"/>
                <w:i/>
                <w:sz w:val="22"/>
                <w:szCs w:val="22"/>
              </w:rPr>
              <w:t xml:space="preserve"> </w:t>
            </w:r>
          </w:p>
          <w:p w14:paraId="5468EBB5" w14:textId="499DC120" w:rsidR="00CC1C29" w:rsidRPr="00F76F44" w:rsidRDefault="00CC1C29" w:rsidP="00CC1C29">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Pateikta aiškus ir vienareikšmiškai suprantamas tikėtino projekto tiesioginio ir netiesioginio poveikio aprašymas. </w:t>
            </w:r>
          </w:p>
          <w:p w14:paraId="6660E7AF" w14:textId="35AB2E64" w:rsidR="00F947A8" w:rsidRPr="00F76F44" w:rsidRDefault="00EC0AAC" w:rsidP="00F947A8">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2.5 skyriaus „Nurodykite siekiamus rezultatus“</w:t>
            </w:r>
          </w:p>
        </w:tc>
      </w:tr>
      <w:tr w:rsidR="00CC1C29" w:rsidRPr="00F76F44" w14:paraId="5156FB6C" w14:textId="77777777" w:rsidTr="00B157CA">
        <w:trPr>
          <w:trHeight w:val="137"/>
        </w:trPr>
        <w:tc>
          <w:tcPr>
            <w:tcW w:w="255" w:type="pct"/>
          </w:tcPr>
          <w:p w14:paraId="6DDBAAC2" w14:textId="63269745" w:rsidR="00CC1C29" w:rsidRPr="00F76F44" w:rsidRDefault="00CC1C29" w:rsidP="00600F30">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II.8</w:t>
            </w:r>
          </w:p>
        </w:tc>
        <w:tc>
          <w:tcPr>
            <w:tcW w:w="1183" w:type="pct"/>
          </w:tcPr>
          <w:p w14:paraId="1F32C938" w14:textId="3150032E" w:rsidR="00CC1C29" w:rsidRPr="00F76F44" w:rsidRDefault="00CC1C29" w:rsidP="006E2771">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Aiškiai išskirti </w:t>
            </w:r>
            <w:r w:rsidR="004D4F08" w:rsidRPr="00F76F44">
              <w:rPr>
                <w:rFonts w:asciiTheme="minorHAnsi" w:hAnsiTheme="minorHAnsi" w:cstheme="minorHAnsi"/>
                <w:sz w:val="22"/>
                <w:szCs w:val="22"/>
              </w:rPr>
              <w:t xml:space="preserve">reikalavimai turtui, reikalingam </w:t>
            </w:r>
            <w:r w:rsidRPr="00F76F44">
              <w:rPr>
                <w:rFonts w:asciiTheme="minorHAnsi" w:hAnsiTheme="minorHAnsi" w:cstheme="minorHAnsi"/>
                <w:sz w:val="22"/>
                <w:szCs w:val="22"/>
              </w:rPr>
              <w:t xml:space="preserve">paslaugai teikti </w:t>
            </w:r>
          </w:p>
        </w:tc>
        <w:tc>
          <w:tcPr>
            <w:tcW w:w="154" w:type="pct"/>
          </w:tcPr>
          <w:p w14:paraId="7A5E1CD1" w14:textId="079A8625" w:rsidR="00CC1C29" w:rsidRPr="00F76F44" w:rsidRDefault="0009722C" w:rsidP="00CC1C29">
            <w:pPr>
              <w:spacing w:after="0" w:line="240" w:lineRule="auto"/>
              <w:jc w:val="both"/>
              <w:rPr>
                <w:rFonts w:asciiTheme="minorHAnsi" w:hAnsiTheme="minorHAnsi" w:cstheme="minorHAnsi"/>
              </w:rPr>
            </w:pPr>
            <w:sdt>
              <w:sdtPr>
                <w:rPr>
                  <w:rFonts w:asciiTheme="minorHAnsi" w:hAnsiTheme="minorHAnsi" w:cstheme="minorHAnsi"/>
                </w:rPr>
                <w:id w:val="2036539534"/>
                <w14:checkbox>
                  <w14:checked w14:val="0"/>
                  <w14:checkedState w14:val="2612" w14:font="MS Gothic"/>
                  <w14:uncheckedState w14:val="2610" w14:font="MS Gothic"/>
                </w14:checkbox>
              </w:sdtPr>
              <w:sdtContent>
                <w:r w:rsidR="00CC1C29" w:rsidRPr="00F76F44">
                  <w:rPr>
                    <w:rFonts w:ascii="MS Gothic" w:eastAsia="MS Gothic" w:hAnsi="MS Gothic" w:cstheme="minorHAnsi"/>
                  </w:rPr>
                  <w:t>☐</w:t>
                </w:r>
              </w:sdtContent>
            </w:sdt>
          </w:p>
        </w:tc>
        <w:tc>
          <w:tcPr>
            <w:tcW w:w="149" w:type="pct"/>
          </w:tcPr>
          <w:p w14:paraId="078475F7" w14:textId="52BC27BF" w:rsidR="00CC1C29" w:rsidRPr="00F76F44" w:rsidRDefault="0009722C" w:rsidP="00CC1C29">
            <w:pPr>
              <w:spacing w:after="0" w:line="240" w:lineRule="auto"/>
              <w:jc w:val="both"/>
              <w:rPr>
                <w:rFonts w:asciiTheme="minorHAnsi" w:hAnsiTheme="minorHAnsi" w:cstheme="minorHAnsi"/>
              </w:rPr>
            </w:pPr>
            <w:sdt>
              <w:sdtPr>
                <w:rPr>
                  <w:rFonts w:asciiTheme="minorHAnsi" w:hAnsiTheme="minorHAnsi" w:cstheme="minorHAnsi"/>
                </w:rPr>
                <w:id w:val="1106154613"/>
                <w14:checkbox>
                  <w14:checked w14:val="0"/>
                  <w14:checkedState w14:val="2612" w14:font="MS Gothic"/>
                  <w14:uncheckedState w14:val="2610" w14:font="MS Gothic"/>
                </w14:checkbox>
              </w:sdtPr>
              <w:sdtContent>
                <w:r w:rsidR="004D4F08" w:rsidRPr="00F76F44">
                  <w:rPr>
                    <w:rFonts w:ascii="MS Gothic" w:eastAsia="MS Gothic" w:hAnsi="MS Gothic" w:cstheme="minorHAnsi"/>
                  </w:rPr>
                  <w:t>☐</w:t>
                </w:r>
              </w:sdtContent>
            </w:sdt>
          </w:p>
        </w:tc>
        <w:tc>
          <w:tcPr>
            <w:tcW w:w="145" w:type="pct"/>
          </w:tcPr>
          <w:sdt>
            <w:sdtPr>
              <w:rPr>
                <w:rFonts w:asciiTheme="minorHAnsi" w:hAnsiTheme="minorHAnsi" w:cstheme="minorHAnsi"/>
              </w:rPr>
              <w:id w:val="-1517454359"/>
              <w14:checkbox>
                <w14:checked w14:val="0"/>
                <w14:checkedState w14:val="2612" w14:font="MS Gothic"/>
                <w14:uncheckedState w14:val="2610" w14:font="MS Gothic"/>
              </w14:checkbox>
            </w:sdtPr>
            <w:sdtContent>
              <w:p w14:paraId="7FAE37E7" w14:textId="4FFA9557" w:rsidR="00CC1C29" w:rsidRPr="00F76F44" w:rsidRDefault="00CC1C29" w:rsidP="00CC1C29">
                <w:pPr>
                  <w:spacing w:after="0" w:line="240" w:lineRule="auto"/>
                  <w:jc w:val="both"/>
                  <w:rPr>
                    <w:rFonts w:asciiTheme="minorHAnsi" w:hAnsiTheme="minorHAnsi" w:cstheme="minorHAnsi"/>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69047962"/>
              <w14:checkbox>
                <w14:checked w14:val="0"/>
                <w14:checkedState w14:val="2612" w14:font="MS Gothic"/>
                <w14:uncheckedState w14:val="2610" w14:font="MS Gothic"/>
              </w14:checkbox>
            </w:sdtPr>
            <w:sdtContent>
              <w:p w14:paraId="59A39B71" w14:textId="5B401AC6" w:rsidR="00CC1C29" w:rsidRPr="00F76F44" w:rsidRDefault="00CC1C29" w:rsidP="00CC1C29">
                <w:pPr>
                  <w:spacing w:after="0" w:line="240" w:lineRule="auto"/>
                  <w:jc w:val="both"/>
                  <w:rPr>
                    <w:rFonts w:asciiTheme="minorHAnsi" w:hAnsiTheme="minorHAnsi" w:cstheme="minorHAnsi"/>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906292863"/>
              <w14:checkbox>
                <w14:checked w14:val="0"/>
                <w14:checkedState w14:val="2612" w14:font="MS Gothic"/>
                <w14:uncheckedState w14:val="2610" w14:font="MS Gothic"/>
              </w14:checkbox>
            </w:sdtPr>
            <w:sdtContent>
              <w:p w14:paraId="748F2812" w14:textId="454FF48C" w:rsidR="00CC1C29" w:rsidRPr="00F76F44" w:rsidRDefault="00CC1C29" w:rsidP="00CC1C29">
                <w:pPr>
                  <w:spacing w:after="0" w:line="240" w:lineRule="auto"/>
                  <w:jc w:val="both"/>
                  <w:rPr>
                    <w:rFonts w:asciiTheme="minorHAnsi" w:hAnsiTheme="minorHAnsi" w:cstheme="minorHAnsi"/>
                  </w:rPr>
                </w:pPr>
                <w:r w:rsidRPr="00F76F44">
                  <w:rPr>
                    <w:rFonts w:ascii="Segoe UI Symbol" w:hAnsi="Segoe UI Symbol" w:cs="Segoe UI Symbol"/>
                    <w:sz w:val="22"/>
                    <w:szCs w:val="22"/>
                  </w:rPr>
                  <w:t>☐</w:t>
                </w:r>
              </w:p>
            </w:sdtContent>
          </w:sdt>
        </w:tc>
        <w:tc>
          <w:tcPr>
            <w:tcW w:w="2781" w:type="pct"/>
          </w:tcPr>
          <w:p w14:paraId="3810FD52" w14:textId="77777777" w:rsidR="00CC1C29" w:rsidRPr="00F76F44" w:rsidRDefault="00CC1C29" w:rsidP="00600F30">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identifikuotas reikalingo turto poreikis planuojamai paslaugai teikti atitinka IP rengimo metodikos 1.2 skyriuje „Aprašykite teisinę aplinką“ nustatytus teisinius apribojimus ir galimybes, 2.3 skyriuje „Identifikuokite projekto tikslines grupes ir nustatykite projekto poveikio ribas“ </w:t>
            </w:r>
            <w:r w:rsidR="00600F30" w:rsidRPr="00F76F44">
              <w:rPr>
                <w:rFonts w:asciiTheme="minorHAnsi" w:hAnsiTheme="minorHAnsi" w:cstheme="minorHAnsi"/>
                <w:i/>
                <w:sz w:val="22"/>
                <w:szCs w:val="22"/>
              </w:rPr>
              <w:t xml:space="preserve">nustatytą </w:t>
            </w:r>
            <w:r w:rsidRPr="00F76F44">
              <w:rPr>
                <w:rFonts w:asciiTheme="minorHAnsi" w:hAnsiTheme="minorHAnsi" w:cstheme="minorHAnsi"/>
                <w:i/>
                <w:sz w:val="22"/>
                <w:szCs w:val="22"/>
              </w:rPr>
              <w:t>planuojamos aptarnauti tikslinės grupės dyd</w:t>
            </w:r>
            <w:r w:rsidR="00600F30" w:rsidRPr="00F76F44">
              <w:rPr>
                <w:rFonts w:asciiTheme="minorHAnsi" w:hAnsiTheme="minorHAnsi" w:cstheme="minorHAnsi"/>
                <w:i/>
                <w:sz w:val="22"/>
                <w:szCs w:val="22"/>
              </w:rPr>
              <w:t>į</w:t>
            </w:r>
            <w:r w:rsidRPr="00F76F44">
              <w:rPr>
                <w:rFonts w:asciiTheme="minorHAnsi" w:hAnsiTheme="minorHAnsi" w:cstheme="minorHAnsi"/>
                <w:i/>
                <w:sz w:val="22"/>
                <w:szCs w:val="22"/>
              </w:rPr>
              <w:t xml:space="preserve">, </w:t>
            </w:r>
            <w:r w:rsidR="00600F30" w:rsidRPr="00F76F44">
              <w:rPr>
                <w:rFonts w:asciiTheme="minorHAnsi" w:hAnsiTheme="minorHAnsi" w:cstheme="minorHAnsi"/>
                <w:i/>
                <w:sz w:val="22"/>
                <w:szCs w:val="22"/>
              </w:rPr>
              <w:t xml:space="preserve">2.5 skyriuje „Nurodykite siekiamus rezultatus“ nustatytus </w:t>
            </w:r>
            <w:r w:rsidRPr="00F76F44">
              <w:rPr>
                <w:rFonts w:asciiTheme="minorHAnsi" w:hAnsiTheme="minorHAnsi" w:cstheme="minorHAnsi"/>
                <w:i/>
                <w:sz w:val="22"/>
                <w:szCs w:val="22"/>
              </w:rPr>
              <w:t>minimalius siekiamus rezultatus.</w:t>
            </w:r>
          </w:p>
          <w:p w14:paraId="33013B91" w14:textId="5DE83A1E" w:rsidR="00600F30" w:rsidRPr="00F76F44" w:rsidRDefault="00600F30" w:rsidP="00600F30">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2.5 skyriaus „Nurodykite siekiamus rezultatus“ nuostatos.</w:t>
            </w:r>
          </w:p>
        </w:tc>
      </w:tr>
      <w:tr w:rsidR="00CC1C29" w:rsidRPr="00F76F44" w14:paraId="46B68552" w14:textId="65A8A2C6" w:rsidTr="00B157CA">
        <w:trPr>
          <w:trHeight w:val="137"/>
        </w:trPr>
        <w:tc>
          <w:tcPr>
            <w:tcW w:w="255" w:type="pct"/>
          </w:tcPr>
          <w:p w14:paraId="0BB26F52" w14:textId="342BE7FE" w:rsidR="00CC1C29" w:rsidRPr="00F76F44" w:rsidRDefault="00CC1C29" w:rsidP="00CC1C29">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II.9</w:t>
            </w:r>
          </w:p>
        </w:tc>
        <w:tc>
          <w:tcPr>
            <w:tcW w:w="1183" w:type="pct"/>
          </w:tcPr>
          <w:p w14:paraId="57654EEA" w14:textId="4BF48B18" w:rsidR="00CC1C29" w:rsidRPr="00F76F44" w:rsidRDefault="00CC1C29" w:rsidP="00CC1C2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išlaikyta nuosekli vidinė projekto logika</w:t>
            </w:r>
          </w:p>
        </w:tc>
        <w:tc>
          <w:tcPr>
            <w:tcW w:w="154" w:type="pct"/>
          </w:tcPr>
          <w:p w14:paraId="649154B3" w14:textId="0800AFDF" w:rsidR="00CC1C29" w:rsidRPr="00F76F44" w:rsidRDefault="0009722C"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9341949"/>
                <w14:checkbox>
                  <w14:checked w14:val="0"/>
                  <w14:checkedState w14:val="2612" w14:font="MS Gothic"/>
                  <w14:uncheckedState w14:val="2610" w14:font="MS Gothic"/>
                </w14:checkbox>
              </w:sdtPr>
              <w:sdtContent>
                <w:r w:rsidR="00CC1C29" w:rsidRPr="00F76F44">
                  <w:rPr>
                    <w:rFonts w:ascii="Segoe UI Symbol" w:hAnsi="Segoe UI Symbol" w:cs="Segoe UI Symbol"/>
                    <w:sz w:val="22"/>
                    <w:szCs w:val="22"/>
                  </w:rPr>
                  <w:t>☐</w:t>
                </w:r>
              </w:sdtContent>
            </w:sdt>
          </w:p>
        </w:tc>
        <w:tc>
          <w:tcPr>
            <w:tcW w:w="149" w:type="pct"/>
          </w:tcPr>
          <w:p w14:paraId="366B543C" w14:textId="1BDFC800" w:rsidR="00CC1C29" w:rsidRPr="00F76F44" w:rsidRDefault="0009722C"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1985197892"/>
                <w14:checkbox>
                  <w14:checked w14:val="0"/>
                  <w14:checkedState w14:val="2612" w14:font="MS Gothic"/>
                  <w14:uncheckedState w14:val="2610" w14:font="MS Gothic"/>
                </w14:checkbox>
              </w:sdtPr>
              <w:sdtContent>
                <w:r w:rsidR="00CC1C29"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862407617"/>
              <w14:checkbox>
                <w14:checked w14:val="0"/>
                <w14:checkedState w14:val="2612" w14:font="MS Gothic"/>
                <w14:uncheckedState w14:val="2610" w14:font="MS Gothic"/>
              </w14:checkbox>
            </w:sdtPr>
            <w:sdtContent>
              <w:p w14:paraId="4E8B4947" w14:textId="73CC430E"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778600468"/>
              <w14:checkbox>
                <w14:checked w14:val="0"/>
                <w14:checkedState w14:val="2612" w14:font="MS Gothic"/>
                <w14:uncheckedState w14:val="2610" w14:font="MS Gothic"/>
              </w14:checkbox>
            </w:sdtPr>
            <w:sdtContent>
              <w:p w14:paraId="50870D92" w14:textId="264303F2"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704531473"/>
              <w14:checkbox>
                <w14:checked w14:val="0"/>
                <w14:checkedState w14:val="2612" w14:font="MS Gothic"/>
                <w14:uncheckedState w14:val="2610" w14:font="MS Gothic"/>
              </w14:checkbox>
            </w:sdtPr>
            <w:sdtContent>
              <w:p w14:paraId="68207FA4" w14:textId="78B7366C"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81" w:type="pct"/>
          </w:tcPr>
          <w:p w14:paraId="07EA965F" w14:textId="2217E567" w:rsidR="00CC1C29" w:rsidRPr="00F76F44" w:rsidRDefault="00CC1C29" w:rsidP="00CC1C29">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projektas yra ekonomiškai nedalomų užduočių, veiklų seka specifinei techninei funkcijai atlikti ir visos užduotys nukreiptos pasiekti nustatytą projekto tikslą. </w:t>
            </w:r>
          </w:p>
          <w:p w14:paraId="4D9776D4" w14:textId="26171A34" w:rsidR="00CC1C29" w:rsidRPr="00F76F44" w:rsidRDefault="00CC1C29" w:rsidP="00CC1C29">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2.1 skyriaus „Nurodykite projekto tikslą ir uždavinius“ ir 2.5 skyriaus „Nurodykite siekiamus rezultatus“ nuostatos.</w:t>
            </w:r>
          </w:p>
        </w:tc>
      </w:tr>
      <w:tr w:rsidR="00CC1C29" w:rsidRPr="00F76F44" w14:paraId="7501105A" w14:textId="77777777" w:rsidTr="00B157CA">
        <w:trPr>
          <w:trHeight w:val="137"/>
        </w:trPr>
        <w:tc>
          <w:tcPr>
            <w:tcW w:w="255" w:type="pct"/>
          </w:tcPr>
          <w:p w14:paraId="610F9F00" w14:textId="2E9000F4" w:rsidR="00CC1C29" w:rsidRPr="00F76F44" w:rsidRDefault="00CC1C29" w:rsidP="00CC1C29">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II.10</w:t>
            </w:r>
          </w:p>
        </w:tc>
        <w:tc>
          <w:tcPr>
            <w:tcW w:w="1183" w:type="pct"/>
          </w:tcPr>
          <w:p w14:paraId="2F53A83B" w14:textId="7FF320ED" w:rsidR="00CC1C29" w:rsidRPr="00F76F44" w:rsidRDefault="00CC1C29" w:rsidP="00CC1C2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organizacijos teisinis statusas ir funkcijos yra tiesiogiai susijusios su IP iškeltais tikslais</w:t>
            </w:r>
          </w:p>
        </w:tc>
        <w:tc>
          <w:tcPr>
            <w:tcW w:w="154" w:type="pct"/>
          </w:tcPr>
          <w:p w14:paraId="3769A21F" w14:textId="2D432DBE" w:rsidR="00CC1C29" w:rsidRPr="00F76F44" w:rsidRDefault="0009722C"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2122638009"/>
                <w14:checkbox>
                  <w14:checked w14:val="0"/>
                  <w14:checkedState w14:val="2612" w14:font="MS Gothic"/>
                  <w14:uncheckedState w14:val="2610" w14:font="MS Gothic"/>
                </w14:checkbox>
              </w:sdtPr>
              <w:sdtContent>
                <w:r w:rsidR="00CC1C29" w:rsidRPr="00F76F44">
                  <w:rPr>
                    <w:rFonts w:ascii="Segoe UI Symbol" w:hAnsi="Segoe UI Symbol" w:cs="Segoe UI Symbol"/>
                    <w:sz w:val="22"/>
                    <w:szCs w:val="22"/>
                  </w:rPr>
                  <w:t>☐</w:t>
                </w:r>
              </w:sdtContent>
            </w:sdt>
          </w:p>
        </w:tc>
        <w:tc>
          <w:tcPr>
            <w:tcW w:w="149" w:type="pct"/>
          </w:tcPr>
          <w:p w14:paraId="6A7D4C10" w14:textId="053E9F6E" w:rsidR="00CC1C29" w:rsidRPr="00F76F44" w:rsidRDefault="0009722C"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1476677137"/>
                <w14:checkbox>
                  <w14:checked w14:val="0"/>
                  <w14:checkedState w14:val="2612" w14:font="MS Gothic"/>
                  <w14:uncheckedState w14:val="2610" w14:font="MS Gothic"/>
                </w14:checkbox>
              </w:sdtPr>
              <w:sdtContent>
                <w:r w:rsidR="00CC1C29"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49725797"/>
              <w14:checkbox>
                <w14:checked w14:val="0"/>
                <w14:checkedState w14:val="2612" w14:font="MS Gothic"/>
                <w14:uncheckedState w14:val="2610" w14:font="MS Gothic"/>
              </w14:checkbox>
            </w:sdtPr>
            <w:sdtContent>
              <w:p w14:paraId="63DBE29E" w14:textId="4E76E46D"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487057984"/>
              <w14:checkbox>
                <w14:checked w14:val="0"/>
                <w14:checkedState w14:val="2612" w14:font="MS Gothic"/>
                <w14:uncheckedState w14:val="2610" w14:font="MS Gothic"/>
              </w14:checkbox>
            </w:sdtPr>
            <w:sdtContent>
              <w:p w14:paraId="0591BB51" w14:textId="4225FC8B"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63027593"/>
              <w14:checkbox>
                <w14:checked w14:val="0"/>
                <w14:checkedState w14:val="2612" w14:font="MS Gothic"/>
                <w14:uncheckedState w14:val="2610" w14:font="MS Gothic"/>
              </w14:checkbox>
            </w:sdtPr>
            <w:sdtContent>
              <w:p w14:paraId="42CBC5D4" w14:textId="46563D42"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7578E1DE" w14:textId="6B9EB447" w:rsidR="00CC1C29" w:rsidRPr="00F76F44" w:rsidRDefault="00CC1C29" w:rsidP="00CC1C29">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Vertinama, ar projektui įgyvendinti pasirinkta optimali projekto organizacija: ar juridiniai subjektai turi reikalingus įgaliojimus teikti projektu analizuojamą paslaugą, projekto tikslai susiję su jų funkcijomis ir vykdoma veikla ir pan. </w:t>
            </w:r>
          </w:p>
          <w:p w14:paraId="1E7120B9" w14:textId="73D1BF51" w:rsidR="00CC1C29" w:rsidRPr="00F76F44" w:rsidRDefault="00CC1C29" w:rsidP="00CC1C29">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2.4 skyriaus „Pristatykite projekto organizaciją“ nuostatos.</w:t>
            </w:r>
          </w:p>
        </w:tc>
      </w:tr>
    </w:tbl>
    <w:p w14:paraId="14C495A3" w14:textId="0ADDCE97" w:rsidR="009C6BF2" w:rsidRPr="00F76F44" w:rsidRDefault="009C6BF2" w:rsidP="00CC1C29">
      <w:pPr>
        <w:pStyle w:val="ListParagraph"/>
        <w:ind w:left="1440"/>
        <w:rPr>
          <w:rFonts w:asciiTheme="minorHAnsi" w:hAnsiTheme="minorHAnsi" w:cstheme="minorHAnsi"/>
          <w:b/>
        </w:rPr>
      </w:pPr>
      <w:r w:rsidRPr="00F76F44">
        <w:rPr>
          <w:rFonts w:asciiTheme="minorHAnsi" w:hAnsiTheme="minorHAnsi" w:cstheme="minorHAnsi"/>
          <w:b/>
        </w:rPr>
        <w:br w:type="page"/>
      </w:r>
    </w:p>
    <w:p w14:paraId="3FAAE0BD" w14:textId="100E6EFD" w:rsidR="00117DFA" w:rsidRPr="00F76F44" w:rsidRDefault="00117DFA" w:rsidP="00117DFA">
      <w:pPr>
        <w:pStyle w:val="ListParagraph"/>
        <w:numPr>
          <w:ilvl w:val="0"/>
          <w:numId w:val="1"/>
        </w:numPr>
        <w:rPr>
          <w:rFonts w:asciiTheme="minorHAnsi" w:hAnsiTheme="minorHAnsi" w:cstheme="minorHAnsi"/>
          <w:b/>
        </w:rPr>
      </w:pPr>
      <w:r w:rsidRPr="00F76F44">
        <w:rPr>
          <w:rFonts w:asciiTheme="minorHAnsi" w:hAnsiTheme="minorHAnsi" w:cstheme="minorHAnsi"/>
          <w:b/>
        </w:rPr>
        <w:t>Investicijų projekte nagrinėjamų alternatyvų pasirinkimo pagrįstumo vertinimas</w:t>
      </w:r>
    </w:p>
    <w:tbl>
      <w:tblPr>
        <w:tblStyle w:val="TableGridLight"/>
        <w:tblW w:w="5000" w:type="pct"/>
        <w:tblLayout w:type="fixed"/>
        <w:tblLook w:val="04A0" w:firstRow="1" w:lastRow="0" w:firstColumn="1" w:lastColumn="0" w:noHBand="0" w:noVBand="1"/>
      </w:tblPr>
      <w:tblGrid>
        <w:gridCol w:w="747"/>
        <w:gridCol w:w="3613"/>
        <w:gridCol w:w="452"/>
        <w:gridCol w:w="420"/>
        <w:gridCol w:w="409"/>
        <w:gridCol w:w="452"/>
        <w:gridCol w:w="569"/>
        <w:gridCol w:w="7929"/>
      </w:tblGrid>
      <w:tr w:rsidR="00117DFA" w:rsidRPr="00F76F44" w14:paraId="1BA0232E" w14:textId="77777777" w:rsidTr="00BC3F9F">
        <w:trPr>
          <w:trHeight w:val="451"/>
        </w:trPr>
        <w:tc>
          <w:tcPr>
            <w:tcW w:w="256" w:type="pct"/>
            <w:vMerge w:val="restart"/>
            <w:shd w:val="clear" w:color="auto" w:fill="E7E6E6" w:themeFill="background2"/>
            <w:hideMark/>
          </w:tcPr>
          <w:p w14:paraId="197C8409"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238" w:type="pct"/>
            <w:vMerge w:val="restart"/>
            <w:shd w:val="clear" w:color="auto" w:fill="E7E6E6" w:themeFill="background2"/>
            <w:hideMark/>
          </w:tcPr>
          <w:p w14:paraId="58E20AC9"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5" w:type="pct"/>
            <w:vMerge w:val="restart"/>
            <w:shd w:val="clear" w:color="auto" w:fill="E7E6E6" w:themeFill="background2"/>
            <w:textDirection w:val="btLr"/>
            <w:hideMark/>
          </w:tcPr>
          <w:p w14:paraId="72C49FBA"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4" w:type="pct"/>
            <w:vMerge w:val="restart"/>
            <w:shd w:val="clear" w:color="auto" w:fill="E7E6E6" w:themeFill="background2"/>
            <w:textDirection w:val="btLr"/>
            <w:hideMark/>
          </w:tcPr>
          <w:p w14:paraId="7C30932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0" w:type="pct"/>
            <w:vMerge w:val="restart"/>
            <w:shd w:val="clear" w:color="auto" w:fill="E7E6E6" w:themeFill="background2"/>
            <w:textDirection w:val="btLr"/>
          </w:tcPr>
          <w:p w14:paraId="6E8B729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50" w:type="pct"/>
            <w:gridSpan w:val="2"/>
            <w:tcBorders>
              <w:bottom w:val="single" w:sz="4" w:space="0" w:color="BFBFBF" w:themeColor="background1" w:themeShade="BF"/>
            </w:tcBorders>
            <w:shd w:val="clear" w:color="auto" w:fill="E7E6E6" w:themeFill="background2"/>
          </w:tcPr>
          <w:p w14:paraId="76B75F05" w14:textId="77777777" w:rsidR="00117DFA" w:rsidRPr="00F76F44" w:rsidRDefault="00B157C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w:t>
            </w:r>
            <w:r w:rsidR="00117DFA" w:rsidRPr="00F76F44">
              <w:rPr>
                <w:rFonts w:asciiTheme="minorHAnsi" w:hAnsiTheme="minorHAnsi" w:cstheme="minorHAnsi"/>
                <w:b/>
                <w:color w:val="000000" w:themeColor="text1"/>
                <w:sz w:val="22"/>
                <w:szCs w:val="22"/>
              </w:rPr>
              <w:t>ni</w:t>
            </w:r>
            <w:r w:rsidRPr="00F76F44">
              <w:rPr>
                <w:rFonts w:asciiTheme="minorHAnsi" w:hAnsiTheme="minorHAnsi" w:cstheme="minorHAnsi"/>
                <w:b/>
                <w:color w:val="000000" w:themeColor="text1"/>
                <w:sz w:val="22"/>
                <w:szCs w:val="22"/>
              </w:rPr>
              <w:t>-</w:t>
            </w:r>
            <w:r w:rsidR="00117DFA" w:rsidRPr="00F76F44">
              <w:rPr>
                <w:rFonts w:asciiTheme="minorHAnsi" w:hAnsiTheme="minorHAnsi" w:cstheme="minorHAnsi"/>
                <w:b/>
                <w:color w:val="000000" w:themeColor="text1"/>
                <w:sz w:val="22"/>
                <w:szCs w:val="22"/>
              </w:rPr>
              <w:t>mo</w:t>
            </w:r>
            <w:r w:rsidRPr="00F76F44">
              <w:rPr>
                <w:rFonts w:asciiTheme="minorHAnsi" w:hAnsiTheme="minorHAnsi" w:cstheme="minorHAnsi"/>
                <w:b/>
                <w:color w:val="000000" w:themeColor="text1"/>
                <w:sz w:val="22"/>
                <w:szCs w:val="22"/>
              </w:rPr>
              <w:t xml:space="preserve"> </w:t>
            </w:r>
            <w:r w:rsidRPr="00F76F44">
              <w:rPr>
                <w:rFonts w:asciiTheme="minorHAnsi" w:hAnsiTheme="minorHAnsi" w:cstheme="minorHAnsi"/>
                <w:i/>
                <w:color w:val="000000" w:themeColor="text1"/>
                <w:sz w:val="22"/>
                <w:szCs w:val="22"/>
              </w:rPr>
              <w:t>(jei taikoma)</w:t>
            </w:r>
          </w:p>
        </w:tc>
        <w:tc>
          <w:tcPr>
            <w:tcW w:w="2717" w:type="pct"/>
            <w:vMerge w:val="restart"/>
            <w:shd w:val="clear" w:color="auto" w:fill="E7E6E6" w:themeFill="background2"/>
            <w:hideMark/>
          </w:tcPr>
          <w:p w14:paraId="73C53920"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702D79A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117DFA" w:rsidRPr="00F76F44" w14:paraId="236DAF7A" w14:textId="77777777" w:rsidTr="00BC3F9F">
        <w:trPr>
          <w:cantSplit/>
          <w:trHeight w:val="758"/>
        </w:trPr>
        <w:tc>
          <w:tcPr>
            <w:tcW w:w="256" w:type="pct"/>
            <w:vMerge/>
          </w:tcPr>
          <w:p w14:paraId="697261C4"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238" w:type="pct"/>
            <w:vMerge/>
          </w:tcPr>
          <w:p w14:paraId="641D9609"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5" w:type="pct"/>
            <w:vMerge/>
          </w:tcPr>
          <w:p w14:paraId="5E11BE7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vMerge/>
          </w:tcPr>
          <w:p w14:paraId="69C3F9D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0" w:type="pct"/>
            <w:vMerge/>
          </w:tcPr>
          <w:p w14:paraId="1E53E86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55" w:type="pct"/>
            <w:shd w:val="clear" w:color="auto" w:fill="E7E6E6" w:themeFill="background2"/>
            <w:textDirection w:val="btLr"/>
          </w:tcPr>
          <w:p w14:paraId="1407553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95" w:type="pct"/>
            <w:shd w:val="clear" w:color="auto" w:fill="E7E6E6" w:themeFill="background2"/>
            <w:textDirection w:val="btLr"/>
          </w:tcPr>
          <w:p w14:paraId="785DEA3C"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17" w:type="pct"/>
            <w:vMerge/>
          </w:tcPr>
          <w:p w14:paraId="45F0014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A326E" w:rsidRPr="00F76F44" w14:paraId="06085C19" w14:textId="77777777" w:rsidTr="00BC3F9F">
        <w:trPr>
          <w:trHeight w:val="264"/>
        </w:trPr>
        <w:tc>
          <w:tcPr>
            <w:tcW w:w="256" w:type="pct"/>
          </w:tcPr>
          <w:p w14:paraId="41F19504" w14:textId="77777777" w:rsidR="001A326E" w:rsidRPr="00F76F44" w:rsidRDefault="001A326E" w:rsidP="001A326E">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III.1.</w:t>
            </w:r>
          </w:p>
        </w:tc>
        <w:tc>
          <w:tcPr>
            <w:tcW w:w="1238" w:type="pct"/>
          </w:tcPr>
          <w:p w14:paraId="6BEE8F0B" w14:textId="5BCF5F42" w:rsidR="001A326E" w:rsidRPr="00F76F44" w:rsidRDefault="003A3CDF" w:rsidP="008A01BE">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IP sudarytas „ilgasis“ veiklų sąrašas ir pasirinkti veiklų vertinimo kriterijai leidžia </w:t>
            </w:r>
            <w:r w:rsidR="008A01BE" w:rsidRPr="00F76F44">
              <w:rPr>
                <w:rFonts w:asciiTheme="minorHAnsi" w:hAnsiTheme="minorHAnsi" w:cstheme="minorHAnsi"/>
                <w:sz w:val="22"/>
                <w:szCs w:val="22"/>
              </w:rPr>
              <w:t>racionaliai</w:t>
            </w:r>
            <w:r w:rsidRPr="00F76F44">
              <w:rPr>
                <w:rFonts w:asciiTheme="minorHAnsi" w:hAnsiTheme="minorHAnsi" w:cstheme="minorHAnsi"/>
                <w:sz w:val="22"/>
                <w:szCs w:val="22"/>
              </w:rPr>
              <w:t xml:space="preserve"> pasirinkti veiklas „trumpajame“ sąraše</w:t>
            </w:r>
          </w:p>
        </w:tc>
        <w:tc>
          <w:tcPr>
            <w:tcW w:w="155" w:type="pct"/>
          </w:tcPr>
          <w:sdt>
            <w:sdtPr>
              <w:rPr>
                <w:rFonts w:asciiTheme="minorHAnsi" w:hAnsiTheme="minorHAnsi" w:cstheme="minorHAnsi"/>
              </w:rPr>
              <w:id w:val="-1271547613"/>
              <w14:checkbox>
                <w14:checked w14:val="0"/>
                <w14:checkedState w14:val="2612" w14:font="MS Gothic"/>
                <w14:uncheckedState w14:val="2610" w14:font="MS Gothic"/>
              </w14:checkbox>
            </w:sdtPr>
            <w:sdtContent>
              <w:p w14:paraId="39F29BF9" w14:textId="6EA6B8E3"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4" w:type="pct"/>
          </w:tcPr>
          <w:sdt>
            <w:sdtPr>
              <w:rPr>
                <w:rFonts w:asciiTheme="minorHAnsi" w:hAnsiTheme="minorHAnsi" w:cstheme="minorHAnsi"/>
              </w:rPr>
              <w:id w:val="-724220146"/>
              <w14:checkbox>
                <w14:checked w14:val="0"/>
                <w14:checkedState w14:val="2612" w14:font="MS Gothic"/>
                <w14:uncheckedState w14:val="2610" w14:font="MS Gothic"/>
              </w14:checkbox>
            </w:sdtPr>
            <w:sdtContent>
              <w:p w14:paraId="2B56666A" w14:textId="0D4DDF10"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0" w:type="pct"/>
          </w:tcPr>
          <w:sdt>
            <w:sdtPr>
              <w:rPr>
                <w:rFonts w:asciiTheme="minorHAnsi" w:hAnsiTheme="minorHAnsi" w:cstheme="minorHAnsi"/>
              </w:rPr>
              <w:id w:val="796346391"/>
              <w14:checkbox>
                <w14:checked w14:val="0"/>
                <w14:checkedState w14:val="2612" w14:font="MS Gothic"/>
                <w14:uncheckedState w14:val="2610" w14:font="MS Gothic"/>
              </w14:checkbox>
            </w:sdtPr>
            <w:sdtContent>
              <w:p w14:paraId="2CA3CADF" w14:textId="4088A262"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55" w:type="pct"/>
          </w:tcPr>
          <w:sdt>
            <w:sdtPr>
              <w:rPr>
                <w:rFonts w:asciiTheme="minorHAnsi" w:hAnsiTheme="minorHAnsi" w:cstheme="minorHAnsi"/>
              </w:rPr>
              <w:id w:val="-250286783"/>
              <w14:checkbox>
                <w14:checked w14:val="0"/>
                <w14:checkedState w14:val="2612" w14:font="MS Gothic"/>
                <w14:uncheckedState w14:val="2610" w14:font="MS Gothic"/>
              </w14:checkbox>
            </w:sdtPr>
            <w:sdtContent>
              <w:p w14:paraId="22AAA91A" w14:textId="5C0BF476"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862866801"/>
              <w14:checkbox>
                <w14:checked w14:val="0"/>
                <w14:checkedState w14:val="2612" w14:font="MS Gothic"/>
                <w14:uncheckedState w14:val="2610" w14:font="MS Gothic"/>
              </w14:checkbox>
            </w:sdtPr>
            <w:sdtContent>
              <w:p w14:paraId="082606FE" w14:textId="7B542F75"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7" w:type="pct"/>
          </w:tcPr>
          <w:p w14:paraId="35E6E8C2" w14:textId="12ACCE41" w:rsidR="006E027B" w:rsidRPr="00F76F44" w:rsidRDefault="001A326E" w:rsidP="001A326E">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w:t>
            </w:r>
            <w:r w:rsidR="0089109C" w:rsidRPr="00F76F44">
              <w:rPr>
                <w:rFonts w:asciiTheme="minorHAnsi" w:hAnsiTheme="minorHAnsi" w:cstheme="minorHAnsi"/>
                <w:i/>
                <w:sz w:val="22"/>
                <w:szCs w:val="22"/>
              </w:rPr>
              <w:t xml:space="preserve">vertinama, ar alternatyvų analizei atlikti </w:t>
            </w:r>
            <w:r w:rsidR="000F64D6" w:rsidRPr="00F76F44">
              <w:rPr>
                <w:rFonts w:asciiTheme="minorHAnsi" w:hAnsiTheme="minorHAnsi" w:cstheme="minorHAnsi"/>
                <w:i/>
                <w:sz w:val="22"/>
                <w:szCs w:val="22"/>
              </w:rPr>
              <w:t>sudarytas</w:t>
            </w:r>
            <w:r w:rsidR="0089109C" w:rsidRPr="00F76F44">
              <w:rPr>
                <w:rFonts w:asciiTheme="minorHAnsi" w:hAnsiTheme="minorHAnsi" w:cstheme="minorHAnsi"/>
                <w:i/>
                <w:sz w:val="22"/>
                <w:szCs w:val="22"/>
              </w:rPr>
              <w:t xml:space="preserve"> </w:t>
            </w:r>
            <w:r w:rsidR="006E027B" w:rsidRPr="00F76F44">
              <w:rPr>
                <w:rFonts w:asciiTheme="minorHAnsi" w:hAnsiTheme="minorHAnsi" w:cstheme="minorHAnsi"/>
                <w:i/>
                <w:sz w:val="22"/>
                <w:szCs w:val="22"/>
              </w:rPr>
              <w:t>„</w:t>
            </w:r>
            <w:r w:rsidR="000F64D6" w:rsidRPr="00F76F44">
              <w:rPr>
                <w:rFonts w:asciiTheme="minorHAnsi" w:hAnsiTheme="minorHAnsi" w:cstheme="minorHAnsi"/>
                <w:i/>
                <w:sz w:val="22"/>
                <w:szCs w:val="22"/>
              </w:rPr>
              <w:t>ilgasis</w:t>
            </w:r>
            <w:r w:rsidR="006E027B" w:rsidRPr="00F76F44">
              <w:rPr>
                <w:rFonts w:asciiTheme="minorHAnsi" w:hAnsiTheme="minorHAnsi" w:cstheme="minorHAnsi"/>
                <w:i/>
                <w:sz w:val="22"/>
                <w:szCs w:val="22"/>
              </w:rPr>
              <w:t>“</w:t>
            </w:r>
            <w:r w:rsidR="0089109C" w:rsidRPr="00F76F44">
              <w:rPr>
                <w:rFonts w:asciiTheme="minorHAnsi" w:hAnsiTheme="minorHAnsi" w:cstheme="minorHAnsi"/>
                <w:i/>
                <w:sz w:val="22"/>
                <w:szCs w:val="22"/>
              </w:rPr>
              <w:t xml:space="preserve"> veiklų sąraš</w:t>
            </w:r>
            <w:r w:rsidR="000F64D6" w:rsidRPr="00F76F44">
              <w:rPr>
                <w:rFonts w:asciiTheme="minorHAnsi" w:hAnsiTheme="minorHAnsi" w:cstheme="minorHAnsi"/>
                <w:i/>
                <w:sz w:val="22"/>
                <w:szCs w:val="22"/>
              </w:rPr>
              <w:t>as</w:t>
            </w:r>
            <w:r w:rsidR="00F02C9B" w:rsidRPr="00F76F44">
              <w:rPr>
                <w:rFonts w:asciiTheme="minorHAnsi" w:hAnsiTheme="minorHAnsi" w:cstheme="minorHAnsi"/>
                <w:i/>
                <w:sz w:val="22"/>
                <w:szCs w:val="22"/>
              </w:rPr>
              <w:t>, jei taikomas</w:t>
            </w:r>
            <w:r w:rsidR="0089109C" w:rsidRPr="00F76F44">
              <w:rPr>
                <w:rFonts w:asciiTheme="minorHAnsi" w:hAnsiTheme="minorHAnsi" w:cstheme="minorHAnsi"/>
                <w:i/>
                <w:sz w:val="22"/>
                <w:szCs w:val="22"/>
              </w:rPr>
              <w:t>, ar alternatyvos iš karto sudarytos pagal IP rengimo metodikos 4 priedo lentelę „</w:t>
            </w:r>
            <w:r w:rsidR="00A21F9A" w:rsidRPr="00F76F44">
              <w:rPr>
                <w:rFonts w:asciiTheme="minorHAnsi" w:hAnsiTheme="minorHAnsi" w:cstheme="minorHAnsi"/>
                <w:i/>
                <w:sz w:val="22"/>
                <w:szCs w:val="22"/>
              </w:rPr>
              <w:t>Minimaliai privalomos išnagrinėti ir palyginti projekto įgyvendinimo alternatyvos pagal investavimo objektus ir galimų veiklų sąrašas</w:t>
            </w:r>
            <w:r w:rsidR="006E027B" w:rsidRPr="00F76F44">
              <w:rPr>
                <w:rFonts w:asciiTheme="minorHAnsi" w:hAnsiTheme="minorHAnsi" w:cstheme="minorHAnsi"/>
                <w:i/>
                <w:sz w:val="22"/>
                <w:szCs w:val="22"/>
              </w:rPr>
              <w:t xml:space="preserve">“ (toliau – 4 priedo lentelė), ar gali būti nagrinėjama tik viena projekto įgyvendinimo alternatyva. Įvertinama, ar IP pateikiama informacija dėl alternatyvų analizės taikymo ir palyginimo yra pagrįsta. </w:t>
            </w:r>
            <w:r w:rsidR="00F02C9B" w:rsidRPr="00F76F44">
              <w:rPr>
                <w:rFonts w:asciiTheme="minorHAnsi" w:hAnsiTheme="minorHAnsi" w:cstheme="minorHAnsi"/>
                <w:i/>
                <w:sz w:val="22"/>
                <w:szCs w:val="22"/>
              </w:rPr>
              <w:t>Jei analizuojama tik viena projekto įgyvendinimo alternatyva, įsitikinama, kad toks pasirinkimas yra pagrįstas.</w:t>
            </w:r>
            <w:r w:rsidR="003A3CDF" w:rsidRPr="00F76F44">
              <w:rPr>
                <w:rFonts w:asciiTheme="minorHAnsi" w:hAnsiTheme="minorHAnsi" w:cstheme="minorHAnsi"/>
                <w:i/>
                <w:sz w:val="22"/>
                <w:szCs w:val="22"/>
              </w:rPr>
              <w:t xml:space="preserve"> Nustatyti veiklų vertinimo kriterijai gali būti pamatuojami, yra susiję su vertinamomis veiklomis ir veiklų vertinimas yra aiškiai ir vienareikšmiškai suprantamas.</w:t>
            </w:r>
          </w:p>
          <w:p w14:paraId="15E179BF" w14:textId="768783CA" w:rsidR="001A326E" w:rsidRPr="00F76F44" w:rsidRDefault="001A326E" w:rsidP="00A207AC">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Metodinis pagrindas: IP rengimo metodikos </w:t>
            </w:r>
            <w:r w:rsidR="00883266" w:rsidRPr="00F76F44">
              <w:rPr>
                <w:rFonts w:asciiTheme="minorHAnsi" w:hAnsiTheme="minorHAnsi" w:cstheme="minorHAnsi"/>
                <w:i/>
                <w:sz w:val="22"/>
                <w:szCs w:val="22"/>
              </w:rPr>
              <w:t xml:space="preserve">3.2 skyrius „Nurodykite galimas projekto veiklas“, 3.3 skyrius „Nurodykite veiklų vertinimo kriterijus“, </w:t>
            </w:r>
            <w:r w:rsidRPr="00F76F44">
              <w:rPr>
                <w:rFonts w:asciiTheme="minorHAnsi" w:hAnsiTheme="minorHAnsi" w:cstheme="minorHAnsi"/>
                <w:i/>
                <w:sz w:val="22"/>
                <w:szCs w:val="22"/>
              </w:rPr>
              <w:t xml:space="preserve">3.4 </w:t>
            </w:r>
            <w:r w:rsidR="00883266" w:rsidRPr="00F76F44">
              <w:rPr>
                <w:rFonts w:asciiTheme="minorHAnsi" w:hAnsiTheme="minorHAnsi" w:cstheme="minorHAnsi"/>
                <w:i/>
                <w:sz w:val="22"/>
                <w:szCs w:val="22"/>
              </w:rPr>
              <w:t>skyrius „Sudarykite trumpąjį veiklų sąrašą</w:t>
            </w:r>
            <w:r w:rsidR="00A207AC" w:rsidRPr="00F76F44">
              <w:rPr>
                <w:rFonts w:asciiTheme="minorHAnsi" w:hAnsiTheme="minorHAnsi" w:cstheme="minorHAnsi"/>
                <w:i/>
                <w:sz w:val="22"/>
                <w:szCs w:val="22"/>
              </w:rPr>
              <w:t xml:space="preserve"> ir aprašykite projekto alternatyvas</w:t>
            </w:r>
            <w:r w:rsidR="00883266" w:rsidRPr="00F76F44">
              <w:rPr>
                <w:rFonts w:asciiTheme="minorHAnsi" w:hAnsiTheme="minorHAnsi" w:cstheme="minorHAnsi"/>
                <w:i/>
                <w:sz w:val="22"/>
                <w:szCs w:val="22"/>
              </w:rPr>
              <w:t>“</w:t>
            </w:r>
            <w:r w:rsidR="007212B3" w:rsidRPr="00F76F44">
              <w:rPr>
                <w:rFonts w:asciiTheme="minorHAnsi" w:hAnsiTheme="minorHAnsi" w:cstheme="minorHAnsi"/>
                <w:i/>
                <w:sz w:val="22"/>
                <w:szCs w:val="22"/>
              </w:rPr>
              <w:t>, kiti projektui parengti aktualūs dokumentai</w:t>
            </w:r>
            <w:r w:rsidR="00A207AC" w:rsidRPr="00F76F44">
              <w:rPr>
                <w:rFonts w:asciiTheme="minorHAnsi" w:hAnsiTheme="minorHAnsi" w:cstheme="minorHAnsi"/>
                <w:i/>
                <w:sz w:val="22"/>
                <w:szCs w:val="22"/>
              </w:rPr>
              <w:t>.</w:t>
            </w:r>
          </w:p>
        </w:tc>
      </w:tr>
      <w:tr w:rsidR="001A326E" w:rsidRPr="00F76F44" w14:paraId="72F4713C" w14:textId="77777777" w:rsidTr="00BC3F9F">
        <w:trPr>
          <w:trHeight w:val="264"/>
        </w:trPr>
        <w:tc>
          <w:tcPr>
            <w:tcW w:w="256" w:type="pct"/>
          </w:tcPr>
          <w:p w14:paraId="09C1D80B" w14:textId="77777777" w:rsidR="001A326E" w:rsidRPr="00F76F44" w:rsidRDefault="001A326E" w:rsidP="000F64D6">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III.</w:t>
            </w:r>
            <w:r w:rsidR="000F64D6" w:rsidRPr="00F76F44">
              <w:rPr>
                <w:rFonts w:asciiTheme="minorHAnsi" w:hAnsiTheme="minorHAnsi" w:cstheme="minorHAnsi"/>
                <w:sz w:val="22"/>
                <w:szCs w:val="22"/>
              </w:rPr>
              <w:t>2</w:t>
            </w:r>
            <w:r w:rsidRPr="00F76F44">
              <w:rPr>
                <w:rFonts w:asciiTheme="minorHAnsi" w:hAnsiTheme="minorHAnsi" w:cstheme="minorHAnsi"/>
                <w:sz w:val="22"/>
                <w:szCs w:val="22"/>
              </w:rPr>
              <w:t>.</w:t>
            </w:r>
          </w:p>
        </w:tc>
        <w:tc>
          <w:tcPr>
            <w:tcW w:w="1238" w:type="pct"/>
          </w:tcPr>
          <w:p w14:paraId="6C89D0DF" w14:textId="38B3D24B" w:rsidR="001A326E" w:rsidRPr="00F76F44" w:rsidRDefault="001A326E" w:rsidP="00A21F9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Pagrįstai pasirinktas (-i) IP nagrinėjamas (-i) projekto investavimo objekt</w:t>
            </w:r>
            <w:r w:rsidR="00883266" w:rsidRPr="00F76F44">
              <w:rPr>
                <w:rFonts w:asciiTheme="minorHAnsi" w:hAnsiTheme="minorHAnsi" w:cstheme="minorHAnsi"/>
                <w:sz w:val="22"/>
                <w:szCs w:val="22"/>
              </w:rPr>
              <w:t>as</w:t>
            </w:r>
            <w:r w:rsidRPr="00F76F44">
              <w:rPr>
                <w:rFonts w:asciiTheme="minorHAnsi" w:hAnsiTheme="minorHAnsi" w:cstheme="minorHAnsi"/>
                <w:sz w:val="22"/>
                <w:szCs w:val="22"/>
              </w:rPr>
              <w:t xml:space="preserve"> (-</w:t>
            </w:r>
            <w:r w:rsidR="00883266" w:rsidRPr="00F76F44">
              <w:rPr>
                <w:rFonts w:asciiTheme="minorHAnsi" w:hAnsiTheme="minorHAnsi" w:cstheme="minorHAnsi"/>
                <w:sz w:val="22"/>
                <w:szCs w:val="22"/>
              </w:rPr>
              <w:t>ai</w:t>
            </w:r>
            <w:r w:rsidRPr="00F76F44">
              <w:rPr>
                <w:rFonts w:asciiTheme="minorHAnsi" w:hAnsiTheme="minorHAnsi" w:cstheme="minorHAnsi"/>
                <w:sz w:val="22"/>
                <w:szCs w:val="22"/>
              </w:rPr>
              <w:t xml:space="preserve">) </w:t>
            </w:r>
          </w:p>
        </w:tc>
        <w:tc>
          <w:tcPr>
            <w:tcW w:w="155" w:type="pct"/>
          </w:tcPr>
          <w:sdt>
            <w:sdtPr>
              <w:rPr>
                <w:rFonts w:asciiTheme="minorHAnsi" w:hAnsiTheme="minorHAnsi" w:cstheme="minorHAnsi"/>
              </w:rPr>
              <w:id w:val="1182004793"/>
              <w14:checkbox>
                <w14:checked w14:val="0"/>
                <w14:checkedState w14:val="2612" w14:font="MS Gothic"/>
                <w14:uncheckedState w14:val="2610" w14:font="MS Gothic"/>
              </w14:checkbox>
            </w:sdtPr>
            <w:sdtContent>
              <w:p w14:paraId="7E1EE1A9" w14:textId="1F9B8CAA"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4" w:type="pct"/>
          </w:tcPr>
          <w:sdt>
            <w:sdtPr>
              <w:rPr>
                <w:rFonts w:asciiTheme="minorHAnsi" w:hAnsiTheme="minorHAnsi" w:cstheme="minorHAnsi"/>
              </w:rPr>
              <w:id w:val="1555435131"/>
              <w14:checkbox>
                <w14:checked w14:val="0"/>
                <w14:checkedState w14:val="2612" w14:font="MS Gothic"/>
                <w14:uncheckedState w14:val="2610" w14:font="MS Gothic"/>
              </w14:checkbox>
            </w:sdtPr>
            <w:sdtContent>
              <w:p w14:paraId="01C40AE8" w14:textId="47459515"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0" w:type="pct"/>
          </w:tcPr>
          <w:sdt>
            <w:sdtPr>
              <w:rPr>
                <w:rFonts w:asciiTheme="minorHAnsi" w:hAnsiTheme="minorHAnsi" w:cstheme="minorHAnsi"/>
              </w:rPr>
              <w:id w:val="-1060164009"/>
              <w14:checkbox>
                <w14:checked w14:val="0"/>
                <w14:checkedState w14:val="2612" w14:font="MS Gothic"/>
                <w14:uncheckedState w14:val="2610" w14:font="MS Gothic"/>
              </w14:checkbox>
            </w:sdtPr>
            <w:sdtContent>
              <w:p w14:paraId="58E31928" w14:textId="5CE54A8C"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55" w:type="pct"/>
          </w:tcPr>
          <w:sdt>
            <w:sdtPr>
              <w:rPr>
                <w:rFonts w:asciiTheme="minorHAnsi" w:hAnsiTheme="minorHAnsi" w:cstheme="minorHAnsi"/>
              </w:rPr>
              <w:id w:val="-47391031"/>
              <w14:checkbox>
                <w14:checked w14:val="0"/>
                <w14:checkedState w14:val="2612" w14:font="MS Gothic"/>
                <w14:uncheckedState w14:val="2610" w14:font="MS Gothic"/>
              </w14:checkbox>
            </w:sdtPr>
            <w:sdtContent>
              <w:p w14:paraId="1B48FA30" w14:textId="49D481A3"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762810686"/>
              <w14:checkbox>
                <w14:checked w14:val="0"/>
                <w14:checkedState w14:val="2612" w14:font="MS Gothic"/>
                <w14:uncheckedState w14:val="2610" w14:font="MS Gothic"/>
              </w14:checkbox>
            </w:sdtPr>
            <w:sdtContent>
              <w:p w14:paraId="59B2C812" w14:textId="14A49C06"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7" w:type="pct"/>
          </w:tcPr>
          <w:p w14:paraId="3AB24311" w14:textId="67B79ED9" w:rsidR="001A326E" w:rsidRPr="00B73E78" w:rsidRDefault="001A326E" w:rsidP="001A326E">
            <w:pPr>
              <w:tabs>
                <w:tab w:val="left" w:pos="993"/>
              </w:tabs>
              <w:spacing w:after="0" w:line="240" w:lineRule="auto"/>
              <w:jc w:val="both"/>
              <w:rPr>
                <w:rFonts w:asciiTheme="minorHAnsi" w:hAnsiTheme="minorHAnsi" w:cstheme="minorHAnsi"/>
                <w:i/>
                <w:sz w:val="22"/>
                <w:szCs w:val="22"/>
              </w:rPr>
            </w:pPr>
            <w:r w:rsidRPr="00B73E78">
              <w:rPr>
                <w:rFonts w:asciiTheme="minorHAnsi" w:hAnsiTheme="minorHAnsi" w:cstheme="minorHAnsi"/>
                <w:i/>
                <w:sz w:val="22"/>
                <w:szCs w:val="22"/>
              </w:rPr>
              <w:t xml:space="preserve">Įsitikinama, kad </w:t>
            </w:r>
            <w:r w:rsidR="00883266" w:rsidRPr="00B73E78">
              <w:rPr>
                <w:rFonts w:asciiTheme="minorHAnsi" w:hAnsiTheme="minorHAnsi" w:cstheme="minorHAnsi"/>
                <w:i/>
                <w:sz w:val="22"/>
                <w:szCs w:val="22"/>
              </w:rPr>
              <w:t xml:space="preserve">pagal metodines nuostatas </w:t>
            </w:r>
            <w:r w:rsidRPr="00B73E78">
              <w:rPr>
                <w:rFonts w:asciiTheme="minorHAnsi" w:hAnsiTheme="minorHAnsi" w:cstheme="minorHAnsi"/>
                <w:i/>
                <w:sz w:val="22"/>
                <w:szCs w:val="22"/>
              </w:rPr>
              <w:t>tinkamai pasirinktas (-i) investavimo objektas (-ai)</w:t>
            </w:r>
            <w:r w:rsidR="00A21F9A" w:rsidRPr="00B73E78">
              <w:rPr>
                <w:rFonts w:asciiTheme="minorHAnsi" w:hAnsiTheme="minorHAnsi" w:cstheme="minorHAnsi"/>
                <w:i/>
                <w:sz w:val="22"/>
                <w:szCs w:val="22"/>
              </w:rPr>
              <w:t>.</w:t>
            </w:r>
            <w:r w:rsidRPr="00B73E78">
              <w:rPr>
                <w:rFonts w:asciiTheme="minorHAnsi" w:hAnsiTheme="minorHAnsi" w:cstheme="minorHAnsi"/>
                <w:i/>
                <w:sz w:val="22"/>
                <w:szCs w:val="22"/>
              </w:rPr>
              <w:t xml:space="preserve"> </w:t>
            </w:r>
          </w:p>
          <w:p w14:paraId="0A55D815" w14:textId="0B63063C" w:rsidR="00B73E78" w:rsidRPr="00B73E78" w:rsidRDefault="00B73E78" w:rsidP="00B73E78">
            <w:pPr>
              <w:spacing w:after="0" w:line="240" w:lineRule="auto"/>
              <w:jc w:val="both"/>
              <w:rPr>
                <w:rFonts w:asciiTheme="minorHAnsi" w:hAnsiTheme="minorHAnsi" w:cstheme="minorHAnsi"/>
                <w:i/>
                <w:sz w:val="22"/>
                <w:szCs w:val="22"/>
              </w:rPr>
            </w:pPr>
            <w:r w:rsidRPr="00B73E78">
              <w:rPr>
                <w:rFonts w:asciiTheme="minorHAnsi" w:hAnsiTheme="minorHAnsi" w:cstheme="minorHAnsi"/>
                <w:i/>
                <w:sz w:val="22"/>
                <w:szCs w:val="22"/>
              </w:rPr>
              <w:t>IP skaičiuoklėje patikrinama, ar tinkamai pasirinktas investavimo objektas (-i): IP skaičiuoklės 1 darbalapio eilutė „Pasirinkite investavimo objektą (pagrindinį ir iki trijų papildomų).</w:t>
            </w:r>
          </w:p>
          <w:p w14:paraId="63B35C9A" w14:textId="571CC460" w:rsidR="00586129" w:rsidRPr="00B73E78" w:rsidRDefault="001A326E" w:rsidP="00586129">
            <w:pPr>
              <w:tabs>
                <w:tab w:val="left" w:pos="993"/>
              </w:tabs>
              <w:spacing w:after="0" w:line="240" w:lineRule="auto"/>
              <w:jc w:val="both"/>
              <w:rPr>
                <w:rFonts w:asciiTheme="minorHAnsi" w:hAnsiTheme="minorHAnsi" w:cstheme="minorHAnsi"/>
                <w:i/>
                <w:sz w:val="22"/>
                <w:szCs w:val="22"/>
              </w:rPr>
            </w:pPr>
            <w:r w:rsidRPr="00B73E78">
              <w:rPr>
                <w:rFonts w:asciiTheme="minorHAnsi" w:hAnsiTheme="minorHAnsi" w:cstheme="minorHAnsi"/>
                <w:i/>
                <w:sz w:val="22"/>
                <w:szCs w:val="22"/>
              </w:rPr>
              <w:t xml:space="preserve">Metodinis pagrindas: IP rengimo metodikos 3.4 </w:t>
            </w:r>
            <w:r w:rsidR="00883266" w:rsidRPr="00B73E78">
              <w:rPr>
                <w:rFonts w:asciiTheme="minorHAnsi" w:hAnsiTheme="minorHAnsi" w:cstheme="minorHAnsi"/>
                <w:i/>
                <w:sz w:val="22"/>
                <w:szCs w:val="22"/>
              </w:rPr>
              <w:t>skyrius „Sudarykite trumpąjį veiklų sąrašą ir aprašykite projekto alternatyvas“</w:t>
            </w:r>
            <w:r w:rsidRPr="00B73E78">
              <w:rPr>
                <w:rFonts w:asciiTheme="minorHAnsi" w:hAnsiTheme="minorHAnsi" w:cstheme="minorHAnsi"/>
                <w:i/>
                <w:sz w:val="22"/>
                <w:szCs w:val="22"/>
              </w:rPr>
              <w:t xml:space="preserve">, </w:t>
            </w:r>
            <w:r w:rsidR="00883266" w:rsidRPr="00B73E78">
              <w:rPr>
                <w:rFonts w:asciiTheme="minorHAnsi" w:hAnsiTheme="minorHAnsi" w:cstheme="minorHAnsi"/>
                <w:i/>
                <w:sz w:val="22"/>
                <w:szCs w:val="22"/>
              </w:rPr>
              <w:t>4 priedas „Projektų investavimo objektų ir alternatyvų sąrašas“ (toliau –</w:t>
            </w:r>
            <w:r w:rsidR="000F64D6" w:rsidRPr="00B73E78">
              <w:rPr>
                <w:rFonts w:asciiTheme="minorHAnsi" w:hAnsiTheme="minorHAnsi" w:cstheme="minorHAnsi"/>
                <w:i/>
                <w:sz w:val="22"/>
                <w:szCs w:val="22"/>
              </w:rPr>
              <w:t xml:space="preserve"> 4 priedas).</w:t>
            </w:r>
          </w:p>
        </w:tc>
      </w:tr>
      <w:tr w:rsidR="001A326E" w:rsidRPr="00F76F44" w14:paraId="40F8E4E8" w14:textId="77777777" w:rsidTr="00BC3F9F">
        <w:trPr>
          <w:trHeight w:val="137"/>
        </w:trPr>
        <w:tc>
          <w:tcPr>
            <w:tcW w:w="256" w:type="pct"/>
          </w:tcPr>
          <w:p w14:paraId="26A8FD37" w14:textId="77777777" w:rsidR="001A326E" w:rsidRPr="00F76F44" w:rsidRDefault="001A326E" w:rsidP="000F64D6">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III.</w:t>
            </w:r>
            <w:r w:rsidR="000F64D6" w:rsidRPr="00F76F44">
              <w:rPr>
                <w:rFonts w:asciiTheme="minorHAnsi" w:hAnsiTheme="minorHAnsi" w:cstheme="minorHAnsi"/>
                <w:sz w:val="22"/>
                <w:szCs w:val="22"/>
              </w:rPr>
              <w:t>3</w:t>
            </w:r>
            <w:r w:rsidRPr="00F76F44">
              <w:rPr>
                <w:rFonts w:asciiTheme="minorHAnsi" w:hAnsiTheme="minorHAnsi" w:cstheme="minorHAnsi"/>
                <w:sz w:val="22"/>
                <w:szCs w:val="22"/>
              </w:rPr>
              <w:t>.</w:t>
            </w:r>
          </w:p>
        </w:tc>
        <w:tc>
          <w:tcPr>
            <w:tcW w:w="1238" w:type="pct"/>
          </w:tcPr>
          <w:p w14:paraId="3C06E88B" w14:textId="5FF9E883" w:rsidR="001A326E" w:rsidRPr="00F76F44" w:rsidRDefault="00F01A11" w:rsidP="00F01A11">
            <w:pPr>
              <w:pStyle w:val="ListParagraph"/>
              <w:tabs>
                <w:tab w:val="left" w:pos="178"/>
              </w:tabs>
              <w:spacing w:after="0" w:line="240" w:lineRule="auto"/>
              <w:ind w:left="0"/>
              <w:jc w:val="both"/>
              <w:rPr>
                <w:rFonts w:asciiTheme="minorHAnsi" w:hAnsiTheme="minorHAnsi" w:cstheme="minorHAnsi"/>
                <w:sz w:val="22"/>
                <w:szCs w:val="22"/>
              </w:rPr>
            </w:pPr>
            <w:r w:rsidRPr="00F76F44">
              <w:rPr>
                <w:rFonts w:asciiTheme="minorHAnsi" w:hAnsiTheme="minorHAnsi" w:cstheme="minorHAnsi"/>
                <w:sz w:val="22"/>
                <w:szCs w:val="22"/>
              </w:rPr>
              <w:t>P</w:t>
            </w:r>
            <w:r w:rsidR="003358E2" w:rsidRPr="00F76F44">
              <w:rPr>
                <w:rFonts w:asciiTheme="minorHAnsi" w:hAnsiTheme="minorHAnsi" w:cstheme="minorHAnsi"/>
                <w:sz w:val="22"/>
                <w:szCs w:val="22"/>
              </w:rPr>
              <w:t>asirinktos korektišk</w:t>
            </w:r>
            <w:r w:rsidRPr="00F76F44">
              <w:rPr>
                <w:rFonts w:asciiTheme="minorHAnsi" w:hAnsiTheme="minorHAnsi" w:cstheme="minorHAnsi"/>
                <w:sz w:val="22"/>
                <w:szCs w:val="22"/>
              </w:rPr>
              <w:t>os IP įgyvendinimo alternatyvos</w:t>
            </w:r>
          </w:p>
        </w:tc>
        <w:tc>
          <w:tcPr>
            <w:tcW w:w="155" w:type="pct"/>
          </w:tcPr>
          <w:p w14:paraId="7013F3DC" w14:textId="2F355C48" w:rsidR="001A326E" w:rsidRPr="00F76F44" w:rsidRDefault="0009722C" w:rsidP="001A326E">
            <w:pPr>
              <w:spacing w:after="0" w:line="240" w:lineRule="auto"/>
              <w:jc w:val="both"/>
              <w:rPr>
                <w:rFonts w:asciiTheme="minorHAnsi" w:hAnsiTheme="minorHAnsi" w:cstheme="minorHAnsi"/>
                <w:sz w:val="22"/>
                <w:szCs w:val="22"/>
              </w:rPr>
            </w:pPr>
            <w:sdt>
              <w:sdtPr>
                <w:rPr>
                  <w:rFonts w:asciiTheme="minorHAnsi" w:hAnsiTheme="minorHAnsi" w:cstheme="minorHAnsi"/>
                </w:rPr>
                <w:id w:val="1459229953"/>
                <w14:checkbox>
                  <w14:checked w14:val="0"/>
                  <w14:checkedState w14:val="2612" w14:font="MS Gothic"/>
                  <w14:uncheckedState w14:val="2610" w14:font="MS Gothic"/>
                </w14:checkbox>
              </w:sdtPr>
              <w:sdtContent>
                <w:r w:rsidR="0018183C" w:rsidRPr="00F76F44">
                  <w:rPr>
                    <w:rFonts w:ascii="MS Gothic" w:eastAsia="MS Gothic" w:hAnsi="MS Gothic" w:cstheme="minorHAnsi"/>
                  </w:rPr>
                  <w:t>☐</w:t>
                </w:r>
              </w:sdtContent>
            </w:sdt>
          </w:p>
        </w:tc>
        <w:tc>
          <w:tcPr>
            <w:tcW w:w="144" w:type="pct"/>
          </w:tcPr>
          <w:p w14:paraId="487F372E" w14:textId="763587ED" w:rsidR="001A326E" w:rsidRPr="00F76F44" w:rsidRDefault="0009722C" w:rsidP="001A326E">
            <w:pPr>
              <w:spacing w:after="0" w:line="240" w:lineRule="auto"/>
              <w:jc w:val="both"/>
              <w:rPr>
                <w:rFonts w:asciiTheme="minorHAnsi" w:hAnsiTheme="minorHAnsi" w:cstheme="minorHAnsi"/>
                <w:sz w:val="22"/>
                <w:szCs w:val="22"/>
              </w:rPr>
            </w:pPr>
            <w:sdt>
              <w:sdtPr>
                <w:rPr>
                  <w:rFonts w:asciiTheme="minorHAnsi" w:hAnsiTheme="minorHAnsi" w:cstheme="minorHAnsi"/>
                </w:rPr>
                <w:id w:val="405353636"/>
                <w14:checkbox>
                  <w14:checked w14:val="0"/>
                  <w14:checkedState w14:val="2612" w14:font="MS Gothic"/>
                  <w14:uncheckedState w14:val="2610" w14:font="MS Gothic"/>
                </w14:checkbox>
              </w:sdtPr>
              <w:sdtContent>
                <w:r w:rsidR="001A326E" w:rsidRPr="00F76F44">
                  <w:rPr>
                    <w:rFonts w:ascii="Segoe UI Symbol" w:hAnsi="Segoe UI Symbol" w:cs="Segoe UI Symbol"/>
                    <w:sz w:val="22"/>
                    <w:szCs w:val="22"/>
                  </w:rPr>
                  <w:t>☐</w:t>
                </w:r>
              </w:sdtContent>
            </w:sdt>
          </w:p>
        </w:tc>
        <w:tc>
          <w:tcPr>
            <w:tcW w:w="140" w:type="pct"/>
          </w:tcPr>
          <w:sdt>
            <w:sdtPr>
              <w:rPr>
                <w:rFonts w:asciiTheme="minorHAnsi" w:hAnsiTheme="minorHAnsi" w:cstheme="minorHAnsi"/>
              </w:rPr>
              <w:id w:val="-1052852699"/>
              <w14:checkbox>
                <w14:checked w14:val="0"/>
                <w14:checkedState w14:val="2612" w14:font="MS Gothic"/>
                <w14:uncheckedState w14:val="2610" w14:font="MS Gothic"/>
              </w14:checkbox>
            </w:sdtPr>
            <w:sdtContent>
              <w:p w14:paraId="5374CE14" w14:textId="12E6903A"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55" w:type="pct"/>
          </w:tcPr>
          <w:sdt>
            <w:sdtPr>
              <w:rPr>
                <w:rFonts w:asciiTheme="minorHAnsi" w:hAnsiTheme="minorHAnsi" w:cstheme="minorHAnsi"/>
              </w:rPr>
              <w:id w:val="164908255"/>
              <w14:checkbox>
                <w14:checked w14:val="0"/>
                <w14:checkedState w14:val="2612" w14:font="MS Gothic"/>
                <w14:uncheckedState w14:val="2610" w14:font="MS Gothic"/>
              </w14:checkbox>
            </w:sdtPr>
            <w:sdtContent>
              <w:p w14:paraId="4312C476" w14:textId="2F053B81"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338966492"/>
              <w14:checkbox>
                <w14:checked w14:val="0"/>
                <w14:checkedState w14:val="2612" w14:font="MS Gothic"/>
                <w14:uncheckedState w14:val="2610" w14:font="MS Gothic"/>
              </w14:checkbox>
            </w:sdtPr>
            <w:sdtContent>
              <w:p w14:paraId="4207AB9F" w14:textId="1A646C2A"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7" w:type="pct"/>
          </w:tcPr>
          <w:p w14:paraId="7943FCE7" w14:textId="77777777" w:rsidR="003358E2" w:rsidRPr="00F76F44" w:rsidRDefault="001A326E" w:rsidP="00AD1152">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w:t>
            </w:r>
            <w:r w:rsidR="003358E2" w:rsidRPr="00F76F44">
              <w:rPr>
                <w:rFonts w:asciiTheme="minorHAnsi" w:hAnsiTheme="minorHAnsi" w:cstheme="minorHAnsi"/>
                <w:i/>
                <w:sz w:val="22"/>
                <w:szCs w:val="22"/>
              </w:rPr>
              <w:t>IP minimaliai nagrinėjamos projekto įgyvendinimo alternatyvos atitinka 4 priedo lentelėje nurodytas alternatyvas konkrečiam investavimo objekt</w:t>
            </w:r>
            <w:r w:rsidR="00D4244B" w:rsidRPr="00F76F44">
              <w:rPr>
                <w:rFonts w:asciiTheme="minorHAnsi" w:hAnsiTheme="minorHAnsi" w:cstheme="minorHAnsi"/>
                <w:i/>
                <w:sz w:val="22"/>
                <w:szCs w:val="22"/>
              </w:rPr>
              <w:t>ui</w:t>
            </w:r>
            <w:r w:rsidR="003358E2" w:rsidRPr="00F76F44">
              <w:rPr>
                <w:rFonts w:asciiTheme="minorHAnsi" w:hAnsiTheme="minorHAnsi" w:cstheme="minorHAnsi"/>
                <w:i/>
                <w:sz w:val="22"/>
                <w:szCs w:val="22"/>
              </w:rPr>
              <w:t xml:space="preserve"> arba </w:t>
            </w:r>
            <w:r w:rsidR="00D4244B" w:rsidRPr="00F76F44">
              <w:rPr>
                <w:rFonts w:asciiTheme="minorHAnsi" w:hAnsiTheme="minorHAnsi" w:cstheme="minorHAnsi"/>
                <w:i/>
                <w:sz w:val="22"/>
                <w:szCs w:val="22"/>
              </w:rPr>
              <w:t>kitų institucijų reikalavimuose dėl alternatyvų analizės</w:t>
            </w:r>
            <w:r w:rsidR="003358E2" w:rsidRPr="00F76F44">
              <w:rPr>
                <w:rFonts w:asciiTheme="minorHAnsi" w:hAnsiTheme="minorHAnsi" w:cstheme="minorHAnsi"/>
                <w:i/>
                <w:sz w:val="22"/>
                <w:szCs w:val="22"/>
              </w:rPr>
              <w:t xml:space="preserve"> nustatytas privalomas nagrinėti alternatyvas</w:t>
            </w:r>
            <w:r w:rsidR="00D4244B" w:rsidRPr="00F76F44">
              <w:rPr>
                <w:rFonts w:asciiTheme="minorHAnsi" w:hAnsiTheme="minorHAnsi" w:cstheme="minorHAnsi"/>
                <w:i/>
                <w:sz w:val="22"/>
                <w:szCs w:val="22"/>
              </w:rPr>
              <w:t>.</w:t>
            </w:r>
            <w:r w:rsidR="00F02C9B" w:rsidRPr="00F76F44">
              <w:rPr>
                <w:rFonts w:asciiTheme="minorHAnsi" w:hAnsiTheme="minorHAnsi" w:cstheme="minorHAnsi"/>
                <w:i/>
                <w:sz w:val="22"/>
                <w:szCs w:val="22"/>
              </w:rPr>
              <w:t xml:space="preserve"> Pasirinktos alternatyvos siekia tų pačių minimalių rezultatų, nėra techninių, technologinių, teisinių, ekonominių, rinkos ar kitų apribojimų</w:t>
            </w:r>
            <w:r w:rsidR="003A3CDF" w:rsidRPr="00F76F44">
              <w:rPr>
                <w:rFonts w:asciiTheme="minorHAnsi" w:hAnsiTheme="minorHAnsi" w:cstheme="minorHAnsi"/>
                <w:i/>
                <w:sz w:val="22"/>
                <w:szCs w:val="22"/>
              </w:rPr>
              <w:t>.</w:t>
            </w:r>
          </w:p>
          <w:p w14:paraId="03DB6744" w14:textId="77777777" w:rsidR="003A3CDF" w:rsidRPr="00F76F44" w:rsidRDefault="003A3CDF" w:rsidP="00AD1152">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IP pateikiama informacija dėl alternatyvų analizės taikymo ir palyginimo yra pagrįsta. Jei analizuojama tik viena projekto įgyvendinimo alternatyva, įsitikinama, kad toks pasirinkimas yra pagrįstas.</w:t>
            </w:r>
          </w:p>
          <w:p w14:paraId="018E08EC" w14:textId="7E200EC3" w:rsidR="003A3CDF" w:rsidRPr="00F76F44" w:rsidRDefault="003A3CDF" w:rsidP="00AD1152">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3.4 skyrius „Sudarykite trumpąjį veiklų sąrašą ir aprašykite projekto alternatyvas“, 4 priedas, kiti projektui parengti aktualūs dokumentai.</w:t>
            </w:r>
          </w:p>
        </w:tc>
      </w:tr>
      <w:tr w:rsidR="0018183C" w:rsidRPr="00F76F44" w14:paraId="40577A52" w14:textId="77777777" w:rsidTr="00BC3F9F">
        <w:trPr>
          <w:trHeight w:val="137"/>
        </w:trPr>
        <w:tc>
          <w:tcPr>
            <w:tcW w:w="256" w:type="pct"/>
          </w:tcPr>
          <w:p w14:paraId="27726157" w14:textId="77777777" w:rsidR="0018183C" w:rsidRPr="00F76F44" w:rsidRDefault="0018183C" w:rsidP="0018183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III.4</w:t>
            </w:r>
          </w:p>
        </w:tc>
        <w:tc>
          <w:tcPr>
            <w:tcW w:w="1238" w:type="pct"/>
          </w:tcPr>
          <w:p w14:paraId="6A0D095D" w14:textId="7EA06A12" w:rsidR="0018183C" w:rsidRPr="00F76F44" w:rsidRDefault="0018183C" w:rsidP="0018183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Pagrįstai pasirinktas alternatyvų vertinimo metodas: SNA ir/ar SVA, bei </w:t>
            </w:r>
            <w:r w:rsidR="00265C87" w:rsidRPr="00F76F44">
              <w:rPr>
                <w:rFonts w:asciiTheme="minorHAnsi" w:hAnsiTheme="minorHAnsi" w:cstheme="minorHAnsi"/>
                <w:sz w:val="22"/>
                <w:szCs w:val="22"/>
              </w:rPr>
              <w:t xml:space="preserve">paaiškintas pasirinktas </w:t>
            </w:r>
            <w:r w:rsidRPr="00F76F44">
              <w:rPr>
                <w:rFonts w:asciiTheme="minorHAnsi" w:hAnsiTheme="minorHAnsi" w:cstheme="minorHAnsi"/>
                <w:sz w:val="22"/>
                <w:szCs w:val="22"/>
              </w:rPr>
              <w:t>analizės principas: efektyvumas ar veiksmingumas</w:t>
            </w:r>
          </w:p>
        </w:tc>
        <w:tc>
          <w:tcPr>
            <w:tcW w:w="155" w:type="pct"/>
          </w:tcPr>
          <w:p w14:paraId="112D2EEC" w14:textId="25E9CACD" w:rsidR="0018183C" w:rsidRPr="00F76F44" w:rsidRDefault="0009722C" w:rsidP="0018183C">
            <w:pPr>
              <w:spacing w:after="0" w:line="240" w:lineRule="auto"/>
              <w:jc w:val="both"/>
              <w:rPr>
                <w:rFonts w:asciiTheme="minorHAnsi" w:hAnsiTheme="minorHAnsi" w:cstheme="minorHAnsi"/>
                <w:sz w:val="22"/>
                <w:szCs w:val="22"/>
              </w:rPr>
            </w:pPr>
            <w:sdt>
              <w:sdtPr>
                <w:rPr>
                  <w:rFonts w:asciiTheme="minorHAnsi" w:hAnsiTheme="minorHAnsi" w:cstheme="minorHAnsi"/>
                </w:rPr>
                <w:id w:val="-420875111"/>
                <w14:checkbox>
                  <w14:checked w14:val="0"/>
                  <w14:checkedState w14:val="2612" w14:font="MS Gothic"/>
                  <w14:uncheckedState w14:val="2610" w14:font="MS Gothic"/>
                </w14:checkbox>
              </w:sdtPr>
              <w:sdtContent>
                <w:r w:rsidR="0018183C" w:rsidRPr="00F76F44">
                  <w:rPr>
                    <w:rFonts w:ascii="MS Gothic" w:eastAsia="MS Gothic" w:hAnsi="MS Gothic" w:cstheme="minorHAnsi"/>
                  </w:rPr>
                  <w:t>☐</w:t>
                </w:r>
              </w:sdtContent>
            </w:sdt>
          </w:p>
        </w:tc>
        <w:tc>
          <w:tcPr>
            <w:tcW w:w="144" w:type="pct"/>
          </w:tcPr>
          <w:p w14:paraId="0D6DCA10" w14:textId="44A1F410" w:rsidR="0018183C" w:rsidRPr="00F76F44" w:rsidRDefault="0009722C" w:rsidP="0018183C">
            <w:pPr>
              <w:spacing w:after="0" w:line="240" w:lineRule="auto"/>
              <w:jc w:val="both"/>
              <w:rPr>
                <w:rFonts w:asciiTheme="minorHAnsi" w:hAnsiTheme="minorHAnsi" w:cstheme="minorHAnsi"/>
                <w:sz w:val="22"/>
                <w:szCs w:val="22"/>
              </w:rPr>
            </w:pPr>
            <w:sdt>
              <w:sdtPr>
                <w:rPr>
                  <w:rFonts w:asciiTheme="minorHAnsi" w:hAnsiTheme="minorHAnsi" w:cstheme="minorHAnsi"/>
                </w:rPr>
                <w:id w:val="155661083"/>
                <w14:checkbox>
                  <w14:checked w14:val="0"/>
                  <w14:checkedState w14:val="2612" w14:font="MS Gothic"/>
                  <w14:uncheckedState w14:val="2610" w14:font="MS Gothic"/>
                </w14:checkbox>
              </w:sdtPr>
              <w:sdtContent>
                <w:r w:rsidR="0018183C" w:rsidRPr="00F76F44">
                  <w:rPr>
                    <w:rFonts w:ascii="Segoe UI Symbol" w:hAnsi="Segoe UI Symbol" w:cs="Segoe UI Symbol"/>
                    <w:sz w:val="22"/>
                    <w:szCs w:val="22"/>
                  </w:rPr>
                  <w:t>☐</w:t>
                </w:r>
              </w:sdtContent>
            </w:sdt>
          </w:p>
        </w:tc>
        <w:tc>
          <w:tcPr>
            <w:tcW w:w="140" w:type="pct"/>
          </w:tcPr>
          <w:sdt>
            <w:sdtPr>
              <w:rPr>
                <w:rFonts w:asciiTheme="minorHAnsi" w:hAnsiTheme="minorHAnsi" w:cstheme="minorHAnsi"/>
              </w:rPr>
              <w:id w:val="-342780063"/>
              <w14:checkbox>
                <w14:checked w14:val="0"/>
                <w14:checkedState w14:val="2612" w14:font="MS Gothic"/>
                <w14:uncheckedState w14:val="2610" w14:font="MS Gothic"/>
              </w14:checkbox>
            </w:sdtPr>
            <w:sdtContent>
              <w:p w14:paraId="47ED6F60" w14:textId="141CDEEF" w:rsidR="0018183C" w:rsidRPr="00F76F44" w:rsidRDefault="0018183C" w:rsidP="0018183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55" w:type="pct"/>
          </w:tcPr>
          <w:sdt>
            <w:sdtPr>
              <w:rPr>
                <w:rFonts w:asciiTheme="minorHAnsi" w:hAnsiTheme="minorHAnsi" w:cstheme="minorHAnsi"/>
              </w:rPr>
              <w:id w:val="-1239780753"/>
              <w14:checkbox>
                <w14:checked w14:val="0"/>
                <w14:checkedState w14:val="2612" w14:font="MS Gothic"/>
                <w14:uncheckedState w14:val="2610" w14:font="MS Gothic"/>
              </w14:checkbox>
            </w:sdtPr>
            <w:sdtContent>
              <w:p w14:paraId="7AD68C1D" w14:textId="32A1377D" w:rsidR="0018183C" w:rsidRPr="00F76F44" w:rsidRDefault="0018183C" w:rsidP="0018183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69278432"/>
              <w14:checkbox>
                <w14:checked w14:val="0"/>
                <w14:checkedState w14:val="2612" w14:font="MS Gothic"/>
                <w14:uncheckedState w14:val="2610" w14:font="MS Gothic"/>
              </w14:checkbox>
            </w:sdtPr>
            <w:sdtContent>
              <w:p w14:paraId="13CA375D" w14:textId="6DDA86E1" w:rsidR="0018183C" w:rsidRPr="00F76F44" w:rsidRDefault="0018183C" w:rsidP="0018183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7" w:type="pct"/>
          </w:tcPr>
          <w:p w14:paraId="3E13ED3F" w14:textId="471AAA7D" w:rsidR="0018183C" w:rsidRPr="00F76F44" w:rsidRDefault="0018183C" w:rsidP="0018183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IP alternatyvoms nagrinėti pasirinktas SNA ir/arba SVA metodas yra pagrįstas vadovaujantis metodinėmis nuostatomis. Nustatoma, ar tinkamai </w:t>
            </w:r>
            <w:r w:rsidR="00093BFE" w:rsidRPr="00F76F44">
              <w:rPr>
                <w:rFonts w:asciiTheme="minorHAnsi" w:hAnsiTheme="minorHAnsi" w:cstheme="minorHAnsi"/>
                <w:i/>
                <w:sz w:val="22"/>
                <w:szCs w:val="22"/>
              </w:rPr>
              <w:t>paaiškintas</w:t>
            </w:r>
            <w:r w:rsidRPr="00F76F44">
              <w:rPr>
                <w:rFonts w:asciiTheme="minorHAnsi" w:hAnsiTheme="minorHAnsi" w:cstheme="minorHAnsi"/>
                <w:i/>
                <w:sz w:val="22"/>
                <w:szCs w:val="22"/>
              </w:rPr>
              <w:t xml:space="preserve"> taikomo analizės principo pasirinkimas: efektyvumo ar veiksmingumo.</w:t>
            </w:r>
          </w:p>
          <w:p w14:paraId="5616B62B" w14:textId="5E64A574" w:rsidR="0018183C" w:rsidRPr="00F76F44" w:rsidRDefault="0018183C" w:rsidP="0018183C">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3.5 skyrius „Pasirinkite analizės metodą“</w:t>
            </w:r>
          </w:p>
        </w:tc>
      </w:tr>
    </w:tbl>
    <w:p w14:paraId="2EAB6265" w14:textId="00FA3CEA" w:rsidR="00265C87" w:rsidRPr="00F76F44" w:rsidRDefault="00265C87" w:rsidP="00117DFA">
      <w:pPr>
        <w:rPr>
          <w:rFonts w:asciiTheme="minorHAnsi" w:hAnsiTheme="minorHAnsi" w:cstheme="minorHAnsi"/>
          <w:b/>
          <w:color w:val="44546A" w:themeColor="text2"/>
        </w:rPr>
      </w:pPr>
      <w:r w:rsidRPr="00F76F44">
        <w:rPr>
          <w:rFonts w:asciiTheme="minorHAnsi" w:hAnsiTheme="minorHAnsi" w:cstheme="minorHAnsi"/>
          <w:b/>
          <w:color w:val="44546A" w:themeColor="text2"/>
        </w:rPr>
        <w:br w:type="page"/>
      </w:r>
    </w:p>
    <w:p w14:paraId="7FEA8EA9" w14:textId="032B6E39" w:rsidR="00117DFA" w:rsidRPr="00F76F44" w:rsidRDefault="00117DFA" w:rsidP="00117DFA">
      <w:pPr>
        <w:pStyle w:val="ListParagraph"/>
        <w:numPr>
          <w:ilvl w:val="0"/>
          <w:numId w:val="1"/>
        </w:numPr>
        <w:rPr>
          <w:rFonts w:asciiTheme="minorHAnsi" w:hAnsiTheme="minorHAnsi" w:cstheme="minorHAnsi"/>
          <w:b/>
        </w:rPr>
      </w:pPr>
      <w:r w:rsidRPr="00F76F44">
        <w:rPr>
          <w:rFonts w:asciiTheme="minorHAnsi" w:hAnsiTheme="minorHAnsi" w:cstheme="minorHAnsi"/>
          <w:b/>
        </w:rPr>
        <w:t xml:space="preserve">Projekto įgyvendinimo </w:t>
      </w:r>
      <w:r w:rsidR="00C47DA2" w:rsidRPr="00F76F44">
        <w:rPr>
          <w:rFonts w:asciiTheme="minorHAnsi" w:hAnsiTheme="minorHAnsi" w:cstheme="minorHAnsi"/>
          <w:b/>
        </w:rPr>
        <w:t xml:space="preserve">alternatyvų finansinis vertinimas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117DFA" w:rsidRPr="00F76F44" w14:paraId="2B0D3383" w14:textId="77777777" w:rsidTr="00B157CA">
        <w:trPr>
          <w:trHeight w:val="451"/>
        </w:trPr>
        <w:tc>
          <w:tcPr>
            <w:tcW w:w="308" w:type="pct"/>
            <w:vMerge w:val="restart"/>
            <w:shd w:val="clear" w:color="auto" w:fill="E7E6E6" w:themeFill="background2"/>
            <w:hideMark/>
          </w:tcPr>
          <w:p w14:paraId="32BDB736"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84" w:type="pct"/>
            <w:vMerge w:val="restart"/>
            <w:shd w:val="clear" w:color="auto" w:fill="E7E6E6" w:themeFill="background2"/>
            <w:hideMark/>
          </w:tcPr>
          <w:p w14:paraId="332A66D6"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8" w:type="pct"/>
            <w:vMerge w:val="restart"/>
            <w:shd w:val="clear" w:color="auto" w:fill="E7E6E6" w:themeFill="background2"/>
            <w:textDirection w:val="btLr"/>
            <w:hideMark/>
          </w:tcPr>
          <w:p w14:paraId="7CB7FFD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7" w:type="pct"/>
            <w:vMerge w:val="restart"/>
            <w:shd w:val="clear" w:color="auto" w:fill="E7E6E6" w:themeFill="background2"/>
            <w:textDirection w:val="btLr"/>
            <w:hideMark/>
          </w:tcPr>
          <w:p w14:paraId="39E00FF0"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4" w:type="pct"/>
            <w:vMerge w:val="restart"/>
            <w:shd w:val="clear" w:color="auto" w:fill="E7E6E6" w:themeFill="background2"/>
            <w:textDirection w:val="btLr"/>
          </w:tcPr>
          <w:p w14:paraId="63D042D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41" w:type="pct"/>
            <w:gridSpan w:val="2"/>
            <w:tcBorders>
              <w:bottom w:val="single" w:sz="4" w:space="0" w:color="BFBFBF" w:themeColor="background1" w:themeShade="BF"/>
            </w:tcBorders>
            <w:shd w:val="clear" w:color="auto" w:fill="E7E6E6" w:themeFill="background2"/>
          </w:tcPr>
          <w:p w14:paraId="47A09449" w14:textId="77777777" w:rsidR="00117DFA" w:rsidRPr="00F76F44" w:rsidRDefault="00117DFA" w:rsidP="00B157C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pa-tikslini</w:t>
            </w:r>
            <w:r w:rsidR="00B157CA" w:rsidRPr="00F76F44">
              <w:rPr>
                <w:rFonts w:asciiTheme="minorHAnsi" w:hAnsiTheme="minorHAnsi" w:cstheme="minorHAnsi"/>
                <w:b/>
                <w:color w:val="000000" w:themeColor="text1"/>
                <w:sz w:val="22"/>
                <w:szCs w:val="22"/>
              </w:rPr>
              <w:t>-</w:t>
            </w:r>
            <w:r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F76F44">
              <w:rPr>
                <w:rFonts w:asciiTheme="minorHAnsi" w:hAnsiTheme="minorHAnsi" w:cstheme="minorHAnsi"/>
                <w:i/>
                <w:color w:val="000000" w:themeColor="text1"/>
                <w:sz w:val="22"/>
                <w:szCs w:val="22"/>
              </w:rPr>
              <w:t>(jei taikoma)</w:t>
            </w:r>
          </w:p>
        </w:tc>
        <w:tc>
          <w:tcPr>
            <w:tcW w:w="2718" w:type="pct"/>
            <w:vMerge w:val="restart"/>
            <w:shd w:val="clear" w:color="auto" w:fill="E7E6E6" w:themeFill="background2"/>
            <w:hideMark/>
          </w:tcPr>
          <w:p w14:paraId="7665831E"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2F64047E"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117DFA" w:rsidRPr="00F76F44" w14:paraId="06F85510" w14:textId="77777777" w:rsidTr="00C06F2F">
        <w:trPr>
          <w:cantSplit/>
          <w:trHeight w:val="758"/>
        </w:trPr>
        <w:tc>
          <w:tcPr>
            <w:tcW w:w="308" w:type="pct"/>
            <w:vMerge/>
          </w:tcPr>
          <w:p w14:paraId="347DE4FC"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184" w:type="pct"/>
            <w:vMerge/>
          </w:tcPr>
          <w:p w14:paraId="5CC65A75"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8" w:type="pct"/>
            <w:vMerge/>
          </w:tcPr>
          <w:p w14:paraId="40891C3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7" w:type="pct"/>
            <w:vMerge/>
          </w:tcPr>
          <w:p w14:paraId="670C180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vMerge/>
          </w:tcPr>
          <w:p w14:paraId="5603EC7C"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6" w:type="pct"/>
            <w:shd w:val="clear" w:color="auto" w:fill="E7E6E6" w:themeFill="background2"/>
            <w:textDirection w:val="btLr"/>
          </w:tcPr>
          <w:p w14:paraId="6F94469B"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95" w:type="pct"/>
            <w:shd w:val="clear" w:color="auto" w:fill="E7E6E6" w:themeFill="background2"/>
            <w:textDirection w:val="btLr"/>
          </w:tcPr>
          <w:p w14:paraId="2665A84A"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18" w:type="pct"/>
            <w:vMerge/>
          </w:tcPr>
          <w:p w14:paraId="24F5DBA7"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17DFA" w:rsidRPr="00F76F44" w14:paraId="1FC3B1FE" w14:textId="77777777" w:rsidTr="00C06F2F">
        <w:trPr>
          <w:trHeight w:val="264"/>
        </w:trPr>
        <w:tc>
          <w:tcPr>
            <w:tcW w:w="308" w:type="pct"/>
          </w:tcPr>
          <w:p w14:paraId="7FE3ED8C"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IV.1</w:t>
            </w:r>
          </w:p>
        </w:tc>
        <w:tc>
          <w:tcPr>
            <w:tcW w:w="1184" w:type="pct"/>
          </w:tcPr>
          <w:p w14:paraId="661D108A" w14:textId="7C60C97F" w:rsidR="00117DFA" w:rsidRPr="00F76F44" w:rsidRDefault="00117DFA" w:rsidP="00C902C5">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IP nurodyti esami </w:t>
            </w:r>
            <w:r w:rsidR="00C902C5" w:rsidRPr="00F76F44">
              <w:rPr>
                <w:rFonts w:asciiTheme="minorHAnsi" w:hAnsiTheme="minorHAnsi" w:cstheme="minorHAnsi"/>
                <w:sz w:val="22"/>
                <w:szCs w:val="22"/>
              </w:rPr>
              <w:t>P</w:t>
            </w:r>
            <w:r w:rsidRPr="00F76F44">
              <w:rPr>
                <w:rFonts w:asciiTheme="minorHAnsi" w:hAnsiTheme="minorHAnsi" w:cstheme="minorHAnsi"/>
                <w:sz w:val="22"/>
                <w:szCs w:val="22"/>
              </w:rPr>
              <w:t>aslaugos (-ų) teikimo finansiniai srautai pasirinkto dydžio projekto tikslinei grupei</w:t>
            </w:r>
          </w:p>
        </w:tc>
        <w:tc>
          <w:tcPr>
            <w:tcW w:w="158" w:type="pct"/>
          </w:tcPr>
          <w:sdt>
            <w:sdtPr>
              <w:rPr>
                <w:rFonts w:asciiTheme="minorHAnsi" w:hAnsiTheme="minorHAnsi" w:cstheme="minorHAnsi"/>
              </w:rPr>
              <w:id w:val="-776321788"/>
              <w14:checkbox>
                <w14:checked w14:val="0"/>
                <w14:checkedState w14:val="2612" w14:font="MS Gothic"/>
                <w14:uncheckedState w14:val="2610" w14:font="MS Gothic"/>
              </w14:checkbox>
            </w:sdtPr>
            <w:sdtContent>
              <w:p w14:paraId="04106191" w14:textId="62BA587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07477162"/>
              <w14:checkbox>
                <w14:checked w14:val="0"/>
                <w14:checkedState w14:val="2612" w14:font="MS Gothic"/>
                <w14:uncheckedState w14:val="2610" w14:font="MS Gothic"/>
              </w14:checkbox>
            </w:sdtPr>
            <w:sdtContent>
              <w:p w14:paraId="037BAC94" w14:textId="632DC72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50006600"/>
              <w14:checkbox>
                <w14:checked w14:val="0"/>
                <w14:checkedState w14:val="2612" w14:font="MS Gothic"/>
                <w14:uncheckedState w14:val="2610" w14:font="MS Gothic"/>
              </w14:checkbox>
            </w:sdtPr>
            <w:sdtContent>
              <w:p w14:paraId="3A986662" w14:textId="7F5CF17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257495406"/>
              <w14:checkbox>
                <w14:checked w14:val="0"/>
                <w14:checkedState w14:val="2612" w14:font="MS Gothic"/>
                <w14:uncheckedState w14:val="2610" w14:font="MS Gothic"/>
              </w14:checkbox>
            </w:sdtPr>
            <w:sdtContent>
              <w:p w14:paraId="039C956C" w14:textId="4CA156A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29252812"/>
              <w14:checkbox>
                <w14:checked w14:val="0"/>
                <w14:checkedState w14:val="2612" w14:font="MS Gothic"/>
                <w14:uncheckedState w14:val="2610" w14:font="MS Gothic"/>
              </w14:checkbox>
            </w:sdtPr>
            <w:sdtContent>
              <w:p w14:paraId="291CFF37" w14:textId="1CDA1BD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877B68C" w14:textId="228A2E84"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IP yra atskleista, kokios šiuo metu yra atitinkamos </w:t>
            </w:r>
            <w:r w:rsidR="001D38BA" w:rsidRPr="00F76F44">
              <w:rPr>
                <w:rFonts w:asciiTheme="minorHAnsi" w:hAnsiTheme="minorHAnsi" w:cstheme="minorHAnsi"/>
                <w:i/>
                <w:sz w:val="22"/>
                <w:szCs w:val="22"/>
              </w:rPr>
              <w:t>P</w:t>
            </w:r>
            <w:r w:rsidRPr="00F76F44">
              <w:rPr>
                <w:rFonts w:asciiTheme="minorHAnsi" w:hAnsiTheme="minorHAnsi" w:cstheme="minorHAnsi"/>
                <w:i/>
                <w:sz w:val="22"/>
                <w:szCs w:val="22"/>
              </w:rPr>
              <w:t>aslaugos teikimo sąnaudos, reikalingos esamai infrastruktūrai palaikyti, veiklos pajamos ir skiriamas finansavimas</w:t>
            </w:r>
            <w:r w:rsidR="00184DCD" w:rsidRPr="00F76F44">
              <w:rPr>
                <w:rFonts w:asciiTheme="minorHAnsi" w:hAnsiTheme="minorHAnsi" w:cstheme="minorHAnsi"/>
                <w:i/>
                <w:sz w:val="22"/>
                <w:szCs w:val="22"/>
              </w:rPr>
              <w:t xml:space="preserve"> veiklos išlaidoms padengti, kurių nepadengia gaunamos veiklos pajamos</w:t>
            </w:r>
            <w:r w:rsidRPr="00F76F44">
              <w:rPr>
                <w:rFonts w:asciiTheme="minorHAnsi" w:hAnsiTheme="minorHAnsi" w:cstheme="minorHAnsi"/>
                <w:i/>
                <w:sz w:val="22"/>
                <w:szCs w:val="22"/>
              </w:rPr>
              <w:t xml:space="preserve">. </w:t>
            </w:r>
          </w:p>
          <w:p w14:paraId="03A30356"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Vertinama vadovaujantis IP rengimo metodikos 3.1 skyriaus „Aprašykite esamą situaciją“ nuostatos.</w:t>
            </w:r>
          </w:p>
        </w:tc>
      </w:tr>
      <w:tr w:rsidR="00117DFA" w:rsidRPr="00F76F44" w14:paraId="611B9897" w14:textId="77777777" w:rsidTr="00C06F2F">
        <w:trPr>
          <w:trHeight w:val="137"/>
        </w:trPr>
        <w:tc>
          <w:tcPr>
            <w:tcW w:w="308" w:type="pct"/>
          </w:tcPr>
          <w:p w14:paraId="31901625"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IV.2</w:t>
            </w:r>
          </w:p>
        </w:tc>
        <w:tc>
          <w:tcPr>
            <w:tcW w:w="1184" w:type="pct"/>
          </w:tcPr>
          <w:p w14:paraId="7FAE5E1B"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alternatyvoms įvertinti naudojamas vienodas pagrįstos trukmės analizės laikotarpis</w:t>
            </w:r>
          </w:p>
        </w:tc>
        <w:tc>
          <w:tcPr>
            <w:tcW w:w="158" w:type="pct"/>
          </w:tcPr>
          <w:p w14:paraId="5F5D3BC0" w14:textId="3AB4F58B"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714111070"/>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16CA1E07" w14:textId="2BB43034"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711999126"/>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445997962"/>
              <w14:checkbox>
                <w14:checked w14:val="0"/>
                <w14:checkedState w14:val="2612" w14:font="MS Gothic"/>
                <w14:uncheckedState w14:val="2610" w14:font="MS Gothic"/>
              </w14:checkbox>
            </w:sdtPr>
            <w:sdtContent>
              <w:p w14:paraId="62EEADE2" w14:textId="161731D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436475530"/>
              <w14:checkbox>
                <w14:checked w14:val="0"/>
                <w14:checkedState w14:val="2612" w14:font="MS Gothic"/>
                <w14:uncheckedState w14:val="2610" w14:font="MS Gothic"/>
              </w14:checkbox>
            </w:sdtPr>
            <w:sdtContent>
              <w:p w14:paraId="7991B1E8" w14:textId="41DADAA5"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66803795"/>
              <w14:checkbox>
                <w14:checked w14:val="0"/>
                <w14:checkedState w14:val="2612" w14:font="MS Gothic"/>
                <w14:uncheckedState w14:val="2610" w14:font="MS Gothic"/>
              </w14:checkbox>
            </w:sdtPr>
            <w:sdtContent>
              <w:p w14:paraId="65630651" w14:textId="66E9B43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22F64724" w14:textId="241FE703"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ar nurodytas analizės laikotarpis atitinka rekomenduojamą įgyvendinimo alternatyvų ataskaitinio periodo trukmę pagal sektorius. Jei neatitinka, įvertinama, ar nurodytas analizės laikotarpis pagrįstas</w:t>
            </w:r>
            <w:r w:rsidR="00941957" w:rsidRPr="00F76F44">
              <w:rPr>
                <w:rFonts w:asciiTheme="minorHAnsi" w:hAnsiTheme="minorHAnsi" w:cstheme="minorHAnsi"/>
                <w:i/>
                <w:sz w:val="22"/>
                <w:szCs w:val="22"/>
              </w:rPr>
              <w:t xml:space="preserve"> pagal IP rengimo metodikos nuostatas</w:t>
            </w:r>
            <w:r w:rsidRPr="00F76F44">
              <w:rPr>
                <w:rFonts w:asciiTheme="minorHAnsi" w:hAnsiTheme="minorHAnsi" w:cstheme="minorHAnsi"/>
                <w:i/>
                <w:sz w:val="22"/>
                <w:szCs w:val="22"/>
              </w:rPr>
              <w:t>.</w:t>
            </w:r>
            <w:r w:rsidR="00941957" w:rsidRPr="00F76F44">
              <w:rPr>
                <w:rFonts w:asciiTheme="minorHAnsi" w:hAnsiTheme="minorHAnsi" w:cstheme="minorHAnsi"/>
                <w:i/>
                <w:sz w:val="22"/>
                <w:szCs w:val="22"/>
              </w:rPr>
              <w:t xml:space="preserve"> </w:t>
            </w:r>
            <w:r w:rsidR="00C40967" w:rsidRPr="00F76F44">
              <w:rPr>
                <w:rFonts w:asciiTheme="minorHAnsi" w:hAnsiTheme="minorHAnsi" w:cstheme="minorHAnsi"/>
                <w:i/>
                <w:sz w:val="22"/>
                <w:szCs w:val="22"/>
              </w:rPr>
              <w:t xml:space="preserve">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1 darbalapio eilutė „Nurodykite projekto ataskaitinio laikotarpio trukmę (metais) ir projekto įgyvendinimo būdą“.</w:t>
            </w:r>
          </w:p>
          <w:p w14:paraId="5D13F144" w14:textId="77777777"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4.1 skyriaus „Pasirinkite projekto ata</w:t>
            </w:r>
            <w:r w:rsidR="00C40967" w:rsidRPr="00F76F44">
              <w:rPr>
                <w:rFonts w:asciiTheme="minorHAnsi" w:hAnsiTheme="minorHAnsi" w:cstheme="minorHAnsi"/>
                <w:i/>
                <w:sz w:val="22"/>
                <w:szCs w:val="22"/>
              </w:rPr>
              <w:t>skaitinį laikotarpį“ nuostatos.</w:t>
            </w:r>
          </w:p>
        </w:tc>
      </w:tr>
      <w:tr w:rsidR="00117DFA" w:rsidRPr="00F76F44" w14:paraId="2939AE9A" w14:textId="77777777" w:rsidTr="00C06F2F">
        <w:trPr>
          <w:trHeight w:val="137"/>
        </w:trPr>
        <w:tc>
          <w:tcPr>
            <w:tcW w:w="308" w:type="pct"/>
          </w:tcPr>
          <w:p w14:paraId="7AB9BF5B"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IV.3</w:t>
            </w:r>
          </w:p>
        </w:tc>
        <w:tc>
          <w:tcPr>
            <w:tcW w:w="1184" w:type="pct"/>
          </w:tcPr>
          <w:p w14:paraId="42EEF27B"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alternatyvoms įvertinti naudojama vienoda pagrįsto dydžio finansinė diskonto norma</w:t>
            </w:r>
          </w:p>
        </w:tc>
        <w:tc>
          <w:tcPr>
            <w:tcW w:w="158" w:type="pct"/>
          </w:tcPr>
          <w:p w14:paraId="63D92C3A" w14:textId="2C53F6ED"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527825181"/>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1D829B38" w14:textId="4FEF7665"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669392153"/>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625306736"/>
              <w14:checkbox>
                <w14:checked w14:val="0"/>
                <w14:checkedState w14:val="2612" w14:font="MS Gothic"/>
                <w14:uncheckedState w14:val="2610" w14:font="MS Gothic"/>
              </w14:checkbox>
            </w:sdtPr>
            <w:sdtContent>
              <w:p w14:paraId="36896745" w14:textId="498E73C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226303271"/>
              <w14:checkbox>
                <w14:checked w14:val="0"/>
                <w14:checkedState w14:val="2612" w14:font="MS Gothic"/>
                <w14:uncheckedState w14:val="2610" w14:font="MS Gothic"/>
              </w14:checkbox>
            </w:sdtPr>
            <w:sdtContent>
              <w:p w14:paraId="504B972F" w14:textId="3C1D6FB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33094642"/>
              <w14:checkbox>
                <w14:checked w14:val="0"/>
                <w14:checkedState w14:val="2612" w14:font="MS Gothic"/>
                <w14:uncheckedState w14:val="2610" w14:font="MS Gothic"/>
              </w14:checkbox>
            </w:sdtPr>
            <w:sdtContent>
              <w:p w14:paraId="7EF3CD19" w14:textId="72D15410"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6A102EEB" w14:textId="0F9276C6"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naudojama IP 4% finansinė diskonto norma arba kita diskonto norma, kurios dydis pagrįstas sektoriaus specifika. </w:t>
            </w:r>
            <w:r w:rsidR="00C40967" w:rsidRPr="00F76F44">
              <w:rPr>
                <w:rFonts w:asciiTheme="minorHAnsi" w:hAnsiTheme="minorHAnsi" w:cstheme="minorHAnsi"/>
                <w:i/>
                <w:sz w:val="22"/>
                <w:szCs w:val="22"/>
              </w:rPr>
              <w:t xml:space="preserve">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1 darbalapio eilutė „Esant poreikiui, patikslinkite taikomą realią finansinę diskonto normą“.</w:t>
            </w:r>
          </w:p>
          <w:p w14:paraId="09E4CA83" w14:textId="77777777"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4.2 skyriaus „Nurodykite finan</w:t>
            </w:r>
            <w:r w:rsidR="00C40967" w:rsidRPr="00F76F44">
              <w:rPr>
                <w:rFonts w:asciiTheme="minorHAnsi" w:hAnsiTheme="minorHAnsi" w:cstheme="minorHAnsi"/>
                <w:i/>
                <w:sz w:val="22"/>
                <w:szCs w:val="22"/>
              </w:rPr>
              <w:t>sinę diskonto normą“ nuostatos.</w:t>
            </w:r>
          </w:p>
        </w:tc>
      </w:tr>
      <w:tr w:rsidR="00117DFA" w:rsidRPr="00F76F44" w14:paraId="189529D2" w14:textId="77777777" w:rsidTr="00C06F2F">
        <w:trPr>
          <w:trHeight w:val="934"/>
        </w:trPr>
        <w:tc>
          <w:tcPr>
            <w:tcW w:w="308" w:type="pct"/>
          </w:tcPr>
          <w:p w14:paraId="24EC0777"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IV.4</w:t>
            </w:r>
          </w:p>
        </w:tc>
        <w:tc>
          <w:tcPr>
            <w:tcW w:w="1184" w:type="pct"/>
          </w:tcPr>
          <w:p w14:paraId="0DE71894"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alternatyvų finansinėje analizėje naudojami finansiniai srautai nekoreguoti infliacijos dydžiu</w:t>
            </w:r>
          </w:p>
        </w:tc>
        <w:tc>
          <w:tcPr>
            <w:tcW w:w="158" w:type="pct"/>
          </w:tcPr>
          <w:p w14:paraId="75A6B004" w14:textId="6411AC19"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650944367"/>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sdt>
            <w:sdtPr>
              <w:rPr>
                <w:rFonts w:asciiTheme="minorHAnsi" w:hAnsiTheme="minorHAnsi" w:cstheme="minorHAnsi"/>
              </w:rPr>
              <w:id w:val="-1235696415"/>
              <w14:checkbox>
                <w14:checked w14:val="0"/>
                <w14:checkedState w14:val="2612" w14:font="MS Gothic"/>
                <w14:uncheckedState w14:val="2610" w14:font="MS Gothic"/>
              </w14:checkbox>
            </w:sdtPr>
            <w:sdtContent>
              <w:p w14:paraId="16BB89E2" w14:textId="1285F6D4"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517730566"/>
              <w14:checkbox>
                <w14:checked w14:val="0"/>
                <w14:checkedState w14:val="2612" w14:font="MS Gothic"/>
                <w14:uncheckedState w14:val="2610" w14:font="MS Gothic"/>
              </w14:checkbox>
            </w:sdtPr>
            <w:sdtContent>
              <w:p w14:paraId="33A56377" w14:textId="4E36A6E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705066864"/>
              <w14:checkbox>
                <w14:checked w14:val="0"/>
                <w14:checkedState w14:val="2612" w14:font="MS Gothic"/>
                <w14:uncheckedState w14:val="2610" w14:font="MS Gothic"/>
              </w14:checkbox>
            </w:sdtPr>
            <w:sdtContent>
              <w:p w14:paraId="6AE5A731" w14:textId="6D80CA7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298261445"/>
              <w14:checkbox>
                <w14:checked w14:val="0"/>
                <w14:checkedState w14:val="2612" w14:font="MS Gothic"/>
                <w14:uncheckedState w14:val="2610" w14:font="MS Gothic"/>
              </w14:checkbox>
            </w:sdtPr>
            <w:sdtContent>
              <w:p w14:paraId="074BF046" w14:textId="41AEC14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074D6F72" w14:textId="08744E3B"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pinigų srautams nėra pritaikytas infliacijos koeficientas.</w:t>
            </w:r>
            <w:r w:rsidR="00C40967" w:rsidRPr="00F76F44">
              <w:rPr>
                <w:rFonts w:asciiTheme="minorHAnsi" w:hAnsiTheme="minorHAnsi" w:cstheme="minorHAnsi"/>
                <w:i/>
                <w:sz w:val="22"/>
                <w:szCs w:val="22"/>
              </w:rPr>
              <w:t xml:space="preserve"> 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alternatyvų darbalapiai (pvz., A.1, A.2 ir t.t.).</w:t>
            </w:r>
          </w:p>
          <w:p w14:paraId="40B91CDD" w14:textId="77777777"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4.2 skyriaus „Nurodykite finansinę diskonto normą“ nuo</w:t>
            </w:r>
            <w:r w:rsidR="00C40967" w:rsidRPr="00F76F44">
              <w:rPr>
                <w:rFonts w:asciiTheme="minorHAnsi" w:hAnsiTheme="minorHAnsi" w:cstheme="minorHAnsi"/>
                <w:i/>
                <w:sz w:val="22"/>
                <w:szCs w:val="22"/>
              </w:rPr>
              <w:t>statos.</w:t>
            </w:r>
          </w:p>
        </w:tc>
      </w:tr>
      <w:tr w:rsidR="00117DFA" w:rsidRPr="00F76F44" w14:paraId="35A5C28E" w14:textId="77777777" w:rsidTr="00C06F2F">
        <w:trPr>
          <w:trHeight w:val="137"/>
        </w:trPr>
        <w:tc>
          <w:tcPr>
            <w:tcW w:w="308" w:type="pct"/>
          </w:tcPr>
          <w:p w14:paraId="3C7C9017" w14:textId="22D274C9" w:rsidR="00117DFA" w:rsidRPr="00F76F44" w:rsidRDefault="00C30C72"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IV.5</w:t>
            </w:r>
          </w:p>
        </w:tc>
        <w:tc>
          <w:tcPr>
            <w:tcW w:w="1184" w:type="pct"/>
          </w:tcPr>
          <w:p w14:paraId="11B08AD0" w14:textId="5665BD8D" w:rsidR="00117DFA" w:rsidRPr="00F76F44" w:rsidRDefault="00117DFA" w:rsidP="00C4700A">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sz w:val="22"/>
                <w:szCs w:val="22"/>
              </w:rPr>
              <w:t xml:space="preserve">Racionaliai ir pagrįstai suplanuota investicijų </w:t>
            </w:r>
            <w:r w:rsidR="00BD7F52" w:rsidRPr="00F76F44">
              <w:rPr>
                <w:rFonts w:asciiTheme="minorHAnsi" w:hAnsiTheme="minorHAnsi" w:cstheme="minorHAnsi"/>
                <w:sz w:val="22"/>
                <w:szCs w:val="22"/>
              </w:rPr>
              <w:t xml:space="preserve">ir reinvesticijų </w:t>
            </w:r>
            <w:r w:rsidRPr="00F76F44">
              <w:rPr>
                <w:rFonts w:asciiTheme="minorHAnsi" w:hAnsiTheme="minorHAnsi" w:cstheme="minorHAnsi"/>
                <w:sz w:val="22"/>
                <w:szCs w:val="22"/>
              </w:rPr>
              <w:t>vertė kiekvienai projekto įgyvendinimo alternatyvai</w:t>
            </w:r>
          </w:p>
        </w:tc>
        <w:tc>
          <w:tcPr>
            <w:tcW w:w="158" w:type="pct"/>
          </w:tcPr>
          <w:p w14:paraId="3CCA19D7" w14:textId="05BC40A0"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960489897"/>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304E2380" w14:textId="754F7F6B"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402247547"/>
                <w14:checkbox>
                  <w14:checked w14:val="0"/>
                  <w14:checkedState w14:val="2612" w14:font="MS Gothic"/>
                  <w14:uncheckedState w14:val="2610" w14:font="MS Gothic"/>
                </w14:checkbox>
              </w:sdtPr>
              <w:sdtContent>
                <w:r w:rsidR="00117DFA" w:rsidRPr="00F76F44">
                  <w:rPr>
                    <w:rFonts w:ascii="Segoe UI Symbol" w:eastAsia="MS Gothic" w:hAnsi="Segoe UI Symbol" w:cs="Segoe UI Symbol"/>
                    <w:sz w:val="22"/>
                    <w:szCs w:val="22"/>
                  </w:rPr>
                  <w:t>☐</w:t>
                </w:r>
              </w:sdtContent>
            </w:sdt>
          </w:p>
        </w:tc>
        <w:tc>
          <w:tcPr>
            <w:tcW w:w="144" w:type="pct"/>
          </w:tcPr>
          <w:sdt>
            <w:sdtPr>
              <w:rPr>
                <w:rFonts w:asciiTheme="minorHAnsi" w:hAnsiTheme="minorHAnsi" w:cstheme="minorHAnsi"/>
              </w:rPr>
              <w:id w:val="1915809256"/>
              <w14:checkbox>
                <w14:checked w14:val="0"/>
                <w14:checkedState w14:val="2612" w14:font="MS Gothic"/>
                <w14:uncheckedState w14:val="2610" w14:font="MS Gothic"/>
              </w14:checkbox>
            </w:sdtPr>
            <w:sdtContent>
              <w:p w14:paraId="40B4A989" w14:textId="22F0D9F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6" w:type="pct"/>
          </w:tcPr>
          <w:sdt>
            <w:sdtPr>
              <w:rPr>
                <w:rFonts w:asciiTheme="minorHAnsi" w:hAnsiTheme="minorHAnsi" w:cstheme="minorHAnsi"/>
              </w:rPr>
              <w:id w:val="1324629509"/>
              <w14:checkbox>
                <w14:checked w14:val="0"/>
                <w14:checkedState w14:val="2612" w14:font="MS Gothic"/>
                <w14:uncheckedState w14:val="2610" w14:font="MS Gothic"/>
              </w14:checkbox>
            </w:sdtPr>
            <w:sdtContent>
              <w:p w14:paraId="6DD8C3E9" w14:textId="1BE54F0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540277451"/>
              <w14:checkbox>
                <w14:checked w14:val="0"/>
                <w14:checkedState w14:val="2612" w14:font="MS Gothic"/>
                <w14:uncheckedState w14:val="2610" w14:font="MS Gothic"/>
              </w14:checkbox>
            </w:sdtPr>
            <w:sdtContent>
              <w:p w14:paraId="2FE0A500" w14:textId="3F323871"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826C571" w14:textId="7ADD6ECA"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visoms projekto alternatyvoms įgyvendinti suplanuota racionali ir reali investicijų vertė</w:t>
            </w:r>
            <w:r w:rsidR="00DA3A8A" w:rsidRPr="00F76F44">
              <w:rPr>
                <w:rFonts w:asciiTheme="minorHAnsi" w:hAnsiTheme="minorHAnsi" w:cstheme="minorHAnsi"/>
                <w:i/>
                <w:sz w:val="22"/>
                <w:szCs w:val="22"/>
              </w:rPr>
              <w:t>, t. y.</w:t>
            </w:r>
            <w:r w:rsidR="00026133" w:rsidRPr="00F76F44">
              <w:rPr>
                <w:rFonts w:asciiTheme="minorHAnsi" w:hAnsiTheme="minorHAnsi" w:cstheme="minorHAnsi"/>
                <w:i/>
                <w:sz w:val="22"/>
                <w:szCs w:val="22"/>
              </w:rPr>
              <w:t>,</w:t>
            </w:r>
            <w:r w:rsidR="00DA3A8A" w:rsidRPr="00F76F44">
              <w:rPr>
                <w:rFonts w:asciiTheme="minorHAnsi" w:hAnsiTheme="minorHAnsi" w:cstheme="minorHAnsi"/>
                <w:i/>
                <w:sz w:val="22"/>
                <w:szCs w:val="22"/>
              </w:rPr>
              <w:t xml:space="preserve"> pagrįsta skaičiavimais, rinkos analize</w:t>
            </w:r>
            <w:r w:rsidR="00941957" w:rsidRPr="00F76F44">
              <w:rPr>
                <w:rFonts w:asciiTheme="minorHAnsi" w:hAnsiTheme="minorHAnsi" w:cstheme="minorHAnsi"/>
                <w:i/>
                <w:sz w:val="22"/>
                <w:szCs w:val="22"/>
              </w:rPr>
              <w:t>, oficialiais šaltiniais</w:t>
            </w:r>
            <w:r w:rsidR="00DA3A8A" w:rsidRPr="00F76F44">
              <w:rPr>
                <w:rFonts w:asciiTheme="minorHAnsi" w:hAnsiTheme="minorHAnsi" w:cstheme="minorHAnsi"/>
                <w:i/>
                <w:sz w:val="22"/>
                <w:szCs w:val="22"/>
              </w:rPr>
              <w:t xml:space="preserve"> ir pan</w:t>
            </w:r>
            <w:r w:rsidRPr="00F76F44">
              <w:rPr>
                <w:rFonts w:asciiTheme="minorHAnsi" w:hAnsiTheme="minorHAnsi" w:cstheme="minorHAnsi"/>
                <w:i/>
                <w:sz w:val="22"/>
                <w:szCs w:val="22"/>
              </w:rPr>
              <w:t>.</w:t>
            </w:r>
            <w:r w:rsidR="00C40967" w:rsidRPr="00F76F44">
              <w:rPr>
                <w:rFonts w:asciiTheme="minorHAnsi" w:hAnsiTheme="minorHAnsi" w:cstheme="minorHAnsi"/>
                <w:i/>
                <w:sz w:val="22"/>
                <w:szCs w:val="22"/>
              </w:rPr>
              <w:t xml:space="preserve"> </w:t>
            </w:r>
            <w:r w:rsidR="00404A37" w:rsidRPr="00F76F44">
              <w:rPr>
                <w:rFonts w:asciiTheme="minorHAnsi" w:hAnsiTheme="minorHAnsi" w:cstheme="minorHAnsi"/>
                <w:i/>
                <w:sz w:val="22"/>
                <w:szCs w:val="22"/>
              </w:rPr>
              <w:t>Taip pat įvertinama, kad kiekvienai alternatyvai suplanuotos tik projekto tikslui ir rezultatams pasiekti būtinos in</w:t>
            </w:r>
            <w:r w:rsidR="00BD7F52" w:rsidRPr="00F76F44">
              <w:rPr>
                <w:rFonts w:asciiTheme="minorHAnsi" w:hAnsiTheme="minorHAnsi" w:cstheme="minorHAnsi"/>
                <w:i/>
                <w:sz w:val="22"/>
                <w:szCs w:val="22"/>
              </w:rPr>
              <w:t xml:space="preserve">vesticijos. Korektiškai nustatytas reinvesticijų poreikis ir jų dydis. </w:t>
            </w:r>
            <w:r w:rsidR="00C40967" w:rsidRPr="00F76F44">
              <w:rPr>
                <w:rFonts w:asciiTheme="minorHAnsi" w:hAnsiTheme="minorHAnsi" w:cstheme="minorHAnsi"/>
                <w:i/>
                <w:sz w:val="22"/>
                <w:szCs w:val="22"/>
              </w:rPr>
              <w:t xml:space="preserve">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alternatyvų darbalapių (pvz., A.1, A.2 ir t.t.) biudžeto A stulpelio „Alternatyvos investicijos, iš viso“ eilutės A.1 – A.7, papildomi prielaidų darbalapiai.</w:t>
            </w:r>
          </w:p>
          <w:p w14:paraId="62717516" w14:textId="77777777"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4.3.1 skyriaus „P</w:t>
            </w:r>
            <w:r w:rsidR="00941957" w:rsidRPr="00F76F44">
              <w:rPr>
                <w:rFonts w:asciiTheme="minorHAnsi" w:hAnsiTheme="minorHAnsi" w:cstheme="minorHAnsi"/>
                <w:i/>
                <w:sz w:val="22"/>
                <w:szCs w:val="22"/>
              </w:rPr>
              <w:t>r</w:t>
            </w:r>
            <w:r w:rsidR="00C40967" w:rsidRPr="00F76F44">
              <w:rPr>
                <w:rFonts w:asciiTheme="minorHAnsi" w:hAnsiTheme="minorHAnsi" w:cstheme="minorHAnsi"/>
                <w:i/>
                <w:sz w:val="22"/>
                <w:szCs w:val="22"/>
              </w:rPr>
              <w:t>ojekto investicijos“ nuostatos.</w:t>
            </w:r>
          </w:p>
        </w:tc>
      </w:tr>
      <w:tr w:rsidR="00117DFA" w:rsidRPr="00F76F44" w14:paraId="149F8B7A" w14:textId="77777777" w:rsidTr="00C06F2F">
        <w:trPr>
          <w:trHeight w:val="137"/>
        </w:trPr>
        <w:tc>
          <w:tcPr>
            <w:tcW w:w="308" w:type="pct"/>
          </w:tcPr>
          <w:p w14:paraId="33259B34" w14:textId="3FB6370F" w:rsidR="00117DFA" w:rsidRPr="00F76F44" w:rsidRDefault="00C30C72"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IV.6</w:t>
            </w:r>
          </w:p>
        </w:tc>
        <w:tc>
          <w:tcPr>
            <w:tcW w:w="1184" w:type="pct"/>
          </w:tcPr>
          <w:p w14:paraId="44BFD6A8"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Įvertinta kiekvienos projekto įgyvendinimo alternatyvos investicijų likutinė vertė</w:t>
            </w:r>
          </w:p>
        </w:tc>
        <w:tc>
          <w:tcPr>
            <w:tcW w:w="158" w:type="pct"/>
          </w:tcPr>
          <w:p w14:paraId="0E9AD0CA" w14:textId="4D5BA685"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562938126"/>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64487C1E" w14:textId="30147617"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205096781"/>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589117323"/>
              <w14:checkbox>
                <w14:checked w14:val="0"/>
                <w14:checkedState w14:val="2612" w14:font="MS Gothic"/>
                <w14:uncheckedState w14:val="2610" w14:font="MS Gothic"/>
              </w14:checkbox>
            </w:sdtPr>
            <w:sdtContent>
              <w:p w14:paraId="4BCE8794" w14:textId="6D8A7BB9"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747684343"/>
              <w14:checkbox>
                <w14:checked w14:val="0"/>
                <w14:checkedState w14:val="2612" w14:font="MS Gothic"/>
                <w14:uncheckedState w14:val="2610" w14:font="MS Gothic"/>
              </w14:checkbox>
            </w:sdtPr>
            <w:sdtContent>
              <w:p w14:paraId="4D341C32" w14:textId="073D878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415548190"/>
              <w14:checkbox>
                <w14:checked w14:val="0"/>
                <w14:checkedState w14:val="2612" w14:font="MS Gothic"/>
                <w14:uncheckedState w14:val="2610" w14:font="MS Gothic"/>
              </w14:checkbox>
            </w:sdtPr>
            <w:sdtContent>
              <w:p w14:paraId="632A856D" w14:textId="3554DB8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714D8993" w14:textId="6E3538FC"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kiekvienos projekto įgyvendinimo alternatyvos investicijų </w:t>
            </w:r>
            <w:r w:rsidR="00482B34" w:rsidRPr="00F76F44">
              <w:rPr>
                <w:rFonts w:asciiTheme="minorHAnsi" w:hAnsiTheme="minorHAnsi" w:cstheme="minorHAnsi"/>
                <w:i/>
                <w:sz w:val="22"/>
                <w:szCs w:val="22"/>
              </w:rPr>
              <w:t xml:space="preserve">(taip pat ir reinvesticijų, jei tokios numatytos) </w:t>
            </w:r>
            <w:r w:rsidRPr="00F76F44">
              <w:rPr>
                <w:rFonts w:asciiTheme="minorHAnsi" w:hAnsiTheme="minorHAnsi" w:cstheme="minorHAnsi"/>
                <w:i/>
                <w:sz w:val="22"/>
                <w:szCs w:val="22"/>
              </w:rPr>
              <w:t>likutinė vertė yra racionaliai ir pagrįstai apskaičiuota paskutiniaisiais ataskaitinio laikotarpio metais.</w:t>
            </w:r>
            <w:r w:rsidR="00C40967" w:rsidRPr="00F76F44">
              <w:rPr>
                <w:rFonts w:asciiTheme="minorHAnsi" w:hAnsiTheme="minorHAnsi" w:cstheme="minorHAnsi"/>
                <w:i/>
                <w:sz w:val="22"/>
                <w:szCs w:val="22"/>
              </w:rPr>
              <w:t xml:space="preserve"> IP p</w:t>
            </w:r>
            <w:r w:rsidR="00DA3A8A" w:rsidRPr="00F76F44">
              <w:rPr>
                <w:rFonts w:asciiTheme="minorHAnsi" w:hAnsiTheme="minorHAnsi" w:cstheme="minorHAnsi"/>
                <w:i/>
                <w:sz w:val="22"/>
                <w:szCs w:val="22"/>
              </w:rPr>
              <w:t xml:space="preserve">ateikti </w:t>
            </w:r>
            <w:r w:rsidR="005E4D49" w:rsidRPr="00F76F44">
              <w:rPr>
                <w:rFonts w:asciiTheme="minorHAnsi" w:hAnsiTheme="minorHAnsi" w:cstheme="minorHAnsi"/>
                <w:i/>
                <w:sz w:val="22"/>
                <w:szCs w:val="22"/>
              </w:rPr>
              <w:t>paaiškinimai dėl pasirinkto likutinės vertės metodo taikymo</w:t>
            </w:r>
            <w:r w:rsidR="00C40967" w:rsidRPr="00F76F44">
              <w:rPr>
                <w:rFonts w:asciiTheme="minorHAnsi" w:hAnsiTheme="minorHAnsi" w:cstheme="minorHAnsi"/>
                <w:i/>
                <w:sz w:val="22"/>
                <w:szCs w:val="22"/>
              </w:rPr>
              <w:t xml:space="preserve"> </w:t>
            </w:r>
            <w:r w:rsidR="005E4D49" w:rsidRPr="00F76F44">
              <w:rPr>
                <w:rFonts w:asciiTheme="minorHAnsi" w:hAnsiTheme="minorHAnsi" w:cstheme="minorHAnsi"/>
                <w:i/>
                <w:sz w:val="22"/>
                <w:szCs w:val="22"/>
              </w:rPr>
              <w:t xml:space="preserve">, taip pat </w:t>
            </w:r>
            <w:r w:rsidR="00C40967" w:rsidRPr="00F76F44">
              <w:rPr>
                <w:rFonts w:asciiTheme="minorHAnsi" w:hAnsiTheme="minorHAnsi" w:cstheme="minorHAnsi"/>
                <w:i/>
                <w:sz w:val="22"/>
                <w:szCs w:val="22"/>
              </w:rPr>
              <w:t xml:space="preserve">detalūs skaičiavimai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alternatyvų darbalapių (A.1, A.2 ir t.t.) biudžeto B eilutėje „Investicijų likutinė vertė“, papildomuose prielaidų darbalapiuose</w:t>
            </w:r>
            <w:r w:rsidR="00DA3A8A"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w:t>
            </w:r>
          </w:p>
          <w:p w14:paraId="46A3CA95" w14:textId="77777777"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4.3.2 skyriaus „Investicijų likutinė vertė“ nuostatos</w:t>
            </w:r>
            <w:r w:rsidR="00C40967" w:rsidRPr="00F76F44">
              <w:rPr>
                <w:rFonts w:asciiTheme="minorHAnsi" w:hAnsiTheme="minorHAnsi" w:cstheme="minorHAnsi"/>
                <w:i/>
                <w:sz w:val="22"/>
                <w:szCs w:val="22"/>
              </w:rPr>
              <w:t>.</w:t>
            </w:r>
          </w:p>
        </w:tc>
      </w:tr>
      <w:tr w:rsidR="00117DFA" w:rsidRPr="00F76F44" w14:paraId="065D5288" w14:textId="77777777" w:rsidTr="00C06F2F">
        <w:trPr>
          <w:trHeight w:val="137"/>
        </w:trPr>
        <w:tc>
          <w:tcPr>
            <w:tcW w:w="308" w:type="pct"/>
          </w:tcPr>
          <w:p w14:paraId="47B67686" w14:textId="03AAEE89" w:rsidR="00117DFA" w:rsidRPr="00F76F44" w:rsidRDefault="00117DFA" w:rsidP="00C30C72">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C30C72" w:rsidRPr="00F76F44">
              <w:rPr>
                <w:rFonts w:asciiTheme="minorHAnsi" w:hAnsiTheme="minorHAnsi" w:cstheme="minorHAnsi"/>
                <w:sz w:val="22"/>
                <w:szCs w:val="22"/>
              </w:rPr>
              <w:t>7</w:t>
            </w:r>
          </w:p>
        </w:tc>
        <w:tc>
          <w:tcPr>
            <w:tcW w:w="1184" w:type="pct"/>
          </w:tcPr>
          <w:p w14:paraId="3DEDDD27" w14:textId="77777777" w:rsidR="00117DFA" w:rsidRPr="00F76F44" w:rsidRDefault="00117DFA" w:rsidP="007A7CC4">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Projekto įgyvendinimo alternatyvų veiklos išlaidų dydžiai tinkamai pagrįsti </w:t>
            </w:r>
          </w:p>
        </w:tc>
        <w:tc>
          <w:tcPr>
            <w:tcW w:w="158" w:type="pct"/>
          </w:tcPr>
          <w:p w14:paraId="6949FF47" w14:textId="15E4C2AB"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208546488"/>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56D32607" w14:textId="3AA281B0"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323632027"/>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24086087"/>
              <w14:checkbox>
                <w14:checked w14:val="0"/>
                <w14:checkedState w14:val="2612" w14:font="MS Gothic"/>
                <w14:uncheckedState w14:val="2610" w14:font="MS Gothic"/>
              </w14:checkbox>
            </w:sdtPr>
            <w:sdtContent>
              <w:p w14:paraId="7D66AF35" w14:textId="2B048402"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188554696"/>
              <w14:checkbox>
                <w14:checked w14:val="0"/>
                <w14:checkedState w14:val="2612" w14:font="MS Gothic"/>
                <w14:uncheckedState w14:val="2610" w14:font="MS Gothic"/>
              </w14:checkbox>
            </w:sdtPr>
            <w:sdtContent>
              <w:p w14:paraId="675C8E32" w14:textId="15B4DB8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378662217"/>
              <w14:checkbox>
                <w14:checked w14:val="0"/>
                <w14:checkedState w14:val="2612" w14:font="MS Gothic"/>
                <w14:uncheckedState w14:val="2610" w14:font="MS Gothic"/>
              </w14:checkbox>
            </w:sdtPr>
            <w:sdtContent>
              <w:p w14:paraId="64C7FD70" w14:textId="1EBF31D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67529364" w14:textId="74DCC4A4" w:rsidR="007A7CC4"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planuojami veiklos išlaidų pokyčiai yra suderinami su projekto tikslais, ribomis, tikslinės grupės dydžiu bei siekiamais kokybiniais </w:t>
            </w:r>
            <w:r w:rsidR="001D38BA" w:rsidRPr="00F76F44">
              <w:rPr>
                <w:rFonts w:asciiTheme="minorHAnsi" w:hAnsiTheme="minorHAnsi" w:cstheme="minorHAnsi"/>
                <w:i/>
                <w:sz w:val="22"/>
                <w:szCs w:val="22"/>
              </w:rPr>
              <w:t>P</w:t>
            </w:r>
            <w:r w:rsidRPr="00F76F44">
              <w:rPr>
                <w:rFonts w:asciiTheme="minorHAnsi" w:hAnsiTheme="minorHAnsi" w:cstheme="minorHAnsi"/>
                <w:i/>
                <w:sz w:val="22"/>
                <w:szCs w:val="22"/>
              </w:rPr>
              <w:t xml:space="preserve">aslaugos teikimo pokyčiais, </w:t>
            </w:r>
            <w:r w:rsidR="001D38BA" w:rsidRPr="00F76F44">
              <w:rPr>
                <w:rFonts w:asciiTheme="minorHAnsi" w:hAnsiTheme="minorHAnsi" w:cstheme="minorHAnsi"/>
                <w:i/>
                <w:sz w:val="22"/>
                <w:szCs w:val="22"/>
              </w:rPr>
              <w:t>P</w:t>
            </w:r>
            <w:r w:rsidRPr="00F76F44">
              <w:rPr>
                <w:rFonts w:asciiTheme="minorHAnsi" w:hAnsiTheme="minorHAnsi" w:cstheme="minorHAnsi"/>
                <w:i/>
                <w:sz w:val="22"/>
                <w:szCs w:val="22"/>
              </w:rPr>
              <w:t>aslaugos teikimo kontek</w:t>
            </w:r>
            <w:r w:rsidR="00DA3A8A" w:rsidRPr="00F76F44">
              <w:rPr>
                <w:rFonts w:asciiTheme="minorHAnsi" w:hAnsiTheme="minorHAnsi" w:cstheme="minorHAnsi"/>
                <w:i/>
                <w:sz w:val="22"/>
                <w:szCs w:val="22"/>
              </w:rPr>
              <w:t xml:space="preserve">stu bei teisiniais apribojimais. </w:t>
            </w:r>
          </w:p>
          <w:p w14:paraId="65ED5E22" w14:textId="5470BBF1" w:rsidR="00117DFA" w:rsidRPr="00F76F44" w:rsidRDefault="00DA3A8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veiklos išlaidų dydžiai yra pagrįsti faktine /</w:t>
            </w:r>
            <w:r w:rsidR="007A7CC4" w:rsidRPr="00F76F44">
              <w:rPr>
                <w:rFonts w:asciiTheme="minorHAnsi" w:hAnsiTheme="minorHAnsi" w:cstheme="minorHAnsi"/>
                <w:i/>
                <w:sz w:val="22"/>
                <w:szCs w:val="22"/>
              </w:rPr>
              <w:t xml:space="preserve"> technologine / rinkos ir kt.</w:t>
            </w:r>
            <w:r w:rsidRPr="00F76F44">
              <w:rPr>
                <w:rFonts w:asciiTheme="minorHAnsi" w:hAnsiTheme="minorHAnsi" w:cstheme="minorHAnsi"/>
                <w:i/>
                <w:sz w:val="22"/>
                <w:szCs w:val="22"/>
              </w:rPr>
              <w:t xml:space="preserve"> objektyviai patikrinama informacija bei yra realūs</w:t>
            </w:r>
            <w:r w:rsidR="007A7CC4" w:rsidRPr="00F76F44">
              <w:rPr>
                <w:rFonts w:asciiTheme="minorHAnsi" w:hAnsiTheme="minorHAnsi" w:cstheme="minorHAnsi"/>
                <w:i/>
                <w:sz w:val="22"/>
                <w:szCs w:val="22"/>
              </w:rPr>
              <w:t>, logiški</w:t>
            </w:r>
            <w:r w:rsidRPr="00F76F44">
              <w:rPr>
                <w:rFonts w:asciiTheme="minorHAnsi" w:hAnsiTheme="minorHAnsi" w:cstheme="minorHAnsi"/>
                <w:i/>
                <w:sz w:val="22"/>
                <w:szCs w:val="22"/>
              </w:rPr>
              <w:t xml:space="preserve"> ir proporcingi suplanuotoms i</w:t>
            </w:r>
            <w:r w:rsidR="007A7CC4" w:rsidRPr="00F76F44">
              <w:rPr>
                <w:rFonts w:asciiTheme="minorHAnsi" w:hAnsiTheme="minorHAnsi" w:cstheme="minorHAnsi"/>
                <w:i/>
                <w:sz w:val="22"/>
                <w:szCs w:val="22"/>
              </w:rPr>
              <w:t xml:space="preserve">nvesticijoms, pateikti detalūs skaičiavimai </w:t>
            </w:r>
            <w:r w:rsidR="00026133" w:rsidRPr="00F76F44">
              <w:rPr>
                <w:rFonts w:asciiTheme="minorHAnsi" w:hAnsiTheme="minorHAnsi" w:cstheme="minorHAnsi"/>
                <w:i/>
                <w:sz w:val="22"/>
                <w:szCs w:val="22"/>
              </w:rPr>
              <w:t xml:space="preserve">IP </w:t>
            </w:r>
            <w:r w:rsidR="007A7CC4" w:rsidRPr="00F76F44">
              <w:rPr>
                <w:rFonts w:asciiTheme="minorHAnsi" w:hAnsiTheme="minorHAnsi" w:cstheme="minorHAnsi"/>
                <w:i/>
                <w:sz w:val="22"/>
                <w:szCs w:val="22"/>
              </w:rPr>
              <w:t>skaičiuoklė</w:t>
            </w:r>
            <w:r w:rsidR="005F7D99" w:rsidRPr="00F76F44">
              <w:rPr>
                <w:rFonts w:asciiTheme="minorHAnsi" w:hAnsiTheme="minorHAnsi" w:cstheme="minorHAnsi"/>
                <w:i/>
                <w:sz w:val="22"/>
                <w:szCs w:val="22"/>
              </w:rPr>
              <w:t>s papildomuose prielaidų darbalapiuose bei alternatyvų darbalapių (A.1, A.2 ir t.t.) biudžeto D.1 stulpelio „Veiklos išlaidos“ eilutės</w:t>
            </w:r>
            <w:r w:rsidR="00E917CF" w:rsidRPr="00F76F44">
              <w:rPr>
                <w:rFonts w:asciiTheme="minorHAnsi" w:hAnsiTheme="minorHAnsi" w:cstheme="minorHAnsi"/>
                <w:i/>
                <w:sz w:val="22"/>
                <w:szCs w:val="22"/>
              </w:rPr>
              <w:t>e</w:t>
            </w:r>
            <w:r w:rsidR="005F7D99" w:rsidRPr="00F76F44">
              <w:rPr>
                <w:rFonts w:asciiTheme="minorHAnsi" w:hAnsiTheme="minorHAnsi" w:cstheme="minorHAnsi"/>
                <w:i/>
                <w:sz w:val="22"/>
                <w:szCs w:val="22"/>
              </w:rPr>
              <w:t xml:space="preserve"> D.1.1 – D.1.6, taip pat</w:t>
            </w:r>
            <w:r w:rsidR="007A7CC4" w:rsidRPr="00F76F44">
              <w:rPr>
                <w:rFonts w:asciiTheme="minorHAnsi" w:hAnsiTheme="minorHAnsi" w:cstheme="minorHAnsi"/>
                <w:i/>
                <w:sz w:val="22"/>
                <w:szCs w:val="22"/>
              </w:rPr>
              <w:t xml:space="preserve"> paaiškinimai IP</w:t>
            </w:r>
            <w:r w:rsidR="005F7D99" w:rsidRPr="00F76F44">
              <w:rPr>
                <w:rFonts w:asciiTheme="minorHAnsi" w:hAnsiTheme="minorHAnsi" w:cstheme="minorHAnsi"/>
                <w:i/>
                <w:sz w:val="22"/>
                <w:szCs w:val="22"/>
              </w:rPr>
              <w:t xml:space="preserve"> tekstinėje dalyje</w:t>
            </w:r>
            <w:r w:rsidR="007A7CC4" w:rsidRPr="00F76F44">
              <w:rPr>
                <w:rFonts w:asciiTheme="minorHAnsi" w:hAnsiTheme="minorHAnsi" w:cstheme="minorHAnsi"/>
                <w:i/>
                <w:sz w:val="22"/>
                <w:szCs w:val="22"/>
              </w:rPr>
              <w:t>.</w:t>
            </w:r>
          </w:p>
          <w:p w14:paraId="5E413363" w14:textId="77777777" w:rsidR="00117DFA" w:rsidRPr="00F76F44" w:rsidRDefault="00117DFA" w:rsidP="005F7D99">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4.3.4 skyriaus „Projekto veiklos išlaidos“ nuostatos</w:t>
            </w:r>
            <w:r w:rsidR="005F7D99" w:rsidRPr="00F76F44">
              <w:rPr>
                <w:rFonts w:asciiTheme="minorHAnsi" w:hAnsiTheme="minorHAnsi" w:cstheme="minorHAnsi"/>
                <w:i/>
                <w:sz w:val="22"/>
                <w:szCs w:val="22"/>
              </w:rPr>
              <w:t>.</w:t>
            </w:r>
          </w:p>
        </w:tc>
      </w:tr>
      <w:tr w:rsidR="00117DFA" w:rsidRPr="00F76F44" w14:paraId="6BD622A5" w14:textId="77777777" w:rsidTr="00C06F2F">
        <w:trPr>
          <w:trHeight w:val="137"/>
        </w:trPr>
        <w:tc>
          <w:tcPr>
            <w:tcW w:w="308" w:type="pct"/>
          </w:tcPr>
          <w:p w14:paraId="4533DEA8" w14:textId="5E3C023D" w:rsidR="00117DFA" w:rsidRPr="00F76F44" w:rsidRDefault="00117DFA" w:rsidP="00C30C72">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C30C72" w:rsidRPr="00F76F44">
              <w:rPr>
                <w:rFonts w:asciiTheme="minorHAnsi" w:hAnsiTheme="minorHAnsi" w:cstheme="minorHAnsi"/>
                <w:sz w:val="22"/>
                <w:szCs w:val="22"/>
              </w:rPr>
              <w:t>8</w:t>
            </w:r>
          </w:p>
        </w:tc>
        <w:tc>
          <w:tcPr>
            <w:tcW w:w="1184" w:type="pct"/>
          </w:tcPr>
          <w:p w14:paraId="71F1B629" w14:textId="77777777" w:rsidR="00117DFA" w:rsidRPr="00F76F44" w:rsidRDefault="00117DFA" w:rsidP="007A7CC4">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alternatyvų p</w:t>
            </w:r>
            <w:r w:rsidR="007A7CC4" w:rsidRPr="00F76F44">
              <w:rPr>
                <w:rFonts w:asciiTheme="minorHAnsi" w:hAnsiTheme="minorHAnsi" w:cstheme="minorHAnsi"/>
                <w:sz w:val="22"/>
                <w:szCs w:val="22"/>
              </w:rPr>
              <w:t>ajamų dydžiai tinkamai pagrįsti</w:t>
            </w:r>
          </w:p>
        </w:tc>
        <w:tc>
          <w:tcPr>
            <w:tcW w:w="158" w:type="pct"/>
          </w:tcPr>
          <w:p w14:paraId="60E628A5" w14:textId="7CA98D1F"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619294959"/>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78B2358D" w14:textId="6D651291"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638559459"/>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959062832"/>
              <w14:checkbox>
                <w14:checked w14:val="0"/>
                <w14:checkedState w14:val="2612" w14:font="MS Gothic"/>
                <w14:uncheckedState w14:val="2610" w14:font="MS Gothic"/>
              </w14:checkbox>
            </w:sdtPr>
            <w:sdtContent>
              <w:p w14:paraId="67BD6CD7" w14:textId="787933B1"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038045260"/>
              <w14:checkbox>
                <w14:checked w14:val="0"/>
                <w14:checkedState w14:val="2612" w14:font="MS Gothic"/>
                <w14:uncheckedState w14:val="2610" w14:font="MS Gothic"/>
              </w14:checkbox>
            </w:sdtPr>
            <w:sdtContent>
              <w:p w14:paraId="69054F71" w14:textId="2016E53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13986031"/>
              <w14:checkbox>
                <w14:checked w14:val="0"/>
                <w14:checkedState w14:val="2612" w14:font="MS Gothic"/>
                <w14:uncheckedState w14:val="2610" w14:font="MS Gothic"/>
              </w14:checkbox>
            </w:sdtPr>
            <w:sdtContent>
              <w:p w14:paraId="0BC58C01" w14:textId="61A0D089"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18" w:type="pct"/>
          </w:tcPr>
          <w:p w14:paraId="3498AFB2" w14:textId="4E493114" w:rsidR="00E917CF" w:rsidRPr="00F76F44" w:rsidRDefault="00117DFA" w:rsidP="00E917CF">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planuojami veiklos pajamų pokyčiai yra suderinami su projekto tikslais, ribomis, tikslinės grupės dydžiu bei siekiamais kokybiniais  </w:t>
            </w:r>
            <w:r w:rsidR="001D38BA" w:rsidRPr="00F76F44">
              <w:rPr>
                <w:rFonts w:asciiTheme="minorHAnsi" w:hAnsiTheme="minorHAnsi" w:cstheme="minorHAnsi"/>
                <w:i/>
                <w:sz w:val="22"/>
                <w:szCs w:val="22"/>
              </w:rPr>
              <w:t>P</w:t>
            </w:r>
            <w:r w:rsidRPr="00F76F44">
              <w:rPr>
                <w:rFonts w:asciiTheme="minorHAnsi" w:hAnsiTheme="minorHAnsi" w:cstheme="minorHAnsi"/>
                <w:i/>
                <w:sz w:val="22"/>
                <w:szCs w:val="22"/>
              </w:rPr>
              <w:t xml:space="preserve">aslaugos teikimo pokyčiais,  </w:t>
            </w:r>
            <w:r w:rsidR="001D38BA" w:rsidRPr="00F76F44">
              <w:rPr>
                <w:rFonts w:asciiTheme="minorHAnsi" w:hAnsiTheme="minorHAnsi" w:cstheme="minorHAnsi"/>
                <w:i/>
                <w:sz w:val="22"/>
                <w:szCs w:val="22"/>
              </w:rPr>
              <w:t>P</w:t>
            </w:r>
            <w:r w:rsidRPr="00F76F44">
              <w:rPr>
                <w:rFonts w:asciiTheme="minorHAnsi" w:hAnsiTheme="minorHAnsi" w:cstheme="minorHAnsi"/>
                <w:i/>
                <w:sz w:val="22"/>
                <w:szCs w:val="22"/>
              </w:rPr>
              <w:t xml:space="preserve">aslaugos teikimo kontekstu bei teisiniais apribojimais. </w:t>
            </w:r>
            <w:r w:rsidR="00DA3A8A" w:rsidRPr="00F76F44">
              <w:rPr>
                <w:rFonts w:asciiTheme="minorHAnsi" w:hAnsiTheme="minorHAnsi" w:cstheme="minorHAnsi"/>
                <w:i/>
                <w:sz w:val="22"/>
                <w:szCs w:val="22"/>
              </w:rPr>
              <w:t>Įvertinama, ar veiklos pajamų dydžiai yra pagrįsti faktine / technologine / rinkos ir kt. objektyviai patikrinama informacija, yra realūs, logiški it proporcingi suplanuotoms investicijoms</w:t>
            </w:r>
            <w:r w:rsidR="007A7CC4" w:rsidRPr="00F76F44">
              <w:rPr>
                <w:rFonts w:asciiTheme="minorHAnsi" w:hAnsiTheme="minorHAnsi" w:cstheme="minorHAnsi"/>
                <w:i/>
                <w:sz w:val="22"/>
                <w:szCs w:val="22"/>
              </w:rPr>
              <w:t xml:space="preserve">, </w:t>
            </w:r>
            <w:r w:rsidR="00E917CF" w:rsidRPr="00F76F44">
              <w:rPr>
                <w:rFonts w:asciiTheme="minorHAnsi" w:hAnsiTheme="minorHAnsi" w:cstheme="minorHAnsi"/>
                <w:i/>
                <w:sz w:val="22"/>
                <w:szCs w:val="22"/>
              </w:rPr>
              <w:t xml:space="preserve">pateikti detalūs skaičiavimai </w:t>
            </w:r>
            <w:r w:rsidR="00026133" w:rsidRPr="00F76F44">
              <w:rPr>
                <w:rFonts w:asciiTheme="minorHAnsi" w:hAnsiTheme="minorHAnsi" w:cstheme="minorHAnsi"/>
                <w:i/>
                <w:sz w:val="22"/>
                <w:szCs w:val="22"/>
              </w:rPr>
              <w:t xml:space="preserve">IP </w:t>
            </w:r>
            <w:r w:rsidR="00E917CF" w:rsidRPr="00F76F44">
              <w:rPr>
                <w:rFonts w:asciiTheme="minorHAnsi" w:hAnsiTheme="minorHAnsi" w:cstheme="minorHAnsi"/>
                <w:i/>
                <w:sz w:val="22"/>
                <w:szCs w:val="22"/>
              </w:rPr>
              <w:t>skaičiuoklės papildomuose prielaidų darbalapiuose bei alternatyvų darbalapių (A.1, A.2 ir t.t.) biudžeto C stulpelio „Veiklos pajamos“ eilutėse C.1 – C.2, taip pat paaiškinimai IP tekstinėje dalyje.</w:t>
            </w:r>
          </w:p>
          <w:p w14:paraId="60991561" w14:textId="3FF43503" w:rsidR="00117DFA" w:rsidRPr="00F76F44" w:rsidRDefault="00117DFA" w:rsidP="00371291">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4.3.3 skyriaus „Proj</w:t>
            </w:r>
            <w:r w:rsidR="00371291" w:rsidRPr="00F76F44">
              <w:rPr>
                <w:rFonts w:asciiTheme="minorHAnsi" w:hAnsiTheme="minorHAnsi" w:cstheme="minorHAnsi"/>
                <w:i/>
                <w:sz w:val="22"/>
                <w:szCs w:val="22"/>
              </w:rPr>
              <w:t>ekto veiklos pajamos“ nuostatos, 3 priedas „</w:t>
            </w:r>
            <w:r w:rsidR="00371291" w:rsidRPr="00F76F44">
              <w:rPr>
                <w:rFonts w:asciiTheme="minorHAnsi" w:hAnsiTheme="minorHAnsi" w:cstheme="minorHAnsi"/>
                <w:i/>
                <w:color w:val="000000"/>
                <w:sz w:val="22"/>
                <w:szCs w:val="22"/>
              </w:rPr>
              <w:t>Investicijų, veiklos ir PVM išlaidų vertinimas“</w:t>
            </w:r>
            <w:r w:rsidR="00371291" w:rsidRPr="00F76F44">
              <w:rPr>
                <w:rFonts w:asciiTheme="minorHAnsi" w:hAnsiTheme="minorHAnsi" w:cstheme="minorHAnsi"/>
                <w:i/>
                <w:sz w:val="22"/>
                <w:szCs w:val="22"/>
              </w:rPr>
              <w:t>.</w:t>
            </w:r>
          </w:p>
        </w:tc>
      </w:tr>
      <w:tr w:rsidR="00117DFA" w:rsidRPr="00F76F44" w14:paraId="6ABCAE15" w14:textId="77777777" w:rsidTr="00C06F2F">
        <w:trPr>
          <w:trHeight w:val="137"/>
        </w:trPr>
        <w:tc>
          <w:tcPr>
            <w:tcW w:w="308" w:type="pct"/>
          </w:tcPr>
          <w:p w14:paraId="2E34D8A4" w14:textId="29F7FC28" w:rsidR="00117DFA" w:rsidRPr="00F76F44" w:rsidRDefault="00C30C72"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IV.9</w:t>
            </w:r>
          </w:p>
        </w:tc>
        <w:tc>
          <w:tcPr>
            <w:tcW w:w="1184" w:type="pct"/>
          </w:tcPr>
          <w:p w14:paraId="3C67C7E5"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Įvertinti mokesčių srautai projekto įgyvendinimo alternatyvų finansinėje analizėje </w:t>
            </w:r>
          </w:p>
        </w:tc>
        <w:tc>
          <w:tcPr>
            <w:tcW w:w="158" w:type="pct"/>
          </w:tcPr>
          <w:p w14:paraId="746C7E7F" w14:textId="3F4E7E0E"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58776087"/>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013DB3F8" w14:textId="5C0B6674"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28171920"/>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366016409"/>
              <w14:checkbox>
                <w14:checked w14:val="0"/>
                <w14:checkedState w14:val="2612" w14:font="MS Gothic"/>
                <w14:uncheckedState w14:val="2610" w14:font="MS Gothic"/>
              </w14:checkbox>
            </w:sdtPr>
            <w:sdtContent>
              <w:p w14:paraId="372DDEE0" w14:textId="2B12F4EA"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253937764"/>
              <w14:checkbox>
                <w14:checked w14:val="0"/>
                <w14:checkedState w14:val="2612" w14:font="MS Gothic"/>
                <w14:uncheckedState w14:val="2610" w14:font="MS Gothic"/>
              </w14:checkbox>
            </w:sdtPr>
            <w:sdtContent>
              <w:p w14:paraId="75CC108A" w14:textId="7274ABFC"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263578656"/>
              <w14:checkbox>
                <w14:checked w14:val="0"/>
                <w14:checkedState w14:val="2612" w14:font="MS Gothic"/>
                <w14:uncheckedState w14:val="2610" w14:font="MS Gothic"/>
              </w14:checkbox>
            </w:sdtPr>
            <w:sdtContent>
              <w:p w14:paraId="30A36948" w14:textId="324AE2B8"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471CB37" w14:textId="4D14DF3D" w:rsidR="00F40A18"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įvertinti visų projekto įgyvendinimo alternatyvų mokesčiai per ataskaitinį laikotarpį. </w:t>
            </w:r>
            <w:r w:rsidR="00F40A18" w:rsidRPr="00F76F44">
              <w:rPr>
                <w:rFonts w:asciiTheme="minorHAnsi" w:hAnsiTheme="minorHAnsi" w:cstheme="minorHAnsi"/>
                <w:i/>
                <w:sz w:val="22"/>
                <w:szCs w:val="22"/>
              </w:rPr>
              <w:t xml:space="preserve">Įvertinama, ar projektu planuojama teikti paslauga gali būti apmokestinama PVM pagal galiojančius teisės aktus, taip įvertinama, kokią pagrįstą poziciją yra priėmęs planuojamos paslaugos teikėjas PVM atskaitos atžvilgiu, t. y., nustatoma, ar projekto savininkas pagrįstai įtraukė / neįtraukė PVM į investicijų savikainą. Informacijos pagrįstumas vertinamas pagal IP tekstinės dalies informaciją, IP skaičiuoklės </w:t>
            </w:r>
            <w:r w:rsidR="00371291" w:rsidRPr="00F76F44">
              <w:rPr>
                <w:rFonts w:asciiTheme="minorHAnsi" w:hAnsiTheme="minorHAnsi" w:cstheme="minorHAnsi"/>
                <w:i/>
                <w:sz w:val="22"/>
                <w:szCs w:val="22"/>
              </w:rPr>
              <w:t xml:space="preserve">1 darbalapio eilutę „Esant poreikiui, patikslinkite taikomus PVM tarifus ir pažymėkite varnelę, jeigu PVM negalite įtraukti į atskaitą ir susigrąžinti“, taip pat </w:t>
            </w:r>
            <w:r w:rsidR="00F40A18" w:rsidRPr="00F76F44">
              <w:rPr>
                <w:rFonts w:asciiTheme="minorHAnsi" w:hAnsiTheme="minorHAnsi" w:cstheme="minorHAnsi"/>
                <w:i/>
                <w:sz w:val="22"/>
                <w:szCs w:val="22"/>
              </w:rPr>
              <w:t>papildomuose prielaidų darbalapiuose bei alternatyvų darbalapių (A.1, A.2 ir t.t.) biudžeto E stulpelio „Mokesčiai“ eilutėse E.1 – E.3.</w:t>
            </w:r>
          </w:p>
          <w:p w14:paraId="1F5DC0DD"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4.3.5 skyriaus „Projekto mokesčiai“ nuostatos.</w:t>
            </w:r>
          </w:p>
        </w:tc>
      </w:tr>
      <w:tr w:rsidR="00117DFA" w:rsidRPr="00F76F44" w14:paraId="74F09923" w14:textId="77777777" w:rsidTr="00C06F2F">
        <w:trPr>
          <w:trHeight w:val="137"/>
        </w:trPr>
        <w:tc>
          <w:tcPr>
            <w:tcW w:w="308" w:type="pct"/>
          </w:tcPr>
          <w:p w14:paraId="636F46A0" w14:textId="6E7CF40F" w:rsidR="00117DFA" w:rsidRPr="00F76F44" w:rsidRDefault="00C30C72"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IV.10</w:t>
            </w:r>
          </w:p>
        </w:tc>
        <w:tc>
          <w:tcPr>
            <w:tcW w:w="1184" w:type="pct"/>
          </w:tcPr>
          <w:p w14:paraId="3EF550A6" w14:textId="54D17625" w:rsidR="00117DFA" w:rsidRPr="00F76F44" w:rsidRDefault="00193CD9" w:rsidP="00193CD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Pagrįstai įvertinti</w:t>
            </w:r>
            <w:r w:rsidR="00117DFA" w:rsidRPr="00F76F44">
              <w:rPr>
                <w:rFonts w:asciiTheme="minorHAnsi" w:hAnsiTheme="minorHAnsi" w:cstheme="minorHAnsi"/>
                <w:sz w:val="22"/>
                <w:szCs w:val="22"/>
              </w:rPr>
              <w:t xml:space="preserve"> finansavimo </w:t>
            </w:r>
            <w:r w:rsidRPr="00F76F44">
              <w:rPr>
                <w:rFonts w:asciiTheme="minorHAnsi" w:hAnsiTheme="minorHAnsi" w:cstheme="minorHAnsi"/>
                <w:sz w:val="22"/>
                <w:szCs w:val="22"/>
              </w:rPr>
              <w:t>šaltiniai</w:t>
            </w:r>
            <w:r w:rsidR="00117DFA" w:rsidRPr="00F76F44">
              <w:rPr>
                <w:rFonts w:asciiTheme="minorHAnsi" w:hAnsiTheme="minorHAnsi" w:cstheme="minorHAnsi"/>
                <w:sz w:val="22"/>
                <w:szCs w:val="22"/>
              </w:rPr>
              <w:t xml:space="preserve"> kiekvienai projekto įgyvendinimo alternatyvai</w:t>
            </w:r>
          </w:p>
        </w:tc>
        <w:tc>
          <w:tcPr>
            <w:tcW w:w="158" w:type="pct"/>
          </w:tcPr>
          <w:p w14:paraId="6423D90D" w14:textId="28C35BC7"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928196429"/>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7" w:type="pct"/>
          </w:tcPr>
          <w:p w14:paraId="4E4AC560" w14:textId="6DFE0062"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176078812"/>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446132226"/>
              <w14:checkbox>
                <w14:checked w14:val="0"/>
                <w14:checkedState w14:val="2612" w14:font="MS Gothic"/>
                <w14:uncheckedState w14:val="2610" w14:font="MS Gothic"/>
              </w14:checkbox>
            </w:sdtPr>
            <w:sdtContent>
              <w:p w14:paraId="2582E52B" w14:textId="0C37F2B9"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436436894"/>
              <w14:checkbox>
                <w14:checked w14:val="0"/>
                <w14:checkedState w14:val="2612" w14:font="MS Gothic"/>
                <w14:uncheckedState w14:val="2610" w14:font="MS Gothic"/>
              </w14:checkbox>
            </w:sdtPr>
            <w:sdtContent>
              <w:p w14:paraId="299E6EAD" w14:textId="2316E694"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542405529"/>
              <w14:checkbox>
                <w14:checked w14:val="0"/>
                <w14:checkedState w14:val="2612" w14:font="MS Gothic"/>
                <w14:uncheckedState w14:val="2610" w14:font="MS Gothic"/>
              </w14:checkbox>
            </w:sdtPr>
            <w:sdtContent>
              <w:p w14:paraId="3E08A456" w14:textId="5AE0330C"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6C9547A3" w14:textId="59ACF59F"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suplanuotas finansavimas yra realus ir proporcingas, aiškūs finansavimo šaltiniai bei viešojo, privataus ir kitų įnašų proporcijos bei šaltiniai.</w:t>
            </w:r>
            <w:r w:rsidR="00E86712" w:rsidRPr="00F76F44">
              <w:rPr>
                <w:rFonts w:asciiTheme="minorHAnsi" w:hAnsiTheme="minorHAnsi" w:cstheme="minorHAnsi"/>
                <w:i/>
                <w:sz w:val="22"/>
                <w:szCs w:val="22"/>
              </w:rPr>
              <w:t xml:space="preserve"> Vertinamas informacijos pagrįstumas IP tekstinėje dalyje, skaičiavimai – </w:t>
            </w:r>
            <w:r w:rsidR="00026133" w:rsidRPr="00F76F44">
              <w:rPr>
                <w:rFonts w:asciiTheme="minorHAnsi" w:hAnsiTheme="minorHAnsi" w:cstheme="minorHAnsi"/>
                <w:i/>
                <w:sz w:val="22"/>
                <w:szCs w:val="22"/>
              </w:rPr>
              <w:t xml:space="preserve">IP </w:t>
            </w:r>
            <w:r w:rsidR="00E86712" w:rsidRPr="00F76F44">
              <w:rPr>
                <w:rFonts w:asciiTheme="minorHAnsi" w:hAnsiTheme="minorHAnsi" w:cstheme="minorHAnsi"/>
                <w:i/>
                <w:sz w:val="22"/>
                <w:szCs w:val="22"/>
              </w:rPr>
              <w:t>skaičiuoklės papildomuose prielaidų darbalapiuose bei alternatyvų darbalapių (A.1, A.2 ir t.t.) G stulpelio „Finansavimas, iš viso“ eilutės G.1 – G.3.</w:t>
            </w:r>
          </w:p>
          <w:p w14:paraId="35EA3499"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4.3.6 skyriaus „Projekto finansavimas“ nuostatos.</w:t>
            </w:r>
          </w:p>
        </w:tc>
      </w:tr>
      <w:tr w:rsidR="00117DFA" w:rsidRPr="00F76F44" w14:paraId="55B38B1E" w14:textId="77777777" w:rsidTr="00C06F2F">
        <w:trPr>
          <w:trHeight w:val="137"/>
        </w:trPr>
        <w:tc>
          <w:tcPr>
            <w:tcW w:w="308" w:type="pct"/>
          </w:tcPr>
          <w:p w14:paraId="62337262" w14:textId="49B81E83" w:rsidR="00117DFA" w:rsidRPr="00F76F44" w:rsidRDefault="00117DFA" w:rsidP="00BF63E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IV.1</w:t>
            </w:r>
            <w:r w:rsidR="006D3973" w:rsidRPr="00F76F44">
              <w:rPr>
                <w:rFonts w:asciiTheme="minorHAnsi" w:hAnsiTheme="minorHAnsi" w:cstheme="minorHAnsi"/>
                <w:sz w:val="22"/>
                <w:szCs w:val="22"/>
              </w:rPr>
              <w:t>1</w:t>
            </w:r>
          </w:p>
        </w:tc>
        <w:tc>
          <w:tcPr>
            <w:tcW w:w="1184" w:type="pct"/>
          </w:tcPr>
          <w:p w14:paraId="6AB7F277"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alternatyvos yra finansiškai gyvybingos</w:t>
            </w:r>
          </w:p>
        </w:tc>
        <w:tc>
          <w:tcPr>
            <w:tcW w:w="158" w:type="pct"/>
          </w:tcPr>
          <w:p w14:paraId="2DDDA968" w14:textId="298C8D48"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95242169"/>
                <w14:checkbox>
                  <w14:checked w14:val="0"/>
                  <w14:checkedState w14:val="2612" w14:font="MS Gothic"/>
                  <w14:uncheckedState w14:val="2610" w14:font="MS Gothic"/>
                </w14:checkbox>
              </w:sdtPr>
              <w:sdtContent>
                <w:r w:rsidR="00193CD9" w:rsidRPr="00F76F44">
                  <w:rPr>
                    <w:rFonts w:ascii="MS Gothic" w:eastAsia="MS Gothic" w:hAnsi="MS Gothic" w:cstheme="minorHAnsi"/>
                  </w:rPr>
                  <w:t>☐</w:t>
                </w:r>
              </w:sdtContent>
            </w:sdt>
          </w:p>
        </w:tc>
        <w:tc>
          <w:tcPr>
            <w:tcW w:w="147" w:type="pct"/>
          </w:tcPr>
          <w:p w14:paraId="2BB8BD05" w14:textId="33C2275B" w:rsidR="00117DFA" w:rsidRPr="00F76F44" w:rsidRDefault="0009722C"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135301157"/>
                <w14:checkbox>
                  <w14:checked w14:val="0"/>
                  <w14:checkedState w14:val="2612" w14:font="MS Gothic"/>
                  <w14:uncheckedState w14:val="2610" w14:font="MS Gothic"/>
                </w14:checkbox>
              </w:sdt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388076710"/>
              <w14:checkbox>
                <w14:checked w14:val="0"/>
                <w14:checkedState w14:val="2612" w14:font="MS Gothic"/>
                <w14:uncheckedState w14:val="2610" w14:font="MS Gothic"/>
              </w14:checkbox>
            </w:sdtPr>
            <w:sdtContent>
              <w:p w14:paraId="6938322B" w14:textId="6EA06146"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328217638"/>
              <w14:checkbox>
                <w14:checked w14:val="0"/>
                <w14:checkedState w14:val="2612" w14:font="MS Gothic"/>
                <w14:uncheckedState w14:val="2610" w14:font="MS Gothic"/>
              </w14:checkbox>
            </w:sdtPr>
            <w:sdtContent>
              <w:p w14:paraId="2BE99528" w14:textId="7EA6C072"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400985788"/>
              <w14:checkbox>
                <w14:checked w14:val="0"/>
                <w14:checkedState w14:val="2612" w14:font="MS Gothic"/>
                <w14:uncheckedState w14:val="2610" w14:font="MS Gothic"/>
              </w14:checkbox>
            </w:sdtPr>
            <w:sdtContent>
              <w:p w14:paraId="3B0BEAD6" w14:textId="0786E4AA"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33CDC46" w14:textId="4FBBCC55"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nė vienais ataskaitinio laikotarpio metais sukauptas grynasis pinigų srautas nėra neigiamas (t.</w:t>
            </w:r>
            <w:r w:rsidR="00F76F44">
              <w:rPr>
                <w:rFonts w:asciiTheme="minorHAnsi" w:hAnsiTheme="minorHAnsi" w:cstheme="minorHAnsi"/>
                <w:i/>
                <w:sz w:val="22"/>
                <w:szCs w:val="22"/>
              </w:rPr>
              <w:t xml:space="preserve"> </w:t>
            </w:r>
            <w:r w:rsidRPr="00F76F44">
              <w:rPr>
                <w:rFonts w:asciiTheme="minorHAnsi" w:hAnsiTheme="minorHAnsi" w:cstheme="minorHAnsi"/>
                <w:i/>
                <w:sz w:val="22"/>
                <w:szCs w:val="22"/>
              </w:rPr>
              <w:t>y.</w:t>
            </w:r>
            <w:r w:rsidR="00026133"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yra nulinis arba didesnis). </w:t>
            </w:r>
            <w:r w:rsidR="00660FDF" w:rsidRPr="00F76F44">
              <w:rPr>
                <w:rFonts w:asciiTheme="minorHAnsi" w:hAnsiTheme="minorHAnsi" w:cstheme="minorHAnsi"/>
                <w:i/>
                <w:sz w:val="22"/>
                <w:szCs w:val="22"/>
              </w:rPr>
              <w:t xml:space="preserve">Vertinama </w:t>
            </w:r>
            <w:r w:rsidR="00026133" w:rsidRPr="00F76F44">
              <w:rPr>
                <w:rFonts w:asciiTheme="minorHAnsi" w:hAnsiTheme="minorHAnsi" w:cstheme="minorHAnsi"/>
                <w:i/>
                <w:sz w:val="22"/>
                <w:szCs w:val="22"/>
              </w:rPr>
              <w:t xml:space="preserve">IP </w:t>
            </w:r>
            <w:r w:rsidR="00660FDF" w:rsidRPr="00F76F44">
              <w:rPr>
                <w:rFonts w:asciiTheme="minorHAnsi" w:hAnsiTheme="minorHAnsi" w:cstheme="minorHAnsi"/>
                <w:i/>
                <w:sz w:val="22"/>
                <w:szCs w:val="22"/>
              </w:rPr>
              <w:t>skaičiuoklės alternatyvų darbalapių (A.1, A.2 ir t.t.) eilutė „Suminis finansinio gyvybingumo lėšų srautas (realiąją išraiška)“ ir eilutė „Finansinis gyvybingumas (realiąją išraiška)“.</w:t>
            </w:r>
          </w:p>
          <w:p w14:paraId="60DB3CAC"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4.4 skyrius „Apskaičiuokite finansinius rodiklius“ nuostatos.</w:t>
            </w:r>
          </w:p>
        </w:tc>
      </w:tr>
      <w:tr w:rsidR="00193CD9" w:rsidRPr="00F76F44" w14:paraId="6497F419" w14:textId="77777777" w:rsidTr="00C06F2F">
        <w:trPr>
          <w:trHeight w:val="137"/>
        </w:trPr>
        <w:tc>
          <w:tcPr>
            <w:tcW w:w="308" w:type="pct"/>
          </w:tcPr>
          <w:p w14:paraId="163324B7" w14:textId="4ABE9DFF" w:rsidR="00193CD9" w:rsidRPr="00F76F44" w:rsidRDefault="006D3973" w:rsidP="00193CD9">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IV.12</w:t>
            </w:r>
          </w:p>
        </w:tc>
        <w:tc>
          <w:tcPr>
            <w:tcW w:w="1184" w:type="pct"/>
          </w:tcPr>
          <w:p w14:paraId="43142EDC" w14:textId="463194B0" w:rsidR="00193CD9" w:rsidRPr="00F76F44" w:rsidRDefault="00193CD9" w:rsidP="00193CD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Atitinka alter</w:t>
            </w:r>
            <w:r w:rsidR="006D3973" w:rsidRPr="00F76F44">
              <w:rPr>
                <w:rFonts w:asciiTheme="minorHAnsi" w:hAnsiTheme="minorHAnsi" w:cstheme="minorHAnsi"/>
                <w:sz w:val="22"/>
                <w:szCs w:val="22"/>
              </w:rPr>
              <w:t>natyvų palyginimo reikalavimus</w:t>
            </w:r>
          </w:p>
        </w:tc>
        <w:tc>
          <w:tcPr>
            <w:tcW w:w="158" w:type="pct"/>
          </w:tcPr>
          <w:p w14:paraId="78569877" w14:textId="4815FB77" w:rsidR="00193CD9" w:rsidRPr="00F76F44" w:rsidRDefault="0009722C" w:rsidP="00193CD9">
            <w:pPr>
              <w:spacing w:after="0" w:line="240" w:lineRule="auto"/>
              <w:jc w:val="both"/>
              <w:rPr>
                <w:rFonts w:asciiTheme="minorHAnsi" w:hAnsiTheme="minorHAnsi" w:cstheme="minorHAnsi"/>
              </w:rPr>
            </w:pPr>
            <w:sdt>
              <w:sdtPr>
                <w:rPr>
                  <w:rFonts w:asciiTheme="minorHAnsi" w:hAnsiTheme="minorHAnsi" w:cstheme="minorHAnsi"/>
                </w:rPr>
                <w:id w:val="834034299"/>
                <w14:checkbox>
                  <w14:checked w14:val="0"/>
                  <w14:checkedState w14:val="2612" w14:font="MS Gothic"/>
                  <w14:uncheckedState w14:val="2610" w14:font="MS Gothic"/>
                </w14:checkbox>
              </w:sdtPr>
              <w:sdtContent>
                <w:r w:rsidR="00193CD9" w:rsidRPr="00F76F44">
                  <w:rPr>
                    <w:rFonts w:ascii="MS Gothic" w:eastAsia="MS Gothic" w:hAnsi="MS Gothic" w:cstheme="minorHAnsi"/>
                  </w:rPr>
                  <w:t>☐</w:t>
                </w:r>
              </w:sdtContent>
            </w:sdt>
          </w:p>
        </w:tc>
        <w:tc>
          <w:tcPr>
            <w:tcW w:w="147" w:type="pct"/>
          </w:tcPr>
          <w:p w14:paraId="2D2418AC" w14:textId="30E11A2C" w:rsidR="00193CD9" w:rsidRPr="00F76F44" w:rsidRDefault="0009722C" w:rsidP="00193CD9">
            <w:pPr>
              <w:spacing w:after="0" w:line="240" w:lineRule="auto"/>
              <w:jc w:val="both"/>
              <w:rPr>
                <w:rFonts w:asciiTheme="minorHAnsi" w:hAnsiTheme="minorHAnsi" w:cstheme="minorHAnsi"/>
              </w:rPr>
            </w:pPr>
            <w:sdt>
              <w:sdtPr>
                <w:rPr>
                  <w:rFonts w:asciiTheme="minorHAnsi" w:hAnsiTheme="minorHAnsi" w:cstheme="minorHAnsi"/>
                </w:rPr>
                <w:id w:val="-2124599683"/>
                <w14:checkbox>
                  <w14:checked w14:val="0"/>
                  <w14:checkedState w14:val="2612" w14:font="MS Gothic"/>
                  <w14:uncheckedState w14:val="2610" w14:font="MS Gothic"/>
                </w14:checkbox>
              </w:sdtPr>
              <w:sdtContent>
                <w:r w:rsidR="00193CD9"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734852365"/>
              <w14:checkbox>
                <w14:checked w14:val="0"/>
                <w14:checkedState w14:val="2612" w14:font="MS Gothic"/>
                <w14:uncheckedState w14:val="2610" w14:font="MS Gothic"/>
              </w14:checkbox>
            </w:sdtPr>
            <w:sdtContent>
              <w:p w14:paraId="5CD359AC" w14:textId="46B5DEA7" w:rsidR="00193CD9" w:rsidRPr="00F76F44" w:rsidRDefault="00193CD9" w:rsidP="00193CD9">
                <w:pPr>
                  <w:rPr>
                    <w:rFonts w:asciiTheme="minorHAnsi" w:hAnsiTheme="minorHAnsi" w:cstheme="minorHAnsi"/>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496763189"/>
              <w14:checkbox>
                <w14:checked w14:val="0"/>
                <w14:checkedState w14:val="2612" w14:font="MS Gothic"/>
                <w14:uncheckedState w14:val="2610" w14:font="MS Gothic"/>
              </w14:checkbox>
            </w:sdtPr>
            <w:sdtContent>
              <w:p w14:paraId="3323F77F" w14:textId="4A2B903F" w:rsidR="00193CD9" w:rsidRPr="00F76F44" w:rsidRDefault="00193CD9" w:rsidP="00193CD9">
                <w:pPr>
                  <w:rPr>
                    <w:rFonts w:asciiTheme="minorHAnsi" w:hAnsiTheme="minorHAnsi" w:cstheme="minorHAnsi"/>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349385564"/>
              <w14:checkbox>
                <w14:checked w14:val="0"/>
                <w14:checkedState w14:val="2612" w14:font="MS Gothic"/>
                <w14:uncheckedState w14:val="2610" w14:font="MS Gothic"/>
              </w14:checkbox>
            </w:sdtPr>
            <w:sdtContent>
              <w:p w14:paraId="05DA9F14" w14:textId="0449AA17" w:rsidR="00193CD9" w:rsidRPr="00F76F44" w:rsidRDefault="00193CD9" w:rsidP="00193CD9">
                <w:pPr>
                  <w:rPr>
                    <w:rFonts w:asciiTheme="minorHAnsi" w:hAnsiTheme="minorHAnsi" w:cstheme="minorHAnsi"/>
                  </w:rPr>
                </w:pPr>
                <w:r w:rsidRPr="00F76F44">
                  <w:rPr>
                    <w:rFonts w:ascii="Segoe UI Symbol" w:hAnsi="Segoe UI Symbol" w:cs="Segoe UI Symbol"/>
                    <w:sz w:val="22"/>
                    <w:szCs w:val="22"/>
                  </w:rPr>
                  <w:t>☐</w:t>
                </w:r>
              </w:p>
            </w:sdtContent>
          </w:sdt>
        </w:tc>
        <w:tc>
          <w:tcPr>
            <w:tcW w:w="2718" w:type="pct"/>
          </w:tcPr>
          <w:p w14:paraId="7B4ABDCA" w14:textId="77777777" w:rsidR="00193CD9" w:rsidRPr="00F76F44" w:rsidRDefault="006D3973" w:rsidP="006D3973">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alternatyvoms palyginti taikomas veiksmingumo principas, įsitikinama, kad kitų alternatyvų viešųjų ir privačiųjų šaltinių lėšų suma (realiąja verte) nėra mažesnė daugiau kaip 3 proc. nuo bet kurioje alternatyvoje apskaičiuotos didžiausios viešųjų ir privačiųjų šaltinių lėšų sumos (realiąja verte).</w:t>
            </w:r>
          </w:p>
          <w:p w14:paraId="6102CB62" w14:textId="2D047DB6" w:rsidR="006D3973" w:rsidRPr="00F76F44" w:rsidRDefault="006D3973" w:rsidP="006D3973">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alternatyvo</w:t>
            </w:r>
            <w:r w:rsidR="001D5E0B" w:rsidRPr="00F76F44">
              <w:rPr>
                <w:rFonts w:asciiTheme="minorHAnsi" w:hAnsiTheme="minorHAnsi" w:cstheme="minorHAnsi"/>
                <w:i/>
                <w:sz w:val="22"/>
                <w:szCs w:val="22"/>
              </w:rPr>
              <w:t>m</w:t>
            </w:r>
            <w:r w:rsidRPr="00F76F44">
              <w:rPr>
                <w:rFonts w:asciiTheme="minorHAnsi" w:hAnsiTheme="minorHAnsi" w:cstheme="minorHAnsi"/>
                <w:i/>
                <w:sz w:val="22"/>
                <w:szCs w:val="22"/>
              </w:rPr>
              <w:t>s palyginti taikomas efektyvumo principas, įsitikinama, kad kitų alternatyvų bendras siektinas PPR (skaitinė išraiška realiąja verte) nėra mažesnis daugiau kaip 3 proc. nuo bet kurioje alternatyvoje numatyto didžiausio siektino PPR (skaitine išraiška realiąja verte).</w:t>
            </w:r>
          </w:p>
          <w:p w14:paraId="2F1570DF" w14:textId="4FF8FC81" w:rsidR="006D3973" w:rsidRPr="00F76F44" w:rsidRDefault="006D3973" w:rsidP="006D3973">
            <w:pPr>
              <w:spacing w:after="0" w:line="240" w:lineRule="auto"/>
              <w:jc w:val="both"/>
              <w:rPr>
                <w:rFonts w:asciiTheme="minorHAnsi" w:hAnsiTheme="minorHAnsi" w:cstheme="minorHAnsi"/>
                <w:i/>
              </w:rPr>
            </w:pPr>
            <w:r w:rsidRPr="00F76F44">
              <w:rPr>
                <w:rFonts w:asciiTheme="minorHAnsi" w:hAnsiTheme="minorHAnsi" w:cstheme="minorHAnsi"/>
                <w:i/>
                <w:sz w:val="22"/>
                <w:szCs w:val="22"/>
              </w:rPr>
              <w:t xml:space="preserve">Įvertinama, ar tinkamai pasirinktas </w:t>
            </w:r>
            <w:r w:rsidR="00DC68EB" w:rsidRPr="00F76F44">
              <w:rPr>
                <w:rFonts w:asciiTheme="minorHAnsi" w:hAnsiTheme="minorHAnsi" w:cstheme="minorHAnsi"/>
                <w:i/>
                <w:sz w:val="22"/>
                <w:szCs w:val="22"/>
              </w:rPr>
              <w:t xml:space="preserve">alternatyvų skaičiavimo </w:t>
            </w:r>
            <w:r w:rsidRPr="00F76F44">
              <w:rPr>
                <w:rFonts w:asciiTheme="minorHAnsi" w:hAnsiTheme="minorHAnsi" w:cstheme="minorHAnsi"/>
                <w:i/>
                <w:sz w:val="22"/>
                <w:szCs w:val="22"/>
              </w:rPr>
              <w:t>principas IP skaičiuoklės 1 darbalapyje</w:t>
            </w:r>
            <w:r w:rsidR="00DC68EB" w:rsidRPr="00F76F44">
              <w:rPr>
                <w:rFonts w:asciiTheme="minorHAnsi" w:hAnsiTheme="minorHAnsi" w:cstheme="minorHAnsi"/>
                <w:i/>
                <w:sz w:val="22"/>
                <w:szCs w:val="22"/>
              </w:rPr>
              <w:t>, kai pasirenkamas SVA</w:t>
            </w:r>
            <w:r w:rsidR="00B5049F" w:rsidRPr="00F76F44">
              <w:rPr>
                <w:rFonts w:asciiTheme="minorHAnsi" w:hAnsiTheme="minorHAnsi" w:cstheme="minorHAnsi"/>
                <w:i/>
                <w:sz w:val="22"/>
                <w:szCs w:val="22"/>
              </w:rPr>
              <w:t>/SNA</w:t>
            </w:r>
            <w:r w:rsidR="00DC68EB" w:rsidRPr="00F76F44">
              <w:rPr>
                <w:rFonts w:asciiTheme="minorHAnsi" w:hAnsiTheme="minorHAnsi" w:cstheme="minorHAnsi"/>
                <w:i/>
                <w:sz w:val="22"/>
                <w:szCs w:val="22"/>
              </w:rPr>
              <w:t xml:space="preserve"> metodas.</w:t>
            </w:r>
            <w:r w:rsidR="00B5049F" w:rsidRPr="00F76F44">
              <w:rPr>
                <w:rFonts w:asciiTheme="minorHAnsi" w:hAnsiTheme="minorHAnsi" w:cstheme="minorHAnsi"/>
                <w:i/>
                <w:sz w:val="22"/>
                <w:szCs w:val="22"/>
              </w:rPr>
              <w:t xml:space="preserve"> </w:t>
            </w:r>
            <w:r w:rsidR="00F37D2B" w:rsidRPr="00F76F44">
              <w:rPr>
                <w:rFonts w:asciiTheme="minorHAnsi" w:hAnsiTheme="minorHAnsi" w:cstheme="minorHAnsi"/>
                <w:i/>
                <w:sz w:val="22"/>
                <w:szCs w:val="22"/>
              </w:rPr>
              <w:t>SVA metodo pasirinkimo atveju, skaičiuoklė atlieka automatinį racionalaus palyginimo sąlygos tikrinimą.</w:t>
            </w:r>
            <w:r w:rsidR="00F76F44">
              <w:rPr>
                <w:rFonts w:asciiTheme="minorHAnsi" w:hAnsiTheme="minorHAnsi" w:cstheme="minorHAnsi"/>
                <w:i/>
                <w:sz w:val="22"/>
                <w:szCs w:val="22"/>
              </w:rPr>
              <w:t xml:space="preserve"> </w:t>
            </w:r>
            <w:r w:rsidRPr="00F76F44">
              <w:rPr>
                <w:rFonts w:asciiTheme="minorHAnsi" w:hAnsiTheme="minorHAnsi" w:cstheme="minorHAnsi"/>
                <w:i/>
                <w:sz w:val="22"/>
                <w:szCs w:val="22"/>
              </w:rPr>
              <w:t>Metodinis pagrindas: IP rengimo metodikos 3.5 skyrius „Pasirinkite analizės metodą“, IP skaičiuoklė.</w:t>
            </w:r>
          </w:p>
        </w:tc>
      </w:tr>
    </w:tbl>
    <w:p w14:paraId="013D0D3D" w14:textId="33F1E5FB" w:rsidR="002F0934" w:rsidRPr="00F76F44" w:rsidRDefault="002F0934" w:rsidP="00026133">
      <w:pPr>
        <w:pStyle w:val="ListParagraph"/>
        <w:ind w:left="1440"/>
        <w:rPr>
          <w:rFonts w:asciiTheme="minorHAnsi" w:hAnsiTheme="minorHAnsi" w:cstheme="minorHAnsi"/>
          <w:b/>
        </w:rPr>
      </w:pPr>
    </w:p>
    <w:p w14:paraId="62109F54" w14:textId="77777777" w:rsidR="002F0934" w:rsidRPr="00F76F44" w:rsidRDefault="002F0934">
      <w:pPr>
        <w:spacing w:after="160" w:line="259" w:lineRule="auto"/>
        <w:rPr>
          <w:rFonts w:asciiTheme="minorHAnsi" w:hAnsiTheme="minorHAnsi" w:cstheme="minorHAnsi"/>
          <w:b/>
        </w:rPr>
      </w:pPr>
      <w:r w:rsidRPr="00F76F44">
        <w:rPr>
          <w:rFonts w:asciiTheme="minorHAnsi" w:hAnsiTheme="minorHAnsi" w:cstheme="minorHAnsi"/>
          <w:b/>
        </w:rPr>
        <w:br w:type="page"/>
      </w:r>
    </w:p>
    <w:p w14:paraId="0D5A3153" w14:textId="10628B31" w:rsidR="00117DFA" w:rsidRPr="00F76F44" w:rsidRDefault="00117DFA" w:rsidP="00117DFA">
      <w:pPr>
        <w:pStyle w:val="ListParagraph"/>
        <w:numPr>
          <w:ilvl w:val="0"/>
          <w:numId w:val="1"/>
        </w:numPr>
        <w:rPr>
          <w:rFonts w:asciiTheme="minorHAnsi" w:hAnsiTheme="minorHAnsi" w:cstheme="minorHAnsi"/>
          <w:b/>
        </w:rPr>
      </w:pPr>
      <w:r w:rsidRPr="00F76F44">
        <w:rPr>
          <w:rFonts w:asciiTheme="minorHAnsi" w:hAnsiTheme="minorHAnsi" w:cstheme="minorHAnsi"/>
          <w:b/>
        </w:rPr>
        <w:t xml:space="preserve">Projekto įgyvendinimo alternatyvos pasirinkimas pagrįstas sąnaudų </w:t>
      </w:r>
      <w:r w:rsidR="0009722C">
        <w:rPr>
          <w:rFonts w:asciiTheme="minorHAnsi" w:hAnsiTheme="minorHAnsi" w:cstheme="minorHAnsi"/>
          <w:b/>
        </w:rPr>
        <w:t>–</w:t>
      </w:r>
      <w:r w:rsidR="00C47DA2" w:rsidRPr="00F76F44">
        <w:rPr>
          <w:rFonts w:asciiTheme="minorHAnsi" w:hAnsiTheme="minorHAnsi" w:cstheme="minorHAnsi"/>
          <w:b/>
        </w:rPr>
        <w:t xml:space="preserve"> veiksmingumo analizės rezultatais</w:t>
      </w:r>
    </w:p>
    <w:p w14:paraId="5822E430" w14:textId="055287C2" w:rsidR="00117DFA" w:rsidRPr="00F76F44" w:rsidRDefault="00117DFA" w:rsidP="002F0934">
      <w:pPr>
        <w:ind w:left="504" w:firstLine="936"/>
        <w:rPr>
          <w:rFonts w:asciiTheme="minorHAnsi" w:hAnsiTheme="minorHAnsi" w:cstheme="minorHAnsi"/>
          <w:i/>
          <w:color w:val="44546A" w:themeColor="text2"/>
        </w:rPr>
      </w:pPr>
      <w:r w:rsidRPr="00F76F44">
        <w:rPr>
          <w:rFonts w:asciiTheme="minorHAnsi" w:hAnsiTheme="minorHAnsi" w:cstheme="minorHAnsi"/>
          <w:i/>
          <w:color w:val="44546A" w:themeColor="text2"/>
        </w:rPr>
        <w:t xml:space="preserve">(Ši dalis pildoma tuo atveju, jeigu </w:t>
      </w:r>
      <w:r w:rsidR="00250EEE" w:rsidRPr="00F76F44">
        <w:rPr>
          <w:rFonts w:asciiTheme="minorHAnsi" w:hAnsiTheme="minorHAnsi" w:cstheme="minorHAnsi"/>
          <w:i/>
          <w:color w:val="44546A" w:themeColor="text2"/>
        </w:rPr>
        <w:t>alternatyvos yra vertinamos</w:t>
      </w:r>
      <w:r w:rsidRPr="00F76F44">
        <w:rPr>
          <w:rFonts w:asciiTheme="minorHAnsi" w:hAnsiTheme="minorHAnsi" w:cstheme="minorHAnsi"/>
          <w:i/>
          <w:color w:val="44546A" w:themeColor="text2"/>
        </w:rPr>
        <w:t xml:space="preserve"> </w:t>
      </w:r>
      <w:r w:rsidR="00250EEE" w:rsidRPr="00F76F44">
        <w:rPr>
          <w:rFonts w:asciiTheme="minorHAnsi" w:hAnsiTheme="minorHAnsi" w:cstheme="minorHAnsi"/>
          <w:i/>
          <w:color w:val="44546A" w:themeColor="text2"/>
        </w:rPr>
        <w:t xml:space="preserve">SVA </w:t>
      </w:r>
      <w:r w:rsidRPr="00F76F44">
        <w:rPr>
          <w:rFonts w:asciiTheme="minorHAnsi" w:hAnsiTheme="minorHAnsi" w:cstheme="minorHAnsi"/>
          <w:i/>
          <w:color w:val="44546A" w:themeColor="text2"/>
        </w:rPr>
        <w:t xml:space="preserve">metodu)  </w:t>
      </w:r>
    </w:p>
    <w:tbl>
      <w:tblPr>
        <w:tblStyle w:val="TableGridLight"/>
        <w:tblW w:w="5010" w:type="pct"/>
        <w:tblLayout w:type="fixed"/>
        <w:tblLook w:val="04A0" w:firstRow="1" w:lastRow="0" w:firstColumn="1" w:lastColumn="0" w:noHBand="0" w:noVBand="1"/>
      </w:tblPr>
      <w:tblGrid>
        <w:gridCol w:w="736"/>
        <w:gridCol w:w="3512"/>
        <w:gridCol w:w="500"/>
        <w:gridCol w:w="427"/>
        <w:gridCol w:w="424"/>
        <w:gridCol w:w="424"/>
        <w:gridCol w:w="635"/>
        <w:gridCol w:w="7962"/>
      </w:tblGrid>
      <w:tr w:rsidR="00117DFA" w:rsidRPr="00F76F44" w14:paraId="35FE396D" w14:textId="77777777" w:rsidTr="00672574">
        <w:trPr>
          <w:trHeight w:val="451"/>
        </w:trPr>
        <w:tc>
          <w:tcPr>
            <w:tcW w:w="252" w:type="pct"/>
            <w:vMerge w:val="restart"/>
            <w:shd w:val="clear" w:color="auto" w:fill="E7E6E6" w:themeFill="background2"/>
            <w:hideMark/>
          </w:tcPr>
          <w:p w14:paraId="4D98F7A1"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201" w:type="pct"/>
            <w:vMerge w:val="restart"/>
            <w:shd w:val="clear" w:color="auto" w:fill="E7E6E6" w:themeFill="background2"/>
            <w:hideMark/>
          </w:tcPr>
          <w:p w14:paraId="0060AE70"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71" w:type="pct"/>
            <w:vMerge w:val="restart"/>
            <w:shd w:val="clear" w:color="auto" w:fill="E7E6E6" w:themeFill="background2"/>
            <w:textDirection w:val="btLr"/>
            <w:hideMark/>
          </w:tcPr>
          <w:p w14:paraId="1810B517"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6" w:type="pct"/>
            <w:vMerge w:val="restart"/>
            <w:shd w:val="clear" w:color="auto" w:fill="E7E6E6" w:themeFill="background2"/>
            <w:textDirection w:val="btLr"/>
            <w:hideMark/>
          </w:tcPr>
          <w:p w14:paraId="53FFE1E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5" w:type="pct"/>
            <w:vMerge w:val="restart"/>
            <w:shd w:val="clear" w:color="auto" w:fill="E7E6E6" w:themeFill="background2"/>
            <w:textDirection w:val="btLr"/>
          </w:tcPr>
          <w:p w14:paraId="1A89A1F5"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62" w:type="pct"/>
            <w:gridSpan w:val="2"/>
            <w:tcBorders>
              <w:bottom w:val="single" w:sz="4" w:space="0" w:color="BFBFBF" w:themeColor="background1" w:themeShade="BF"/>
            </w:tcBorders>
            <w:shd w:val="clear" w:color="auto" w:fill="E7E6E6" w:themeFill="background2"/>
          </w:tcPr>
          <w:p w14:paraId="2D16ED8D"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pa-tikslini</w:t>
            </w:r>
            <w:r w:rsidR="00B157CA" w:rsidRPr="00F76F44">
              <w:rPr>
                <w:rFonts w:asciiTheme="minorHAnsi" w:hAnsiTheme="minorHAnsi" w:cstheme="minorHAnsi"/>
                <w:b/>
                <w:color w:val="000000" w:themeColor="text1"/>
                <w:sz w:val="22"/>
                <w:szCs w:val="22"/>
              </w:rPr>
              <w:t>-</w:t>
            </w:r>
            <w:r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F76F44">
              <w:rPr>
                <w:rFonts w:asciiTheme="minorHAnsi" w:hAnsiTheme="minorHAnsi" w:cstheme="minorHAnsi"/>
                <w:i/>
                <w:color w:val="000000" w:themeColor="text1"/>
                <w:sz w:val="22"/>
                <w:szCs w:val="22"/>
              </w:rPr>
              <w:t>(jei taikoma)</w:t>
            </w:r>
          </w:p>
        </w:tc>
        <w:tc>
          <w:tcPr>
            <w:tcW w:w="2723" w:type="pct"/>
            <w:vMerge w:val="restart"/>
            <w:shd w:val="clear" w:color="auto" w:fill="E7E6E6" w:themeFill="background2"/>
            <w:hideMark/>
          </w:tcPr>
          <w:p w14:paraId="63A400E1"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25C29C98"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117DFA" w:rsidRPr="00F76F44" w14:paraId="43115899" w14:textId="77777777" w:rsidTr="00672574">
        <w:trPr>
          <w:cantSplit/>
          <w:trHeight w:val="758"/>
        </w:trPr>
        <w:tc>
          <w:tcPr>
            <w:tcW w:w="252" w:type="pct"/>
            <w:vMerge/>
          </w:tcPr>
          <w:p w14:paraId="74EDEC00"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201" w:type="pct"/>
            <w:vMerge/>
          </w:tcPr>
          <w:p w14:paraId="6683C14C"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71" w:type="pct"/>
            <w:vMerge/>
          </w:tcPr>
          <w:p w14:paraId="679B5FD7"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6" w:type="pct"/>
            <w:vMerge/>
          </w:tcPr>
          <w:p w14:paraId="4EB8B623"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vMerge/>
          </w:tcPr>
          <w:p w14:paraId="1F30404C"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shd w:val="clear" w:color="auto" w:fill="E7E6E6" w:themeFill="background2"/>
            <w:textDirection w:val="btLr"/>
          </w:tcPr>
          <w:p w14:paraId="191F667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217" w:type="pct"/>
            <w:shd w:val="clear" w:color="auto" w:fill="E7E6E6" w:themeFill="background2"/>
            <w:textDirection w:val="btLr"/>
          </w:tcPr>
          <w:p w14:paraId="64A9FE26"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23" w:type="pct"/>
            <w:vMerge/>
          </w:tcPr>
          <w:p w14:paraId="6887F6BB"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300837" w:rsidRPr="00F76F44" w14:paraId="0E1D4E28" w14:textId="77777777" w:rsidTr="00516BD7">
        <w:trPr>
          <w:trHeight w:val="264"/>
        </w:trPr>
        <w:tc>
          <w:tcPr>
            <w:tcW w:w="252" w:type="pct"/>
          </w:tcPr>
          <w:p w14:paraId="0B80B84E" w14:textId="77777777" w:rsidR="00300837" w:rsidRPr="00F76F44" w:rsidRDefault="00300837" w:rsidP="00300837">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V.1</w:t>
            </w:r>
          </w:p>
        </w:tc>
        <w:tc>
          <w:tcPr>
            <w:tcW w:w="1201" w:type="pct"/>
          </w:tcPr>
          <w:p w14:paraId="642B5031" w14:textId="19EE2846" w:rsidR="00300837" w:rsidRPr="00F76F44" w:rsidRDefault="00300837" w:rsidP="0018183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Pasirinktas projekto tikslą rodantis </w:t>
            </w:r>
            <w:r w:rsidR="00114368" w:rsidRPr="00F76F44">
              <w:rPr>
                <w:rFonts w:asciiTheme="minorHAnsi" w:hAnsiTheme="minorHAnsi" w:cstheme="minorHAnsi"/>
                <w:sz w:val="22"/>
                <w:szCs w:val="22"/>
              </w:rPr>
              <w:t>Paslaugos pokyčio rezultatas (PPR)</w:t>
            </w:r>
            <w:r w:rsidRPr="00F76F44">
              <w:rPr>
                <w:rFonts w:asciiTheme="minorHAnsi" w:hAnsiTheme="minorHAnsi" w:cstheme="minorHAnsi"/>
                <w:sz w:val="22"/>
                <w:szCs w:val="22"/>
              </w:rPr>
              <w:t>, kuris yra bendras visoms vertinamoms projekto įgyvendinimo alternatyvoms</w:t>
            </w:r>
          </w:p>
        </w:tc>
        <w:tc>
          <w:tcPr>
            <w:tcW w:w="171" w:type="pct"/>
          </w:tcPr>
          <w:p w14:paraId="6CB0490E" w14:textId="04DE94B0"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975577279"/>
                <w14:checkbox>
                  <w14:checked w14:val="0"/>
                  <w14:checkedState w14:val="2612" w14:font="MS Gothic"/>
                  <w14:uncheckedState w14:val="2610" w14:font="MS Gothic"/>
                </w14:checkbox>
              </w:sdtPr>
              <w:sdtContent>
                <w:r w:rsidR="00516BD7" w:rsidRPr="00F76F44">
                  <w:rPr>
                    <w:rFonts w:ascii="Segoe UI Symbol" w:eastAsia="MS Gothic" w:hAnsi="Segoe UI Symbol" w:cs="Segoe UI Symbol"/>
                    <w:sz w:val="22"/>
                    <w:szCs w:val="22"/>
                  </w:rPr>
                  <w:t>☐</w:t>
                </w:r>
              </w:sdtContent>
            </w:sdt>
          </w:p>
        </w:tc>
        <w:tc>
          <w:tcPr>
            <w:tcW w:w="146" w:type="pct"/>
          </w:tcPr>
          <w:p w14:paraId="41EF9572" w14:textId="4B24C0BA"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707342013"/>
                <w14:checkbox>
                  <w14:checked w14:val="0"/>
                  <w14:checkedState w14:val="2612" w14:font="MS Gothic"/>
                  <w14:uncheckedState w14:val="2610" w14:font="MS Gothic"/>
                </w14:checkbox>
              </w:sdtPr>
              <w:sdtContent>
                <w:r w:rsidR="00672574" w:rsidRPr="00F76F44">
                  <w:rPr>
                    <w:rFonts w:ascii="Segoe UI Symbol" w:eastAsia="MS Gothic" w:hAnsi="Segoe UI Symbol" w:cs="Segoe UI Symbol"/>
                    <w:sz w:val="22"/>
                    <w:szCs w:val="22"/>
                  </w:rPr>
                  <w:t>☐</w:t>
                </w:r>
              </w:sdtContent>
            </w:sdt>
          </w:p>
        </w:tc>
        <w:tc>
          <w:tcPr>
            <w:tcW w:w="145" w:type="pct"/>
          </w:tcPr>
          <w:p w14:paraId="1F451DE4" w14:textId="3CDE1BC4"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2066482191"/>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145" w:type="pct"/>
          </w:tcPr>
          <w:p w14:paraId="399887C0" w14:textId="4F2230C1"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24631605"/>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217" w:type="pct"/>
          </w:tcPr>
          <w:p w14:paraId="2B9C9503" w14:textId="1B051898"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840003793"/>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2723" w:type="pct"/>
          </w:tcPr>
          <w:p w14:paraId="6839D7EB" w14:textId="391DC785" w:rsidR="00300837" w:rsidRPr="00F76F44" w:rsidRDefault="00300837" w:rsidP="00250EEE">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lyginant alternatyvas pasirinktas </w:t>
            </w:r>
            <w:r w:rsidR="002F0934" w:rsidRPr="00F76F44">
              <w:rPr>
                <w:rFonts w:asciiTheme="minorHAnsi" w:hAnsiTheme="minorHAnsi" w:cstheme="minorHAnsi"/>
                <w:i/>
                <w:sz w:val="22"/>
                <w:szCs w:val="22"/>
              </w:rPr>
              <w:t>paslaugos pokyčio rezultatas</w:t>
            </w:r>
            <w:r w:rsidR="00114368" w:rsidRPr="00F76F44">
              <w:rPr>
                <w:rFonts w:asciiTheme="minorHAnsi" w:hAnsiTheme="minorHAnsi" w:cstheme="minorHAnsi"/>
                <w:i/>
                <w:sz w:val="22"/>
                <w:szCs w:val="22"/>
              </w:rPr>
              <w:t xml:space="preserve"> yra susietas su socialinės-ekonominės naudos arba teikiamos paslaugos pokyčiu.</w:t>
            </w:r>
            <w:r w:rsidRPr="00F76F44">
              <w:rPr>
                <w:rFonts w:asciiTheme="minorHAnsi" w:hAnsiTheme="minorHAnsi" w:cstheme="minorHAnsi"/>
                <w:i/>
                <w:sz w:val="22"/>
                <w:szCs w:val="22"/>
              </w:rPr>
              <w:t xml:space="preserve"> Vertinama</w:t>
            </w:r>
            <w:r w:rsidR="00534DD5" w:rsidRPr="00F76F44">
              <w:rPr>
                <w:rFonts w:asciiTheme="minorHAnsi" w:hAnsiTheme="minorHAnsi" w:cstheme="minorHAnsi"/>
                <w:i/>
                <w:sz w:val="22"/>
                <w:szCs w:val="22"/>
              </w:rPr>
              <w:t>s</w:t>
            </w:r>
            <w:r w:rsidRPr="00F76F44">
              <w:rPr>
                <w:rFonts w:asciiTheme="minorHAnsi" w:hAnsiTheme="minorHAnsi" w:cstheme="minorHAnsi"/>
                <w:i/>
                <w:sz w:val="22"/>
                <w:szCs w:val="22"/>
              </w:rPr>
              <w:t xml:space="preserve"> informacijos pagrįstumas IP tekstinėje dalyje, informacijos atitikimas IP tekstinei daliai – </w:t>
            </w:r>
            <w:r w:rsidR="00114368" w:rsidRPr="00F76F44">
              <w:rPr>
                <w:rFonts w:asciiTheme="minorHAnsi" w:hAnsiTheme="minorHAnsi" w:cstheme="minorHAnsi"/>
                <w:i/>
                <w:sz w:val="22"/>
                <w:szCs w:val="22"/>
              </w:rPr>
              <w:t xml:space="preserve">IP </w:t>
            </w:r>
            <w:r w:rsidRPr="00F76F44">
              <w:rPr>
                <w:rFonts w:asciiTheme="minorHAnsi" w:hAnsiTheme="minorHAnsi" w:cstheme="minorHAnsi"/>
                <w:i/>
                <w:sz w:val="22"/>
                <w:szCs w:val="22"/>
              </w:rPr>
              <w:t>skaičiuoklės darbalapio „</w:t>
            </w:r>
            <w:r w:rsidR="00114368" w:rsidRPr="00F76F44">
              <w:rPr>
                <w:rFonts w:asciiTheme="minorHAnsi" w:hAnsiTheme="minorHAnsi" w:cstheme="minorHAnsi"/>
                <w:i/>
                <w:sz w:val="22"/>
                <w:szCs w:val="22"/>
              </w:rPr>
              <w:t>1</w:t>
            </w:r>
            <w:r w:rsidRPr="00F76F44">
              <w:rPr>
                <w:rFonts w:asciiTheme="minorHAnsi" w:hAnsiTheme="minorHAnsi" w:cstheme="minorHAnsi"/>
                <w:i/>
                <w:sz w:val="22"/>
                <w:szCs w:val="22"/>
              </w:rPr>
              <w:t xml:space="preserve">“ </w:t>
            </w:r>
            <w:r w:rsidR="00114368" w:rsidRPr="00F76F44">
              <w:rPr>
                <w:rFonts w:asciiTheme="minorHAnsi" w:hAnsiTheme="minorHAnsi" w:cstheme="minorHAnsi"/>
                <w:i/>
                <w:sz w:val="22"/>
                <w:szCs w:val="22"/>
              </w:rPr>
              <w:t>pasirinktas analizės metodas – sąnaudų-veiksmingumo analizė</w:t>
            </w:r>
            <w:r w:rsidR="00250EEE" w:rsidRPr="00F76F44">
              <w:rPr>
                <w:rFonts w:asciiTheme="minorHAnsi" w:hAnsiTheme="minorHAnsi" w:cstheme="minorHAnsi"/>
                <w:i/>
                <w:sz w:val="22"/>
                <w:szCs w:val="22"/>
              </w:rPr>
              <w:t xml:space="preserve">, pasirinktas veiksmingumo principas „efektyvumas“ arba „veiksmingumas“, </w:t>
            </w:r>
            <w:r w:rsidR="001D5E0B" w:rsidRPr="00F76F44">
              <w:rPr>
                <w:rFonts w:asciiTheme="minorHAnsi" w:hAnsiTheme="minorHAnsi" w:cstheme="minorHAnsi"/>
                <w:i/>
                <w:sz w:val="22"/>
                <w:szCs w:val="22"/>
              </w:rPr>
              <w:t>siekiamas</w:t>
            </w:r>
            <w:r w:rsidR="00250EEE" w:rsidRPr="00F76F44">
              <w:rPr>
                <w:rFonts w:asciiTheme="minorHAnsi" w:hAnsiTheme="minorHAnsi" w:cstheme="minorHAnsi"/>
                <w:i/>
                <w:sz w:val="22"/>
                <w:szCs w:val="22"/>
              </w:rPr>
              <w:t xml:space="preserve"> Paslaugos pokyčio </w:t>
            </w:r>
            <w:r w:rsidR="001D5E0B" w:rsidRPr="00F76F44">
              <w:rPr>
                <w:rFonts w:asciiTheme="minorHAnsi" w:hAnsiTheme="minorHAnsi" w:cstheme="minorHAnsi"/>
                <w:i/>
                <w:sz w:val="22"/>
                <w:szCs w:val="22"/>
              </w:rPr>
              <w:t xml:space="preserve">rezultatas nurodytas </w:t>
            </w:r>
            <w:r w:rsidR="00250EEE" w:rsidRPr="00F76F44">
              <w:rPr>
                <w:rFonts w:asciiTheme="minorHAnsi" w:hAnsiTheme="minorHAnsi" w:cstheme="minorHAnsi"/>
                <w:i/>
                <w:sz w:val="22"/>
                <w:szCs w:val="22"/>
              </w:rPr>
              <w:t xml:space="preserve">skaitinė </w:t>
            </w:r>
            <w:r w:rsidR="00F76F44" w:rsidRPr="00F76F44">
              <w:rPr>
                <w:rFonts w:asciiTheme="minorHAnsi" w:hAnsiTheme="minorHAnsi" w:cstheme="minorHAnsi"/>
                <w:i/>
                <w:sz w:val="22"/>
                <w:szCs w:val="22"/>
              </w:rPr>
              <w:t>išraiška. Metodinis</w:t>
            </w:r>
            <w:r w:rsidRPr="00F76F44">
              <w:rPr>
                <w:rFonts w:asciiTheme="minorHAnsi" w:hAnsiTheme="minorHAnsi" w:cstheme="minorHAnsi"/>
                <w:i/>
                <w:sz w:val="22"/>
                <w:szCs w:val="22"/>
              </w:rPr>
              <w:t xml:space="preserve"> pagrindas: IP rengimo metodikos </w:t>
            </w:r>
            <w:r w:rsidR="00250EEE" w:rsidRPr="00F76F44">
              <w:rPr>
                <w:rFonts w:asciiTheme="minorHAnsi" w:hAnsiTheme="minorHAnsi" w:cstheme="minorHAnsi"/>
                <w:i/>
                <w:sz w:val="22"/>
                <w:szCs w:val="22"/>
              </w:rPr>
              <w:t>4.5</w:t>
            </w:r>
            <w:r w:rsidRPr="00F76F44">
              <w:rPr>
                <w:rFonts w:asciiTheme="minorHAnsi" w:hAnsiTheme="minorHAnsi" w:cstheme="minorHAnsi"/>
                <w:i/>
                <w:sz w:val="22"/>
                <w:szCs w:val="22"/>
              </w:rPr>
              <w:t xml:space="preserve"> skyriaus „</w:t>
            </w:r>
            <w:r w:rsidR="00250EEE" w:rsidRPr="00F76F44">
              <w:rPr>
                <w:rFonts w:asciiTheme="minorHAnsi" w:hAnsiTheme="minorHAnsi" w:cstheme="minorHAnsi"/>
                <w:i/>
                <w:sz w:val="22"/>
                <w:szCs w:val="22"/>
              </w:rPr>
              <w:t>Pasirinkite optimalią alternatyvą SVA metodu</w:t>
            </w:r>
            <w:r w:rsidRPr="00F76F44">
              <w:rPr>
                <w:rFonts w:asciiTheme="minorHAnsi" w:hAnsiTheme="minorHAnsi" w:cstheme="minorHAnsi"/>
                <w:i/>
                <w:sz w:val="22"/>
                <w:szCs w:val="22"/>
              </w:rPr>
              <w:t>“ nuostatos.</w:t>
            </w:r>
          </w:p>
        </w:tc>
      </w:tr>
      <w:tr w:rsidR="00300837" w:rsidRPr="00F76F44" w14:paraId="43382906" w14:textId="77777777" w:rsidTr="00516BD7">
        <w:trPr>
          <w:trHeight w:val="934"/>
        </w:trPr>
        <w:tc>
          <w:tcPr>
            <w:tcW w:w="252" w:type="pct"/>
          </w:tcPr>
          <w:p w14:paraId="5AB7E8EB" w14:textId="788898DB" w:rsidR="00300837" w:rsidRPr="00F76F44" w:rsidRDefault="00300837" w:rsidP="0018183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w:t>
            </w:r>
            <w:r w:rsidR="0018183C" w:rsidRPr="00F76F44">
              <w:rPr>
                <w:rFonts w:asciiTheme="minorHAnsi" w:hAnsiTheme="minorHAnsi" w:cstheme="minorHAnsi"/>
                <w:sz w:val="22"/>
                <w:szCs w:val="22"/>
              </w:rPr>
              <w:t>2</w:t>
            </w:r>
          </w:p>
        </w:tc>
        <w:tc>
          <w:tcPr>
            <w:tcW w:w="1201" w:type="pct"/>
          </w:tcPr>
          <w:p w14:paraId="5C6F7156" w14:textId="4BE8B4FD" w:rsidR="00300837" w:rsidRPr="00F76F44" w:rsidRDefault="00300837" w:rsidP="0065162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Optimali projekto įgyvendinimo alternatyva pasirinkta pagal </w:t>
            </w:r>
            <w:r w:rsidR="00651629" w:rsidRPr="00F76F44">
              <w:rPr>
                <w:rFonts w:asciiTheme="minorHAnsi" w:hAnsiTheme="minorHAnsi" w:cstheme="minorHAnsi"/>
                <w:sz w:val="22"/>
                <w:szCs w:val="22"/>
              </w:rPr>
              <w:t>mažiausią</w:t>
            </w:r>
            <w:r w:rsidRPr="00F76F44">
              <w:rPr>
                <w:rFonts w:asciiTheme="minorHAnsi" w:hAnsiTheme="minorHAnsi" w:cstheme="minorHAnsi"/>
                <w:sz w:val="22"/>
                <w:szCs w:val="22"/>
              </w:rPr>
              <w:t xml:space="preserve"> sąnaudų efektyvumo</w:t>
            </w:r>
            <w:r w:rsidR="00250EEE" w:rsidRPr="00F76F44">
              <w:rPr>
                <w:rFonts w:asciiTheme="minorHAnsi" w:hAnsiTheme="minorHAnsi" w:cstheme="minorHAnsi"/>
                <w:sz w:val="22"/>
                <w:szCs w:val="22"/>
              </w:rPr>
              <w:t>/veiksmingumo</w:t>
            </w:r>
            <w:r w:rsidRPr="00F76F44">
              <w:rPr>
                <w:rFonts w:asciiTheme="minorHAnsi" w:hAnsiTheme="minorHAnsi" w:cstheme="minorHAnsi"/>
                <w:sz w:val="22"/>
                <w:szCs w:val="22"/>
              </w:rPr>
              <w:t xml:space="preserve"> rodiklį</w:t>
            </w:r>
          </w:p>
        </w:tc>
        <w:tc>
          <w:tcPr>
            <w:tcW w:w="171" w:type="pct"/>
          </w:tcPr>
          <w:p w14:paraId="3A5BD4A6" w14:textId="79442FBD"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1487212144"/>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146" w:type="pct"/>
          </w:tcPr>
          <w:p w14:paraId="6FF9A710" w14:textId="0B58BB87"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259682228"/>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145" w:type="pct"/>
          </w:tcPr>
          <w:p w14:paraId="578B0AF2" w14:textId="5B6062C5"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874809349"/>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145" w:type="pct"/>
          </w:tcPr>
          <w:p w14:paraId="0C2FC2C1" w14:textId="12B46C09"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1606874051"/>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217" w:type="pct"/>
          </w:tcPr>
          <w:p w14:paraId="1F4F1B9D" w14:textId="15A05795" w:rsidR="00300837" w:rsidRPr="00F76F44" w:rsidRDefault="0009722C"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109742750"/>
                <w14:checkbox>
                  <w14:checked w14:val="0"/>
                  <w14:checkedState w14:val="2612" w14:font="MS Gothic"/>
                  <w14:uncheckedState w14:val="2610" w14:font="MS Gothic"/>
                </w14:checkbox>
              </w:sdtPr>
              <w:sdtContent>
                <w:r w:rsidR="00300837" w:rsidRPr="00F76F44">
                  <w:rPr>
                    <w:rFonts w:ascii="Segoe UI Symbol" w:eastAsia="MS Gothic" w:hAnsi="Segoe UI Symbol" w:cs="Segoe UI Symbol"/>
                    <w:sz w:val="22"/>
                    <w:szCs w:val="22"/>
                  </w:rPr>
                  <w:t>☐</w:t>
                </w:r>
              </w:sdtContent>
            </w:sdt>
          </w:p>
        </w:tc>
        <w:tc>
          <w:tcPr>
            <w:tcW w:w="2723" w:type="pct"/>
          </w:tcPr>
          <w:p w14:paraId="38E32409" w14:textId="6CEAE950" w:rsidR="00300837" w:rsidRPr="00F76F44" w:rsidRDefault="00250EEE" w:rsidP="0030083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apskaičiuotos IP alternatyvos SVA metodu tarpusavyje vertinamos ir lyginamos pagal sąnaudų efektyvumo/veiksmingumo rodiklį (SEVR), ir pasirinkta optimali alternatyva ta, kurios SEVR reikšmė yra mažiausia, įskaitant kuo labiau neigiamą, jei rodiklio reikšmės yra su minuso ženklu.</w:t>
            </w:r>
            <w:r w:rsidR="00300837" w:rsidRPr="00F76F44">
              <w:rPr>
                <w:rFonts w:asciiTheme="minorHAnsi" w:hAnsiTheme="minorHAnsi" w:cstheme="minorHAnsi"/>
                <w:i/>
                <w:sz w:val="22"/>
                <w:szCs w:val="22"/>
              </w:rPr>
              <w:t xml:space="preserve"> Vertinama informacija IP tekstinėje dalyje, taip pat </w:t>
            </w:r>
            <w:r w:rsidRPr="00F76F44">
              <w:rPr>
                <w:rFonts w:asciiTheme="minorHAnsi" w:hAnsiTheme="minorHAnsi" w:cstheme="minorHAnsi"/>
                <w:i/>
                <w:sz w:val="22"/>
                <w:szCs w:val="22"/>
              </w:rPr>
              <w:t xml:space="preserve">IP </w:t>
            </w:r>
            <w:r w:rsidR="00300837" w:rsidRPr="00F76F44">
              <w:rPr>
                <w:rFonts w:asciiTheme="minorHAnsi" w:hAnsiTheme="minorHAnsi" w:cstheme="minorHAnsi"/>
                <w:i/>
                <w:sz w:val="22"/>
                <w:szCs w:val="22"/>
              </w:rPr>
              <w:t xml:space="preserve">skaičiuoklės darbalapyje </w:t>
            </w:r>
            <w:r w:rsidRPr="00F76F44">
              <w:rPr>
                <w:rFonts w:asciiTheme="minorHAnsi" w:hAnsiTheme="minorHAnsi" w:cstheme="minorHAnsi"/>
                <w:i/>
                <w:sz w:val="22"/>
                <w:szCs w:val="22"/>
              </w:rPr>
              <w:t xml:space="preserve"> „3. Optimalios alternatyvos pasirinkimas“</w:t>
            </w:r>
          </w:p>
          <w:p w14:paraId="7CEA4A7A" w14:textId="6BC85EDD" w:rsidR="00300837" w:rsidRPr="00F76F44" w:rsidRDefault="00300837" w:rsidP="00250EEE">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Metodinis pagrindas: IP rengimo metodikos </w:t>
            </w:r>
            <w:r w:rsidR="00250EEE" w:rsidRPr="00F76F44">
              <w:rPr>
                <w:rFonts w:asciiTheme="minorHAnsi" w:hAnsiTheme="minorHAnsi" w:cstheme="minorHAnsi"/>
                <w:i/>
                <w:sz w:val="22"/>
                <w:szCs w:val="22"/>
              </w:rPr>
              <w:t>4.5</w:t>
            </w:r>
            <w:r w:rsidR="009032F0"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skyriaus „</w:t>
            </w:r>
            <w:r w:rsidR="00250EEE" w:rsidRPr="00F76F44">
              <w:rPr>
                <w:rFonts w:asciiTheme="minorHAnsi" w:hAnsiTheme="minorHAnsi" w:cstheme="minorHAnsi"/>
                <w:i/>
                <w:sz w:val="22"/>
                <w:szCs w:val="22"/>
              </w:rPr>
              <w:t>Pasirinkite optimalią alternatyvą SVA metodu</w:t>
            </w:r>
            <w:r w:rsidRPr="00F76F44">
              <w:rPr>
                <w:rFonts w:asciiTheme="minorHAnsi" w:hAnsiTheme="minorHAnsi" w:cstheme="minorHAnsi"/>
                <w:i/>
                <w:sz w:val="22"/>
                <w:szCs w:val="22"/>
              </w:rPr>
              <w:t>“ nuostatos.</w:t>
            </w:r>
          </w:p>
        </w:tc>
      </w:tr>
    </w:tbl>
    <w:p w14:paraId="3CC66CEB" w14:textId="0210D208" w:rsidR="002F0934" w:rsidRPr="00F76F44" w:rsidRDefault="002F0934" w:rsidP="00117DFA">
      <w:pPr>
        <w:tabs>
          <w:tab w:val="left" w:pos="915"/>
          <w:tab w:val="left" w:pos="4259"/>
          <w:tab w:val="left" w:pos="6906"/>
          <w:tab w:val="left" w:pos="8578"/>
          <w:tab w:val="left" w:pos="9556"/>
        </w:tabs>
        <w:spacing w:after="0" w:line="240" w:lineRule="auto"/>
        <w:rPr>
          <w:rFonts w:asciiTheme="minorHAnsi" w:hAnsiTheme="minorHAnsi" w:cstheme="minorHAnsi"/>
        </w:rPr>
      </w:pPr>
    </w:p>
    <w:p w14:paraId="5A562A29" w14:textId="77777777" w:rsidR="002F0934" w:rsidRPr="00F76F44" w:rsidRDefault="002F0934">
      <w:pPr>
        <w:spacing w:after="160" w:line="259" w:lineRule="auto"/>
        <w:rPr>
          <w:rFonts w:asciiTheme="minorHAnsi" w:hAnsiTheme="minorHAnsi" w:cstheme="minorHAnsi"/>
        </w:rPr>
      </w:pPr>
      <w:r w:rsidRPr="00F76F44">
        <w:rPr>
          <w:rFonts w:asciiTheme="minorHAnsi" w:hAnsiTheme="minorHAnsi" w:cstheme="minorHAnsi"/>
        </w:rPr>
        <w:br w:type="page"/>
      </w:r>
    </w:p>
    <w:p w14:paraId="6DB5BCA3" w14:textId="1CEFAE8F" w:rsidR="00BF63E5" w:rsidRPr="00F76F44" w:rsidRDefault="00CE7455" w:rsidP="00BF63E5">
      <w:pPr>
        <w:pStyle w:val="ListParagraph"/>
        <w:numPr>
          <w:ilvl w:val="0"/>
          <w:numId w:val="1"/>
        </w:numPr>
        <w:rPr>
          <w:rFonts w:asciiTheme="minorHAnsi" w:hAnsiTheme="minorHAnsi" w:cstheme="minorHAnsi"/>
          <w:b/>
        </w:rPr>
      </w:pPr>
      <w:r w:rsidRPr="00F76F44">
        <w:rPr>
          <w:rFonts w:asciiTheme="minorHAnsi" w:hAnsiTheme="minorHAnsi" w:cstheme="minorHAnsi"/>
          <w:b/>
        </w:rPr>
        <w:t>Projekto įgyvendinimo alternatyvos pasirinkimas pagrįstas sąnaudų naudos analizės rezultatais</w:t>
      </w:r>
    </w:p>
    <w:p w14:paraId="32085E9F" w14:textId="296F868C" w:rsidR="00BF63E5" w:rsidRPr="00F76F44" w:rsidRDefault="00BF63E5" w:rsidP="002F0934">
      <w:pPr>
        <w:ind w:left="144" w:firstLine="1296"/>
        <w:rPr>
          <w:rFonts w:asciiTheme="minorHAnsi" w:hAnsiTheme="minorHAnsi" w:cstheme="minorHAnsi"/>
          <w:i/>
          <w:color w:val="44546A" w:themeColor="text2"/>
        </w:rPr>
      </w:pPr>
      <w:r w:rsidRPr="00F76F44">
        <w:rPr>
          <w:rFonts w:asciiTheme="minorHAnsi" w:hAnsiTheme="minorHAnsi" w:cstheme="minorHAnsi"/>
          <w:i/>
          <w:color w:val="44546A" w:themeColor="text2"/>
        </w:rPr>
        <w:t xml:space="preserve">(Ši dalis pildoma tuo atveju, jeigu alternatyvos yra vertinamos SNA metodu)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CE7455" w:rsidRPr="00F76F44" w14:paraId="57D49829" w14:textId="77777777" w:rsidTr="00376E36">
        <w:trPr>
          <w:trHeight w:val="451"/>
        </w:trPr>
        <w:tc>
          <w:tcPr>
            <w:tcW w:w="308" w:type="pct"/>
            <w:vMerge w:val="restart"/>
            <w:shd w:val="clear" w:color="auto" w:fill="E7E6E6" w:themeFill="background2"/>
            <w:hideMark/>
          </w:tcPr>
          <w:p w14:paraId="429003C0" w14:textId="77777777" w:rsidR="00CE7455" w:rsidRPr="00F76F44" w:rsidRDefault="00CE7455" w:rsidP="00376E36">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84" w:type="pct"/>
            <w:vMerge w:val="restart"/>
            <w:shd w:val="clear" w:color="auto" w:fill="E7E6E6" w:themeFill="background2"/>
            <w:hideMark/>
          </w:tcPr>
          <w:p w14:paraId="29ECB697" w14:textId="77777777" w:rsidR="00CE7455" w:rsidRPr="00F76F44" w:rsidRDefault="00CE7455" w:rsidP="00376E36">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8" w:type="pct"/>
            <w:vMerge w:val="restart"/>
            <w:shd w:val="clear" w:color="auto" w:fill="E7E6E6" w:themeFill="background2"/>
            <w:textDirection w:val="btLr"/>
            <w:hideMark/>
          </w:tcPr>
          <w:p w14:paraId="79259086"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7" w:type="pct"/>
            <w:vMerge w:val="restart"/>
            <w:shd w:val="clear" w:color="auto" w:fill="E7E6E6" w:themeFill="background2"/>
            <w:textDirection w:val="btLr"/>
            <w:hideMark/>
          </w:tcPr>
          <w:p w14:paraId="3126646F"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4" w:type="pct"/>
            <w:vMerge w:val="restart"/>
            <w:shd w:val="clear" w:color="auto" w:fill="E7E6E6" w:themeFill="background2"/>
            <w:textDirection w:val="btLr"/>
          </w:tcPr>
          <w:p w14:paraId="28E7C4A0"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41" w:type="pct"/>
            <w:gridSpan w:val="2"/>
            <w:tcBorders>
              <w:bottom w:val="single" w:sz="4" w:space="0" w:color="BFBFBF" w:themeColor="background1" w:themeShade="BF"/>
            </w:tcBorders>
            <w:shd w:val="clear" w:color="auto" w:fill="E7E6E6" w:themeFill="background2"/>
          </w:tcPr>
          <w:p w14:paraId="5E6F00D8"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 xml:space="preserve">Po pa-tikslini-mo </w:t>
            </w:r>
            <w:r w:rsidRPr="00F76F44">
              <w:rPr>
                <w:rFonts w:asciiTheme="minorHAnsi" w:hAnsiTheme="minorHAnsi" w:cstheme="minorHAnsi"/>
                <w:i/>
                <w:color w:val="000000" w:themeColor="text1"/>
                <w:sz w:val="22"/>
                <w:szCs w:val="22"/>
              </w:rPr>
              <w:t>(jei taikoma)</w:t>
            </w:r>
          </w:p>
        </w:tc>
        <w:tc>
          <w:tcPr>
            <w:tcW w:w="2718" w:type="pct"/>
            <w:vMerge w:val="restart"/>
            <w:shd w:val="clear" w:color="auto" w:fill="E7E6E6" w:themeFill="background2"/>
            <w:hideMark/>
          </w:tcPr>
          <w:p w14:paraId="63804CB0"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4C0ADD32"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CE7455" w:rsidRPr="00F76F44" w14:paraId="2E044A11" w14:textId="77777777" w:rsidTr="00376E36">
        <w:trPr>
          <w:cantSplit/>
          <w:trHeight w:val="758"/>
        </w:trPr>
        <w:tc>
          <w:tcPr>
            <w:tcW w:w="308" w:type="pct"/>
            <w:vMerge/>
          </w:tcPr>
          <w:p w14:paraId="11DE444C" w14:textId="77777777" w:rsidR="00CE7455" w:rsidRPr="00F76F44" w:rsidRDefault="00CE7455" w:rsidP="00376E36">
            <w:pPr>
              <w:tabs>
                <w:tab w:val="left" w:pos="142"/>
              </w:tabs>
              <w:spacing w:after="0" w:line="240" w:lineRule="auto"/>
              <w:rPr>
                <w:rFonts w:asciiTheme="minorHAnsi" w:hAnsiTheme="minorHAnsi" w:cstheme="minorHAnsi"/>
                <w:b/>
                <w:color w:val="000000" w:themeColor="text1"/>
                <w:sz w:val="22"/>
                <w:szCs w:val="22"/>
              </w:rPr>
            </w:pPr>
          </w:p>
        </w:tc>
        <w:tc>
          <w:tcPr>
            <w:tcW w:w="1184" w:type="pct"/>
            <w:vMerge/>
          </w:tcPr>
          <w:p w14:paraId="16EEE490" w14:textId="77777777" w:rsidR="00CE7455" w:rsidRPr="00F76F44" w:rsidRDefault="00CE7455" w:rsidP="00376E36">
            <w:pPr>
              <w:tabs>
                <w:tab w:val="right" w:pos="4145"/>
              </w:tabs>
              <w:spacing w:after="0" w:line="240" w:lineRule="auto"/>
              <w:jc w:val="both"/>
              <w:rPr>
                <w:rFonts w:asciiTheme="minorHAnsi" w:hAnsiTheme="minorHAnsi" w:cstheme="minorHAnsi"/>
                <w:b/>
                <w:color w:val="000000" w:themeColor="text1"/>
                <w:sz w:val="22"/>
                <w:szCs w:val="22"/>
              </w:rPr>
            </w:pPr>
          </w:p>
        </w:tc>
        <w:tc>
          <w:tcPr>
            <w:tcW w:w="158" w:type="pct"/>
            <w:vMerge/>
          </w:tcPr>
          <w:p w14:paraId="65C330B1"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c>
          <w:tcPr>
            <w:tcW w:w="147" w:type="pct"/>
            <w:vMerge/>
          </w:tcPr>
          <w:p w14:paraId="0C2FE1FA"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c>
          <w:tcPr>
            <w:tcW w:w="144" w:type="pct"/>
            <w:vMerge/>
          </w:tcPr>
          <w:p w14:paraId="23FCE7F9"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c>
          <w:tcPr>
            <w:tcW w:w="146" w:type="pct"/>
            <w:shd w:val="clear" w:color="auto" w:fill="E7E6E6" w:themeFill="background2"/>
            <w:textDirection w:val="btLr"/>
          </w:tcPr>
          <w:p w14:paraId="385BFF1E"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95" w:type="pct"/>
            <w:shd w:val="clear" w:color="auto" w:fill="E7E6E6" w:themeFill="background2"/>
            <w:textDirection w:val="btLr"/>
          </w:tcPr>
          <w:p w14:paraId="3C56FC90"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18" w:type="pct"/>
            <w:vMerge/>
          </w:tcPr>
          <w:p w14:paraId="7023F1E8"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r>
      <w:tr w:rsidR="00CE7455" w:rsidRPr="00F76F44" w14:paraId="3AD6CD26" w14:textId="77777777" w:rsidTr="00376E36">
        <w:trPr>
          <w:trHeight w:val="137"/>
        </w:trPr>
        <w:tc>
          <w:tcPr>
            <w:tcW w:w="308" w:type="pct"/>
          </w:tcPr>
          <w:p w14:paraId="4B4EF74A" w14:textId="26F72B21" w:rsidR="00CE7455" w:rsidRPr="00F76F44" w:rsidRDefault="00CE7455" w:rsidP="00CE745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VI.1</w:t>
            </w:r>
          </w:p>
        </w:tc>
        <w:tc>
          <w:tcPr>
            <w:tcW w:w="1184" w:type="pct"/>
          </w:tcPr>
          <w:p w14:paraId="2F71AF78" w14:textId="63E3008F"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Ekonominiams rodikliams apskaičiuoti naudojami finansiniai srautai </w:t>
            </w:r>
            <w:r w:rsidR="00DC7B00" w:rsidRPr="00F76F44">
              <w:rPr>
                <w:rFonts w:asciiTheme="minorHAnsi" w:hAnsiTheme="minorHAnsi" w:cstheme="minorHAnsi"/>
                <w:sz w:val="22"/>
                <w:szCs w:val="22"/>
              </w:rPr>
              <w:t xml:space="preserve">korektiškai </w:t>
            </w:r>
            <w:r w:rsidRPr="00F76F44">
              <w:rPr>
                <w:rFonts w:asciiTheme="minorHAnsi" w:hAnsiTheme="minorHAnsi" w:cstheme="minorHAnsi"/>
                <w:sz w:val="22"/>
                <w:szCs w:val="22"/>
              </w:rPr>
              <w:t>perskaičiuoti ekonominėmis kainomis</w:t>
            </w:r>
          </w:p>
        </w:tc>
        <w:tc>
          <w:tcPr>
            <w:tcW w:w="158" w:type="pct"/>
          </w:tcPr>
          <w:p w14:paraId="3765636A" w14:textId="77777777" w:rsidR="00CE7455" w:rsidRPr="00F76F44" w:rsidRDefault="0009722C"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1456025018"/>
                <w14:checkbox>
                  <w14:checked w14:val="0"/>
                  <w14:checkedState w14:val="2612" w14:font="MS Gothic"/>
                  <w14:uncheckedState w14:val="2610" w14:font="MS Gothic"/>
                </w14:checkbox>
              </w:sdtPr>
              <w:sdtContent>
                <w:r w:rsidR="00CE7455" w:rsidRPr="00F76F44">
                  <w:rPr>
                    <w:rFonts w:ascii="Segoe UI Symbol" w:hAnsi="Segoe UI Symbol" w:cs="Segoe UI Symbol"/>
                    <w:sz w:val="22"/>
                    <w:szCs w:val="22"/>
                  </w:rPr>
                  <w:t>☐</w:t>
                </w:r>
              </w:sdtContent>
            </w:sdt>
          </w:p>
        </w:tc>
        <w:tc>
          <w:tcPr>
            <w:tcW w:w="147" w:type="pct"/>
          </w:tcPr>
          <w:p w14:paraId="47A3A4A9" w14:textId="77777777" w:rsidR="00CE7455" w:rsidRPr="00F76F44" w:rsidRDefault="0009722C"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606932502"/>
                <w14:checkbox>
                  <w14:checked w14:val="0"/>
                  <w14:checkedState w14:val="2612" w14:font="MS Gothic"/>
                  <w14:uncheckedState w14:val="2610" w14:font="MS Gothic"/>
                </w14:checkbox>
              </w:sdtPr>
              <w:sdtContent>
                <w:r w:rsidR="00CE7455"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614276396"/>
              <w14:checkbox>
                <w14:checked w14:val="0"/>
                <w14:checkedState w14:val="2612" w14:font="MS Gothic"/>
                <w14:uncheckedState w14:val="2610" w14:font="MS Gothic"/>
              </w14:checkbox>
            </w:sdtPr>
            <w:sdtContent>
              <w:p w14:paraId="6BF0C859"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833531902"/>
              <w14:checkbox>
                <w14:checked w14:val="0"/>
                <w14:checkedState w14:val="2612" w14:font="MS Gothic"/>
                <w14:uncheckedState w14:val="2610" w14:font="MS Gothic"/>
              </w14:checkbox>
            </w:sdtPr>
            <w:sdtContent>
              <w:p w14:paraId="0F430030"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085762031"/>
              <w14:checkbox>
                <w14:checked w14:val="0"/>
                <w14:checkedState w14:val="2612" w14:font="MS Gothic"/>
                <w14:uncheckedState w14:val="2610" w14:font="MS Gothic"/>
              </w14:checkbox>
            </w:sdtPr>
            <w:sdtContent>
              <w:p w14:paraId="186ADCAD"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6A084E8" w14:textId="1C451779" w:rsidR="00CE7455" w:rsidRPr="00F76F44" w:rsidRDefault="002F0934"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IP skaičiuoklėje</w:t>
            </w:r>
            <w:r w:rsidR="00CE7455" w:rsidRPr="00F76F44">
              <w:rPr>
                <w:rFonts w:asciiTheme="minorHAnsi" w:hAnsiTheme="minorHAnsi" w:cstheme="minorHAnsi"/>
                <w:i/>
                <w:sz w:val="22"/>
                <w:szCs w:val="22"/>
              </w:rPr>
              <w:t xml:space="preserve"> patikrinama, ar tinkamai pasirinktas IP veiklas ir tikslą atitinkantis ekonominis veiklos sektorius: IP skaičiuoklės 1 darbalapio eilutė „Pasirinkite investavimo objektą (pagrindinį ir iki trijų papildomų) bei ekonominės veiklos sektoriaus projekto tipą (pagr</w:t>
            </w:r>
            <w:r w:rsidR="006E2771" w:rsidRPr="00F76F44">
              <w:rPr>
                <w:rFonts w:asciiTheme="minorHAnsi" w:hAnsiTheme="minorHAnsi" w:cstheme="minorHAnsi"/>
                <w:i/>
                <w:sz w:val="22"/>
                <w:szCs w:val="22"/>
              </w:rPr>
              <w:t>indinį ir iki trijų papildomų)“</w:t>
            </w:r>
            <w:r w:rsidR="006D43C9">
              <w:rPr>
                <w:rFonts w:asciiTheme="minorHAnsi" w:hAnsiTheme="minorHAnsi" w:cstheme="minorHAnsi"/>
                <w:i/>
                <w:sz w:val="22"/>
                <w:szCs w:val="22"/>
              </w:rPr>
              <w:t>, patikrinamas pasirinktas ekonominės veiklos sektorius (EVS), EVS projektų tipas</w:t>
            </w:r>
            <w:r w:rsidR="006E2771" w:rsidRPr="00F76F44">
              <w:rPr>
                <w:rFonts w:asciiTheme="minorHAnsi" w:hAnsiTheme="minorHAnsi" w:cstheme="minorHAnsi"/>
                <w:i/>
                <w:sz w:val="22"/>
                <w:szCs w:val="22"/>
              </w:rPr>
              <w:t>.</w:t>
            </w:r>
          </w:p>
          <w:p w14:paraId="0D2E0DDF" w14:textId="229B9024" w:rsidR="00CE7455" w:rsidRPr="00F76F44" w:rsidRDefault="00CE7455" w:rsidP="00CE7455">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5.1 skyriaus „Paverskite rinkos kainas į ekonomines“ nuostatos, Konversijos koeficientų apskaičiavimo ir socialinio-ekonominio poveikio (naudos/žalos) vertinimo metodikos duomenys.</w:t>
            </w:r>
          </w:p>
        </w:tc>
      </w:tr>
      <w:tr w:rsidR="00CE7455" w:rsidRPr="00F76F44" w14:paraId="1C42884F" w14:textId="77777777" w:rsidTr="00376E36">
        <w:trPr>
          <w:trHeight w:val="137"/>
        </w:trPr>
        <w:tc>
          <w:tcPr>
            <w:tcW w:w="308" w:type="pct"/>
          </w:tcPr>
          <w:p w14:paraId="5D88F9ED" w14:textId="186C26E9" w:rsidR="00CE7455" w:rsidRPr="00F76F44" w:rsidRDefault="00CE7455" w:rsidP="00CE745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VI.2</w:t>
            </w:r>
          </w:p>
        </w:tc>
        <w:tc>
          <w:tcPr>
            <w:tcW w:w="1184" w:type="pct"/>
          </w:tcPr>
          <w:p w14:paraId="6AE8F21B" w14:textId="77777777"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alternatyvoms įvertinti naudojama vienoda pagrįsto dydžio socialinė diskonto norma</w:t>
            </w:r>
          </w:p>
        </w:tc>
        <w:tc>
          <w:tcPr>
            <w:tcW w:w="158" w:type="pct"/>
          </w:tcPr>
          <w:p w14:paraId="059CDD10" w14:textId="77777777" w:rsidR="00CE7455" w:rsidRPr="00F76F44" w:rsidRDefault="0009722C"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1794710792"/>
                <w14:checkbox>
                  <w14:checked w14:val="0"/>
                  <w14:checkedState w14:val="2612" w14:font="MS Gothic"/>
                  <w14:uncheckedState w14:val="2610" w14:font="MS Gothic"/>
                </w14:checkbox>
              </w:sdtPr>
              <w:sdtContent>
                <w:r w:rsidR="00CE7455" w:rsidRPr="00F76F44">
                  <w:rPr>
                    <w:rFonts w:ascii="Segoe UI Symbol" w:hAnsi="Segoe UI Symbol" w:cs="Segoe UI Symbol"/>
                    <w:sz w:val="22"/>
                    <w:szCs w:val="22"/>
                  </w:rPr>
                  <w:t>☐</w:t>
                </w:r>
              </w:sdtContent>
            </w:sdt>
          </w:p>
        </w:tc>
        <w:tc>
          <w:tcPr>
            <w:tcW w:w="147" w:type="pct"/>
          </w:tcPr>
          <w:p w14:paraId="6DD96DF9" w14:textId="77777777" w:rsidR="00CE7455" w:rsidRPr="00F76F44" w:rsidRDefault="0009722C"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200147164"/>
                <w14:checkbox>
                  <w14:checked w14:val="0"/>
                  <w14:checkedState w14:val="2612" w14:font="MS Gothic"/>
                  <w14:uncheckedState w14:val="2610" w14:font="MS Gothic"/>
                </w14:checkbox>
              </w:sdtPr>
              <w:sdtContent>
                <w:r w:rsidR="00CE7455"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786785705"/>
              <w14:checkbox>
                <w14:checked w14:val="0"/>
                <w14:checkedState w14:val="2612" w14:font="MS Gothic"/>
                <w14:uncheckedState w14:val="2610" w14:font="MS Gothic"/>
              </w14:checkbox>
            </w:sdtPr>
            <w:sdtContent>
              <w:p w14:paraId="495CEE61"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633056818"/>
              <w14:checkbox>
                <w14:checked w14:val="0"/>
                <w14:checkedState w14:val="2612" w14:font="MS Gothic"/>
                <w14:uncheckedState w14:val="2610" w14:font="MS Gothic"/>
              </w14:checkbox>
            </w:sdtPr>
            <w:sdtContent>
              <w:p w14:paraId="0D31E212"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66258685"/>
              <w14:checkbox>
                <w14:checked w14:val="0"/>
                <w14:checkedState w14:val="2612" w14:font="MS Gothic"/>
                <w14:uncheckedState w14:val="2610" w14:font="MS Gothic"/>
              </w14:checkbox>
            </w:sdtPr>
            <w:sdtContent>
              <w:p w14:paraId="4DBA966B"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0A296476" w14:textId="32C048D4" w:rsidR="00CE7455" w:rsidRPr="00F76F44" w:rsidRDefault="00CE7455"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naudojama IP 5% socialinė diskonto norma arba kita socialinė diskonto norma, kurios dydis pagrįstas sektoriaus specifika. Tikrinama informacija IP ir IP skaičiuoklės 1 darbalapio eilutė „Esant poreikiui, patikslinkite taikomą socialinę diskonto normą“.</w:t>
            </w:r>
          </w:p>
          <w:p w14:paraId="70FFB152" w14:textId="77777777"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i/>
                <w:sz w:val="22"/>
                <w:szCs w:val="22"/>
              </w:rPr>
              <w:t>Metodinis pagrindas: IP rengimo metodikos 5.2 skyriaus „Nurodykite socialinę diskonto normą“ nuostatos.</w:t>
            </w:r>
          </w:p>
        </w:tc>
      </w:tr>
      <w:tr w:rsidR="00CE7455" w:rsidRPr="00F76F44" w14:paraId="70E8642D" w14:textId="77777777" w:rsidTr="00376E36">
        <w:trPr>
          <w:trHeight w:val="137"/>
        </w:trPr>
        <w:tc>
          <w:tcPr>
            <w:tcW w:w="308" w:type="pct"/>
          </w:tcPr>
          <w:p w14:paraId="3F73F95E" w14:textId="5FE97BC4" w:rsidR="00CE7455" w:rsidRPr="00F76F44" w:rsidRDefault="00CE7455" w:rsidP="00CE745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VI.3</w:t>
            </w:r>
          </w:p>
        </w:tc>
        <w:tc>
          <w:tcPr>
            <w:tcW w:w="1184" w:type="pct"/>
          </w:tcPr>
          <w:p w14:paraId="5F326D9A" w14:textId="15B6BF5D" w:rsidR="00CE7455" w:rsidRPr="00F76F44" w:rsidRDefault="00CE7455" w:rsidP="00CE7455">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alternatyvų išorinis poveikis ir</w:t>
            </w:r>
            <w:r w:rsidR="00BF63E5" w:rsidRPr="00F76F44">
              <w:rPr>
                <w:rFonts w:asciiTheme="minorHAnsi" w:hAnsiTheme="minorHAnsi" w:cstheme="minorHAnsi"/>
                <w:sz w:val="22"/>
                <w:szCs w:val="22"/>
              </w:rPr>
              <w:t>/ar</w:t>
            </w:r>
            <w:r w:rsidRPr="00F76F44">
              <w:rPr>
                <w:rFonts w:asciiTheme="minorHAnsi" w:hAnsiTheme="minorHAnsi" w:cstheme="minorHAnsi"/>
                <w:sz w:val="22"/>
                <w:szCs w:val="22"/>
              </w:rPr>
              <w:t xml:space="preserve"> socialinė-ekonominė nauda proporcingai atitinka projekto tikslinės grupės dydį, IP sprendžiamas problemas ir yra tiesiogiai susiję su projekto tikslu</w:t>
            </w:r>
          </w:p>
        </w:tc>
        <w:tc>
          <w:tcPr>
            <w:tcW w:w="158" w:type="pct"/>
          </w:tcPr>
          <w:p w14:paraId="2CA3A0B6" w14:textId="77777777" w:rsidR="00CE7455" w:rsidRPr="00F76F44" w:rsidRDefault="0009722C"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469943877"/>
                <w14:checkbox>
                  <w14:checked w14:val="0"/>
                  <w14:checkedState w14:val="2612" w14:font="MS Gothic"/>
                  <w14:uncheckedState w14:val="2610" w14:font="MS Gothic"/>
                </w14:checkbox>
              </w:sdtPr>
              <w:sdtContent>
                <w:r w:rsidR="00CE7455" w:rsidRPr="00F76F44">
                  <w:rPr>
                    <w:rFonts w:ascii="Segoe UI Symbol" w:hAnsi="Segoe UI Symbol" w:cs="Segoe UI Symbol"/>
                    <w:sz w:val="22"/>
                    <w:szCs w:val="22"/>
                  </w:rPr>
                  <w:t>☐</w:t>
                </w:r>
              </w:sdtContent>
            </w:sdt>
          </w:p>
        </w:tc>
        <w:tc>
          <w:tcPr>
            <w:tcW w:w="147" w:type="pct"/>
          </w:tcPr>
          <w:p w14:paraId="1C5931F2" w14:textId="77777777" w:rsidR="00CE7455" w:rsidRPr="00F76F44" w:rsidRDefault="0009722C"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1369064012"/>
                <w14:checkbox>
                  <w14:checked w14:val="0"/>
                  <w14:checkedState w14:val="2612" w14:font="MS Gothic"/>
                  <w14:uncheckedState w14:val="2610" w14:font="MS Gothic"/>
                </w14:checkbox>
              </w:sdtPr>
              <w:sdtContent>
                <w:r w:rsidR="00CE7455"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407121237"/>
              <w14:checkbox>
                <w14:checked w14:val="0"/>
                <w14:checkedState w14:val="2612" w14:font="MS Gothic"/>
                <w14:uncheckedState w14:val="2610" w14:font="MS Gothic"/>
              </w14:checkbox>
            </w:sdtPr>
            <w:sdtContent>
              <w:p w14:paraId="24DDE3DD"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739748405"/>
              <w14:checkbox>
                <w14:checked w14:val="0"/>
                <w14:checkedState w14:val="2612" w14:font="MS Gothic"/>
                <w14:uncheckedState w14:val="2610" w14:font="MS Gothic"/>
              </w14:checkbox>
            </w:sdtPr>
            <w:sdtContent>
              <w:p w14:paraId="6F7B4BAE"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85153165"/>
              <w14:checkbox>
                <w14:checked w14:val="0"/>
                <w14:checkedState w14:val="2612" w14:font="MS Gothic"/>
                <w14:uncheckedState w14:val="2610" w14:font="MS Gothic"/>
              </w14:checkbox>
            </w:sdtPr>
            <w:sdtContent>
              <w:p w14:paraId="68134D77"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478FC6CA" w14:textId="2F009484" w:rsidR="00CE7455" w:rsidRPr="00F76F44" w:rsidRDefault="00CE7455"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projekto alternatyvų išorinis poveikis</w:t>
            </w:r>
            <w:r w:rsidR="00BF63E5" w:rsidRPr="00F76F44">
              <w:rPr>
                <w:rFonts w:asciiTheme="minorHAnsi" w:hAnsiTheme="minorHAnsi" w:cstheme="minorHAnsi"/>
                <w:i/>
                <w:sz w:val="22"/>
                <w:szCs w:val="22"/>
              </w:rPr>
              <w:t xml:space="preserve"> ir socialinė-ekonominė nauda</w:t>
            </w:r>
            <w:r w:rsidRPr="00F76F44">
              <w:rPr>
                <w:rFonts w:asciiTheme="minorHAnsi" w:hAnsiTheme="minorHAnsi" w:cstheme="minorHAnsi"/>
                <w:i/>
                <w:sz w:val="22"/>
                <w:szCs w:val="22"/>
              </w:rPr>
              <w:t xml:space="preserve"> įvertinta proporcingai tikslinei grupei, kuriai skirtas projektas. Tuo atveju, jeigu projekto įgyvendinimo alternatyvų išoriniam poveikiui</w:t>
            </w:r>
            <w:r w:rsidR="00BF63E5" w:rsidRPr="00F76F44">
              <w:rPr>
                <w:rFonts w:asciiTheme="minorHAnsi" w:hAnsiTheme="minorHAnsi" w:cstheme="minorHAnsi"/>
                <w:i/>
                <w:sz w:val="22"/>
                <w:szCs w:val="22"/>
              </w:rPr>
              <w:t xml:space="preserve"> ir/ar socialinei-ekonominei naudai</w:t>
            </w:r>
            <w:r w:rsidRPr="00F76F44">
              <w:rPr>
                <w:rFonts w:asciiTheme="minorHAnsi" w:hAnsiTheme="minorHAnsi" w:cstheme="minorHAnsi"/>
                <w:i/>
                <w:sz w:val="22"/>
                <w:szCs w:val="22"/>
              </w:rPr>
              <w:t xml:space="preserve"> pamatuoti taikomi individualiai apskaičiuojami išorinio poveikio naudos (žalos) komponentai, įvertinama, ar taikomos pagrįstos tokių komponentų reikšmės ir jas nustatant remtasi pagrįstais ir patikimais informacijos šaltiniais. Įvertinama, kad naudojami naudos ir žalos komponentai atitinka projekto tikslą ir sprendžiamą problemą, o naudojami įverčiai atitinka </w:t>
            </w:r>
            <w:r w:rsidR="00BF63E5" w:rsidRPr="00F76F44">
              <w:rPr>
                <w:rFonts w:asciiTheme="minorHAnsi" w:hAnsiTheme="minorHAnsi" w:cstheme="minorHAnsi"/>
                <w:i/>
                <w:sz w:val="22"/>
                <w:szCs w:val="22"/>
              </w:rPr>
              <w:t>Konversijos koeficientų apskaičiavimo ir socialinio-ekonominio poveikio (naudos/žalos) vertinimo metodiką</w:t>
            </w:r>
            <w:r w:rsidRPr="00F76F44">
              <w:rPr>
                <w:rFonts w:asciiTheme="minorHAnsi" w:hAnsiTheme="minorHAnsi" w:cstheme="minorHAnsi"/>
                <w:i/>
                <w:sz w:val="22"/>
                <w:szCs w:val="22"/>
              </w:rPr>
              <w:t>. Tikrinamas informacijos pagrįstumas IP tekstinėje dalyje, skaičiavimai – IP skaičiuoklės papildomuose prielaidų darbalapiuose bei alternatyvų darbalapių (A.1, A.2 ir t.t.) H stulpelio „Socialinio-ekonominio (SE) poveikio finansinė išraiška“ eilutėse H.1 – H.2.</w:t>
            </w:r>
          </w:p>
          <w:p w14:paraId="71CA172F" w14:textId="444E55C2" w:rsidR="00CE7455" w:rsidRPr="00F76F44" w:rsidRDefault="00CE7455" w:rsidP="00BF63E5">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Metodinis pagrindas: IP rengimo metodikos 5.3 skyriaus „Įvertinkite išorinį poveikį“ nuostatos, </w:t>
            </w:r>
            <w:r w:rsidR="00BF63E5" w:rsidRPr="00F76F44">
              <w:rPr>
                <w:rFonts w:asciiTheme="minorHAnsi" w:hAnsiTheme="minorHAnsi" w:cstheme="minorHAnsi"/>
                <w:i/>
                <w:sz w:val="22"/>
                <w:szCs w:val="22"/>
              </w:rPr>
              <w:t>Konversijos koeficientų apskaičiavimo ir socialinio-ekonominio poveikio (naudos/žalos) vertinimo metodika.</w:t>
            </w:r>
          </w:p>
        </w:tc>
      </w:tr>
      <w:tr w:rsidR="00CE7455" w:rsidRPr="00F76F44" w14:paraId="73ED66D8" w14:textId="77777777" w:rsidTr="00376E36">
        <w:trPr>
          <w:trHeight w:val="137"/>
        </w:trPr>
        <w:tc>
          <w:tcPr>
            <w:tcW w:w="308" w:type="pct"/>
          </w:tcPr>
          <w:p w14:paraId="021C3984" w14:textId="5FD2345E" w:rsidR="00CE7455" w:rsidRPr="00F76F44" w:rsidRDefault="00CE7455" w:rsidP="00BF63E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w:t>
            </w:r>
            <w:r w:rsidR="00BF63E5" w:rsidRPr="00F76F44">
              <w:rPr>
                <w:rFonts w:asciiTheme="minorHAnsi" w:hAnsiTheme="minorHAnsi" w:cstheme="minorHAnsi"/>
                <w:sz w:val="22"/>
                <w:szCs w:val="22"/>
              </w:rPr>
              <w:t>4</w:t>
            </w:r>
          </w:p>
        </w:tc>
        <w:tc>
          <w:tcPr>
            <w:tcW w:w="1184" w:type="pct"/>
          </w:tcPr>
          <w:p w14:paraId="0FD728B7" w14:textId="77777777"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Optimali projekto įgyvendinimo alternatyva pasirinkta pagal projekto įgyvendinimo alternatyvų ekonominių rodiklių reikšmes</w:t>
            </w:r>
          </w:p>
        </w:tc>
        <w:tc>
          <w:tcPr>
            <w:tcW w:w="158" w:type="pct"/>
          </w:tcPr>
          <w:sdt>
            <w:sdtPr>
              <w:rPr>
                <w:rFonts w:asciiTheme="minorHAnsi" w:hAnsiTheme="minorHAnsi" w:cstheme="minorHAnsi"/>
              </w:rPr>
              <w:id w:val="-360431517"/>
              <w14:checkbox>
                <w14:checked w14:val="0"/>
                <w14:checkedState w14:val="2612" w14:font="MS Gothic"/>
                <w14:uncheckedState w14:val="2610" w14:font="MS Gothic"/>
              </w14:checkbox>
            </w:sdtPr>
            <w:sdtContent>
              <w:p w14:paraId="4C41AAF5" w14:textId="77777777" w:rsidR="00CE7455" w:rsidRPr="00F76F44" w:rsidRDefault="00CE7455" w:rsidP="00376E36">
                <w:pPr>
                  <w:rPr>
                    <w:rFonts w:asciiTheme="minorHAnsi" w:hAnsiTheme="minorHAnsi" w:cstheme="minorHAnsi"/>
                    <w:sz w:val="22"/>
                    <w:szCs w:val="22"/>
                    <w:lang w:eastAsia="en-US"/>
                  </w:rPr>
                </w:pPr>
                <w:r w:rsidRPr="00F76F44">
                  <w:rPr>
                    <w:rFonts w:ascii="Segoe UI Symbol" w:eastAsia="MS Gothic" w:hAnsi="Segoe UI Symbol" w:cs="Segoe UI Symbol"/>
                    <w:sz w:val="22"/>
                    <w:szCs w:val="22"/>
                  </w:rPr>
                  <w:t>☐</w:t>
                </w:r>
              </w:p>
            </w:sdtContent>
          </w:sdt>
          <w:p w14:paraId="0E484582" w14:textId="77777777" w:rsidR="00CE7455" w:rsidRPr="00F76F44" w:rsidRDefault="00CE7455" w:rsidP="00376E36">
            <w:pPr>
              <w:spacing w:after="0" w:line="240" w:lineRule="auto"/>
              <w:jc w:val="both"/>
              <w:rPr>
                <w:rFonts w:asciiTheme="minorHAnsi" w:hAnsiTheme="minorHAnsi" w:cstheme="minorHAnsi"/>
                <w:sz w:val="22"/>
                <w:szCs w:val="22"/>
              </w:rPr>
            </w:pPr>
          </w:p>
        </w:tc>
        <w:tc>
          <w:tcPr>
            <w:tcW w:w="147" w:type="pct"/>
          </w:tcPr>
          <w:sdt>
            <w:sdtPr>
              <w:rPr>
                <w:rFonts w:asciiTheme="minorHAnsi" w:hAnsiTheme="minorHAnsi" w:cstheme="minorHAnsi"/>
              </w:rPr>
              <w:id w:val="1796102876"/>
              <w14:checkbox>
                <w14:checked w14:val="0"/>
                <w14:checkedState w14:val="2612" w14:font="MS Gothic"/>
                <w14:uncheckedState w14:val="2610" w14:font="MS Gothic"/>
              </w14:checkbox>
            </w:sdtPr>
            <w:sdtContent>
              <w:p w14:paraId="059F512A" w14:textId="77777777" w:rsidR="00CE7455" w:rsidRPr="00F76F44" w:rsidRDefault="00CE7455" w:rsidP="00376E36">
                <w:pPr>
                  <w:rPr>
                    <w:rFonts w:asciiTheme="minorHAnsi" w:hAnsiTheme="minorHAnsi" w:cstheme="minorHAnsi"/>
                    <w:sz w:val="22"/>
                    <w:szCs w:val="22"/>
                    <w:lang w:eastAsia="en-US"/>
                  </w:rPr>
                </w:pPr>
                <w:r w:rsidRPr="00F76F44">
                  <w:rPr>
                    <w:rFonts w:ascii="Segoe UI Symbol" w:eastAsia="MS Gothic" w:hAnsi="Segoe UI Symbol" w:cs="Segoe UI Symbol"/>
                    <w:sz w:val="22"/>
                    <w:szCs w:val="22"/>
                  </w:rPr>
                  <w:t>☐</w:t>
                </w:r>
              </w:p>
            </w:sdtContent>
          </w:sdt>
          <w:p w14:paraId="4BF96FEE" w14:textId="77777777" w:rsidR="00CE7455" w:rsidRPr="00F76F44" w:rsidRDefault="00CE7455" w:rsidP="00376E36">
            <w:pPr>
              <w:spacing w:after="0" w:line="240" w:lineRule="auto"/>
              <w:jc w:val="both"/>
              <w:rPr>
                <w:rFonts w:asciiTheme="minorHAnsi" w:hAnsiTheme="minorHAnsi" w:cstheme="minorHAnsi"/>
                <w:sz w:val="22"/>
                <w:szCs w:val="22"/>
              </w:rPr>
            </w:pPr>
          </w:p>
        </w:tc>
        <w:tc>
          <w:tcPr>
            <w:tcW w:w="144" w:type="pct"/>
          </w:tcPr>
          <w:sdt>
            <w:sdtPr>
              <w:rPr>
                <w:rFonts w:asciiTheme="minorHAnsi" w:hAnsiTheme="minorHAnsi" w:cstheme="minorHAnsi"/>
              </w:rPr>
              <w:id w:val="39560286"/>
              <w14:checkbox>
                <w14:checked w14:val="0"/>
                <w14:checkedState w14:val="2612" w14:font="MS Gothic"/>
                <w14:uncheckedState w14:val="2610" w14:font="MS Gothic"/>
              </w14:checkbox>
            </w:sdtPr>
            <w:sdtContent>
              <w:p w14:paraId="3B47D5BA" w14:textId="77777777" w:rsidR="00CE7455" w:rsidRPr="00F76F44" w:rsidRDefault="00CE7455" w:rsidP="00376E36">
                <w:pPr>
                  <w:rPr>
                    <w:rFonts w:asciiTheme="minorHAnsi" w:hAnsiTheme="minorHAnsi" w:cstheme="minorHAnsi"/>
                    <w:sz w:val="22"/>
                    <w:szCs w:val="22"/>
                    <w:lang w:eastAsia="en-US"/>
                  </w:rPr>
                </w:pPr>
                <w:r w:rsidRPr="00F76F44">
                  <w:rPr>
                    <w:rFonts w:ascii="Segoe UI Symbol" w:eastAsia="MS Gothic" w:hAnsi="Segoe UI Symbol" w:cs="Segoe UI Symbol"/>
                    <w:sz w:val="22"/>
                    <w:szCs w:val="22"/>
                  </w:rPr>
                  <w:t>☐</w:t>
                </w:r>
              </w:p>
            </w:sdtContent>
          </w:sdt>
          <w:p w14:paraId="4DDF195C" w14:textId="77777777" w:rsidR="00CE7455" w:rsidRPr="00F76F44" w:rsidRDefault="00CE7455" w:rsidP="00376E36">
            <w:pPr>
              <w:rPr>
                <w:rFonts w:asciiTheme="minorHAnsi" w:hAnsiTheme="minorHAnsi" w:cstheme="minorHAnsi"/>
                <w:sz w:val="22"/>
                <w:szCs w:val="22"/>
              </w:rPr>
            </w:pPr>
          </w:p>
        </w:tc>
        <w:tc>
          <w:tcPr>
            <w:tcW w:w="146" w:type="pct"/>
          </w:tcPr>
          <w:sdt>
            <w:sdtPr>
              <w:rPr>
                <w:rFonts w:asciiTheme="minorHAnsi" w:hAnsiTheme="minorHAnsi" w:cstheme="minorHAnsi"/>
              </w:rPr>
              <w:id w:val="225886650"/>
              <w14:checkbox>
                <w14:checked w14:val="0"/>
                <w14:checkedState w14:val="2612" w14:font="MS Gothic"/>
                <w14:uncheckedState w14:val="2610" w14:font="MS Gothic"/>
              </w14:checkbox>
            </w:sdtPr>
            <w:sdtContent>
              <w:p w14:paraId="02DCC1A2" w14:textId="77777777" w:rsidR="00CE7455" w:rsidRPr="00F76F44" w:rsidRDefault="00CE7455" w:rsidP="00376E36">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5" w:type="pct"/>
          </w:tcPr>
          <w:sdt>
            <w:sdtPr>
              <w:rPr>
                <w:rFonts w:asciiTheme="minorHAnsi" w:hAnsiTheme="minorHAnsi" w:cstheme="minorHAnsi"/>
              </w:rPr>
              <w:id w:val="1517341362"/>
              <w14:checkbox>
                <w14:checked w14:val="0"/>
                <w14:checkedState w14:val="2612" w14:font="MS Gothic"/>
                <w14:uncheckedState w14:val="2610" w14:font="MS Gothic"/>
              </w14:checkbox>
            </w:sdtPr>
            <w:sdtContent>
              <w:p w14:paraId="69FD03D8" w14:textId="77777777" w:rsidR="00CE7455" w:rsidRPr="00F76F44" w:rsidRDefault="00CE7455" w:rsidP="00376E36">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18" w:type="pct"/>
          </w:tcPr>
          <w:p w14:paraId="2A8964D1" w14:textId="77777777" w:rsidR="00CE7455" w:rsidRPr="00F76F44" w:rsidRDefault="00CE7455"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optimali projekto įgyvendinimo alternatyva pasirinkta pagal didžiausią ekonominės grynosios dabartinės vertės reikšmę EGDV (visais atvejais pasirinktos alternatyvos EGDV turi būti &gt; 0), palyginus ekonominį naudos ir išlaidų santykį ENIS (kuris turi būti didesnis už 1) bei ekonominę vidinę grąžos normą EVGN (visais atvejais turi būti didesnė  reikšmė už naudojamą socialinę diskonto normą).</w:t>
            </w:r>
          </w:p>
          <w:p w14:paraId="73ED6D41" w14:textId="04826E3D" w:rsidR="00CE7455" w:rsidRPr="00F76F44" w:rsidRDefault="00CE7455"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 IP analizuojama tik viena alternatyva, įsitikinama, kad šios alternatyvos EGDV yra &gt; 0, EVGN yra didesnė už naudojamą socialinę diskonto normą, ENIS &gt;1 (išskyrus atvejus, </w:t>
            </w:r>
            <w:r w:rsidR="00BF63E5" w:rsidRPr="00F76F44">
              <w:rPr>
                <w:rFonts w:asciiTheme="minorHAnsi" w:hAnsiTheme="minorHAnsi" w:cstheme="minorHAnsi"/>
                <w:i/>
                <w:sz w:val="22"/>
                <w:szCs w:val="22"/>
              </w:rPr>
              <w:t xml:space="preserve">kada </w:t>
            </w:r>
            <w:r w:rsidRPr="00F76F44">
              <w:rPr>
                <w:rFonts w:asciiTheme="minorHAnsi" w:hAnsiTheme="minorHAnsi" w:cstheme="minorHAnsi"/>
                <w:i/>
                <w:sz w:val="22"/>
                <w:szCs w:val="22"/>
              </w:rPr>
              <w:t>kitokias rodiklio reikšmes sąlygoja nustatyti veiklos išlaidų sutaupymai.).</w:t>
            </w:r>
          </w:p>
          <w:p w14:paraId="768553D1" w14:textId="77777777"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i/>
                <w:sz w:val="22"/>
                <w:szCs w:val="22"/>
              </w:rPr>
              <w:t>Metodinis pagrindas: IP rengimo metodikos 5.5 skyriaus „Pasirinkite optimalią alternatyvą“ nuostatos.</w:t>
            </w:r>
          </w:p>
        </w:tc>
      </w:tr>
    </w:tbl>
    <w:p w14:paraId="255E0C26" w14:textId="000181E7" w:rsidR="009C6BF2" w:rsidRPr="00F76F44" w:rsidRDefault="009C6BF2">
      <w:pPr>
        <w:spacing w:after="160" w:line="259" w:lineRule="auto"/>
        <w:rPr>
          <w:rFonts w:asciiTheme="minorHAnsi" w:hAnsiTheme="minorHAnsi" w:cstheme="minorHAnsi"/>
          <w:b/>
        </w:rPr>
      </w:pPr>
      <w:r w:rsidRPr="00F76F44">
        <w:rPr>
          <w:rFonts w:asciiTheme="minorHAnsi" w:hAnsiTheme="minorHAnsi" w:cstheme="minorHAnsi"/>
          <w:b/>
        </w:rPr>
        <w:br w:type="page"/>
      </w:r>
    </w:p>
    <w:p w14:paraId="234D584D" w14:textId="633E0B3E" w:rsidR="00117DFA" w:rsidRPr="00F76F44" w:rsidRDefault="00117DFA" w:rsidP="00117DFA">
      <w:pPr>
        <w:pStyle w:val="ListParagraph"/>
        <w:numPr>
          <w:ilvl w:val="0"/>
          <w:numId w:val="1"/>
        </w:numPr>
        <w:rPr>
          <w:rFonts w:asciiTheme="minorHAnsi" w:hAnsiTheme="minorHAnsi" w:cstheme="minorHAnsi"/>
          <w:b/>
        </w:rPr>
      </w:pPr>
      <w:r w:rsidRPr="00F76F44">
        <w:rPr>
          <w:rFonts w:asciiTheme="minorHAnsi" w:hAnsiTheme="minorHAnsi" w:cstheme="minorHAnsi"/>
          <w:b/>
        </w:rPr>
        <w:t>Projekto rizikos ir jautrumas</w:t>
      </w:r>
    </w:p>
    <w:tbl>
      <w:tblPr>
        <w:tblStyle w:val="TableGridLight"/>
        <w:tblW w:w="5000" w:type="pct"/>
        <w:tblLayout w:type="fixed"/>
        <w:tblLook w:val="04A0" w:firstRow="1" w:lastRow="0" w:firstColumn="1" w:lastColumn="0" w:noHBand="0" w:noVBand="1"/>
      </w:tblPr>
      <w:tblGrid>
        <w:gridCol w:w="747"/>
        <w:gridCol w:w="2256"/>
        <w:gridCol w:w="429"/>
        <w:gridCol w:w="432"/>
        <w:gridCol w:w="420"/>
        <w:gridCol w:w="420"/>
        <w:gridCol w:w="537"/>
        <w:gridCol w:w="9350"/>
      </w:tblGrid>
      <w:tr w:rsidR="00117DFA" w:rsidRPr="00F76F44" w14:paraId="523A25C6" w14:textId="77777777" w:rsidTr="00B157CA">
        <w:trPr>
          <w:trHeight w:val="451"/>
        </w:trPr>
        <w:tc>
          <w:tcPr>
            <w:tcW w:w="256" w:type="pct"/>
            <w:vMerge w:val="restart"/>
            <w:shd w:val="clear" w:color="auto" w:fill="E7E6E6" w:themeFill="background2"/>
            <w:hideMark/>
          </w:tcPr>
          <w:p w14:paraId="69414F26"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773" w:type="pct"/>
            <w:vMerge w:val="restart"/>
            <w:shd w:val="clear" w:color="auto" w:fill="E7E6E6" w:themeFill="background2"/>
            <w:hideMark/>
          </w:tcPr>
          <w:p w14:paraId="09864218"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47" w:type="pct"/>
            <w:vMerge w:val="restart"/>
            <w:shd w:val="clear" w:color="auto" w:fill="E7E6E6" w:themeFill="background2"/>
            <w:textDirection w:val="btLr"/>
            <w:hideMark/>
          </w:tcPr>
          <w:p w14:paraId="7EA24BA9"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8" w:type="pct"/>
            <w:vMerge w:val="restart"/>
            <w:shd w:val="clear" w:color="auto" w:fill="E7E6E6" w:themeFill="background2"/>
            <w:textDirection w:val="btLr"/>
            <w:hideMark/>
          </w:tcPr>
          <w:p w14:paraId="333D9465"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4" w:type="pct"/>
            <w:vMerge w:val="restart"/>
            <w:shd w:val="clear" w:color="auto" w:fill="E7E6E6" w:themeFill="background2"/>
            <w:textDirection w:val="btLr"/>
          </w:tcPr>
          <w:p w14:paraId="5C72C639"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28" w:type="pct"/>
            <w:gridSpan w:val="2"/>
            <w:tcBorders>
              <w:bottom w:val="single" w:sz="4" w:space="0" w:color="BFBFBF" w:themeColor="background1" w:themeShade="BF"/>
            </w:tcBorders>
            <w:shd w:val="clear" w:color="auto" w:fill="E7E6E6" w:themeFill="background2"/>
          </w:tcPr>
          <w:p w14:paraId="3A2B6940" w14:textId="77777777" w:rsidR="00117DFA" w:rsidRPr="00F76F44" w:rsidRDefault="00117DFA" w:rsidP="00B157C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pa-tikslini</w:t>
            </w:r>
            <w:r w:rsidR="00B157CA" w:rsidRPr="00F76F44">
              <w:rPr>
                <w:rFonts w:asciiTheme="minorHAnsi" w:hAnsiTheme="minorHAnsi" w:cstheme="minorHAnsi"/>
                <w:b/>
                <w:color w:val="000000" w:themeColor="text1"/>
                <w:sz w:val="22"/>
                <w:szCs w:val="22"/>
              </w:rPr>
              <w:t>-</w:t>
            </w:r>
            <w:r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F76F44">
              <w:rPr>
                <w:rFonts w:asciiTheme="minorHAnsi" w:hAnsiTheme="minorHAnsi" w:cstheme="minorHAnsi"/>
                <w:i/>
                <w:color w:val="000000" w:themeColor="text1"/>
                <w:sz w:val="22"/>
                <w:szCs w:val="22"/>
              </w:rPr>
              <w:t>(jei taikoma)</w:t>
            </w:r>
          </w:p>
        </w:tc>
        <w:tc>
          <w:tcPr>
            <w:tcW w:w="3204" w:type="pct"/>
            <w:vMerge w:val="restart"/>
            <w:shd w:val="clear" w:color="auto" w:fill="E7E6E6" w:themeFill="background2"/>
            <w:hideMark/>
          </w:tcPr>
          <w:p w14:paraId="2E718F59"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55950DAA"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117DFA" w:rsidRPr="00F76F44" w14:paraId="6AC0B31E" w14:textId="77777777" w:rsidTr="00B157CA">
        <w:trPr>
          <w:cantSplit/>
          <w:trHeight w:val="758"/>
        </w:trPr>
        <w:tc>
          <w:tcPr>
            <w:tcW w:w="256" w:type="pct"/>
            <w:vMerge/>
          </w:tcPr>
          <w:p w14:paraId="1BC7EFCE"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773" w:type="pct"/>
            <w:vMerge/>
          </w:tcPr>
          <w:p w14:paraId="60476144"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47" w:type="pct"/>
            <w:vMerge/>
          </w:tcPr>
          <w:p w14:paraId="2D6B46B8"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8" w:type="pct"/>
            <w:vMerge/>
          </w:tcPr>
          <w:p w14:paraId="0784D298"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vMerge/>
          </w:tcPr>
          <w:p w14:paraId="0D8FCB37"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shd w:val="clear" w:color="auto" w:fill="E7E6E6" w:themeFill="background2"/>
            <w:textDirection w:val="btLr"/>
          </w:tcPr>
          <w:p w14:paraId="6073C715"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84" w:type="pct"/>
            <w:shd w:val="clear" w:color="auto" w:fill="E7E6E6" w:themeFill="background2"/>
            <w:textDirection w:val="btLr"/>
          </w:tcPr>
          <w:p w14:paraId="54A9631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3204" w:type="pct"/>
            <w:vMerge/>
          </w:tcPr>
          <w:p w14:paraId="014C64B9"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BC4A6C" w:rsidRPr="00F76F44" w14:paraId="423B20F1" w14:textId="77777777" w:rsidTr="00B157CA">
        <w:trPr>
          <w:trHeight w:val="137"/>
        </w:trPr>
        <w:tc>
          <w:tcPr>
            <w:tcW w:w="256" w:type="pct"/>
          </w:tcPr>
          <w:p w14:paraId="5C538DE5" w14:textId="6E2879F9" w:rsidR="00BC4A6C" w:rsidRPr="00F76F44" w:rsidRDefault="00BC4A6C" w:rsidP="00BC4A6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VII.1</w:t>
            </w:r>
          </w:p>
        </w:tc>
        <w:tc>
          <w:tcPr>
            <w:tcW w:w="773" w:type="pct"/>
          </w:tcPr>
          <w:p w14:paraId="0C77830E" w14:textId="76C5B270" w:rsidR="00BC4A6C" w:rsidRPr="00F76F44" w:rsidRDefault="00440CBB" w:rsidP="00BC4A6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Identifikuoti kritiniai kintamieji</w:t>
            </w:r>
          </w:p>
        </w:tc>
        <w:tc>
          <w:tcPr>
            <w:tcW w:w="147" w:type="pct"/>
          </w:tcPr>
          <w:p w14:paraId="5FEB6309" w14:textId="1D39B6AC" w:rsidR="00BC4A6C" w:rsidRPr="00F76F44" w:rsidRDefault="0009722C"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66723961"/>
                <w14:checkbox>
                  <w14:checked w14:val="0"/>
                  <w14:checkedState w14:val="2612" w14:font="MS Gothic"/>
                  <w14:uncheckedState w14:val="2610" w14:font="MS Gothic"/>
                </w14:checkbox>
              </w:sdtPr>
              <w:sdtContent>
                <w:r w:rsidR="00BC4A6C" w:rsidRPr="00F76F44">
                  <w:rPr>
                    <w:rFonts w:ascii="MS Gothic" w:eastAsia="MS Gothic" w:hAnsi="MS Gothic" w:cstheme="minorHAnsi"/>
                  </w:rPr>
                  <w:t>☐</w:t>
                </w:r>
              </w:sdtContent>
            </w:sdt>
          </w:p>
        </w:tc>
        <w:tc>
          <w:tcPr>
            <w:tcW w:w="148" w:type="pct"/>
          </w:tcPr>
          <w:p w14:paraId="64433DE3" w14:textId="0D719B1F" w:rsidR="00BC4A6C" w:rsidRPr="00F76F44" w:rsidRDefault="0009722C"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817866584"/>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44" w:type="pct"/>
          </w:tcPr>
          <w:p w14:paraId="02AA23B5" w14:textId="1C2F9615" w:rsidR="00BC4A6C" w:rsidRPr="00F76F44" w:rsidRDefault="0009722C"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263522990"/>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44" w:type="pct"/>
          </w:tcPr>
          <w:p w14:paraId="54287BFE" w14:textId="2A808B18" w:rsidR="00BC4A6C" w:rsidRPr="00F76F44" w:rsidRDefault="0009722C"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784731815"/>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84" w:type="pct"/>
          </w:tcPr>
          <w:p w14:paraId="3029A3AE" w14:textId="6D9E0EF6" w:rsidR="00BC4A6C" w:rsidRPr="00F76F44" w:rsidRDefault="0009722C"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086961561"/>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3204" w:type="pct"/>
          </w:tcPr>
          <w:p w14:paraId="169F2B16" w14:textId="4C49DF83" w:rsidR="00440CBB" w:rsidRPr="00F76F44" w:rsidRDefault="00440CBB"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yra atlikta jautrumo analizė, bei išskirta iki 10 </w:t>
            </w:r>
            <w:r w:rsidR="005C40DE" w:rsidRPr="00F76F44">
              <w:rPr>
                <w:rFonts w:asciiTheme="minorHAnsi" w:hAnsiTheme="minorHAnsi" w:cstheme="minorHAnsi"/>
                <w:i/>
                <w:sz w:val="22"/>
                <w:szCs w:val="22"/>
              </w:rPr>
              <w:t>kritinių kintamųjų, turinčių reikšmingą poveikį finansiniams ir/ar ekonominiams rodikliams.</w:t>
            </w:r>
          </w:p>
          <w:p w14:paraId="0BA9DE07" w14:textId="1B768249"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 </w:t>
            </w:r>
            <w:r w:rsidR="005C40DE" w:rsidRPr="00F76F44">
              <w:rPr>
                <w:rFonts w:asciiTheme="minorHAnsi" w:hAnsiTheme="minorHAnsi" w:cstheme="minorHAnsi"/>
                <w:i/>
                <w:sz w:val="22"/>
                <w:szCs w:val="22"/>
              </w:rPr>
              <w:t>kritiniams kintamiesiems</w:t>
            </w:r>
            <w:r w:rsidR="003A29F7" w:rsidRPr="00F76F44">
              <w:rPr>
                <w:rFonts w:asciiTheme="minorHAnsi" w:hAnsiTheme="minorHAnsi" w:cstheme="minorHAnsi"/>
                <w:i/>
                <w:sz w:val="22"/>
                <w:szCs w:val="22"/>
              </w:rPr>
              <w:t xml:space="preserve"> identifikuoti</w:t>
            </w:r>
            <w:r w:rsidR="005C40DE"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 xml:space="preserve">naudojama </w:t>
            </w:r>
            <w:r w:rsidR="00940A15" w:rsidRPr="00F76F44">
              <w:rPr>
                <w:rFonts w:asciiTheme="minorHAnsi" w:hAnsiTheme="minorHAnsi" w:cstheme="minorHAnsi"/>
                <w:i/>
                <w:sz w:val="22"/>
                <w:szCs w:val="22"/>
              </w:rPr>
              <w:t>IP</w:t>
            </w:r>
            <w:r w:rsidRPr="00F76F44">
              <w:rPr>
                <w:rFonts w:asciiTheme="minorHAnsi" w:hAnsiTheme="minorHAnsi" w:cstheme="minorHAnsi"/>
                <w:i/>
                <w:sz w:val="22"/>
                <w:szCs w:val="22"/>
              </w:rPr>
              <w:t xml:space="preserve"> skaičiuoklė, nurodoma „Taip“</w:t>
            </w:r>
            <w:r w:rsidR="003A29F7"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neatliekant papildomo vertinimo. </w:t>
            </w:r>
          </w:p>
          <w:p w14:paraId="0EB7674C" w14:textId="4E6AA1F3"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nenaudojama standartinė skaičiuoklė, įsitikinama, kad atliekant jautrumo analizę yra pagrįstai nustatyti kintamieji, eliminuoti kintamųjų tarpusavio priklausomumas, atlikta elastingumo analizė, nustatyti kritiniai kintamieji.</w:t>
            </w:r>
          </w:p>
          <w:p w14:paraId="341FC7A7" w14:textId="2D027D4B"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6.1 skyriaus „Atlikite jautrumo analizę“ nuostatos.</w:t>
            </w:r>
          </w:p>
        </w:tc>
      </w:tr>
      <w:tr w:rsidR="00BC4A6C" w:rsidRPr="00F76F44" w14:paraId="71DEE493" w14:textId="77777777" w:rsidTr="00B157CA">
        <w:trPr>
          <w:trHeight w:val="137"/>
        </w:trPr>
        <w:tc>
          <w:tcPr>
            <w:tcW w:w="256" w:type="pct"/>
          </w:tcPr>
          <w:p w14:paraId="40B2C039" w14:textId="45A8B85F" w:rsidR="00BC4A6C" w:rsidRPr="00F76F44" w:rsidRDefault="00BC4A6C" w:rsidP="00BC4A6C">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VII.2</w:t>
            </w:r>
          </w:p>
        </w:tc>
        <w:tc>
          <w:tcPr>
            <w:tcW w:w="773" w:type="pct"/>
          </w:tcPr>
          <w:p w14:paraId="24850F6B" w14:textId="67F79F1A" w:rsidR="00BC4A6C" w:rsidRPr="00F76F44" w:rsidRDefault="00BC4A6C" w:rsidP="00BC4A6C">
            <w:pPr>
              <w:spacing w:after="0" w:line="240" w:lineRule="auto"/>
              <w:jc w:val="both"/>
              <w:rPr>
                <w:rFonts w:asciiTheme="minorHAnsi" w:hAnsiTheme="minorHAnsi" w:cstheme="minorHAnsi"/>
              </w:rPr>
            </w:pPr>
            <w:r w:rsidRPr="00F76F44">
              <w:rPr>
                <w:rFonts w:asciiTheme="minorHAnsi" w:hAnsiTheme="minorHAnsi" w:cstheme="minorHAnsi"/>
                <w:sz w:val="22"/>
                <w:szCs w:val="22"/>
              </w:rPr>
              <w:t>Atlikta scenarijų ir lūžio taškų analizė</w:t>
            </w:r>
          </w:p>
        </w:tc>
        <w:tc>
          <w:tcPr>
            <w:tcW w:w="147" w:type="pct"/>
          </w:tcPr>
          <w:p w14:paraId="1FAD4501" w14:textId="456664A1"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379901134"/>
                <w14:checkbox>
                  <w14:checked w14:val="0"/>
                  <w14:checkedState w14:val="2612" w14:font="MS Gothic"/>
                  <w14:uncheckedState w14:val="2610" w14:font="MS Gothic"/>
                </w14:checkbox>
              </w:sdtPr>
              <w:sdtContent>
                <w:r w:rsidR="00BC4A6C" w:rsidRPr="00F76F44">
                  <w:rPr>
                    <w:rFonts w:ascii="MS Gothic" w:eastAsia="MS Gothic" w:hAnsi="MS Gothic" w:cstheme="minorHAnsi"/>
                  </w:rPr>
                  <w:t>☐</w:t>
                </w:r>
              </w:sdtContent>
            </w:sdt>
          </w:p>
        </w:tc>
        <w:tc>
          <w:tcPr>
            <w:tcW w:w="148" w:type="pct"/>
          </w:tcPr>
          <w:p w14:paraId="553CF5A1" w14:textId="728A4229"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372393960"/>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44" w:type="pct"/>
          </w:tcPr>
          <w:p w14:paraId="1EA7F928" w14:textId="3D19028D"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543718717"/>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44" w:type="pct"/>
          </w:tcPr>
          <w:p w14:paraId="2D0E3AF0" w14:textId="0383A52E"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794255846"/>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84" w:type="pct"/>
          </w:tcPr>
          <w:p w14:paraId="15F7E700" w14:textId="6C6493E6"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1410575953"/>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3204" w:type="pct"/>
          </w:tcPr>
          <w:p w14:paraId="698AD59D" w14:textId="137F4279"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scenarijų analizei IP skaičiuoklėje atlikti naudojamos rekomenduojamos scenarijų prielaidos. Jei naudojamos koreguotos prielaidos, įsitikinama, kad jos yra pagrįstos </w:t>
            </w:r>
            <w:r w:rsidR="004762C4" w:rsidRPr="00F76F44">
              <w:rPr>
                <w:rFonts w:asciiTheme="minorHAnsi" w:hAnsiTheme="minorHAnsi" w:cstheme="minorHAnsi"/>
                <w:i/>
                <w:sz w:val="22"/>
                <w:szCs w:val="22"/>
              </w:rPr>
              <w:t>projekto aprašomoje dalyje</w:t>
            </w:r>
            <w:r w:rsidRPr="00F76F44">
              <w:rPr>
                <w:rFonts w:asciiTheme="minorHAnsi" w:hAnsiTheme="minorHAnsi" w:cstheme="minorHAnsi"/>
                <w:i/>
                <w:sz w:val="22"/>
                <w:szCs w:val="22"/>
              </w:rPr>
              <w:t>.</w:t>
            </w:r>
          </w:p>
          <w:p w14:paraId="5A6E9DD7" w14:textId="014FE71C" w:rsidR="005C40DE" w:rsidRPr="00F76F44" w:rsidRDefault="004762C4"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yra atlikta kritinių kintamųjų lūžio taškų analizė</w:t>
            </w:r>
            <w:r w:rsidR="00F12465" w:rsidRPr="00F76F44">
              <w:rPr>
                <w:rFonts w:asciiTheme="minorHAnsi" w:hAnsiTheme="minorHAnsi" w:cstheme="minorHAnsi"/>
                <w:i/>
                <w:sz w:val="22"/>
                <w:szCs w:val="22"/>
              </w:rPr>
              <w:t xml:space="preserve"> bei pateikti šios analizės komentarai.</w:t>
            </w:r>
          </w:p>
          <w:p w14:paraId="6265AE5C" w14:textId="0E31DA01" w:rsidR="00BC4A6C" w:rsidRPr="00F76F44" w:rsidRDefault="00BC4A6C" w:rsidP="00BC4A6C">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6.2 skyriaus „Atlikite scenarijų analizę“ nuostatos.</w:t>
            </w:r>
          </w:p>
        </w:tc>
      </w:tr>
      <w:tr w:rsidR="00BC4A6C" w:rsidRPr="00F76F44" w14:paraId="76358D1F" w14:textId="77777777" w:rsidTr="00B157CA">
        <w:trPr>
          <w:trHeight w:val="137"/>
        </w:trPr>
        <w:tc>
          <w:tcPr>
            <w:tcW w:w="256" w:type="pct"/>
          </w:tcPr>
          <w:p w14:paraId="6E26B90B" w14:textId="1A5CABCE" w:rsidR="00BC4A6C" w:rsidRPr="00F76F44" w:rsidRDefault="00BC4A6C" w:rsidP="00BC4A6C">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VII.3</w:t>
            </w:r>
          </w:p>
        </w:tc>
        <w:tc>
          <w:tcPr>
            <w:tcW w:w="773" w:type="pct"/>
          </w:tcPr>
          <w:p w14:paraId="5E95CC36" w14:textId="6BE9E317" w:rsidR="00BC4A6C" w:rsidRPr="00F76F44" w:rsidRDefault="00BC4A6C" w:rsidP="00BC4A6C">
            <w:pPr>
              <w:spacing w:after="0" w:line="240" w:lineRule="auto"/>
              <w:jc w:val="both"/>
              <w:rPr>
                <w:rFonts w:asciiTheme="minorHAnsi" w:hAnsiTheme="minorHAnsi" w:cstheme="minorHAnsi"/>
              </w:rPr>
            </w:pPr>
            <w:r w:rsidRPr="00F76F44">
              <w:rPr>
                <w:rFonts w:asciiTheme="minorHAnsi" w:hAnsiTheme="minorHAnsi" w:cstheme="minorHAnsi"/>
                <w:sz w:val="22"/>
                <w:szCs w:val="22"/>
              </w:rPr>
              <w:t xml:space="preserve">Nustatytos pagrįstos kintamųjų tikimybės </w:t>
            </w:r>
          </w:p>
        </w:tc>
        <w:tc>
          <w:tcPr>
            <w:tcW w:w="147" w:type="pct"/>
          </w:tcPr>
          <w:p w14:paraId="33C81F24" w14:textId="661ACA44"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1326119535"/>
                <w14:checkbox>
                  <w14:checked w14:val="0"/>
                  <w14:checkedState w14:val="2612" w14:font="MS Gothic"/>
                  <w14:uncheckedState w14:val="2610" w14:font="MS Gothic"/>
                </w14:checkbox>
              </w:sdtPr>
              <w:sdtContent>
                <w:r w:rsidR="00BC4A6C" w:rsidRPr="00F76F44">
                  <w:rPr>
                    <w:rFonts w:ascii="MS Gothic" w:eastAsia="MS Gothic" w:hAnsi="MS Gothic" w:cstheme="minorHAnsi"/>
                  </w:rPr>
                  <w:t>☐</w:t>
                </w:r>
              </w:sdtContent>
            </w:sdt>
          </w:p>
        </w:tc>
        <w:tc>
          <w:tcPr>
            <w:tcW w:w="148" w:type="pct"/>
          </w:tcPr>
          <w:p w14:paraId="1F5F74A8" w14:textId="71062A16"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662542732"/>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44" w:type="pct"/>
          </w:tcPr>
          <w:p w14:paraId="2C0B1CEF" w14:textId="14898FCF"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1242717067"/>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44" w:type="pct"/>
          </w:tcPr>
          <w:p w14:paraId="4161D6BD" w14:textId="7C5EB32A"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1944908138"/>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184" w:type="pct"/>
          </w:tcPr>
          <w:p w14:paraId="6177E94C" w14:textId="580C5096" w:rsidR="00BC4A6C" w:rsidRPr="00F76F44" w:rsidRDefault="0009722C" w:rsidP="00BC4A6C">
            <w:pPr>
              <w:spacing w:after="0" w:line="240" w:lineRule="auto"/>
              <w:jc w:val="both"/>
              <w:rPr>
                <w:rFonts w:asciiTheme="minorHAnsi" w:hAnsiTheme="minorHAnsi" w:cstheme="minorHAnsi"/>
              </w:rPr>
            </w:pPr>
            <w:sdt>
              <w:sdtPr>
                <w:rPr>
                  <w:rFonts w:asciiTheme="minorHAnsi" w:hAnsiTheme="minorHAnsi" w:cstheme="minorHAnsi"/>
                </w:rPr>
                <w:id w:val="-781803062"/>
                <w14:checkbox>
                  <w14:checked w14:val="0"/>
                  <w14:checkedState w14:val="2612" w14:font="MS Gothic"/>
                  <w14:uncheckedState w14:val="2610" w14:font="MS Gothic"/>
                </w14:checkbox>
              </w:sdtPr>
              <w:sdtContent>
                <w:r w:rsidR="00BC4A6C" w:rsidRPr="00F76F44">
                  <w:rPr>
                    <w:rFonts w:ascii="Segoe UI Symbol" w:eastAsia="MS Gothic" w:hAnsi="Segoe UI Symbol" w:cs="Segoe UI Symbol"/>
                    <w:sz w:val="22"/>
                    <w:szCs w:val="22"/>
                  </w:rPr>
                  <w:t>☐</w:t>
                </w:r>
              </w:sdtContent>
            </w:sdt>
          </w:p>
        </w:tc>
        <w:tc>
          <w:tcPr>
            <w:tcW w:w="3204" w:type="pct"/>
          </w:tcPr>
          <w:p w14:paraId="12BA88E5" w14:textId="74B315AB"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 naudojama </w:t>
            </w:r>
            <w:r w:rsidR="00940A15" w:rsidRPr="00F76F44">
              <w:rPr>
                <w:rFonts w:asciiTheme="minorHAnsi" w:hAnsiTheme="minorHAnsi" w:cstheme="minorHAnsi"/>
                <w:i/>
                <w:sz w:val="22"/>
                <w:szCs w:val="22"/>
              </w:rPr>
              <w:t>IP</w:t>
            </w:r>
            <w:r w:rsidRPr="00F76F44">
              <w:rPr>
                <w:rFonts w:asciiTheme="minorHAnsi" w:hAnsiTheme="minorHAnsi" w:cstheme="minorHAnsi"/>
                <w:i/>
                <w:sz w:val="22"/>
                <w:szCs w:val="22"/>
              </w:rPr>
              <w:t xml:space="preserve"> skaičiuoklė, žymima „Taip“ neatliekant papildomo vertinimo. </w:t>
            </w:r>
          </w:p>
          <w:p w14:paraId="19226A92" w14:textId="77777777"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nenaudojama standartinė skaičiuoklė, įvertinama, ar kintamųjų tikimybėms nustatyti tikimybių skirstiniai yra pagrįsti eksperimentiniais duomenimis, panašių projektų istoriniais duomenimis aprašomojoje literatūroje, ekspertų konsultacijomis ir pan.</w:t>
            </w:r>
          </w:p>
          <w:p w14:paraId="503E043E" w14:textId="585F316A" w:rsidR="00BC4A6C" w:rsidRPr="00F76F44" w:rsidRDefault="00BC4A6C" w:rsidP="00BC4A6C">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6.3 skyriaus „Nustatykite kintamųjų tikimybes“ nuostatos.</w:t>
            </w:r>
          </w:p>
        </w:tc>
      </w:tr>
      <w:tr w:rsidR="00F12465" w:rsidRPr="00F76F44" w14:paraId="4D1EF9DC" w14:textId="77777777" w:rsidTr="00B157CA">
        <w:trPr>
          <w:trHeight w:val="137"/>
        </w:trPr>
        <w:tc>
          <w:tcPr>
            <w:tcW w:w="256" w:type="pct"/>
          </w:tcPr>
          <w:p w14:paraId="1598023A" w14:textId="7A4567D8" w:rsidR="00F12465" w:rsidRPr="00F76F44" w:rsidRDefault="00F12465" w:rsidP="00F12465">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VII.4</w:t>
            </w:r>
          </w:p>
        </w:tc>
        <w:tc>
          <w:tcPr>
            <w:tcW w:w="773" w:type="pct"/>
          </w:tcPr>
          <w:p w14:paraId="039A16FB" w14:textId="6817E047" w:rsidR="00F12465" w:rsidRPr="00F76F44" w:rsidRDefault="00F41417" w:rsidP="00F12465">
            <w:pPr>
              <w:spacing w:after="0" w:line="240" w:lineRule="auto"/>
              <w:jc w:val="both"/>
              <w:rPr>
                <w:rFonts w:asciiTheme="minorHAnsi" w:hAnsiTheme="minorHAnsi" w:cstheme="minorHAnsi"/>
              </w:rPr>
            </w:pPr>
            <w:r w:rsidRPr="00F76F44">
              <w:rPr>
                <w:rFonts w:asciiTheme="minorHAnsi" w:hAnsiTheme="minorHAnsi" w:cstheme="minorHAnsi"/>
                <w:sz w:val="22"/>
                <w:szCs w:val="22"/>
              </w:rPr>
              <w:t>Pagrįstai įvertinto projekto rizikos</w:t>
            </w:r>
            <w:r w:rsidR="00F12465" w:rsidRPr="00F76F44">
              <w:rPr>
                <w:rFonts w:asciiTheme="minorHAnsi" w:hAnsiTheme="minorHAnsi" w:cstheme="minorHAnsi"/>
                <w:sz w:val="22"/>
                <w:szCs w:val="22"/>
              </w:rPr>
              <w:t xml:space="preserve"> </w:t>
            </w:r>
          </w:p>
        </w:tc>
        <w:tc>
          <w:tcPr>
            <w:tcW w:w="147" w:type="pct"/>
          </w:tcPr>
          <w:p w14:paraId="49705F98" w14:textId="0C96EA01" w:rsidR="00F12465" w:rsidRPr="00F76F44" w:rsidRDefault="0009722C" w:rsidP="00F12465">
            <w:pPr>
              <w:spacing w:after="0" w:line="240" w:lineRule="auto"/>
              <w:jc w:val="both"/>
              <w:rPr>
                <w:rFonts w:asciiTheme="minorHAnsi" w:hAnsiTheme="minorHAnsi" w:cstheme="minorHAnsi"/>
              </w:rPr>
            </w:pPr>
            <w:sdt>
              <w:sdtPr>
                <w:rPr>
                  <w:rFonts w:asciiTheme="minorHAnsi" w:hAnsiTheme="minorHAnsi" w:cstheme="minorHAnsi"/>
                </w:rPr>
                <w:id w:val="-2064556082"/>
                <w14:checkbox>
                  <w14:checked w14:val="0"/>
                  <w14:checkedState w14:val="2612" w14:font="MS Gothic"/>
                  <w14:uncheckedState w14:val="2610" w14:font="MS Gothic"/>
                </w14:checkbox>
              </w:sdtPr>
              <w:sdtContent>
                <w:r w:rsidR="00F12465" w:rsidRPr="00F76F44">
                  <w:rPr>
                    <w:rFonts w:ascii="MS Gothic" w:eastAsia="MS Gothic" w:hAnsi="MS Gothic" w:cstheme="minorHAnsi"/>
                  </w:rPr>
                  <w:t>☐</w:t>
                </w:r>
              </w:sdtContent>
            </w:sdt>
          </w:p>
        </w:tc>
        <w:tc>
          <w:tcPr>
            <w:tcW w:w="148" w:type="pct"/>
          </w:tcPr>
          <w:p w14:paraId="77101DD6" w14:textId="149BDEC4" w:rsidR="00F12465" w:rsidRPr="00F76F44" w:rsidRDefault="0009722C" w:rsidP="00F12465">
            <w:pPr>
              <w:spacing w:after="0" w:line="240" w:lineRule="auto"/>
              <w:jc w:val="both"/>
              <w:rPr>
                <w:rFonts w:asciiTheme="minorHAnsi" w:hAnsiTheme="minorHAnsi" w:cstheme="minorHAnsi"/>
              </w:rPr>
            </w:pPr>
            <w:sdt>
              <w:sdtPr>
                <w:rPr>
                  <w:rFonts w:asciiTheme="minorHAnsi" w:hAnsiTheme="minorHAnsi" w:cstheme="minorHAnsi"/>
                </w:rPr>
                <w:id w:val="-1442372457"/>
                <w14:checkbox>
                  <w14:checked w14:val="0"/>
                  <w14:checkedState w14:val="2612" w14:font="MS Gothic"/>
                  <w14:uncheckedState w14:val="2610" w14:font="MS Gothic"/>
                </w14:checkbox>
              </w:sdtPr>
              <w:sdtContent>
                <w:r w:rsidR="00F12465" w:rsidRPr="00F76F44">
                  <w:rPr>
                    <w:rFonts w:ascii="Segoe UI Symbol" w:eastAsia="MS Gothic" w:hAnsi="Segoe UI Symbol" w:cs="Segoe UI Symbol"/>
                    <w:sz w:val="22"/>
                    <w:szCs w:val="22"/>
                  </w:rPr>
                  <w:t>☐</w:t>
                </w:r>
              </w:sdtContent>
            </w:sdt>
          </w:p>
        </w:tc>
        <w:tc>
          <w:tcPr>
            <w:tcW w:w="144" w:type="pct"/>
          </w:tcPr>
          <w:p w14:paraId="40558FDB" w14:textId="3ABDB3BC" w:rsidR="00F12465" w:rsidRPr="00F76F44" w:rsidRDefault="0009722C" w:rsidP="00F12465">
            <w:pPr>
              <w:spacing w:after="0" w:line="240" w:lineRule="auto"/>
              <w:jc w:val="both"/>
              <w:rPr>
                <w:rFonts w:asciiTheme="minorHAnsi" w:hAnsiTheme="minorHAnsi" w:cstheme="minorHAnsi"/>
              </w:rPr>
            </w:pPr>
            <w:sdt>
              <w:sdtPr>
                <w:rPr>
                  <w:rFonts w:asciiTheme="minorHAnsi" w:hAnsiTheme="minorHAnsi" w:cstheme="minorHAnsi"/>
                </w:rPr>
                <w:id w:val="-221678050"/>
                <w14:checkbox>
                  <w14:checked w14:val="0"/>
                  <w14:checkedState w14:val="2612" w14:font="MS Gothic"/>
                  <w14:uncheckedState w14:val="2610" w14:font="MS Gothic"/>
                </w14:checkbox>
              </w:sdtPr>
              <w:sdtContent>
                <w:r w:rsidR="00F12465" w:rsidRPr="00F76F44">
                  <w:rPr>
                    <w:rFonts w:ascii="Segoe UI Symbol" w:eastAsia="MS Gothic" w:hAnsi="Segoe UI Symbol" w:cs="Segoe UI Symbol"/>
                    <w:sz w:val="22"/>
                    <w:szCs w:val="22"/>
                  </w:rPr>
                  <w:t>☐</w:t>
                </w:r>
              </w:sdtContent>
            </w:sdt>
          </w:p>
        </w:tc>
        <w:tc>
          <w:tcPr>
            <w:tcW w:w="144" w:type="pct"/>
          </w:tcPr>
          <w:p w14:paraId="2D7C9ACD" w14:textId="1AA5056C" w:rsidR="00F12465" w:rsidRPr="00F76F44" w:rsidRDefault="0009722C" w:rsidP="00F12465">
            <w:pPr>
              <w:spacing w:after="0" w:line="240" w:lineRule="auto"/>
              <w:jc w:val="both"/>
              <w:rPr>
                <w:rFonts w:asciiTheme="minorHAnsi" w:hAnsiTheme="minorHAnsi" w:cstheme="minorHAnsi"/>
              </w:rPr>
            </w:pPr>
            <w:sdt>
              <w:sdtPr>
                <w:rPr>
                  <w:rFonts w:asciiTheme="minorHAnsi" w:hAnsiTheme="minorHAnsi" w:cstheme="minorHAnsi"/>
                </w:rPr>
                <w:id w:val="-1277331807"/>
                <w14:checkbox>
                  <w14:checked w14:val="0"/>
                  <w14:checkedState w14:val="2612" w14:font="MS Gothic"/>
                  <w14:uncheckedState w14:val="2610" w14:font="MS Gothic"/>
                </w14:checkbox>
              </w:sdtPr>
              <w:sdtContent>
                <w:r w:rsidR="00F12465" w:rsidRPr="00F76F44">
                  <w:rPr>
                    <w:rFonts w:ascii="Segoe UI Symbol" w:eastAsia="MS Gothic" w:hAnsi="Segoe UI Symbol" w:cs="Segoe UI Symbol"/>
                    <w:sz w:val="22"/>
                    <w:szCs w:val="22"/>
                  </w:rPr>
                  <w:t>☐</w:t>
                </w:r>
              </w:sdtContent>
            </w:sdt>
          </w:p>
        </w:tc>
        <w:tc>
          <w:tcPr>
            <w:tcW w:w="184" w:type="pct"/>
          </w:tcPr>
          <w:p w14:paraId="204B86F0" w14:textId="47CDB6B5" w:rsidR="00F12465" w:rsidRPr="00F76F44" w:rsidRDefault="0009722C" w:rsidP="00F12465">
            <w:pPr>
              <w:spacing w:after="0" w:line="240" w:lineRule="auto"/>
              <w:jc w:val="both"/>
              <w:rPr>
                <w:rFonts w:asciiTheme="minorHAnsi" w:hAnsiTheme="minorHAnsi" w:cstheme="minorHAnsi"/>
              </w:rPr>
            </w:pPr>
            <w:sdt>
              <w:sdtPr>
                <w:rPr>
                  <w:rFonts w:asciiTheme="minorHAnsi" w:hAnsiTheme="minorHAnsi" w:cstheme="minorHAnsi"/>
                </w:rPr>
                <w:id w:val="1655490784"/>
                <w14:checkbox>
                  <w14:checked w14:val="0"/>
                  <w14:checkedState w14:val="2612" w14:font="MS Gothic"/>
                  <w14:uncheckedState w14:val="2610" w14:font="MS Gothic"/>
                </w14:checkbox>
              </w:sdtPr>
              <w:sdtContent>
                <w:r w:rsidR="00F12465" w:rsidRPr="00F76F44">
                  <w:rPr>
                    <w:rFonts w:ascii="Segoe UI Symbol" w:eastAsia="MS Gothic" w:hAnsi="Segoe UI Symbol" w:cs="Segoe UI Symbol"/>
                    <w:sz w:val="22"/>
                    <w:szCs w:val="22"/>
                  </w:rPr>
                  <w:t>☐</w:t>
                </w:r>
              </w:sdtContent>
            </w:sdt>
          </w:p>
        </w:tc>
        <w:tc>
          <w:tcPr>
            <w:tcW w:w="3204" w:type="pct"/>
          </w:tcPr>
          <w:p w14:paraId="31729D4A" w14:textId="001D7F15" w:rsidR="00F12465"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apskaičiuoti rizikos įverčiai yra pa</w:t>
            </w:r>
            <w:r w:rsidR="004A4C4B" w:rsidRPr="00F76F44">
              <w:rPr>
                <w:rFonts w:asciiTheme="minorHAnsi" w:hAnsiTheme="minorHAnsi" w:cstheme="minorHAnsi"/>
                <w:i/>
                <w:sz w:val="22"/>
                <w:szCs w:val="22"/>
              </w:rPr>
              <w:t>grįsti.</w:t>
            </w:r>
          </w:p>
          <w:p w14:paraId="35076FEB" w14:textId="1A08B415" w:rsidR="00F41417"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naudojama IP skaičiuoklė, žymima „Taip“</w:t>
            </w:r>
            <w:r w:rsidR="004A4C4B"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neatliekant papildomo vertinimo.</w:t>
            </w:r>
          </w:p>
          <w:p w14:paraId="703374A7" w14:textId="79BD1020" w:rsidR="00F41417"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nenaudojama standartinė skaičiuoklė, įvertinama, ar apskaičiuotos rizikos vertės yra pagrįstos taikytų kintamųjų tikimybės atžvilgiu.</w:t>
            </w:r>
          </w:p>
          <w:p w14:paraId="0C845E36" w14:textId="6D842AE2" w:rsidR="00F41417" w:rsidRPr="00F76F44" w:rsidRDefault="00F41417" w:rsidP="005B4CCA">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6.</w:t>
            </w:r>
            <w:r w:rsidR="005B4CCA" w:rsidRPr="00F76F44">
              <w:rPr>
                <w:rFonts w:asciiTheme="minorHAnsi" w:hAnsiTheme="minorHAnsi" w:cstheme="minorHAnsi"/>
                <w:i/>
                <w:sz w:val="22"/>
                <w:szCs w:val="22"/>
              </w:rPr>
              <w:t>4</w:t>
            </w:r>
            <w:r w:rsidRPr="00F76F44">
              <w:rPr>
                <w:rFonts w:asciiTheme="minorHAnsi" w:hAnsiTheme="minorHAnsi" w:cstheme="minorHAnsi"/>
                <w:i/>
                <w:sz w:val="22"/>
                <w:szCs w:val="22"/>
              </w:rPr>
              <w:t xml:space="preserve"> skyriaus „</w:t>
            </w:r>
            <w:r w:rsidR="005B4CCA" w:rsidRPr="00F76F44">
              <w:rPr>
                <w:rFonts w:asciiTheme="minorHAnsi" w:hAnsiTheme="minorHAnsi" w:cstheme="minorHAnsi"/>
                <w:i/>
                <w:sz w:val="22"/>
                <w:szCs w:val="22"/>
              </w:rPr>
              <w:t>Įvertinkite rizikas“ nuostatos.</w:t>
            </w:r>
          </w:p>
        </w:tc>
      </w:tr>
      <w:tr w:rsidR="00F41417" w:rsidRPr="00F76F44" w14:paraId="179E046E" w14:textId="77777777" w:rsidTr="00B157CA">
        <w:trPr>
          <w:trHeight w:val="137"/>
        </w:trPr>
        <w:tc>
          <w:tcPr>
            <w:tcW w:w="256" w:type="pct"/>
          </w:tcPr>
          <w:p w14:paraId="31EF2938" w14:textId="269AD97C" w:rsidR="00F41417" w:rsidRPr="00F76F44" w:rsidRDefault="00F41417" w:rsidP="005B4CCA">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w:t>
            </w:r>
            <w:r w:rsidR="005B4CCA" w:rsidRPr="00F76F44">
              <w:rPr>
                <w:rFonts w:asciiTheme="minorHAnsi" w:hAnsiTheme="minorHAnsi" w:cstheme="minorHAnsi"/>
                <w:sz w:val="22"/>
                <w:szCs w:val="22"/>
              </w:rPr>
              <w:t>5</w:t>
            </w:r>
          </w:p>
        </w:tc>
        <w:tc>
          <w:tcPr>
            <w:tcW w:w="773" w:type="pct"/>
          </w:tcPr>
          <w:p w14:paraId="3F0D22CF" w14:textId="33398191" w:rsidR="00F41417" w:rsidRPr="00F76F44" w:rsidRDefault="00F41417" w:rsidP="00F41417">
            <w:pPr>
              <w:spacing w:after="0" w:line="240" w:lineRule="auto"/>
              <w:jc w:val="both"/>
              <w:rPr>
                <w:rFonts w:asciiTheme="minorHAnsi" w:hAnsiTheme="minorHAnsi" w:cstheme="minorHAnsi"/>
              </w:rPr>
            </w:pPr>
            <w:r w:rsidRPr="00F76F44">
              <w:rPr>
                <w:rFonts w:asciiTheme="minorHAnsi" w:hAnsiTheme="minorHAnsi" w:cstheme="minorHAnsi"/>
                <w:sz w:val="22"/>
                <w:szCs w:val="22"/>
              </w:rPr>
              <w:t xml:space="preserve">Apskaičiuoti rodikliai su rizika </w:t>
            </w:r>
          </w:p>
        </w:tc>
        <w:tc>
          <w:tcPr>
            <w:tcW w:w="147" w:type="pct"/>
          </w:tcPr>
          <w:p w14:paraId="75FD3464" w14:textId="402C5B56" w:rsidR="00F41417" w:rsidRPr="00F76F44" w:rsidRDefault="0009722C" w:rsidP="00F41417">
            <w:pPr>
              <w:spacing w:after="0" w:line="240" w:lineRule="auto"/>
              <w:jc w:val="both"/>
              <w:rPr>
                <w:rFonts w:asciiTheme="minorHAnsi" w:hAnsiTheme="minorHAnsi" w:cstheme="minorHAnsi"/>
              </w:rPr>
            </w:pPr>
            <w:sdt>
              <w:sdtPr>
                <w:rPr>
                  <w:rFonts w:asciiTheme="minorHAnsi" w:hAnsiTheme="minorHAnsi" w:cstheme="minorHAnsi"/>
                </w:rPr>
                <w:id w:val="-1188743128"/>
                <w14:checkbox>
                  <w14:checked w14:val="0"/>
                  <w14:checkedState w14:val="2612" w14:font="MS Gothic"/>
                  <w14:uncheckedState w14:val="2610" w14:font="MS Gothic"/>
                </w14:checkbox>
              </w:sdtPr>
              <w:sdtContent>
                <w:r w:rsidR="00F41417" w:rsidRPr="00F76F44">
                  <w:rPr>
                    <w:rFonts w:ascii="MS Gothic" w:eastAsia="MS Gothic" w:hAnsi="MS Gothic" w:cstheme="minorHAnsi"/>
                  </w:rPr>
                  <w:t>☐</w:t>
                </w:r>
              </w:sdtContent>
            </w:sdt>
          </w:p>
        </w:tc>
        <w:tc>
          <w:tcPr>
            <w:tcW w:w="148" w:type="pct"/>
          </w:tcPr>
          <w:p w14:paraId="0DCFCE54" w14:textId="00B8CCE9" w:rsidR="00F41417" w:rsidRPr="00F76F44" w:rsidRDefault="0009722C" w:rsidP="00F41417">
            <w:pPr>
              <w:spacing w:after="0" w:line="240" w:lineRule="auto"/>
              <w:jc w:val="both"/>
              <w:rPr>
                <w:rFonts w:asciiTheme="minorHAnsi" w:hAnsiTheme="minorHAnsi" w:cstheme="minorHAnsi"/>
              </w:rPr>
            </w:pPr>
            <w:sdt>
              <w:sdtPr>
                <w:rPr>
                  <w:rFonts w:asciiTheme="minorHAnsi" w:hAnsiTheme="minorHAnsi" w:cstheme="minorHAnsi"/>
                </w:rPr>
                <w:id w:val="-1649742035"/>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4" w:type="pct"/>
          </w:tcPr>
          <w:p w14:paraId="782B1280" w14:textId="4C99B1E1" w:rsidR="00F41417" w:rsidRPr="00F76F44" w:rsidRDefault="0009722C" w:rsidP="00F41417">
            <w:pPr>
              <w:spacing w:after="0" w:line="240" w:lineRule="auto"/>
              <w:jc w:val="both"/>
              <w:rPr>
                <w:rFonts w:asciiTheme="minorHAnsi" w:hAnsiTheme="minorHAnsi" w:cstheme="minorHAnsi"/>
              </w:rPr>
            </w:pPr>
            <w:sdt>
              <w:sdtPr>
                <w:rPr>
                  <w:rFonts w:asciiTheme="minorHAnsi" w:hAnsiTheme="minorHAnsi" w:cstheme="minorHAnsi"/>
                </w:rPr>
                <w:id w:val="-181440428"/>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4" w:type="pct"/>
          </w:tcPr>
          <w:p w14:paraId="2771BC3A" w14:textId="3F49D729" w:rsidR="00F41417" w:rsidRPr="00F76F44" w:rsidRDefault="0009722C" w:rsidP="00F41417">
            <w:pPr>
              <w:spacing w:after="0" w:line="240" w:lineRule="auto"/>
              <w:jc w:val="both"/>
              <w:rPr>
                <w:rFonts w:asciiTheme="minorHAnsi" w:hAnsiTheme="minorHAnsi" w:cstheme="minorHAnsi"/>
              </w:rPr>
            </w:pPr>
            <w:sdt>
              <w:sdtPr>
                <w:rPr>
                  <w:rFonts w:asciiTheme="minorHAnsi" w:hAnsiTheme="minorHAnsi" w:cstheme="minorHAnsi"/>
                </w:rPr>
                <w:id w:val="-1916388742"/>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84" w:type="pct"/>
          </w:tcPr>
          <w:p w14:paraId="514EBD22" w14:textId="0ED01DB5" w:rsidR="00F41417" w:rsidRPr="00F76F44" w:rsidRDefault="0009722C" w:rsidP="00F41417">
            <w:pPr>
              <w:spacing w:after="0" w:line="240" w:lineRule="auto"/>
              <w:jc w:val="both"/>
              <w:rPr>
                <w:rFonts w:asciiTheme="minorHAnsi" w:hAnsiTheme="minorHAnsi" w:cstheme="minorHAnsi"/>
              </w:rPr>
            </w:pPr>
            <w:sdt>
              <w:sdtPr>
                <w:rPr>
                  <w:rFonts w:asciiTheme="minorHAnsi" w:hAnsiTheme="minorHAnsi" w:cstheme="minorHAnsi"/>
                </w:rPr>
                <w:id w:val="-1717810570"/>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3204" w:type="pct"/>
          </w:tcPr>
          <w:p w14:paraId="7C50CAEC" w14:textId="28438879" w:rsidR="00F41417" w:rsidRPr="00F76F44" w:rsidRDefault="005B4CCA"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pagrįstai </w:t>
            </w:r>
            <w:r w:rsidR="00F41417" w:rsidRPr="00F76F44">
              <w:rPr>
                <w:rFonts w:asciiTheme="minorHAnsi" w:hAnsiTheme="minorHAnsi" w:cstheme="minorHAnsi"/>
                <w:i/>
                <w:sz w:val="22"/>
                <w:szCs w:val="22"/>
              </w:rPr>
              <w:t xml:space="preserve">apskaičiuoti </w:t>
            </w:r>
            <w:r w:rsidRPr="00F76F44">
              <w:rPr>
                <w:rFonts w:asciiTheme="minorHAnsi" w:hAnsiTheme="minorHAnsi" w:cstheme="minorHAnsi"/>
                <w:i/>
                <w:sz w:val="22"/>
                <w:szCs w:val="22"/>
              </w:rPr>
              <w:t>finansiniai ir/ar ekonominiai rodikliai su rizika bei pateiktas šių rodiklių vertinimas investicijų projekto rezultatų pasiekimo atžvilgiu.</w:t>
            </w:r>
          </w:p>
          <w:p w14:paraId="236B9D73" w14:textId="77777777" w:rsidR="005B4CCA" w:rsidRPr="00F76F44" w:rsidRDefault="005B4CCA" w:rsidP="005B4CC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naudojama IP skaičiuoklė, žymima „Taip“ neatliekant papildomo atliktų skaičiavimų pagrįstumo vertinimo.</w:t>
            </w:r>
          </w:p>
          <w:p w14:paraId="5F0AFD39" w14:textId="21E52B26" w:rsidR="005B4CCA" w:rsidRPr="00F76F44" w:rsidRDefault="005B4CCA"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nenaudojama standartinė skaičiuoklė, įvertinama, ar rodikliai apskaičiuoti vadovaujantis metodinėmis nuostatomis.</w:t>
            </w:r>
          </w:p>
          <w:p w14:paraId="54BAA6CE" w14:textId="1FD39E64" w:rsidR="005B4CCA" w:rsidRPr="00F76F44" w:rsidRDefault="005B4CCA" w:rsidP="005B4CCA">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6.5 skyriaus „Apskaičiuokite rodiklius su rizika“ nuostatos.</w:t>
            </w:r>
          </w:p>
        </w:tc>
      </w:tr>
      <w:tr w:rsidR="00F41417" w:rsidRPr="00F76F44" w14:paraId="6BDB5E25" w14:textId="77777777" w:rsidTr="00B157CA">
        <w:trPr>
          <w:trHeight w:val="934"/>
        </w:trPr>
        <w:tc>
          <w:tcPr>
            <w:tcW w:w="256" w:type="pct"/>
          </w:tcPr>
          <w:p w14:paraId="6F066F1B" w14:textId="4881C98C" w:rsidR="00F41417" w:rsidRPr="00F76F44" w:rsidRDefault="00F41417" w:rsidP="003A29F7">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VII.</w:t>
            </w:r>
            <w:r w:rsidR="003A29F7" w:rsidRPr="00F76F44">
              <w:rPr>
                <w:rFonts w:asciiTheme="minorHAnsi" w:hAnsiTheme="minorHAnsi" w:cstheme="minorHAnsi"/>
                <w:sz w:val="22"/>
                <w:szCs w:val="22"/>
              </w:rPr>
              <w:t>6</w:t>
            </w:r>
          </w:p>
        </w:tc>
        <w:tc>
          <w:tcPr>
            <w:tcW w:w="773" w:type="pct"/>
          </w:tcPr>
          <w:p w14:paraId="64E14B3A" w14:textId="5D1C476B" w:rsidR="00F41417" w:rsidRPr="00F76F44" w:rsidRDefault="00F41417" w:rsidP="00F41417">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Pristatytas ir pagrįstas rizikos priimtinumas</w:t>
            </w:r>
          </w:p>
        </w:tc>
        <w:tc>
          <w:tcPr>
            <w:tcW w:w="147" w:type="pct"/>
          </w:tcPr>
          <w:p w14:paraId="320FE9FB" w14:textId="09CF4E69"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719597611"/>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8" w:type="pct"/>
          </w:tcPr>
          <w:p w14:paraId="279009F7" w14:textId="779D266A"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2077931455"/>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4" w:type="pct"/>
          </w:tcPr>
          <w:p w14:paraId="5BDB2305" w14:textId="4B53675B"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30101692"/>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4" w:type="pct"/>
          </w:tcPr>
          <w:p w14:paraId="00DB4BF0" w14:textId="4E94706F"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941912394"/>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84" w:type="pct"/>
          </w:tcPr>
          <w:p w14:paraId="77FCF6D9" w14:textId="079154E4"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850713409"/>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3204" w:type="pct"/>
          </w:tcPr>
          <w:p w14:paraId="37023C98" w14:textId="12D193EB" w:rsidR="00F41417" w:rsidRPr="00F76F44" w:rsidRDefault="00F41417" w:rsidP="003A29F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IP skaičiuoklėje apskaičiuotas rizikos priimtinumas pasirinktai optimaliai projekto alternatyvai yra priimtinas ir nekelia abejonių, kad projektas bus įgyvendintas. Metodinis pagrindas: IP rengimo metodikos 6.</w:t>
            </w:r>
            <w:r w:rsidR="003A29F7" w:rsidRPr="00F76F44">
              <w:rPr>
                <w:rFonts w:asciiTheme="minorHAnsi" w:hAnsiTheme="minorHAnsi" w:cstheme="minorHAnsi"/>
                <w:i/>
                <w:sz w:val="22"/>
                <w:szCs w:val="22"/>
              </w:rPr>
              <w:t xml:space="preserve">6 </w:t>
            </w:r>
            <w:r w:rsidRPr="00F76F44">
              <w:rPr>
                <w:rFonts w:asciiTheme="minorHAnsi" w:hAnsiTheme="minorHAnsi" w:cstheme="minorHAnsi"/>
                <w:i/>
                <w:sz w:val="22"/>
                <w:szCs w:val="22"/>
              </w:rPr>
              <w:t>skyriaus „Įvertinkite rizikos priimtinumą“ nuostatos.</w:t>
            </w:r>
          </w:p>
        </w:tc>
      </w:tr>
      <w:tr w:rsidR="00F41417" w:rsidRPr="00F76F44" w14:paraId="71AC78DF" w14:textId="77777777" w:rsidTr="00B157CA">
        <w:trPr>
          <w:trHeight w:val="934"/>
        </w:trPr>
        <w:tc>
          <w:tcPr>
            <w:tcW w:w="256" w:type="pct"/>
          </w:tcPr>
          <w:p w14:paraId="59B7A3DB" w14:textId="326E1287" w:rsidR="00F41417" w:rsidRPr="00F76F44" w:rsidRDefault="00F41417" w:rsidP="003A29F7">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VII.</w:t>
            </w:r>
            <w:r w:rsidR="003A29F7" w:rsidRPr="00F76F44">
              <w:rPr>
                <w:rFonts w:asciiTheme="minorHAnsi" w:hAnsiTheme="minorHAnsi" w:cstheme="minorHAnsi"/>
                <w:sz w:val="22"/>
                <w:szCs w:val="22"/>
              </w:rPr>
              <w:t>7</w:t>
            </w:r>
          </w:p>
        </w:tc>
        <w:tc>
          <w:tcPr>
            <w:tcW w:w="773" w:type="pct"/>
          </w:tcPr>
          <w:p w14:paraId="7515F07B" w14:textId="77777777" w:rsidR="00F41417" w:rsidRPr="00F76F44" w:rsidRDefault="00F41417" w:rsidP="00F41417">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Numatyti optimalūs rizikų valdymo veiksmai</w:t>
            </w:r>
          </w:p>
        </w:tc>
        <w:tc>
          <w:tcPr>
            <w:tcW w:w="147" w:type="pct"/>
          </w:tcPr>
          <w:p w14:paraId="65B79C69" w14:textId="4A17EDE2"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609661339"/>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8" w:type="pct"/>
          </w:tcPr>
          <w:p w14:paraId="4FF8608E" w14:textId="6F989AC8"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871265351"/>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4" w:type="pct"/>
          </w:tcPr>
          <w:p w14:paraId="069CFD75" w14:textId="5183BE97"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722199152"/>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44" w:type="pct"/>
          </w:tcPr>
          <w:p w14:paraId="4FB42B20" w14:textId="099C9BC3"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737247707"/>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184" w:type="pct"/>
          </w:tcPr>
          <w:p w14:paraId="4DE73840" w14:textId="60DB9DA6" w:rsidR="00F41417" w:rsidRPr="00F76F44" w:rsidRDefault="0009722C"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768916449"/>
                <w14:checkbox>
                  <w14:checked w14:val="0"/>
                  <w14:checkedState w14:val="2612" w14:font="MS Gothic"/>
                  <w14:uncheckedState w14:val="2610" w14:font="MS Gothic"/>
                </w14:checkbox>
              </w:sdtPr>
              <w:sdtContent>
                <w:r w:rsidR="00F41417" w:rsidRPr="00F76F44">
                  <w:rPr>
                    <w:rFonts w:ascii="Segoe UI Symbol" w:eastAsia="MS Gothic" w:hAnsi="Segoe UI Symbol" w:cs="Segoe UI Symbol"/>
                    <w:sz w:val="22"/>
                    <w:szCs w:val="22"/>
                  </w:rPr>
                  <w:t>☐</w:t>
                </w:r>
              </w:sdtContent>
            </w:sdt>
          </w:p>
        </w:tc>
        <w:tc>
          <w:tcPr>
            <w:tcW w:w="3204" w:type="pct"/>
          </w:tcPr>
          <w:p w14:paraId="3A65CFFC" w14:textId="6E29CF0C" w:rsidR="00F41417"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nustatyti visi rizikų veiksniai yra būdingi projektui ir kiekvienam projekto rizikos veiksniui valdyti pasirinktas efektyviausias valdymo būdas. Įsitikinama, kad išskirti kritiniai kintamieji tiesiogiai siejasi su rizikų valdymo veiksmais. Vertinama IP tekstinėje dalyje pateiktos informacijos pagrįstumas. </w:t>
            </w:r>
          </w:p>
          <w:p w14:paraId="6EE8BD20" w14:textId="377AA3A0" w:rsidR="00F41417" w:rsidRPr="00F76F44" w:rsidRDefault="00F41417" w:rsidP="003A29F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6.</w:t>
            </w:r>
            <w:r w:rsidR="003A29F7" w:rsidRPr="00F76F44">
              <w:rPr>
                <w:rFonts w:asciiTheme="minorHAnsi" w:hAnsiTheme="minorHAnsi" w:cstheme="minorHAnsi"/>
                <w:i/>
                <w:sz w:val="22"/>
                <w:szCs w:val="22"/>
              </w:rPr>
              <w:t xml:space="preserve">7 </w:t>
            </w:r>
            <w:r w:rsidRPr="00F76F44">
              <w:rPr>
                <w:rFonts w:asciiTheme="minorHAnsi" w:hAnsiTheme="minorHAnsi" w:cstheme="minorHAnsi"/>
                <w:i/>
                <w:sz w:val="22"/>
                <w:szCs w:val="22"/>
              </w:rPr>
              <w:t>skyriaus „Numatykite rizikų valdymo veiksmus“ bei 7 priedas „Projekto rizikų grupės, veiksniai ir rizikų valdymo priemonės“.</w:t>
            </w:r>
          </w:p>
        </w:tc>
      </w:tr>
    </w:tbl>
    <w:p w14:paraId="06AF643F" w14:textId="62B22398" w:rsidR="009C6BF2" w:rsidRPr="00F76F44" w:rsidRDefault="009C6BF2">
      <w:pPr>
        <w:spacing w:after="160" w:line="259" w:lineRule="auto"/>
        <w:rPr>
          <w:rFonts w:asciiTheme="minorHAnsi" w:hAnsiTheme="minorHAnsi" w:cstheme="minorHAnsi"/>
          <w:b/>
        </w:rPr>
      </w:pPr>
      <w:r w:rsidRPr="00F76F44">
        <w:rPr>
          <w:rFonts w:asciiTheme="minorHAnsi" w:hAnsiTheme="minorHAnsi" w:cstheme="minorHAnsi"/>
          <w:b/>
        </w:rPr>
        <w:br w:type="page"/>
      </w:r>
    </w:p>
    <w:p w14:paraId="7986015D" w14:textId="77777777" w:rsidR="00117DFA" w:rsidRPr="00F76F44" w:rsidRDefault="00117DFA" w:rsidP="00117DFA">
      <w:pPr>
        <w:pStyle w:val="ListParagraph"/>
        <w:numPr>
          <w:ilvl w:val="0"/>
          <w:numId w:val="1"/>
        </w:numPr>
        <w:rPr>
          <w:rFonts w:asciiTheme="minorHAnsi" w:hAnsiTheme="minorHAnsi" w:cstheme="minorHAnsi"/>
          <w:b/>
        </w:rPr>
      </w:pPr>
      <w:r w:rsidRPr="00F76F44">
        <w:rPr>
          <w:rFonts w:asciiTheme="minorHAnsi" w:hAnsiTheme="minorHAnsi" w:cstheme="minorHAnsi"/>
          <w:b/>
        </w:rPr>
        <w:t>Investicijų projekto įgyvendinimo planas</w:t>
      </w:r>
    </w:p>
    <w:tbl>
      <w:tblPr>
        <w:tblStyle w:val="TableGridLight"/>
        <w:tblW w:w="5010" w:type="pct"/>
        <w:tblLayout w:type="fixed"/>
        <w:tblLook w:val="04A0" w:firstRow="1" w:lastRow="0" w:firstColumn="1" w:lastColumn="0" w:noHBand="0" w:noVBand="1"/>
      </w:tblPr>
      <w:tblGrid>
        <w:gridCol w:w="745"/>
        <w:gridCol w:w="3620"/>
        <w:gridCol w:w="453"/>
        <w:gridCol w:w="439"/>
        <w:gridCol w:w="430"/>
        <w:gridCol w:w="430"/>
        <w:gridCol w:w="541"/>
        <w:gridCol w:w="7962"/>
      </w:tblGrid>
      <w:tr w:rsidR="00117DFA" w:rsidRPr="00F76F44" w14:paraId="2F6804D7" w14:textId="77777777" w:rsidTr="00B157CA">
        <w:trPr>
          <w:trHeight w:val="451"/>
        </w:trPr>
        <w:tc>
          <w:tcPr>
            <w:tcW w:w="255" w:type="pct"/>
            <w:vMerge w:val="restart"/>
            <w:shd w:val="clear" w:color="auto" w:fill="E7E6E6" w:themeFill="background2"/>
            <w:hideMark/>
          </w:tcPr>
          <w:p w14:paraId="24EF5874"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238" w:type="pct"/>
            <w:vMerge w:val="restart"/>
            <w:shd w:val="clear" w:color="auto" w:fill="E7E6E6" w:themeFill="background2"/>
            <w:hideMark/>
          </w:tcPr>
          <w:p w14:paraId="0D212F56"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5" w:type="pct"/>
            <w:vMerge w:val="restart"/>
            <w:shd w:val="clear" w:color="auto" w:fill="E7E6E6" w:themeFill="background2"/>
            <w:textDirection w:val="btLr"/>
            <w:hideMark/>
          </w:tcPr>
          <w:p w14:paraId="4D21BDE0"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50" w:type="pct"/>
            <w:vMerge w:val="restart"/>
            <w:shd w:val="clear" w:color="auto" w:fill="E7E6E6" w:themeFill="background2"/>
            <w:textDirection w:val="btLr"/>
            <w:hideMark/>
          </w:tcPr>
          <w:p w14:paraId="227E06BB"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7" w:type="pct"/>
            <w:vMerge w:val="restart"/>
            <w:shd w:val="clear" w:color="auto" w:fill="E7E6E6" w:themeFill="background2"/>
            <w:textDirection w:val="btLr"/>
          </w:tcPr>
          <w:p w14:paraId="57D4EAE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32" w:type="pct"/>
            <w:gridSpan w:val="2"/>
            <w:tcBorders>
              <w:bottom w:val="single" w:sz="4" w:space="0" w:color="BFBFBF" w:themeColor="background1" w:themeShade="BF"/>
            </w:tcBorders>
            <w:shd w:val="clear" w:color="auto" w:fill="E7E6E6" w:themeFill="background2"/>
          </w:tcPr>
          <w:p w14:paraId="1E4592BE" w14:textId="77777777" w:rsidR="00117DFA" w:rsidRPr="00F76F44" w:rsidRDefault="00B157C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w:t>
            </w:r>
            <w:r w:rsidR="00117DFA" w:rsidRPr="00F76F44">
              <w:rPr>
                <w:rFonts w:asciiTheme="minorHAnsi" w:hAnsiTheme="minorHAnsi" w:cstheme="minorHAnsi"/>
                <w:b/>
                <w:color w:val="000000" w:themeColor="text1"/>
                <w:sz w:val="22"/>
                <w:szCs w:val="22"/>
              </w:rPr>
              <w:t>ni</w:t>
            </w:r>
            <w:r w:rsidRPr="00F76F44">
              <w:rPr>
                <w:rFonts w:asciiTheme="minorHAnsi" w:hAnsiTheme="minorHAnsi" w:cstheme="minorHAnsi"/>
                <w:b/>
                <w:color w:val="000000" w:themeColor="text1"/>
                <w:sz w:val="22"/>
                <w:szCs w:val="22"/>
              </w:rPr>
              <w:t>-</w:t>
            </w:r>
            <w:r w:rsidR="00117DFA" w:rsidRPr="00F76F44">
              <w:rPr>
                <w:rFonts w:asciiTheme="minorHAnsi" w:hAnsiTheme="minorHAnsi" w:cstheme="minorHAnsi"/>
                <w:b/>
                <w:color w:val="000000" w:themeColor="text1"/>
                <w:sz w:val="22"/>
                <w:szCs w:val="22"/>
              </w:rPr>
              <w:t>mo</w:t>
            </w:r>
            <w:r w:rsidRPr="00F76F44">
              <w:rPr>
                <w:rFonts w:asciiTheme="minorHAnsi" w:hAnsiTheme="minorHAnsi" w:cstheme="minorHAnsi"/>
                <w:b/>
                <w:color w:val="000000" w:themeColor="text1"/>
                <w:sz w:val="22"/>
                <w:szCs w:val="22"/>
              </w:rPr>
              <w:t xml:space="preserve"> </w:t>
            </w:r>
            <w:r w:rsidRPr="00F76F44">
              <w:rPr>
                <w:rFonts w:asciiTheme="minorHAnsi" w:hAnsiTheme="minorHAnsi" w:cstheme="minorHAnsi"/>
                <w:i/>
                <w:color w:val="000000" w:themeColor="text1"/>
                <w:sz w:val="22"/>
                <w:szCs w:val="22"/>
              </w:rPr>
              <w:t>(jei taikoma)</w:t>
            </w:r>
          </w:p>
        </w:tc>
        <w:tc>
          <w:tcPr>
            <w:tcW w:w="2723" w:type="pct"/>
            <w:vMerge w:val="restart"/>
            <w:shd w:val="clear" w:color="auto" w:fill="E7E6E6" w:themeFill="background2"/>
            <w:hideMark/>
          </w:tcPr>
          <w:p w14:paraId="6E1B342D"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24AD822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i/>
                <w:sz w:val="22"/>
                <w:szCs w:val="22"/>
              </w:rPr>
              <w:t>[Pakomentuojama, kaip atitinka / neatitinka vertinimo kriterijų, papildomą informaciją dėl vertinimo pagrindimo/paaiškinimo ištrinti]</w:t>
            </w:r>
          </w:p>
        </w:tc>
      </w:tr>
      <w:tr w:rsidR="00117DFA" w:rsidRPr="00F76F44" w14:paraId="0BAD07E6" w14:textId="77777777" w:rsidTr="00B157CA">
        <w:trPr>
          <w:cantSplit/>
          <w:trHeight w:val="758"/>
        </w:trPr>
        <w:tc>
          <w:tcPr>
            <w:tcW w:w="255" w:type="pct"/>
            <w:vMerge/>
          </w:tcPr>
          <w:p w14:paraId="448E75AF"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238" w:type="pct"/>
            <w:vMerge/>
          </w:tcPr>
          <w:p w14:paraId="2845A2A7"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5" w:type="pct"/>
            <w:vMerge/>
          </w:tcPr>
          <w:p w14:paraId="127D9F9C"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50" w:type="pct"/>
            <w:vMerge/>
          </w:tcPr>
          <w:p w14:paraId="7860ED53"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7" w:type="pct"/>
            <w:vMerge/>
          </w:tcPr>
          <w:p w14:paraId="397D783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7" w:type="pct"/>
            <w:shd w:val="clear" w:color="auto" w:fill="E7E6E6" w:themeFill="background2"/>
            <w:textDirection w:val="btLr"/>
          </w:tcPr>
          <w:p w14:paraId="1D78F780"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85" w:type="pct"/>
            <w:shd w:val="clear" w:color="auto" w:fill="E7E6E6" w:themeFill="background2"/>
            <w:textDirection w:val="btLr"/>
          </w:tcPr>
          <w:p w14:paraId="44BB9B1A"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23" w:type="pct"/>
            <w:vMerge/>
          </w:tcPr>
          <w:p w14:paraId="6C3A17B9"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17DFA" w:rsidRPr="00F76F44" w14:paraId="7A1FAEC4" w14:textId="77777777" w:rsidTr="00B157CA">
        <w:trPr>
          <w:trHeight w:val="264"/>
        </w:trPr>
        <w:tc>
          <w:tcPr>
            <w:tcW w:w="255" w:type="pct"/>
          </w:tcPr>
          <w:p w14:paraId="0814C76B" w14:textId="5A8C2008"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w:t>
            </w:r>
            <w:r w:rsidR="0018183C" w:rsidRPr="00F76F44">
              <w:rPr>
                <w:rFonts w:asciiTheme="minorHAnsi" w:hAnsiTheme="minorHAnsi" w:cstheme="minorHAnsi"/>
                <w:sz w:val="22"/>
                <w:szCs w:val="22"/>
              </w:rPr>
              <w:t>I</w:t>
            </w:r>
            <w:r w:rsidRPr="00F76F44">
              <w:rPr>
                <w:rFonts w:asciiTheme="minorHAnsi" w:hAnsiTheme="minorHAnsi" w:cstheme="minorHAnsi"/>
                <w:sz w:val="22"/>
                <w:szCs w:val="22"/>
              </w:rPr>
              <w:t>I.1</w:t>
            </w:r>
          </w:p>
        </w:tc>
        <w:tc>
          <w:tcPr>
            <w:tcW w:w="1238" w:type="pct"/>
          </w:tcPr>
          <w:p w14:paraId="20330494"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Parengtas IP įgyvendinimo planas yra realus pasiekti projekto tikslus</w:t>
            </w:r>
          </w:p>
        </w:tc>
        <w:tc>
          <w:tcPr>
            <w:tcW w:w="155" w:type="pct"/>
          </w:tcPr>
          <w:sdt>
            <w:sdtPr>
              <w:rPr>
                <w:rFonts w:asciiTheme="minorHAnsi" w:hAnsiTheme="minorHAnsi" w:cstheme="minorHAnsi"/>
              </w:rPr>
              <w:id w:val="-1666466318"/>
              <w14:checkbox>
                <w14:checked w14:val="0"/>
                <w14:checkedState w14:val="2612" w14:font="MS Gothic"/>
                <w14:uncheckedState w14:val="2610" w14:font="MS Gothic"/>
              </w14:checkbox>
            </w:sdtPr>
            <w:sdtContent>
              <w:p w14:paraId="604357CA" w14:textId="108951B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50" w:type="pct"/>
          </w:tcPr>
          <w:sdt>
            <w:sdtPr>
              <w:rPr>
                <w:rFonts w:asciiTheme="minorHAnsi" w:hAnsiTheme="minorHAnsi" w:cstheme="minorHAnsi"/>
              </w:rPr>
              <w:id w:val="1181706382"/>
              <w14:checkbox>
                <w14:checked w14:val="0"/>
                <w14:checkedState w14:val="2612" w14:font="MS Gothic"/>
                <w14:uncheckedState w14:val="2610" w14:font="MS Gothic"/>
              </w14:checkbox>
            </w:sdtPr>
            <w:sdtContent>
              <w:p w14:paraId="128BB8CD" w14:textId="53535D00"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2031915681"/>
              <w14:checkbox>
                <w14:checked w14:val="0"/>
                <w14:checkedState w14:val="2612" w14:font="MS Gothic"/>
                <w14:uncheckedState w14:val="2610" w14:font="MS Gothic"/>
              </w14:checkbox>
            </w:sdtPr>
            <w:sdtContent>
              <w:p w14:paraId="153D50D7" w14:textId="4E224514"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662302911"/>
              <w14:checkbox>
                <w14:checked w14:val="0"/>
                <w14:checkedState w14:val="2612" w14:font="MS Gothic"/>
                <w14:uncheckedState w14:val="2610" w14:font="MS Gothic"/>
              </w14:checkbox>
            </w:sdtPr>
            <w:sdtContent>
              <w:p w14:paraId="6C52FCB4" w14:textId="220808E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5" w:type="pct"/>
          </w:tcPr>
          <w:sdt>
            <w:sdtPr>
              <w:rPr>
                <w:rFonts w:asciiTheme="minorHAnsi" w:hAnsiTheme="minorHAnsi" w:cstheme="minorHAnsi"/>
              </w:rPr>
              <w:id w:val="873427483"/>
              <w14:checkbox>
                <w14:checked w14:val="0"/>
                <w14:checkedState w14:val="2612" w14:font="MS Gothic"/>
                <w14:uncheckedState w14:val="2610" w14:font="MS Gothic"/>
              </w14:checkbox>
            </w:sdtPr>
            <w:sdtContent>
              <w:p w14:paraId="46B572DC" w14:textId="333ED10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23" w:type="pct"/>
          </w:tcPr>
          <w:p w14:paraId="3A044A4C"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pareiškėjas pateikė realią informaciją apie IP įgyvendinimo trukmę lemiančius veiksnius, kokius parengiamuosius veiksmus jau yra atlikęs. Įvertinamas IP įgyvendinimo trukmės grafikas, ar nustatyti realūs IP įgyvendinimo etapai.</w:t>
            </w:r>
          </w:p>
          <w:p w14:paraId="51A3206C"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7.1 skyriaus „Nurodykite projekto trukmę ir etapus“ nuostatos.</w:t>
            </w:r>
          </w:p>
        </w:tc>
      </w:tr>
      <w:tr w:rsidR="00117DFA" w:rsidRPr="00F76F44" w14:paraId="50A934E5" w14:textId="77777777" w:rsidTr="00B157CA">
        <w:trPr>
          <w:trHeight w:val="137"/>
        </w:trPr>
        <w:tc>
          <w:tcPr>
            <w:tcW w:w="255" w:type="pct"/>
          </w:tcPr>
          <w:p w14:paraId="2C8085BF" w14:textId="3D4760BE"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w:t>
            </w:r>
            <w:r w:rsidR="0018183C" w:rsidRPr="00F76F44">
              <w:rPr>
                <w:rFonts w:asciiTheme="minorHAnsi" w:hAnsiTheme="minorHAnsi" w:cstheme="minorHAnsi"/>
                <w:sz w:val="22"/>
                <w:szCs w:val="22"/>
              </w:rPr>
              <w:t>I</w:t>
            </w:r>
            <w:r w:rsidRPr="00F76F44">
              <w:rPr>
                <w:rFonts w:asciiTheme="minorHAnsi" w:hAnsiTheme="minorHAnsi" w:cstheme="minorHAnsi"/>
                <w:sz w:val="22"/>
                <w:szCs w:val="22"/>
              </w:rPr>
              <w:t>I.2</w:t>
            </w:r>
          </w:p>
        </w:tc>
        <w:tc>
          <w:tcPr>
            <w:tcW w:w="1238" w:type="pct"/>
          </w:tcPr>
          <w:p w14:paraId="5997C3A1"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Pristatyta projekto vieta ir projekto valdymo komanda</w:t>
            </w:r>
          </w:p>
        </w:tc>
        <w:tc>
          <w:tcPr>
            <w:tcW w:w="155" w:type="pct"/>
          </w:tcPr>
          <w:sdt>
            <w:sdtPr>
              <w:rPr>
                <w:rFonts w:asciiTheme="minorHAnsi" w:hAnsiTheme="minorHAnsi" w:cstheme="minorHAnsi"/>
              </w:rPr>
              <w:id w:val="-1061938141"/>
              <w14:checkbox>
                <w14:checked w14:val="0"/>
                <w14:checkedState w14:val="2612" w14:font="MS Gothic"/>
                <w14:uncheckedState w14:val="2610" w14:font="MS Gothic"/>
              </w14:checkbox>
            </w:sdtPr>
            <w:sdtContent>
              <w:p w14:paraId="2E38F020" w14:textId="57E2BC85"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50" w:type="pct"/>
          </w:tcPr>
          <w:sdt>
            <w:sdtPr>
              <w:rPr>
                <w:rFonts w:asciiTheme="minorHAnsi" w:hAnsiTheme="minorHAnsi" w:cstheme="minorHAnsi"/>
              </w:rPr>
              <w:id w:val="-1151601780"/>
              <w14:checkbox>
                <w14:checked w14:val="0"/>
                <w14:checkedState w14:val="2612" w14:font="MS Gothic"/>
                <w14:uncheckedState w14:val="2610" w14:font="MS Gothic"/>
              </w14:checkbox>
            </w:sdtPr>
            <w:sdtContent>
              <w:p w14:paraId="5960C009" w14:textId="5CD96F7A"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245265336"/>
              <w14:checkbox>
                <w14:checked w14:val="0"/>
                <w14:checkedState w14:val="2612" w14:font="MS Gothic"/>
                <w14:uncheckedState w14:val="2610" w14:font="MS Gothic"/>
              </w14:checkbox>
            </w:sdtPr>
            <w:sdtContent>
              <w:p w14:paraId="6FB3ECE3" w14:textId="419E490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651059857"/>
              <w14:checkbox>
                <w14:checked w14:val="0"/>
                <w14:checkedState w14:val="2612" w14:font="MS Gothic"/>
                <w14:uncheckedState w14:val="2610" w14:font="MS Gothic"/>
              </w14:checkbox>
            </w:sdtPr>
            <w:sdtContent>
              <w:p w14:paraId="6493B593" w14:textId="66BD8F7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5" w:type="pct"/>
          </w:tcPr>
          <w:sdt>
            <w:sdtPr>
              <w:rPr>
                <w:rFonts w:asciiTheme="minorHAnsi" w:hAnsiTheme="minorHAnsi" w:cstheme="minorHAnsi"/>
              </w:rPr>
              <w:id w:val="-758673685"/>
              <w14:checkbox>
                <w14:checked w14:val="0"/>
                <w14:checkedState w14:val="2612" w14:font="MS Gothic"/>
                <w14:uncheckedState w14:val="2610" w14:font="MS Gothic"/>
              </w14:checkbox>
            </w:sdtPr>
            <w:sdtContent>
              <w:p w14:paraId="11A9C503" w14:textId="05F00D6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23" w:type="pct"/>
          </w:tcPr>
          <w:p w14:paraId="38F7BA30" w14:textId="1B28C684"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pareiškėjas pateikė informaciją apie projekto vykdymo vietą, ar aprašyta projekto organizacijos pasirengimas vykdyti projektą, </w:t>
            </w:r>
            <w:r w:rsidR="009C6BF2" w:rsidRPr="00F76F44">
              <w:rPr>
                <w:rFonts w:asciiTheme="minorHAnsi" w:hAnsiTheme="minorHAnsi" w:cstheme="minorHAnsi"/>
                <w:i/>
                <w:sz w:val="22"/>
                <w:szCs w:val="22"/>
              </w:rPr>
              <w:t>suformuota</w:t>
            </w:r>
            <w:r w:rsidRPr="00F76F44">
              <w:rPr>
                <w:rFonts w:asciiTheme="minorHAnsi" w:hAnsiTheme="minorHAnsi" w:cstheme="minorHAnsi"/>
                <w:i/>
                <w:sz w:val="22"/>
                <w:szCs w:val="22"/>
              </w:rPr>
              <w:t xml:space="preserve"> projekto valdymo komanda</w:t>
            </w:r>
            <w:r w:rsidR="009C6BF2" w:rsidRPr="00F76F44">
              <w:rPr>
                <w:rFonts w:asciiTheme="minorHAnsi" w:hAnsiTheme="minorHAnsi" w:cstheme="minorHAnsi"/>
                <w:i/>
                <w:sz w:val="22"/>
                <w:szCs w:val="22"/>
              </w:rPr>
              <w:t xml:space="preserve"> yra pajėgi įgyvendinti projekto veiklas</w:t>
            </w:r>
            <w:r w:rsidRPr="00F76F44">
              <w:rPr>
                <w:rFonts w:asciiTheme="minorHAnsi" w:hAnsiTheme="minorHAnsi" w:cstheme="minorHAnsi"/>
                <w:i/>
                <w:sz w:val="22"/>
                <w:szCs w:val="22"/>
              </w:rPr>
              <w:t>.</w:t>
            </w:r>
          </w:p>
          <w:p w14:paraId="12AEA2D3"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7.2 skyriaus „Nurodykite projekto vietą“ ir 7.3 skyriaus „Pristatykite projekto komandą“ nuostatos.</w:t>
            </w:r>
          </w:p>
        </w:tc>
      </w:tr>
      <w:tr w:rsidR="00117DFA" w:rsidRPr="00F76F44" w14:paraId="0EA6F055" w14:textId="77777777" w:rsidTr="00B157CA">
        <w:trPr>
          <w:trHeight w:val="137"/>
        </w:trPr>
        <w:tc>
          <w:tcPr>
            <w:tcW w:w="255" w:type="pct"/>
          </w:tcPr>
          <w:p w14:paraId="065F1088" w14:textId="44B4F85D"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w:t>
            </w:r>
            <w:r w:rsidR="0018183C" w:rsidRPr="00F76F44">
              <w:rPr>
                <w:rFonts w:asciiTheme="minorHAnsi" w:hAnsiTheme="minorHAnsi" w:cstheme="minorHAnsi"/>
                <w:sz w:val="22"/>
                <w:szCs w:val="22"/>
              </w:rPr>
              <w:t>I</w:t>
            </w:r>
            <w:r w:rsidRPr="00F76F44">
              <w:rPr>
                <w:rFonts w:asciiTheme="minorHAnsi" w:hAnsiTheme="minorHAnsi" w:cstheme="minorHAnsi"/>
                <w:sz w:val="22"/>
                <w:szCs w:val="22"/>
              </w:rPr>
              <w:t>II.3</w:t>
            </w:r>
          </w:p>
        </w:tc>
        <w:tc>
          <w:tcPr>
            <w:tcW w:w="1238" w:type="pct"/>
          </w:tcPr>
          <w:p w14:paraId="0809F4FF" w14:textId="2013E392" w:rsidR="00117DFA" w:rsidRPr="00F76F44" w:rsidRDefault="00117DFA" w:rsidP="00161AEF">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Nurodytos projekto prielaidos ir </w:t>
            </w:r>
            <w:r w:rsidR="00161AEF" w:rsidRPr="00F76F44">
              <w:rPr>
                <w:rFonts w:asciiTheme="minorHAnsi" w:hAnsiTheme="minorHAnsi" w:cstheme="minorHAnsi"/>
                <w:sz w:val="22"/>
                <w:szCs w:val="22"/>
              </w:rPr>
              <w:t>pagrįstas</w:t>
            </w:r>
            <w:r w:rsidRPr="00F76F44">
              <w:rPr>
                <w:rFonts w:asciiTheme="minorHAnsi" w:hAnsiTheme="minorHAnsi" w:cstheme="minorHAnsi"/>
                <w:sz w:val="22"/>
                <w:szCs w:val="22"/>
              </w:rPr>
              <w:t xml:space="preserve"> tęstinumas</w:t>
            </w:r>
          </w:p>
        </w:tc>
        <w:tc>
          <w:tcPr>
            <w:tcW w:w="155" w:type="pct"/>
          </w:tcPr>
          <w:sdt>
            <w:sdtPr>
              <w:rPr>
                <w:rFonts w:asciiTheme="minorHAnsi" w:hAnsiTheme="minorHAnsi" w:cstheme="minorHAnsi"/>
              </w:rPr>
              <w:id w:val="32861266"/>
              <w14:checkbox>
                <w14:checked w14:val="0"/>
                <w14:checkedState w14:val="2612" w14:font="MS Gothic"/>
                <w14:uncheckedState w14:val="2610" w14:font="MS Gothic"/>
              </w14:checkbox>
            </w:sdtPr>
            <w:sdtContent>
              <w:p w14:paraId="010887F9" w14:textId="3E66212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50" w:type="pct"/>
          </w:tcPr>
          <w:sdt>
            <w:sdtPr>
              <w:rPr>
                <w:rFonts w:asciiTheme="minorHAnsi" w:hAnsiTheme="minorHAnsi" w:cstheme="minorHAnsi"/>
              </w:rPr>
              <w:id w:val="-597405028"/>
              <w14:checkbox>
                <w14:checked w14:val="0"/>
                <w14:checkedState w14:val="2612" w14:font="MS Gothic"/>
                <w14:uncheckedState w14:val="2610" w14:font="MS Gothic"/>
              </w14:checkbox>
            </w:sdtPr>
            <w:sdtContent>
              <w:p w14:paraId="3F550AD0" w14:textId="68ED9D9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2133669042"/>
              <w14:checkbox>
                <w14:checked w14:val="0"/>
                <w14:checkedState w14:val="2612" w14:font="MS Gothic"/>
                <w14:uncheckedState w14:val="2610" w14:font="MS Gothic"/>
              </w14:checkbox>
            </w:sdtPr>
            <w:sdtContent>
              <w:p w14:paraId="3C8C9F9C" w14:textId="2617C33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645972566"/>
              <w14:checkbox>
                <w14:checked w14:val="0"/>
                <w14:checkedState w14:val="2612" w14:font="MS Gothic"/>
                <w14:uncheckedState w14:val="2610" w14:font="MS Gothic"/>
              </w14:checkbox>
            </w:sdtPr>
            <w:sdtContent>
              <w:p w14:paraId="79D40500" w14:textId="7EED7C3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5" w:type="pct"/>
          </w:tcPr>
          <w:sdt>
            <w:sdtPr>
              <w:rPr>
                <w:rFonts w:asciiTheme="minorHAnsi" w:hAnsiTheme="minorHAnsi" w:cstheme="minorHAnsi"/>
              </w:rPr>
              <w:id w:val="-225917441"/>
              <w14:checkbox>
                <w14:checked w14:val="0"/>
                <w14:checkedState w14:val="2612" w14:font="MS Gothic"/>
                <w14:uncheckedState w14:val="2610" w14:font="MS Gothic"/>
              </w14:checkbox>
            </w:sdtPr>
            <w:sdtContent>
              <w:p w14:paraId="55D0CF54" w14:textId="23788965"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23" w:type="pct"/>
          </w:tcPr>
          <w:p w14:paraId="46AEACF2"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pareiškėjas nurodė, kaip bus naudojamasi projekto metu sukurtais rezultatais, kaip bus užtikrinamas tinkamas sukurtos infrastruktūros naudojimas ir išlaikymas.</w:t>
            </w:r>
          </w:p>
          <w:p w14:paraId="362D9B2D"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7.4 skyriaus „Aprašykite projekto prielaidas ir tęstinumą“ nuostatos.</w:t>
            </w:r>
          </w:p>
        </w:tc>
      </w:tr>
    </w:tbl>
    <w:p w14:paraId="31349022" w14:textId="7F879058" w:rsidR="0018183C" w:rsidRPr="00F76F44" w:rsidRDefault="0018183C">
      <w:pPr>
        <w:spacing w:after="160" w:line="259" w:lineRule="auto"/>
        <w:rPr>
          <w:rFonts w:asciiTheme="minorHAnsi" w:hAnsiTheme="minorHAnsi" w:cstheme="minorHAnsi"/>
        </w:rPr>
      </w:pPr>
      <w:r w:rsidRPr="00F76F44">
        <w:rPr>
          <w:rFonts w:asciiTheme="minorHAnsi" w:hAnsiTheme="minorHAnsi" w:cstheme="minorHAnsi"/>
        </w:rPr>
        <w:br w:type="page"/>
      </w:r>
    </w:p>
    <w:p w14:paraId="09ECF83A" w14:textId="30D30A05" w:rsidR="00117DFA" w:rsidRPr="00F76F44" w:rsidRDefault="0018183C" w:rsidP="00117DFA">
      <w:pPr>
        <w:spacing w:line="240" w:lineRule="auto"/>
        <w:jc w:val="both"/>
        <w:rPr>
          <w:rFonts w:asciiTheme="minorHAnsi" w:hAnsiTheme="minorHAnsi" w:cstheme="minorHAnsi"/>
          <w:b/>
        </w:rPr>
      </w:pPr>
      <w:r w:rsidRPr="00F76F44">
        <w:rPr>
          <w:rFonts w:asciiTheme="minorHAnsi" w:hAnsiTheme="minorHAnsi" w:cstheme="minorHAnsi"/>
          <w:b/>
        </w:rPr>
        <w:t>V</w:t>
      </w:r>
      <w:r w:rsidR="00117DFA" w:rsidRPr="00F76F44">
        <w:rPr>
          <w:rFonts w:asciiTheme="minorHAnsi" w:hAnsiTheme="minorHAnsi" w:cstheme="minorHAnsi"/>
          <w:b/>
        </w:rPr>
        <w:t>ERTINIMO IŠVADA:</w:t>
      </w:r>
    </w:p>
    <w:tbl>
      <w:tblPr>
        <w:tblStyle w:val="TableGrid"/>
        <w:tblW w:w="14737" w:type="dxa"/>
        <w:tblLook w:val="04A0" w:firstRow="1" w:lastRow="0" w:firstColumn="1" w:lastColumn="0" w:noHBand="0" w:noVBand="1"/>
      </w:tblPr>
      <w:tblGrid>
        <w:gridCol w:w="14737"/>
      </w:tblGrid>
      <w:tr w:rsidR="00117DFA" w:rsidRPr="00F76F44" w14:paraId="79B372E8" w14:textId="77777777" w:rsidTr="00A708CE">
        <w:tc>
          <w:tcPr>
            <w:tcW w:w="14737" w:type="dxa"/>
          </w:tcPr>
          <w:p w14:paraId="62FB7846" w14:textId="77777777" w:rsidR="00117DFA" w:rsidRPr="00F76F44" w:rsidRDefault="00117DFA" w:rsidP="00C4700A">
            <w:pPr>
              <w:spacing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vertinimas atliktas užpildant IV klausimyno dalį]</w:t>
            </w:r>
          </w:p>
          <w:p w14:paraId="6441FFE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Projektas atitinka Investicijų projektų rengimo metodikos nuostatas. Projekto įgyvendinimo alternatyvos _____________ </w:t>
            </w:r>
            <w:r w:rsidRPr="00F76F44">
              <w:rPr>
                <w:rFonts w:asciiTheme="minorHAnsi" w:hAnsiTheme="minorHAnsi" w:cstheme="minorHAnsi"/>
                <w:i/>
                <w:sz w:val="22"/>
                <w:szCs w:val="22"/>
              </w:rPr>
              <w:t>[įrašyti alternatyvos pavadinimą arba numerį]</w:t>
            </w:r>
            <w:r w:rsidRPr="00F76F44">
              <w:rPr>
                <w:rFonts w:asciiTheme="minorHAnsi" w:hAnsiTheme="minorHAnsi" w:cstheme="minorHAnsi"/>
                <w:sz w:val="22"/>
                <w:szCs w:val="22"/>
              </w:rPr>
              <w:t xml:space="preserve"> pasirinkimas pagrįstas sąnaudų ir naudos analizės rezultatais:</w:t>
            </w:r>
          </w:p>
          <w:p w14:paraId="53031F0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EGDV _______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 xml:space="preserve">, </w:t>
            </w:r>
          </w:p>
          <w:p w14:paraId="39CA2EC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EVGN ________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 xml:space="preserve">, </w:t>
            </w:r>
          </w:p>
          <w:p w14:paraId="1C715CF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ENIS _______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w:t>
            </w:r>
          </w:p>
          <w:p w14:paraId="44082CF2"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Pasirinktai projekto įgyvendinimo alternatyvai realizuoti nėra žinomų teisinių, techninių ir socialinių apribojimų.</w:t>
            </w:r>
          </w:p>
          <w:p w14:paraId="08B1291E" w14:textId="77777777" w:rsidR="00117DFA" w:rsidRPr="00F76F44" w:rsidRDefault="00117DFA" w:rsidP="00C4700A">
            <w:pPr>
              <w:spacing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vertinimas atliktas užpildant V vertinimo klausimyno dalį]</w:t>
            </w:r>
          </w:p>
          <w:p w14:paraId="0F831847" w14:textId="07CF5F36" w:rsidR="00117DFA" w:rsidRPr="00F76F44" w:rsidRDefault="00117DFA" w:rsidP="00C4700A">
            <w:pPr>
              <w:spacing w:line="240" w:lineRule="auto"/>
              <w:jc w:val="both"/>
              <w:rPr>
                <w:rFonts w:asciiTheme="minorHAnsi" w:eastAsia="Times New Roman" w:hAnsiTheme="minorHAnsi" w:cstheme="minorHAnsi"/>
                <w:bCs/>
                <w:sz w:val="22"/>
                <w:szCs w:val="22"/>
              </w:rPr>
            </w:pPr>
            <w:r w:rsidRPr="00F76F44">
              <w:rPr>
                <w:rFonts w:asciiTheme="minorHAnsi" w:hAnsiTheme="minorHAnsi" w:cstheme="minorHAnsi"/>
                <w:sz w:val="22"/>
                <w:szCs w:val="22"/>
              </w:rPr>
              <w:t xml:space="preserve">Projekto įgyvendinimo alternatyvos _____________ </w:t>
            </w:r>
            <w:r w:rsidRPr="00F76F44">
              <w:rPr>
                <w:rFonts w:asciiTheme="minorHAnsi" w:hAnsiTheme="minorHAnsi" w:cstheme="minorHAnsi"/>
                <w:i/>
                <w:sz w:val="22"/>
                <w:szCs w:val="22"/>
              </w:rPr>
              <w:t>[įrašyti alternatyvos pavadinimą arba numerį]</w:t>
            </w:r>
            <w:r w:rsidRPr="00F76F44">
              <w:rPr>
                <w:rFonts w:asciiTheme="minorHAnsi" w:hAnsiTheme="minorHAnsi" w:cstheme="minorHAnsi"/>
                <w:sz w:val="22"/>
                <w:szCs w:val="22"/>
              </w:rPr>
              <w:t xml:space="preserve"> pasirinkimas pagrįstas sąnaudų efektyvumo</w:t>
            </w:r>
            <w:r w:rsidR="0018183C" w:rsidRPr="00F76F44">
              <w:rPr>
                <w:rFonts w:asciiTheme="minorHAnsi" w:hAnsiTheme="minorHAnsi" w:cstheme="minorHAnsi"/>
                <w:sz w:val="22"/>
                <w:szCs w:val="22"/>
              </w:rPr>
              <w:t>/veiksmingumo</w:t>
            </w:r>
            <w:r w:rsidRPr="00F76F44">
              <w:rPr>
                <w:rFonts w:asciiTheme="minorHAnsi" w:hAnsiTheme="minorHAnsi" w:cstheme="minorHAnsi"/>
                <w:sz w:val="22"/>
                <w:szCs w:val="22"/>
              </w:rPr>
              <w:t xml:space="preserve"> rodikliu. Sąnaudų efektyvumo</w:t>
            </w:r>
            <w:r w:rsidR="0018183C" w:rsidRPr="00F76F44">
              <w:rPr>
                <w:rFonts w:asciiTheme="minorHAnsi" w:hAnsiTheme="minorHAnsi" w:cstheme="minorHAnsi"/>
                <w:sz w:val="22"/>
                <w:szCs w:val="22"/>
              </w:rPr>
              <w:t>/veiksmingumo</w:t>
            </w:r>
            <w:r w:rsidRPr="00F76F44">
              <w:rPr>
                <w:rFonts w:asciiTheme="minorHAnsi" w:hAnsiTheme="minorHAnsi" w:cstheme="minorHAnsi"/>
                <w:sz w:val="22"/>
                <w:szCs w:val="22"/>
              </w:rPr>
              <w:t xml:space="preserve"> rodiklio reikšmė 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w:t>
            </w:r>
            <w:r w:rsidRPr="00F76F44">
              <w:rPr>
                <w:rFonts w:asciiTheme="minorHAnsi" w:eastAsia="Times New Roman" w:hAnsiTheme="minorHAnsi" w:cstheme="minorHAnsi"/>
                <w:bCs/>
                <w:sz w:val="22"/>
                <w:szCs w:val="22"/>
              </w:rPr>
              <w:t xml:space="preserve"> </w:t>
            </w:r>
          </w:p>
          <w:p w14:paraId="33470DFF" w14:textId="77777777" w:rsidR="00117DFA" w:rsidRPr="00F76F44" w:rsidRDefault="00117DFA" w:rsidP="00C4700A">
            <w:pPr>
              <w:spacing w:line="240" w:lineRule="auto"/>
              <w:jc w:val="both"/>
              <w:rPr>
                <w:rFonts w:asciiTheme="minorHAnsi" w:hAnsiTheme="minorHAnsi" w:cstheme="minorHAnsi"/>
                <w:i/>
                <w:sz w:val="22"/>
                <w:szCs w:val="22"/>
              </w:rPr>
            </w:pPr>
          </w:p>
          <w:p w14:paraId="47F0BDF0" w14:textId="6C44D1A6" w:rsidR="00117DFA" w:rsidRPr="00F76F44" w:rsidRDefault="00117DFA" w:rsidP="0018183C">
            <w:pPr>
              <w:spacing w:line="240" w:lineRule="auto"/>
              <w:jc w:val="both"/>
              <w:rPr>
                <w:rFonts w:asciiTheme="minorHAnsi" w:eastAsia="Times New Roman" w:hAnsiTheme="minorHAnsi" w:cstheme="minorHAnsi"/>
                <w:bCs/>
                <w:i/>
                <w:sz w:val="22"/>
                <w:szCs w:val="22"/>
              </w:rPr>
            </w:pPr>
            <w:r w:rsidRPr="00F76F44">
              <w:rPr>
                <w:rFonts w:asciiTheme="minorHAnsi" w:hAnsiTheme="minorHAnsi" w:cstheme="minorHAnsi"/>
                <w:i/>
                <w:sz w:val="22"/>
                <w:szCs w:val="22"/>
              </w:rPr>
              <w:t>[Pateikiamos papildomos išvados, jei vertinimo metu buvo nustatyta išlygų (t. y.</w:t>
            </w:r>
            <w:r w:rsidR="0018183C"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pakomentuojama, dėl kokių priežasčių, kurio vertinimo punkto vertinimas užbaigtas su </w:t>
            </w:r>
            <w:r w:rsidR="0018183C" w:rsidRPr="00F76F44">
              <w:rPr>
                <w:rFonts w:asciiTheme="minorHAnsi" w:hAnsiTheme="minorHAnsi" w:cstheme="minorHAnsi"/>
                <w:i/>
                <w:sz w:val="22"/>
                <w:szCs w:val="22"/>
              </w:rPr>
              <w:t>papildomomis sąlygomis,</w:t>
            </w:r>
            <w:r w:rsidRPr="00F76F44">
              <w:rPr>
                <w:rFonts w:asciiTheme="minorHAnsi" w:hAnsiTheme="minorHAnsi" w:cstheme="minorHAnsi"/>
                <w:i/>
                <w:sz w:val="22"/>
                <w:szCs w:val="22"/>
              </w:rPr>
              <w:t xml:space="preserve"> iki kada </w:t>
            </w:r>
            <w:r w:rsidR="0018183C" w:rsidRPr="00F76F44">
              <w:rPr>
                <w:rFonts w:asciiTheme="minorHAnsi" w:hAnsiTheme="minorHAnsi" w:cstheme="minorHAnsi"/>
                <w:i/>
                <w:sz w:val="22"/>
                <w:szCs w:val="22"/>
              </w:rPr>
              <w:t>papildomos sąlygos turi būti išpildytos</w:t>
            </w:r>
            <w:r w:rsidRPr="00F76F44">
              <w:rPr>
                <w:rFonts w:asciiTheme="minorHAnsi" w:hAnsiTheme="minorHAnsi" w:cstheme="minorHAnsi"/>
                <w:i/>
                <w:sz w:val="22"/>
                <w:szCs w:val="22"/>
              </w:rPr>
              <w:t>, jei reikia ir pan.).]</w:t>
            </w:r>
          </w:p>
        </w:tc>
      </w:tr>
    </w:tbl>
    <w:p w14:paraId="744C1C7F" w14:textId="77777777" w:rsidR="00173FAA" w:rsidRPr="00F76F44" w:rsidRDefault="00173FAA">
      <w:pPr>
        <w:rPr>
          <w:rFonts w:asciiTheme="minorHAnsi" w:hAnsiTheme="minorHAnsi" w:cstheme="minorHAnsi"/>
        </w:rPr>
      </w:pPr>
    </w:p>
    <w:p w14:paraId="0927E067" w14:textId="4081BE29" w:rsidR="001746FF" w:rsidRPr="00F76F44" w:rsidRDefault="00CA5C74"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Vertinimą atliko</w:t>
      </w:r>
      <w:r w:rsidR="001746FF" w:rsidRPr="00F76F44">
        <w:rPr>
          <w:rFonts w:asciiTheme="minorHAnsi" w:eastAsiaTheme="minorHAnsi" w:hAnsiTheme="minorHAnsi" w:cstheme="minorHAnsi"/>
        </w:rPr>
        <w:t>:</w:t>
      </w:r>
    </w:p>
    <w:p w14:paraId="4C6914EB" w14:textId="77777777" w:rsidR="0018183C" w:rsidRPr="00F76F44" w:rsidRDefault="0018183C" w:rsidP="00BC3F9F">
      <w:pPr>
        <w:spacing w:after="0" w:line="240" w:lineRule="auto"/>
        <w:jc w:val="both"/>
        <w:rPr>
          <w:rFonts w:asciiTheme="minorHAnsi" w:eastAsiaTheme="minorHAnsi" w:hAnsiTheme="minorHAnsi" w:cstheme="minorHAnsi"/>
        </w:rPr>
      </w:pPr>
    </w:p>
    <w:p w14:paraId="26EE3BD5" w14:textId="35D60166" w:rsidR="00CA5C74" w:rsidRPr="00F76F44" w:rsidRDefault="00CA5C74"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__________________________________________________________</w:t>
      </w:r>
      <w:r w:rsidR="00BC3F9F" w:rsidRPr="00F76F44">
        <w:rPr>
          <w:rFonts w:asciiTheme="minorHAnsi" w:eastAsiaTheme="minorHAnsi" w:hAnsiTheme="minorHAnsi" w:cstheme="minorHAnsi"/>
        </w:rPr>
        <w:t>_____________________________________________</w:t>
      </w:r>
      <w:r w:rsidRPr="00F76F44">
        <w:rPr>
          <w:rFonts w:asciiTheme="minorHAnsi" w:eastAsiaTheme="minorHAnsi" w:hAnsiTheme="minorHAnsi" w:cstheme="minorHAnsi"/>
        </w:rPr>
        <w:t>__________________</w:t>
      </w:r>
    </w:p>
    <w:p w14:paraId="1C7A326C" w14:textId="2D36D00B" w:rsidR="00CA5C74" w:rsidRPr="00F76F44" w:rsidRDefault="00CA5C74" w:rsidP="00BC3F9F">
      <w:pPr>
        <w:spacing w:after="0" w:line="240" w:lineRule="auto"/>
        <w:ind w:left="5812"/>
        <w:rPr>
          <w:rFonts w:asciiTheme="minorHAnsi" w:eastAsiaTheme="minorHAnsi" w:hAnsiTheme="minorHAnsi" w:cstheme="minorHAnsi"/>
          <w:vertAlign w:val="superscript"/>
        </w:rPr>
      </w:pPr>
      <w:r w:rsidRPr="00F76F44">
        <w:rPr>
          <w:rFonts w:asciiTheme="minorHAnsi" w:eastAsiaTheme="minorHAnsi" w:hAnsiTheme="minorHAnsi" w:cstheme="minorHAnsi"/>
          <w:vertAlign w:val="superscript"/>
        </w:rPr>
        <w:t>(pareigos, vardas, pavardė, parašas, data)</w:t>
      </w:r>
    </w:p>
    <w:p w14:paraId="3255D0AA" w14:textId="6E0065AB" w:rsidR="001746FF" w:rsidRPr="00F76F44" w:rsidRDefault="001746FF"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_______________________________________________________________________________________________________</w:t>
      </w:r>
      <w:r w:rsidR="00BC3F9F" w:rsidRPr="00F76F44">
        <w:rPr>
          <w:rFonts w:asciiTheme="minorHAnsi" w:eastAsiaTheme="minorHAnsi" w:hAnsiTheme="minorHAnsi" w:cstheme="minorHAnsi"/>
        </w:rPr>
        <w:t>_______________</w:t>
      </w:r>
      <w:r w:rsidRPr="00F76F44">
        <w:rPr>
          <w:rFonts w:asciiTheme="minorHAnsi" w:eastAsiaTheme="minorHAnsi" w:hAnsiTheme="minorHAnsi" w:cstheme="minorHAnsi"/>
        </w:rPr>
        <w:t>___</w:t>
      </w:r>
    </w:p>
    <w:p w14:paraId="2132CF98" w14:textId="77777777" w:rsidR="001746FF" w:rsidRPr="00F76F44" w:rsidRDefault="001746FF" w:rsidP="00BC3F9F">
      <w:pPr>
        <w:spacing w:after="0" w:line="240" w:lineRule="auto"/>
        <w:ind w:left="5812"/>
        <w:rPr>
          <w:rFonts w:asciiTheme="minorHAnsi" w:eastAsiaTheme="minorHAnsi" w:hAnsiTheme="minorHAnsi" w:cstheme="minorHAnsi"/>
          <w:vertAlign w:val="superscript"/>
        </w:rPr>
      </w:pPr>
      <w:r w:rsidRPr="00F76F44">
        <w:rPr>
          <w:rFonts w:asciiTheme="minorHAnsi" w:eastAsiaTheme="minorHAnsi" w:hAnsiTheme="minorHAnsi" w:cstheme="minorHAnsi"/>
          <w:vertAlign w:val="superscript"/>
        </w:rPr>
        <w:t>(pareigos, vardas, pavardė, parašas, data)</w:t>
      </w:r>
    </w:p>
    <w:p w14:paraId="3552B8C9" w14:textId="20493321" w:rsidR="001746FF" w:rsidRPr="00F76F44" w:rsidRDefault="001746FF"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________________________________________________________________________________________________________</w:t>
      </w:r>
      <w:r w:rsidR="00BC3F9F" w:rsidRPr="00F76F44">
        <w:rPr>
          <w:rFonts w:asciiTheme="minorHAnsi" w:eastAsiaTheme="minorHAnsi" w:hAnsiTheme="minorHAnsi" w:cstheme="minorHAnsi"/>
        </w:rPr>
        <w:t>_____________</w:t>
      </w:r>
      <w:r w:rsidRPr="00F76F44">
        <w:rPr>
          <w:rFonts w:asciiTheme="minorHAnsi" w:eastAsiaTheme="minorHAnsi" w:hAnsiTheme="minorHAnsi" w:cstheme="minorHAnsi"/>
        </w:rPr>
        <w:t>____</w:t>
      </w:r>
    </w:p>
    <w:p w14:paraId="16ED1D1F" w14:textId="107E8F74" w:rsidR="00CA5C74" w:rsidRPr="00F76F44" w:rsidRDefault="001746FF" w:rsidP="00BC3F9F">
      <w:pPr>
        <w:spacing w:after="0" w:line="240" w:lineRule="auto"/>
        <w:ind w:left="5812"/>
        <w:rPr>
          <w:rFonts w:asciiTheme="minorHAnsi" w:eastAsiaTheme="minorHAnsi" w:hAnsiTheme="minorHAnsi" w:cstheme="minorHAnsi"/>
          <w:vertAlign w:val="superscript"/>
        </w:rPr>
      </w:pPr>
      <w:r w:rsidRPr="00F76F44">
        <w:rPr>
          <w:rFonts w:asciiTheme="minorHAnsi" w:eastAsiaTheme="minorHAnsi" w:hAnsiTheme="minorHAnsi" w:cstheme="minorHAnsi"/>
          <w:vertAlign w:val="superscript"/>
        </w:rPr>
        <w:t>(pareigos, vardas, pavardė, parašas, data)</w:t>
      </w:r>
    </w:p>
    <w:p w14:paraId="2182F778" w14:textId="77777777" w:rsidR="00CA5C74" w:rsidRPr="00F76F44" w:rsidRDefault="00CA5C74" w:rsidP="00516BD7">
      <w:pPr>
        <w:jc w:val="center"/>
        <w:rPr>
          <w:rFonts w:asciiTheme="minorHAnsi" w:hAnsiTheme="minorHAnsi" w:cstheme="minorHAnsi"/>
        </w:rPr>
      </w:pPr>
    </w:p>
    <w:sectPr w:rsidR="00CA5C74" w:rsidRPr="00F76F44" w:rsidSect="00B00FFE">
      <w:headerReference w:type="default" r:id="rId8"/>
      <w:footerReference w:type="default" r:id="rId9"/>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48B5" w14:textId="77777777" w:rsidR="0009722C" w:rsidRDefault="0009722C" w:rsidP="00C4700A">
      <w:pPr>
        <w:spacing w:after="0" w:line="240" w:lineRule="auto"/>
      </w:pPr>
      <w:r>
        <w:separator/>
      </w:r>
    </w:p>
  </w:endnote>
  <w:endnote w:type="continuationSeparator" w:id="0">
    <w:p w14:paraId="38EE7BEA" w14:textId="77777777" w:rsidR="0009722C" w:rsidRDefault="0009722C" w:rsidP="00C4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802511"/>
      <w:docPartObj>
        <w:docPartGallery w:val="Page Numbers (Bottom of Page)"/>
        <w:docPartUnique/>
      </w:docPartObj>
    </w:sdtPr>
    <w:sdtEndPr>
      <w:rPr>
        <w:noProof/>
        <w:sz w:val="20"/>
      </w:rPr>
    </w:sdtEndPr>
    <w:sdtContent>
      <w:p w14:paraId="3D24C57A" w14:textId="0CD0F9CC" w:rsidR="0009722C" w:rsidRPr="00C47121" w:rsidRDefault="0009722C">
        <w:pPr>
          <w:pStyle w:val="Footer"/>
          <w:jc w:val="center"/>
          <w:rPr>
            <w:sz w:val="20"/>
          </w:rPr>
        </w:pPr>
        <w:r w:rsidRPr="00C47121">
          <w:rPr>
            <w:sz w:val="20"/>
          </w:rPr>
          <w:fldChar w:fldCharType="begin"/>
        </w:r>
        <w:r w:rsidRPr="00C47121">
          <w:rPr>
            <w:sz w:val="20"/>
          </w:rPr>
          <w:instrText xml:space="preserve"> PAGE   \* MERGEFORMAT </w:instrText>
        </w:r>
        <w:r w:rsidRPr="00C47121">
          <w:rPr>
            <w:sz w:val="20"/>
          </w:rPr>
          <w:fldChar w:fldCharType="separate"/>
        </w:r>
        <w:r w:rsidR="006D43C9">
          <w:rPr>
            <w:noProof/>
            <w:sz w:val="20"/>
          </w:rPr>
          <w:t>2</w:t>
        </w:r>
        <w:r w:rsidRPr="00C47121">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4799" w14:textId="77777777" w:rsidR="0009722C" w:rsidRDefault="0009722C" w:rsidP="00C4700A">
      <w:pPr>
        <w:spacing w:after="0" w:line="240" w:lineRule="auto"/>
      </w:pPr>
      <w:r>
        <w:separator/>
      </w:r>
    </w:p>
  </w:footnote>
  <w:footnote w:type="continuationSeparator" w:id="0">
    <w:p w14:paraId="66E45479" w14:textId="77777777" w:rsidR="0009722C" w:rsidRDefault="0009722C" w:rsidP="00C4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1CC9" w14:textId="0B5C756F" w:rsidR="0009722C" w:rsidRPr="00300837" w:rsidRDefault="0009722C" w:rsidP="00C4700A">
    <w:pPr>
      <w:pStyle w:val="Header"/>
      <w:jc w:val="right"/>
      <w:rPr>
        <w:rFonts w:ascii="Times New Roman" w:hAnsi="Times New Roman"/>
        <w:sz w:val="20"/>
      </w:rPr>
    </w:pPr>
    <w:r w:rsidRPr="00300837">
      <w:rPr>
        <w:rFonts w:ascii="Times New Roman" w:hAnsi="Times New Roman"/>
        <w:sz w:val="20"/>
      </w:rPr>
      <w:t xml:space="preserve">Investicijų projektų rengimo metodikos </w:t>
    </w:r>
  </w:p>
  <w:p w14:paraId="093C36C5" w14:textId="77777777" w:rsidR="0009722C" w:rsidRPr="00300837" w:rsidRDefault="0009722C" w:rsidP="00C4700A">
    <w:pPr>
      <w:pStyle w:val="Header"/>
      <w:jc w:val="right"/>
      <w:rPr>
        <w:rFonts w:ascii="Times New Roman" w:hAnsi="Times New Roman"/>
        <w:sz w:val="20"/>
      </w:rPr>
    </w:pPr>
    <w:r w:rsidRPr="00300837">
      <w:rPr>
        <w:rFonts w:ascii="Times New Roman" w:hAnsi="Times New Roman"/>
        <w:sz w:val="20"/>
      </w:rPr>
      <w:t>9 priedas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D7A"/>
    <w:multiLevelType w:val="hybridMultilevel"/>
    <w:tmpl w:val="1D9AF936"/>
    <w:lvl w:ilvl="0" w:tplc="1862F010">
      <w:start w:val="1"/>
      <w:numFmt w:val="upperRoman"/>
      <w:lvlText w:val="%1."/>
      <w:lvlJc w:val="left"/>
      <w:pPr>
        <w:ind w:left="1440" w:hanging="72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1144319"/>
    <w:multiLevelType w:val="hybridMultilevel"/>
    <w:tmpl w:val="A5C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596F"/>
    <w:multiLevelType w:val="hybridMultilevel"/>
    <w:tmpl w:val="CC628754"/>
    <w:lvl w:ilvl="0" w:tplc="7A022FBA">
      <w:start w:val="4"/>
      <w:numFmt w:val="bullet"/>
      <w:lvlText w:val="-"/>
      <w:lvlJc w:val="left"/>
      <w:pPr>
        <w:ind w:left="927" w:hanging="360"/>
      </w:pPr>
      <w:rPr>
        <w:rFonts w:ascii="Calibri" w:eastAsiaTheme="minorHAnsi" w:hAnsi="Calibri" w:cstheme="minorHAns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A"/>
    <w:rsid w:val="00026133"/>
    <w:rsid w:val="00027B28"/>
    <w:rsid w:val="00037757"/>
    <w:rsid w:val="00045D5F"/>
    <w:rsid w:val="00081550"/>
    <w:rsid w:val="00093BFE"/>
    <w:rsid w:val="0009722C"/>
    <w:rsid w:val="000B77EF"/>
    <w:rsid w:val="000C1794"/>
    <w:rsid w:val="000E3FC9"/>
    <w:rsid w:val="000F64D6"/>
    <w:rsid w:val="00114368"/>
    <w:rsid w:val="00117DFA"/>
    <w:rsid w:val="001248BE"/>
    <w:rsid w:val="00132DA4"/>
    <w:rsid w:val="00140B56"/>
    <w:rsid w:val="00144AF2"/>
    <w:rsid w:val="001465D1"/>
    <w:rsid w:val="00161AEF"/>
    <w:rsid w:val="00170D12"/>
    <w:rsid w:val="00173FAA"/>
    <w:rsid w:val="001746FF"/>
    <w:rsid w:val="0018183C"/>
    <w:rsid w:val="00184DCD"/>
    <w:rsid w:val="00193CD9"/>
    <w:rsid w:val="00195E48"/>
    <w:rsid w:val="001A326E"/>
    <w:rsid w:val="001D38BA"/>
    <w:rsid w:val="001D5E0B"/>
    <w:rsid w:val="00216D4C"/>
    <w:rsid w:val="00233949"/>
    <w:rsid w:val="00237C7B"/>
    <w:rsid w:val="002435EC"/>
    <w:rsid w:val="00250EEE"/>
    <w:rsid w:val="00265C87"/>
    <w:rsid w:val="00273870"/>
    <w:rsid w:val="00295751"/>
    <w:rsid w:val="002A36C9"/>
    <w:rsid w:val="002C3327"/>
    <w:rsid w:val="002D6707"/>
    <w:rsid w:val="002F0934"/>
    <w:rsid w:val="00300837"/>
    <w:rsid w:val="0030456D"/>
    <w:rsid w:val="003300E0"/>
    <w:rsid w:val="003358E2"/>
    <w:rsid w:val="003514C6"/>
    <w:rsid w:val="00371291"/>
    <w:rsid w:val="00375984"/>
    <w:rsid w:val="00376E36"/>
    <w:rsid w:val="003A29F7"/>
    <w:rsid w:val="003A3CDF"/>
    <w:rsid w:val="003D010D"/>
    <w:rsid w:val="003D632D"/>
    <w:rsid w:val="003E2536"/>
    <w:rsid w:val="003E4DE1"/>
    <w:rsid w:val="003E53A4"/>
    <w:rsid w:val="00404A37"/>
    <w:rsid w:val="00431FB6"/>
    <w:rsid w:val="00440CBB"/>
    <w:rsid w:val="00450F9C"/>
    <w:rsid w:val="004762C4"/>
    <w:rsid w:val="0047662C"/>
    <w:rsid w:val="00482B34"/>
    <w:rsid w:val="004A4BF0"/>
    <w:rsid w:val="004A4C4B"/>
    <w:rsid w:val="004A78CF"/>
    <w:rsid w:val="004D4F08"/>
    <w:rsid w:val="004E4849"/>
    <w:rsid w:val="004E5BAD"/>
    <w:rsid w:val="00516BD7"/>
    <w:rsid w:val="00534DD5"/>
    <w:rsid w:val="00586129"/>
    <w:rsid w:val="00593BCF"/>
    <w:rsid w:val="005B4CCA"/>
    <w:rsid w:val="005C21B6"/>
    <w:rsid w:val="005C40DE"/>
    <w:rsid w:val="005E4D49"/>
    <w:rsid w:val="005F7D99"/>
    <w:rsid w:val="005F7F56"/>
    <w:rsid w:val="00600F30"/>
    <w:rsid w:val="00631DFC"/>
    <w:rsid w:val="00651629"/>
    <w:rsid w:val="00660FDF"/>
    <w:rsid w:val="006618EE"/>
    <w:rsid w:val="00662CF6"/>
    <w:rsid w:val="00671A1B"/>
    <w:rsid w:val="00672574"/>
    <w:rsid w:val="00676552"/>
    <w:rsid w:val="006800B5"/>
    <w:rsid w:val="00695AFA"/>
    <w:rsid w:val="006A42E8"/>
    <w:rsid w:val="006D3973"/>
    <w:rsid w:val="006D43C9"/>
    <w:rsid w:val="006D5FB5"/>
    <w:rsid w:val="006E027B"/>
    <w:rsid w:val="006E2771"/>
    <w:rsid w:val="006E635D"/>
    <w:rsid w:val="007212B3"/>
    <w:rsid w:val="00755174"/>
    <w:rsid w:val="00776215"/>
    <w:rsid w:val="00780C3B"/>
    <w:rsid w:val="007A7CC4"/>
    <w:rsid w:val="007C053C"/>
    <w:rsid w:val="007C1B06"/>
    <w:rsid w:val="00806CCB"/>
    <w:rsid w:val="00815D20"/>
    <w:rsid w:val="00864BC3"/>
    <w:rsid w:val="00883266"/>
    <w:rsid w:val="0089109C"/>
    <w:rsid w:val="008A01BE"/>
    <w:rsid w:val="008B1936"/>
    <w:rsid w:val="009032F0"/>
    <w:rsid w:val="0091242F"/>
    <w:rsid w:val="0091255E"/>
    <w:rsid w:val="00914558"/>
    <w:rsid w:val="009177E3"/>
    <w:rsid w:val="00940A15"/>
    <w:rsid w:val="00941957"/>
    <w:rsid w:val="009733E1"/>
    <w:rsid w:val="009755CC"/>
    <w:rsid w:val="009849B5"/>
    <w:rsid w:val="009C493C"/>
    <w:rsid w:val="009C6BF2"/>
    <w:rsid w:val="00A14652"/>
    <w:rsid w:val="00A207AC"/>
    <w:rsid w:val="00A21F9A"/>
    <w:rsid w:val="00A708CE"/>
    <w:rsid w:val="00A724C6"/>
    <w:rsid w:val="00A7297A"/>
    <w:rsid w:val="00A933AC"/>
    <w:rsid w:val="00AD1152"/>
    <w:rsid w:val="00B00FFE"/>
    <w:rsid w:val="00B157CA"/>
    <w:rsid w:val="00B33E94"/>
    <w:rsid w:val="00B36249"/>
    <w:rsid w:val="00B5049F"/>
    <w:rsid w:val="00B71F23"/>
    <w:rsid w:val="00B73E78"/>
    <w:rsid w:val="00B968BD"/>
    <w:rsid w:val="00BA0935"/>
    <w:rsid w:val="00BA649D"/>
    <w:rsid w:val="00BC3F9F"/>
    <w:rsid w:val="00BC4A6C"/>
    <w:rsid w:val="00BD7B2C"/>
    <w:rsid w:val="00BD7F52"/>
    <w:rsid w:val="00BE4478"/>
    <w:rsid w:val="00BF63E5"/>
    <w:rsid w:val="00C06F2F"/>
    <w:rsid w:val="00C158DC"/>
    <w:rsid w:val="00C25039"/>
    <w:rsid w:val="00C30C72"/>
    <w:rsid w:val="00C40967"/>
    <w:rsid w:val="00C4365D"/>
    <w:rsid w:val="00C4700A"/>
    <w:rsid w:val="00C47121"/>
    <w:rsid w:val="00C47DA2"/>
    <w:rsid w:val="00C902C5"/>
    <w:rsid w:val="00C92484"/>
    <w:rsid w:val="00CA5C74"/>
    <w:rsid w:val="00CB1DF8"/>
    <w:rsid w:val="00CC092C"/>
    <w:rsid w:val="00CC1C29"/>
    <w:rsid w:val="00CC6B0D"/>
    <w:rsid w:val="00CD5174"/>
    <w:rsid w:val="00CE7455"/>
    <w:rsid w:val="00D4244B"/>
    <w:rsid w:val="00D57BAB"/>
    <w:rsid w:val="00D60613"/>
    <w:rsid w:val="00DA3A8A"/>
    <w:rsid w:val="00DC68EB"/>
    <w:rsid w:val="00DC7B00"/>
    <w:rsid w:val="00DE3FC2"/>
    <w:rsid w:val="00E022B7"/>
    <w:rsid w:val="00E3115B"/>
    <w:rsid w:val="00E86712"/>
    <w:rsid w:val="00E917CF"/>
    <w:rsid w:val="00E97C8A"/>
    <w:rsid w:val="00EA2411"/>
    <w:rsid w:val="00EC0AAC"/>
    <w:rsid w:val="00EF082F"/>
    <w:rsid w:val="00F01A11"/>
    <w:rsid w:val="00F01C45"/>
    <w:rsid w:val="00F02C9B"/>
    <w:rsid w:val="00F12465"/>
    <w:rsid w:val="00F37D2B"/>
    <w:rsid w:val="00F40A18"/>
    <w:rsid w:val="00F41417"/>
    <w:rsid w:val="00F637CF"/>
    <w:rsid w:val="00F76F44"/>
    <w:rsid w:val="00F90109"/>
    <w:rsid w:val="00F947A8"/>
    <w:rsid w:val="00FD0C28"/>
    <w:rsid w:val="00FF2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6A5"/>
  <w15:chartTrackingRefBased/>
  <w15:docId w15:val="{280E5423-57DE-4BE0-A58A-863B0B8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17D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7D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17D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7D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17DFA"/>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11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FA"/>
    <w:rPr>
      <w:rFonts w:ascii="Tahoma" w:eastAsia="Calibri" w:hAnsi="Tahoma" w:cs="Tahoma"/>
      <w:sz w:val="16"/>
      <w:szCs w:val="16"/>
    </w:rPr>
  </w:style>
  <w:style w:type="paragraph" w:styleId="Header">
    <w:name w:val="header"/>
    <w:basedOn w:val="Normal"/>
    <w:link w:val="HeaderChar"/>
    <w:uiPriority w:val="99"/>
    <w:unhideWhenUsed/>
    <w:rsid w:val="00117D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7DFA"/>
    <w:rPr>
      <w:rFonts w:ascii="Calibri" w:eastAsia="Calibri" w:hAnsi="Calibri" w:cs="Times New Roman"/>
    </w:rPr>
  </w:style>
  <w:style w:type="paragraph" w:styleId="Footer">
    <w:name w:val="footer"/>
    <w:basedOn w:val="Normal"/>
    <w:link w:val="FooterChar"/>
    <w:uiPriority w:val="99"/>
    <w:unhideWhenUsed/>
    <w:rsid w:val="00117D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7DFA"/>
    <w:rPr>
      <w:rFonts w:ascii="Calibri" w:eastAsia="Calibri" w:hAnsi="Calibri" w:cs="Times New Roman"/>
    </w:rPr>
  </w:style>
  <w:style w:type="table" w:styleId="TableGrid">
    <w:name w:val="Table Grid"/>
    <w:basedOn w:val="TableNormal"/>
    <w:uiPriority w:val="59"/>
    <w:rsid w:val="00117DF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7DFA"/>
    <w:rPr>
      <w:color w:val="0000FF"/>
      <w:u w:val="single"/>
    </w:rPr>
  </w:style>
  <w:style w:type="paragraph" w:styleId="TableofFigures">
    <w:name w:val="table of figures"/>
    <w:basedOn w:val="Normal"/>
    <w:next w:val="Normal"/>
    <w:uiPriority w:val="99"/>
    <w:unhideWhenUsed/>
    <w:rsid w:val="00117DFA"/>
    <w:pPr>
      <w:spacing w:after="0"/>
      <w:ind w:left="440" w:hanging="440"/>
    </w:pPr>
    <w:rPr>
      <w:rFonts w:cs="Calibri"/>
      <w:caps/>
      <w:sz w:val="20"/>
      <w:szCs w:val="20"/>
    </w:rPr>
  </w:style>
  <w:style w:type="character" w:styleId="FollowedHyperlink">
    <w:name w:val="FollowedHyperlink"/>
    <w:uiPriority w:val="99"/>
    <w:semiHidden/>
    <w:unhideWhenUsed/>
    <w:rsid w:val="00117DFA"/>
    <w:rPr>
      <w:color w:val="800080"/>
      <w:u w:val="single"/>
    </w:rPr>
  </w:style>
  <w:style w:type="character" w:styleId="CommentReference">
    <w:name w:val="annotation reference"/>
    <w:uiPriority w:val="99"/>
    <w:semiHidden/>
    <w:rsid w:val="00117DFA"/>
    <w:rPr>
      <w:sz w:val="16"/>
      <w:szCs w:val="16"/>
    </w:rPr>
  </w:style>
  <w:style w:type="paragraph" w:styleId="CommentText">
    <w:name w:val="annotation text"/>
    <w:basedOn w:val="Normal"/>
    <w:link w:val="CommentTextChar"/>
    <w:uiPriority w:val="99"/>
    <w:rsid w:val="00117DFA"/>
    <w:rPr>
      <w:sz w:val="20"/>
      <w:szCs w:val="20"/>
      <w:lang w:val="x-none"/>
    </w:rPr>
  </w:style>
  <w:style w:type="character" w:customStyle="1" w:styleId="CommentTextChar">
    <w:name w:val="Comment Text Char"/>
    <w:basedOn w:val="DefaultParagraphFont"/>
    <w:link w:val="CommentText"/>
    <w:uiPriority w:val="99"/>
    <w:rsid w:val="00117DFA"/>
    <w:rPr>
      <w:rFonts w:ascii="Calibri" w:eastAsia="Calibri" w:hAnsi="Calibri" w:cs="Times New Roman"/>
      <w:sz w:val="20"/>
      <w:szCs w:val="20"/>
      <w:lang w:val="x-none"/>
    </w:rPr>
  </w:style>
  <w:style w:type="paragraph" w:styleId="FootnoteText">
    <w:name w:val="footnote text"/>
    <w:aliases w:val="Footnote text,Footnote Text Char Char Char,Footnote Text1,Char Char,Footnote Text2,Footnote Text11,ALTS FOOTNOTE11,Footnote Text Char111,Footnote Text Char Char Char11,Footnote Text Char1 Char Char Char Char11,ALTS FOOTNOTE2,Fußn,stile 1"/>
    <w:basedOn w:val="Normal"/>
    <w:link w:val="FootnoteTextChar"/>
    <w:uiPriority w:val="99"/>
    <w:unhideWhenUsed/>
    <w:qFormat/>
    <w:rsid w:val="00117DFA"/>
    <w:pPr>
      <w:spacing w:after="0" w:line="240" w:lineRule="auto"/>
    </w:pPr>
    <w:rPr>
      <w:sz w:val="20"/>
      <w:szCs w:val="20"/>
    </w:rPr>
  </w:style>
  <w:style w:type="character" w:customStyle="1" w:styleId="FootnoteTextChar">
    <w:name w:val="Footnote Text Char"/>
    <w:aliases w:val="Footnote text Char,Footnote Text Char Char Char Char,Footnote Text1 Char,Char Char Char,Footnote Text2 Char,Footnote Text11 Char,ALTS FOOTNOTE11 Char,Footnote Text Char111 Char,Footnote Text Char Char Char11 Char,ALTS FOOTNOTE2 Char"/>
    <w:basedOn w:val="DefaultParagraphFont"/>
    <w:link w:val="FootnoteText"/>
    <w:uiPriority w:val="99"/>
    <w:rsid w:val="00117DFA"/>
    <w:rPr>
      <w:rFonts w:ascii="Calibri" w:eastAsia="Calibri" w:hAnsi="Calibri" w:cs="Times New Roman"/>
      <w:sz w:val="20"/>
      <w:szCs w:val="20"/>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uiPriority w:val="99"/>
    <w:unhideWhenUsed/>
    <w:rsid w:val="00117DFA"/>
    <w:rPr>
      <w:vertAlign w:val="superscript"/>
    </w:rPr>
  </w:style>
  <w:style w:type="paragraph" w:styleId="ListParagraph">
    <w:name w:val="List Paragraph"/>
    <w:basedOn w:val="Normal"/>
    <w:link w:val="ListParagraphChar"/>
    <w:uiPriority w:val="34"/>
    <w:qFormat/>
    <w:rsid w:val="00117DFA"/>
    <w:pPr>
      <w:ind w:left="720"/>
      <w:contextualSpacing/>
    </w:pPr>
  </w:style>
  <w:style w:type="character" w:customStyle="1" w:styleId="ListParagraphChar">
    <w:name w:val="List Paragraph Char"/>
    <w:link w:val="ListParagraph"/>
    <w:uiPriority w:val="34"/>
    <w:locked/>
    <w:rsid w:val="00117DFA"/>
    <w:rPr>
      <w:rFonts w:ascii="Calibri" w:eastAsia="Calibri" w:hAnsi="Calibri" w:cs="Times New Roman"/>
    </w:rPr>
  </w:style>
  <w:style w:type="paragraph" w:customStyle="1" w:styleId="Default">
    <w:name w:val="Default"/>
    <w:rsid w:val="00117DFA"/>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1">
    <w:name w:val="Char Char1"/>
    <w:basedOn w:val="Normal"/>
    <w:rsid w:val="00117DFA"/>
    <w:pPr>
      <w:spacing w:after="160" w:line="240" w:lineRule="exact"/>
    </w:pPr>
    <w:rPr>
      <w:rFonts w:ascii="Tahoma" w:eastAsia="Times New Roman" w:hAnsi="Tahoma"/>
      <w:sz w:val="20"/>
      <w:szCs w:val="20"/>
      <w:lang w:val="en-US"/>
    </w:rPr>
  </w:style>
  <w:style w:type="paragraph" w:styleId="Caption">
    <w:name w:val="caption"/>
    <w:basedOn w:val="Normal"/>
    <w:next w:val="Normal"/>
    <w:uiPriority w:val="35"/>
    <w:unhideWhenUsed/>
    <w:qFormat/>
    <w:rsid w:val="00117DFA"/>
    <w:pPr>
      <w:spacing w:line="240" w:lineRule="auto"/>
    </w:pPr>
    <w:rPr>
      <w:b/>
      <w:bCs/>
      <w:color w:val="4F81BD"/>
      <w:sz w:val="18"/>
      <w:szCs w:val="18"/>
    </w:rPr>
  </w:style>
  <w:style w:type="paragraph" w:customStyle="1" w:styleId="CharChar12">
    <w:name w:val="Char Char12"/>
    <w:basedOn w:val="Normal"/>
    <w:rsid w:val="00117DFA"/>
    <w:pPr>
      <w:spacing w:after="160" w:line="240" w:lineRule="exact"/>
    </w:pPr>
    <w:rPr>
      <w:rFonts w:ascii="Tahoma" w:eastAsia="Times New Roman" w:hAnsi="Tahoma"/>
      <w:sz w:val="20"/>
      <w:szCs w:val="20"/>
      <w:lang w:val="en-US"/>
    </w:rPr>
  </w:style>
  <w:style w:type="paragraph" w:customStyle="1" w:styleId="CharChar11">
    <w:name w:val="Char Char11"/>
    <w:basedOn w:val="Normal"/>
    <w:rsid w:val="00117DFA"/>
    <w:pPr>
      <w:spacing w:after="160" w:line="240" w:lineRule="exact"/>
    </w:pPr>
    <w:rPr>
      <w:rFonts w:ascii="Tahoma" w:eastAsia="Times New Roman" w:hAnsi="Tahoma"/>
      <w:sz w:val="20"/>
      <w:szCs w:val="20"/>
      <w:lang w:val="en-US"/>
    </w:rPr>
  </w:style>
  <w:style w:type="character" w:styleId="PlaceholderText">
    <w:name w:val="Placeholder Text"/>
    <w:uiPriority w:val="99"/>
    <w:semiHidden/>
    <w:rsid w:val="00117DFA"/>
    <w:rPr>
      <w:color w:val="808080"/>
    </w:rPr>
  </w:style>
  <w:style w:type="paragraph" w:customStyle="1" w:styleId="CharChar13">
    <w:name w:val="Char Char13"/>
    <w:basedOn w:val="Normal"/>
    <w:rsid w:val="00117DFA"/>
    <w:pPr>
      <w:spacing w:after="160" w:line="240" w:lineRule="exact"/>
    </w:pPr>
    <w:rPr>
      <w:rFonts w:ascii="Tahoma" w:eastAsia="Times New Roman" w:hAnsi="Tahoma"/>
      <w:sz w:val="20"/>
      <w:szCs w:val="20"/>
      <w:lang w:val="en-US"/>
    </w:rPr>
  </w:style>
  <w:style w:type="paragraph" w:customStyle="1" w:styleId="CharChar14">
    <w:name w:val="Char Char14"/>
    <w:basedOn w:val="Normal"/>
    <w:rsid w:val="00117DFA"/>
    <w:pPr>
      <w:spacing w:after="160" w:line="240" w:lineRule="exact"/>
    </w:pPr>
    <w:rPr>
      <w:rFonts w:ascii="Tahoma" w:eastAsia="Times New Roman" w:hAnsi="Tahoma"/>
      <w:sz w:val="20"/>
      <w:szCs w:val="20"/>
      <w:lang w:val="en-US"/>
    </w:rPr>
  </w:style>
  <w:style w:type="paragraph" w:styleId="CommentSubject">
    <w:name w:val="annotation subject"/>
    <w:basedOn w:val="CommentText"/>
    <w:next w:val="CommentText"/>
    <w:link w:val="CommentSubjectChar"/>
    <w:uiPriority w:val="99"/>
    <w:semiHidden/>
    <w:unhideWhenUsed/>
    <w:rsid w:val="00117DFA"/>
    <w:pPr>
      <w:spacing w:line="240" w:lineRule="auto"/>
    </w:pPr>
    <w:rPr>
      <w:b/>
      <w:bCs/>
      <w:lang w:val="lt-LT"/>
    </w:rPr>
  </w:style>
  <w:style w:type="character" w:customStyle="1" w:styleId="CommentSubjectChar">
    <w:name w:val="Comment Subject Char"/>
    <w:basedOn w:val="CommentTextChar"/>
    <w:link w:val="CommentSubject"/>
    <w:uiPriority w:val="99"/>
    <w:semiHidden/>
    <w:rsid w:val="00117DFA"/>
    <w:rPr>
      <w:rFonts w:ascii="Calibri" w:eastAsia="Calibri" w:hAnsi="Calibri" w:cs="Times New Roman"/>
      <w:b/>
      <w:bCs/>
      <w:sz w:val="20"/>
      <w:szCs w:val="20"/>
      <w:lang w:val="x-none"/>
    </w:rPr>
  </w:style>
  <w:style w:type="paragraph" w:customStyle="1" w:styleId="DiagramaDiagramaDiagramaDiagramaDiagrama">
    <w:name w:val="Diagrama Diagrama Diagrama Diagrama Diagrama"/>
    <w:basedOn w:val="Normal"/>
    <w:rsid w:val="00117DFA"/>
    <w:pPr>
      <w:spacing w:after="160" w:line="240" w:lineRule="exact"/>
    </w:pPr>
    <w:rPr>
      <w:rFonts w:ascii="Tahoma" w:eastAsia="Times New Roman" w:hAnsi="Tahoma"/>
      <w:sz w:val="20"/>
      <w:szCs w:val="20"/>
      <w:lang w:val="en-US"/>
    </w:rPr>
  </w:style>
  <w:style w:type="paragraph" w:customStyle="1" w:styleId="CM1">
    <w:name w:val="CM1"/>
    <w:basedOn w:val="Default"/>
    <w:next w:val="Default"/>
    <w:uiPriority w:val="99"/>
    <w:rsid w:val="00117DFA"/>
    <w:rPr>
      <w:rFonts w:ascii="EUAlbertina" w:hAnsi="EUAlbertina" w:cs="Times New Roman"/>
      <w:color w:val="auto"/>
      <w:lang w:eastAsia="lt-LT"/>
    </w:rPr>
  </w:style>
  <w:style w:type="paragraph" w:customStyle="1" w:styleId="CM3">
    <w:name w:val="CM3"/>
    <w:basedOn w:val="Default"/>
    <w:next w:val="Default"/>
    <w:uiPriority w:val="99"/>
    <w:rsid w:val="00117DFA"/>
    <w:rPr>
      <w:rFonts w:ascii="EUAlbertina" w:hAnsi="EUAlbertina" w:cs="Times New Roman"/>
      <w:color w:val="auto"/>
      <w:lang w:eastAsia="lt-LT"/>
    </w:rPr>
  </w:style>
  <w:style w:type="paragraph" w:styleId="NormalWeb">
    <w:name w:val="Normal (Web)"/>
    <w:basedOn w:val="Normal"/>
    <w:uiPriority w:val="99"/>
    <w:semiHidden/>
    <w:unhideWhenUsed/>
    <w:rsid w:val="00117DFA"/>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ext1">
    <w:name w:val="Text 1"/>
    <w:basedOn w:val="Normal"/>
    <w:rsid w:val="00117DFA"/>
    <w:pPr>
      <w:spacing w:after="240" w:line="240" w:lineRule="auto"/>
      <w:ind w:left="482"/>
      <w:jc w:val="both"/>
    </w:pPr>
    <w:rPr>
      <w:rFonts w:ascii="Times New Roman" w:eastAsia="Times New Roman" w:hAnsi="Times New Roman"/>
      <w:sz w:val="24"/>
      <w:szCs w:val="20"/>
      <w:lang w:val="en-GB"/>
    </w:rPr>
  </w:style>
  <w:style w:type="paragraph" w:styleId="Title">
    <w:name w:val="Title"/>
    <w:basedOn w:val="Normal"/>
    <w:next w:val="Normal"/>
    <w:link w:val="TitleChar"/>
    <w:uiPriority w:val="10"/>
    <w:qFormat/>
    <w:rsid w:val="00117DFA"/>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7DFA"/>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117D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17DFA"/>
    <w:rPr>
      <w:rFonts w:ascii="Calibri" w:eastAsia="Times New Roman" w:hAnsi="Calibri" w:cs="Times New Roman"/>
      <w:lang w:val="en-US"/>
    </w:rPr>
  </w:style>
  <w:style w:type="paragraph" w:styleId="Revision">
    <w:name w:val="Revision"/>
    <w:hidden/>
    <w:uiPriority w:val="99"/>
    <w:semiHidden/>
    <w:rsid w:val="00117DFA"/>
    <w:pPr>
      <w:spacing w:after="0" w:line="240" w:lineRule="auto"/>
    </w:pPr>
    <w:rPr>
      <w:rFonts w:ascii="Calibri" w:eastAsia="Calibri" w:hAnsi="Calibri" w:cs="Times New Roman"/>
    </w:rPr>
  </w:style>
  <w:style w:type="character" w:customStyle="1" w:styleId="icon-xls">
    <w:name w:val="icon-xls"/>
    <w:basedOn w:val="DefaultParagraphFont"/>
    <w:rsid w:val="00117DFA"/>
  </w:style>
  <w:style w:type="table" w:styleId="TableGridLight">
    <w:name w:val="Grid Table Light"/>
    <w:basedOn w:val="TableNormal"/>
    <w:uiPriority w:val="40"/>
    <w:rsid w:val="00117DFA"/>
    <w:pPr>
      <w:spacing w:after="0" w:line="240" w:lineRule="auto"/>
    </w:pPr>
    <w:rPr>
      <w:rFonts w:ascii="Calibri" w:eastAsia="Calibri" w:hAnsi="Calibri" w:cs="Times New Roman"/>
      <w:sz w:val="20"/>
      <w:szCs w:val="20"/>
      <w:lang w:eastAsia="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117DF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PlainTable1">
    <w:name w:val="Plain Table 1"/>
    <w:basedOn w:val="TableNormal"/>
    <w:uiPriority w:val="41"/>
    <w:rsid w:val="00117DF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E640-EE88-46F9-82D3-CF785AE0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22900</Words>
  <Characters>13053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Šilkonė</dc:creator>
  <cp:keywords/>
  <dc:description/>
  <cp:lastModifiedBy>Eglė Šilkonė</cp:lastModifiedBy>
  <cp:revision>3</cp:revision>
  <cp:lastPrinted>2016-11-29T16:04:00Z</cp:lastPrinted>
  <dcterms:created xsi:type="dcterms:W3CDTF">2019-09-24T07:20:00Z</dcterms:created>
  <dcterms:modified xsi:type="dcterms:W3CDTF">2019-09-24T07:26:00Z</dcterms:modified>
</cp:coreProperties>
</file>