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A0F52" w14:textId="77777777" w:rsidR="004F7594" w:rsidRPr="00A12C4B" w:rsidRDefault="004F7594" w:rsidP="004F7594">
      <w:pPr>
        <w:pStyle w:val="Antrat"/>
        <w:rPr>
          <w:sz w:val="24"/>
        </w:rPr>
      </w:pPr>
      <w:r w:rsidRPr="00A12C4B">
        <w:rPr>
          <w:sz w:val="24"/>
        </w:rPr>
        <w:object w:dxaOrig="4620" w:dyaOrig="5445" w14:anchorId="1F5A0F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42pt" o:ole="" fillcolor="window">
            <v:imagedata r:id="rId6" o:title=""/>
          </v:shape>
          <o:OLEObject Type="Embed" ProgID="PBrush" ShapeID="_x0000_i1025" DrawAspect="Content" ObjectID="_1679471575" r:id="rId7"/>
        </w:object>
      </w:r>
    </w:p>
    <w:p w14:paraId="1F5A0F53" w14:textId="77777777" w:rsidR="004F7594" w:rsidRPr="00A12C4B" w:rsidRDefault="004F7594" w:rsidP="004F7594">
      <w:pPr>
        <w:pStyle w:val="Antrats"/>
        <w:tabs>
          <w:tab w:val="clear" w:pos="4153"/>
          <w:tab w:val="clear" w:pos="8306"/>
        </w:tabs>
      </w:pPr>
    </w:p>
    <w:p w14:paraId="1F5A0F54" w14:textId="77777777" w:rsidR="004F7594" w:rsidRPr="00A12C4B" w:rsidRDefault="004F7594" w:rsidP="004F7594">
      <w:pPr>
        <w:pStyle w:val="Antrat"/>
        <w:rPr>
          <w:sz w:val="24"/>
        </w:rPr>
      </w:pPr>
      <w:r w:rsidRPr="00A12C4B">
        <w:rPr>
          <w:sz w:val="24"/>
        </w:rPr>
        <w:t>LIETUVOS RESPUBLIKOS VIDAUS REIKALŲ MINISTRAS</w:t>
      </w:r>
    </w:p>
    <w:p w14:paraId="1F5A0F55" w14:textId="77777777" w:rsidR="004F7594" w:rsidRPr="00A12C4B" w:rsidRDefault="004F7594" w:rsidP="004F7594">
      <w:pPr>
        <w:pStyle w:val="Antrat2"/>
        <w:jc w:val="left"/>
        <w:rPr>
          <w:bCs/>
          <w:szCs w:val="24"/>
        </w:rPr>
      </w:pPr>
    </w:p>
    <w:p w14:paraId="1F5A0F56" w14:textId="77777777" w:rsidR="004F7594" w:rsidRPr="00A12C4B" w:rsidRDefault="004F7594" w:rsidP="004F7594">
      <w:pPr>
        <w:pStyle w:val="Antrats"/>
        <w:tabs>
          <w:tab w:val="clear" w:pos="4153"/>
          <w:tab w:val="clear" w:pos="8306"/>
        </w:tabs>
        <w:jc w:val="center"/>
        <w:rPr>
          <w:b/>
        </w:rPr>
      </w:pPr>
      <w:r w:rsidRPr="00A12C4B">
        <w:rPr>
          <w:b/>
        </w:rPr>
        <w:t>ĮSAKYMAS</w:t>
      </w:r>
    </w:p>
    <w:p w14:paraId="1F5A0F57" w14:textId="77777777" w:rsidR="004F7594" w:rsidRDefault="004F7594" w:rsidP="004F7594">
      <w:pPr>
        <w:jc w:val="center"/>
        <w:rPr>
          <w:rFonts w:eastAsia="Calibri"/>
          <w:b/>
          <w:kern w:val="28"/>
        </w:rPr>
      </w:pPr>
      <w:r w:rsidRPr="00A12C4B">
        <w:rPr>
          <w:b/>
        </w:rPr>
        <w:t xml:space="preserve">DĖL </w:t>
      </w:r>
      <w:r>
        <w:rPr>
          <w:b/>
        </w:rPr>
        <w:t xml:space="preserve">LIETUVOS RESPUBLIKOS </w:t>
      </w:r>
      <w:r w:rsidRPr="00A12C4B">
        <w:rPr>
          <w:b/>
        </w:rPr>
        <w:t>VIDAUS REIKALŲ MINISTRO 201</w:t>
      </w:r>
      <w:r>
        <w:rPr>
          <w:b/>
        </w:rPr>
        <w:t>8 </w:t>
      </w:r>
      <w:r w:rsidRPr="00A12C4B">
        <w:rPr>
          <w:b/>
        </w:rPr>
        <w:t xml:space="preserve">M. </w:t>
      </w:r>
      <w:r>
        <w:rPr>
          <w:b/>
        </w:rPr>
        <w:t>BIRŽELIO 11</w:t>
      </w:r>
      <w:r w:rsidRPr="00A12C4B">
        <w:rPr>
          <w:b/>
        </w:rPr>
        <w:t> D. ĮSAKYMO NR. 1V-</w:t>
      </w:r>
      <w:r>
        <w:rPr>
          <w:b/>
        </w:rPr>
        <w:t>426</w:t>
      </w:r>
      <w:r w:rsidRPr="00A12C4B">
        <w:rPr>
          <w:b/>
        </w:rPr>
        <w:t xml:space="preserve"> </w:t>
      </w:r>
      <w:r w:rsidRPr="00A12C4B">
        <w:rPr>
          <w:b/>
          <w:bCs/>
        </w:rPr>
        <w:t>„</w:t>
      </w:r>
      <w:r>
        <w:rPr>
          <w:rFonts w:eastAsia="Calibri"/>
          <w:b/>
        </w:rPr>
        <w:t>DĖL REKOMENDACIJŲ</w:t>
      </w:r>
      <w:r>
        <w:rPr>
          <w:rFonts w:eastAsia="Calibri"/>
          <w:b/>
          <w:kern w:val="28"/>
        </w:rPr>
        <w:t xml:space="preserve"> DĖL PROJEKTŲ IŠLAIDŲ ATITIKTIES VIDAUS SAUGUMO FONDO REIKALAVIMAMS PATVIRTINIMO“</w:t>
      </w:r>
    </w:p>
    <w:p w14:paraId="1F5A0F58" w14:textId="77777777" w:rsidR="004F7594" w:rsidRPr="00A12C4B" w:rsidRDefault="004F7594" w:rsidP="004F7594">
      <w:pPr>
        <w:jc w:val="center"/>
        <w:rPr>
          <w:b/>
        </w:rPr>
      </w:pPr>
      <w:r w:rsidRPr="00A12C4B">
        <w:rPr>
          <w:b/>
          <w:bCs/>
        </w:rPr>
        <w:t>PAKEITIMO</w:t>
      </w:r>
    </w:p>
    <w:p w14:paraId="1F5A0F59" w14:textId="77777777" w:rsidR="004F7594" w:rsidRPr="00A12C4B" w:rsidRDefault="004F7594" w:rsidP="004F7594">
      <w:pPr>
        <w:rPr>
          <w:lang w:eastAsia="en-US"/>
        </w:rPr>
      </w:pPr>
    </w:p>
    <w:p w14:paraId="1F5A0F5A" w14:textId="77777777" w:rsidR="004F7594" w:rsidRPr="00F43DD1" w:rsidRDefault="004F7594" w:rsidP="004F7594">
      <w:pPr>
        <w:jc w:val="center"/>
        <w:rPr>
          <w:i/>
          <w:lang w:eastAsia="en-US"/>
        </w:rPr>
      </w:pPr>
      <w:r w:rsidRPr="00A12C4B">
        <w:rPr>
          <w:lang w:eastAsia="en-US"/>
        </w:rPr>
        <w:t>Nr.</w:t>
      </w:r>
    </w:p>
    <w:p w14:paraId="1F5A0F5B" w14:textId="77777777" w:rsidR="004F7594" w:rsidRPr="00A12C4B" w:rsidRDefault="004F7594" w:rsidP="004F7594">
      <w:pPr>
        <w:jc w:val="center"/>
        <w:rPr>
          <w:lang w:eastAsia="en-US"/>
        </w:rPr>
      </w:pPr>
      <w:r w:rsidRPr="00A12C4B">
        <w:rPr>
          <w:lang w:eastAsia="en-US"/>
        </w:rPr>
        <w:t>Vilnius</w:t>
      </w:r>
    </w:p>
    <w:p w14:paraId="1F5A0F5C" w14:textId="77777777" w:rsidR="004F7594" w:rsidRPr="00A12C4B" w:rsidRDefault="004F7594" w:rsidP="004F7594"/>
    <w:p w14:paraId="1F5A0F5D" w14:textId="77777777" w:rsidR="004F7594" w:rsidRDefault="004F7594" w:rsidP="004F7594">
      <w:pPr>
        <w:pStyle w:val="Betarp"/>
        <w:spacing w:line="276" w:lineRule="auto"/>
        <w:ind w:firstLine="709"/>
        <w:jc w:val="both"/>
      </w:pPr>
      <w:r>
        <w:rPr>
          <w:spacing w:val="60"/>
        </w:rPr>
        <w:t xml:space="preserve">Pakeičiu </w:t>
      </w:r>
      <w:r>
        <w:rPr>
          <w:rFonts w:eastAsia="Calibri"/>
        </w:rPr>
        <w:t>Rekomendacijas dėl projektų išlaidų atitikties Vidaus saugumo fondo reikalavimams</w:t>
      </w:r>
      <w:r>
        <w:t>, patvirtintas Lietuvos Respublikos vidaus reikalų ministro 2018 m. birželio 11 d. įsakymu Nr. 1V-426 „D</w:t>
      </w:r>
      <w:r>
        <w:rPr>
          <w:rFonts w:eastAsia="Calibri"/>
        </w:rPr>
        <w:t>ėl R</w:t>
      </w:r>
      <w:r w:rsidRPr="003B592C">
        <w:rPr>
          <w:rFonts w:eastAsia="Calibri"/>
        </w:rPr>
        <w:t>ekomendacijų</w:t>
      </w:r>
      <w:r w:rsidRPr="003B592C">
        <w:rPr>
          <w:rFonts w:eastAsia="Calibri"/>
          <w:kern w:val="28"/>
        </w:rPr>
        <w:t xml:space="preserve"> dėl projektų išlaidų atitikties </w:t>
      </w:r>
      <w:r>
        <w:rPr>
          <w:rFonts w:eastAsia="Calibri"/>
          <w:kern w:val="28"/>
        </w:rPr>
        <w:t>V</w:t>
      </w:r>
      <w:r w:rsidRPr="003B592C">
        <w:rPr>
          <w:rFonts w:eastAsia="Calibri"/>
          <w:kern w:val="28"/>
        </w:rPr>
        <w:t>idaus saugumo fondo reikalavimams patvirtinimo</w:t>
      </w:r>
      <w:r>
        <w:t>“:</w:t>
      </w:r>
    </w:p>
    <w:p w14:paraId="1F5A0F5E" w14:textId="77777777" w:rsidR="004F7594" w:rsidRPr="004F7594" w:rsidRDefault="004F7594" w:rsidP="004F7594">
      <w:pPr>
        <w:pStyle w:val="Betarp"/>
        <w:spacing w:line="276" w:lineRule="auto"/>
        <w:ind w:firstLine="709"/>
        <w:jc w:val="both"/>
      </w:pPr>
      <w:r w:rsidRPr="004F7594">
        <w:t>1</w:t>
      </w:r>
      <w:r w:rsidRPr="00252E58">
        <w:t>. P</w:t>
      </w:r>
      <w:r w:rsidRPr="004F7594">
        <w:t>apildau 35¹ punktu:</w:t>
      </w:r>
    </w:p>
    <w:p w14:paraId="1F5A0F5F" w14:textId="18EB7E86" w:rsidR="004F7594" w:rsidRPr="004F7594" w:rsidRDefault="004F7594" w:rsidP="004F7594">
      <w:pPr>
        <w:spacing w:line="276" w:lineRule="auto"/>
        <w:ind w:firstLine="709"/>
        <w:jc w:val="both"/>
        <w:rPr>
          <w:rFonts w:eastAsia="Calibri"/>
        </w:rPr>
      </w:pPr>
      <w:r w:rsidRPr="004F7594">
        <w:rPr>
          <w:iCs/>
        </w:rPr>
        <w:t>„</w:t>
      </w:r>
      <w:r w:rsidRPr="004F7594">
        <w:t xml:space="preserve">35¹. </w:t>
      </w:r>
      <w:r w:rsidRPr="004F7594">
        <w:rPr>
          <w:iCs/>
        </w:rPr>
        <w:t xml:space="preserve">Tarpusavio skolų užskaitymo aktas gali būti laikomas išlaidų apmokėjimo įrodymo dokumentu </w:t>
      </w:r>
      <w:r w:rsidRPr="004F7594">
        <w:rPr>
          <w:bCs/>
          <w:iCs/>
        </w:rPr>
        <w:t>tik tuo atveju, kai užskaita yra abipusė</w:t>
      </w:r>
      <w:r w:rsidRPr="004F7594">
        <w:rPr>
          <w:iCs/>
        </w:rPr>
        <w:t>, t.</w:t>
      </w:r>
      <w:r w:rsidR="008534D9">
        <w:rPr>
          <w:iCs/>
        </w:rPr>
        <w:t> </w:t>
      </w:r>
      <w:r w:rsidRPr="004F7594">
        <w:rPr>
          <w:iCs/>
        </w:rPr>
        <w:t xml:space="preserve">y. kai užskaitos aktą pasirašo ir projekto vykdytojas </w:t>
      </w:r>
      <w:r w:rsidRPr="004F7594">
        <w:rPr>
          <w:rFonts w:eastAsia="Calibri"/>
        </w:rPr>
        <w:t>ar projekto partneris</w:t>
      </w:r>
      <w:r w:rsidRPr="004F7594">
        <w:rPr>
          <w:iCs/>
        </w:rPr>
        <w:t xml:space="preserve">, ir </w:t>
      </w:r>
      <w:r w:rsidRPr="004F7594">
        <w:rPr>
          <w:rFonts w:eastAsia="Calibri"/>
        </w:rPr>
        <w:t>prekių tiekėjas, paslaugų teikėjas ar rangovas</w:t>
      </w:r>
      <w:r w:rsidRPr="004F7594">
        <w:rPr>
          <w:iCs/>
        </w:rPr>
        <w:t xml:space="preserve"> (toliau – šalys). Tarpusavio skolų užskaitymo aktu dengiamos išlaidos turi būti įtrauktos į buhalterinę apskaitą, o užskaitymo aktas turėti visus privalomus apskaitos dokumentų rekvizitus (Lietuvos Respublikos buhalterinės apskaitos įstatymo 13 straipsnio 1 dalis), pvz., turi būti nurodyta akto pasirašymo data, atsiskaitančių šalių rekvizitai, užskaitoma išlaidų suma, sąskaita </w:t>
      </w:r>
      <w:r w:rsidR="0084066B">
        <w:rPr>
          <w:iCs/>
        </w:rPr>
        <w:t xml:space="preserve">(-os) </w:t>
      </w:r>
      <w:bookmarkStart w:id="0" w:name="_GoBack"/>
      <w:bookmarkEnd w:id="0"/>
      <w:r w:rsidRPr="004F7594">
        <w:rPr>
          <w:iCs/>
        </w:rPr>
        <w:t xml:space="preserve">faktūra (-os), pagal kurią (-ias) patirtos išlaidos užskaitomos, arba kodėl tam tikra suma nepervedama </w:t>
      </w:r>
      <w:r w:rsidR="008534D9" w:rsidRPr="004F7594">
        <w:rPr>
          <w:rFonts w:eastAsia="Calibri"/>
        </w:rPr>
        <w:t>prekių tiekėjui</w:t>
      </w:r>
      <w:r w:rsidR="008534D9">
        <w:rPr>
          <w:rFonts w:eastAsia="Calibri"/>
        </w:rPr>
        <w:t>,</w:t>
      </w:r>
      <w:r w:rsidR="008534D9" w:rsidRPr="004F7594">
        <w:rPr>
          <w:rFonts w:eastAsia="Calibri"/>
        </w:rPr>
        <w:t xml:space="preserve"> </w:t>
      </w:r>
      <w:r w:rsidRPr="004F7594">
        <w:rPr>
          <w:rFonts w:eastAsia="Calibri"/>
        </w:rPr>
        <w:t>paslaugų teikėjui ar rangovui</w:t>
      </w:r>
      <w:r w:rsidRPr="004F7594">
        <w:rPr>
          <w:iCs/>
        </w:rPr>
        <w:t xml:space="preserve"> (netesybos) ir kt</w:t>
      </w:r>
      <w:r w:rsidRPr="004F7594">
        <w:t>.“</w:t>
      </w:r>
    </w:p>
    <w:p w14:paraId="1F5A0F60" w14:textId="77777777" w:rsidR="004F7594" w:rsidRPr="004F7594" w:rsidRDefault="004F7594" w:rsidP="004F7594">
      <w:pPr>
        <w:pStyle w:val="Betarp"/>
        <w:spacing w:line="276" w:lineRule="auto"/>
        <w:ind w:firstLine="709"/>
        <w:jc w:val="both"/>
      </w:pPr>
      <w:r w:rsidRPr="004F7594">
        <w:t>2. Pakeičiu 122 punktą ir jį išdėstau taip:</w:t>
      </w:r>
    </w:p>
    <w:p w14:paraId="1F5A0F61" w14:textId="77777777" w:rsidR="004F7594" w:rsidRPr="004F7594" w:rsidRDefault="004F7594" w:rsidP="004F7594">
      <w:pPr>
        <w:tabs>
          <w:tab w:val="num" w:pos="1495"/>
        </w:tabs>
        <w:spacing w:line="276" w:lineRule="auto"/>
        <w:ind w:firstLine="709"/>
        <w:jc w:val="both"/>
        <w:rPr>
          <w:rFonts w:eastAsia="Calibri"/>
        </w:rPr>
      </w:pPr>
      <w:r w:rsidRPr="004F7594">
        <w:rPr>
          <w:rFonts w:eastAsia="Calibri"/>
        </w:rPr>
        <w:t>„122. Neatsižvelgiant į išlaidų tipą, reikia pateikti šiuos projekto išlaidų apmokėjimą įrodančius dokumentus: mokėjimo nurodym</w:t>
      </w:r>
      <w:r w:rsidR="00935D9B">
        <w:rPr>
          <w:rFonts w:eastAsia="Calibri"/>
        </w:rPr>
        <w:t>us</w:t>
      </w:r>
      <w:r w:rsidRPr="004F7594">
        <w:rPr>
          <w:rFonts w:eastAsia="Calibri"/>
        </w:rPr>
        <w:t>, sąskaitų įraš</w:t>
      </w:r>
      <w:r w:rsidR="00935D9B">
        <w:rPr>
          <w:rFonts w:eastAsia="Calibri"/>
        </w:rPr>
        <w:t>us</w:t>
      </w:r>
      <w:r w:rsidRPr="004F7594">
        <w:rPr>
          <w:rFonts w:eastAsia="Calibri"/>
        </w:rPr>
        <w:t>, kasos išlaidų orderi</w:t>
      </w:r>
      <w:r w:rsidR="00935D9B">
        <w:rPr>
          <w:rFonts w:eastAsia="Calibri"/>
        </w:rPr>
        <w:t>us</w:t>
      </w:r>
      <w:r w:rsidRPr="004F7594">
        <w:rPr>
          <w:rFonts w:eastAsia="Calibri"/>
        </w:rPr>
        <w:t>, kvit</w:t>
      </w:r>
      <w:r w:rsidR="00935D9B">
        <w:rPr>
          <w:rFonts w:eastAsia="Calibri"/>
        </w:rPr>
        <w:t>us</w:t>
      </w:r>
      <w:r w:rsidRPr="004F7594">
        <w:rPr>
          <w:rFonts w:eastAsia="Calibri"/>
        </w:rPr>
        <w:t xml:space="preserve"> (čeki</w:t>
      </w:r>
      <w:r w:rsidR="00935D9B">
        <w:rPr>
          <w:rFonts w:eastAsia="Calibri"/>
        </w:rPr>
        <w:t>us</w:t>
      </w:r>
      <w:r w:rsidRPr="004F7594">
        <w:rPr>
          <w:rFonts w:eastAsia="Calibri"/>
        </w:rPr>
        <w:t>), valstybės iždo mokėjim</w:t>
      </w:r>
      <w:r w:rsidR="00935D9B">
        <w:rPr>
          <w:rFonts w:eastAsia="Calibri"/>
        </w:rPr>
        <w:t>us</w:t>
      </w:r>
      <w:r w:rsidRPr="004F7594">
        <w:rPr>
          <w:rFonts w:eastAsia="Calibri"/>
        </w:rPr>
        <w:t xml:space="preserve"> pagal mokėjimo paraiškas, nustatytos formos pažym</w:t>
      </w:r>
      <w:r w:rsidR="00935D9B">
        <w:rPr>
          <w:rFonts w:eastAsia="Calibri"/>
        </w:rPr>
        <w:t>a</w:t>
      </w:r>
      <w:r w:rsidRPr="004F7594">
        <w:rPr>
          <w:rFonts w:eastAsia="Calibri"/>
        </w:rPr>
        <w:t>s ar kit</w:t>
      </w:r>
      <w:r w:rsidR="00935D9B">
        <w:rPr>
          <w:rFonts w:eastAsia="Calibri"/>
        </w:rPr>
        <w:t>us</w:t>
      </w:r>
      <w:r w:rsidRPr="004F7594">
        <w:rPr>
          <w:rFonts w:eastAsia="Calibri"/>
        </w:rPr>
        <w:t xml:space="preserve"> lygiaverči</w:t>
      </w:r>
      <w:r w:rsidR="00935D9B">
        <w:rPr>
          <w:rFonts w:eastAsia="Calibri"/>
        </w:rPr>
        <w:t>us</w:t>
      </w:r>
      <w:r w:rsidRPr="004F7594">
        <w:rPr>
          <w:rFonts w:eastAsia="Calibri"/>
        </w:rPr>
        <w:t xml:space="preserve"> dokument</w:t>
      </w:r>
      <w:r w:rsidR="00935D9B">
        <w:rPr>
          <w:rFonts w:eastAsia="Calibri"/>
        </w:rPr>
        <w:t>us</w:t>
      </w:r>
      <w:r w:rsidRPr="004F7594">
        <w:rPr>
          <w:rFonts w:eastAsia="Calibri"/>
        </w:rPr>
        <w:t xml:space="preserve"> (prie išlaidų apmokėjim</w:t>
      </w:r>
      <w:r w:rsidR="005600FB">
        <w:rPr>
          <w:rFonts w:eastAsia="Calibri"/>
        </w:rPr>
        <w:t>ą</w:t>
      </w:r>
      <w:r w:rsidRPr="004F7594">
        <w:rPr>
          <w:rFonts w:eastAsia="Calibri"/>
        </w:rPr>
        <w:t xml:space="preserve"> įrodančių lygiaverčių dokumentų priskiriamas ir tarpusavio skolų užskaitymo aktas, jei jis atitinka Rekomendacijų 35</w:t>
      </w:r>
      <w:r w:rsidRPr="004F7594">
        <w:t>¹</w:t>
      </w:r>
      <w:r w:rsidRPr="004F7594">
        <w:rPr>
          <w:rFonts w:eastAsia="Calibri"/>
        </w:rPr>
        <w:t xml:space="preserve"> punkte nurodytus </w:t>
      </w:r>
      <w:r w:rsidR="00D72E0D">
        <w:rPr>
          <w:rFonts w:eastAsia="Calibri"/>
        </w:rPr>
        <w:t>reikalavim</w:t>
      </w:r>
      <w:r w:rsidRPr="004F7594">
        <w:rPr>
          <w:rFonts w:eastAsia="Calibri"/>
        </w:rPr>
        <w:t>us).“</w:t>
      </w:r>
    </w:p>
    <w:p w14:paraId="1F5A0F62" w14:textId="77777777" w:rsidR="004F7594" w:rsidRPr="00ED03BD" w:rsidRDefault="004F7594" w:rsidP="004F7594">
      <w:pPr>
        <w:pStyle w:val="Betarp"/>
        <w:jc w:val="both"/>
      </w:pPr>
    </w:p>
    <w:p w14:paraId="1F5A0F63" w14:textId="77777777" w:rsidR="004F7594" w:rsidRPr="00A12C4B" w:rsidRDefault="004F7594" w:rsidP="004F7594"/>
    <w:p w14:paraId="1F5A0F64" w14:textId="77777777" w:rsidR="004F7594" w:rsidRPr="00A12C4B" w:rsidRDefault="004F7594" w:rsidP="004F7594"/>
    <w:p w14:paraId="1F5A0F65" w14:textId="77777777" w:rsidR="008534D9" w:rsidRPr="007C3EEF" w:rsidRDefault="008534D9" w:rsidP="008534D9">
      <w:pPr>
        <w:spacing w:line="276" w:lineRule="auto"/>
      </w:pPr>
      <w:r w:rsidRPr="007C3EEF">
        <w:t>Vidaus reikalų ministrė</w:t>
      </w:r>
      <w:r w:rsidRPr="007C3EEF">
        <w:tab/>
      </w:r>
      <w:r w:rsidRPr="007C3EEF">
        <w:tab/>
      </w:r>
      <w:r w:rsidRPr="007C3EEF">
        <w:tab/>
      </w:r>
      <w:r w:rsidRPr="007C3EEF">
        <w:tab/>
      </w:r>
      <w:r w:rsidRPr="007C3EEF">
        <w:tab/>
        <w:t xml:space="preserve">       </w:t>
      </w:r>
      <w:r w:rsidRPr="007C3EEF">
        <w:rPr>
          <w:rFonts w:cs="Helvetica"/>
        </w:rPr>
        <w:t>Agnė Bilotaitė</w:t>
      </w:r>
    </w:p>
    <w:p w14:paraId="1F5A0F66" w14:textId="77777777" w:rsidR="002D4A2D" w:rsidRPr="004F7594" w:rsidRDefault="002D4A2D" w:rsidP="004F7594">
      <w:pPr>
        <w:pStyle w:val="Antrats"/>
        <w:tabs>
          <w:tab w:val="clear" w:pos="4153"/>
          <w:tab w:val="clear" w:pos="8306"/>
        </w:tabs>
        <w:jc w:val="center"/>
        <w:rPr>
          <w:rFonts w:cs="Helvetica"/>
        </w:rPr>
      </w:pPr>
    </w:p>
    <w:sectPr w:rsidR="002D4A2D" w:rsidRPr="004F7594" w:rsidSect="00DF3772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A0F6A" w14:textId="77777777" w:rsidR="002016F8" w:rsidRDefault="002016F8">
      <w:r>
        <w:separator/>
      </w:r>
    </w:p>
  </w:endnote>
  <w:endnote w:type="continuationSeparator" w:id="0">
    <w:p w14:paraId="1F5A0F6B" w14:textId="77777777" w:rsidR="002016F8" w:rsidRDefault="0020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A0F68" w14:textId="77777777" w:rsidR="002016F8" w:rsidRDefault="002016F8">
      <w:r>
        <w:separator/>
      </w:r>
    </w:p>
  </w:footnote>
  <w:footnote w:type="continuationSeparator" w:id="0">
    <w:p w14:paraId="1F5A0F69" w14:textId="77777777" w:rsidR="002016F8" w:rsidRDefault="00201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A0F6C" w14:textId="77777777" w:rsidR="0073689D" w:rsidRDefault="00252E58" w:rsidP="0073689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F5A0F6D" w14:textId="77777777" w:rsidR="0073689D" w:rsidRDefault="0084066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893966"/>
      <w:docPartObj>
        <w:docPartGallery w:val="Page Numbers (Top of Page)"/>
        <w:docPartUnique/>
      </w:docPartObj>
    </w:sdtPr>
    <w:sdtEndPr/>
    <w:sdtContent>
      <w:p w14:paraId="1F5A0F6E" w14:textId="77777777" w:rsidR="0073689D" w:rsidRDefault="00252E58">
        <w:pPr>
          <w:pStyle w:val="Antrats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5A0F6F" w14:textId="77777777" w:rsidR="0073689D" w:rsidRDefault="0084066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94"/>
    <w:rsid w:val="000B7689"/>
    <w:rsid w:val="000D6A62"/>
    <w:rsid w:val="002016F8"/>
    <w:rsid w:val="00252E58"/>
    <w:rsid w:val="00286A03"/>
    <w:rsid w:val="002D4A2D"/>
    <w:rsid w:val="004F7594"/>
    <w:rsid w:val="005600FB"/>
    <w:rsid w:val="0084066B"/>
    <w:rsid w:val="008534D9"/>
    <w:rsid w:val="00935D9B"/>
    <w:rsid w:val="00D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5A0F52"/>
  <w15:chartTrackingRefBased/>
  <w15:docId w15:val="{018C3C5D-B081-42A8-A76B-C9B1F7E4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4F7594"/>
    <w:pPr>
      <w:keepNext/>
      <w:jc w:val="center"/>
      <w:outlineLvl w:val="1"/>
    </w:pPr>
    <w:rPr>
      <w:b/>
      <w:caps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4F7594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F7594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rsid w:val="004F7594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AntratsDiagrama1">
    <w:name w:val="Antraštės Diagrama1"/>
    <w:basedOn w:val="Numatytasispastraiposriftas"/>
    <w:uiPriority w:val="99"/>
    <w:semiHidden/>
    <w:rsid w:val="004F759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">
    <w:name w:val="caption"/>
    <w:basedOn w:val="prastasis"/>
    <w:next w:val="prastasis"/>
    <w:qFormat/>
    <w:rsid w:val="004F7594"/>
    <w:pPr>
      <w:jc w:val="center"/>
    </w:pPr>
    <w:rPr>
      <w:b/>
      <w:sz w:val="28"/>
      <w:szCs w:val="20"/>
      <w:lang w:eastAsia="en-US"/>
    </w:rPr>
  </w:style>
  <w:style w:type="character" w:styleId="Puslapionumeris">
    <w:name w:val="page number"/>
    <w:basedOn w:val="Numatytasispastraiposriftas"/>
    <w:rsid w:val="004F7594"/>
  </w:style>
  <w:style w:type="table" w:styleId="Lentelstinklelis">
    <w:name w:val="Table Grid"/>
    <w:basedOn w:val="prastojilentel"/>
    <w:uiPriority w:val="39"/>
    <w:rsid w:val="004F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4F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1786</Characters>
  <Application>Microsoft Office Word</Application>
  <DocSecurity>0</DocSecurity>
  <Lines>55</Lines>
  <Paragraphs>33</Paragraphs>
  <ScaleCrop>false</ScaleCrop>
  <Company>IRD prie VRM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Kriukienė</dc:creator>
  <cp:keywords/>
  <dc:description/>
  <cp:lastModifiedBy>Lijana Puzinienė</cp:lastModifiedBy>
  <cp:revision>8</cp:revision>
  <dcterms:created xsi:type="dcterms:W3CDTF">2021-02-24T10:12:00Z</dcterms:created>
  <dcterms:modified xsi:type="dcterms:W3CDTF">2021-04-09T08:06:00Z</dcterms:modified>
</cp:coreProperties>
</file>