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color="auto" w:sz="0" w:space="0"/>
        </w:tblBorders>
        <w:tblLook w:val="04A0" w:firstRow="1" w:lastRow="0" w:firstColumn="1" w:lastColumn="0" w:noHBand="0" w:noVBand="1"/>
      </w:tblPr>
      <w:tblGrid>
        <w:gridCol w:w="4814"/>
        <w:gridCol w:w="4814"/>
      </w:tblGrid>
      <w:tr w:rsidR="00615A30" w:rsidTr="6D5E2C2A" w14:paraId="785804DB" w14:textId="77777777">
        <w:tc>
          <w:tcPr>
            <w:tcW w:w="4814" w:type="dxa"/>
          </w:tcPr>
          <w:p w:rsidRPr="00152A81" w:rsidR="00615A30" w:rsidP="006D0025" w:rsidRDefault="00615A30" w14:paraId="6F66E8BF" w14:textId="77777777">
            <w:pPr>
              <w:jc w:val="center"/>
              <w:outlineLvl w:val="0"/>
              <w:rPr>
                <w:b/>
                <w:bCs/>
                <w:sz w:val="24"/>
                <w:szCs w:val="24"/>
                <w:lang w:val="lt-LT"/>
              </w:rPr>
            </w:pPr>
            <w:r w:rsidRPr="00152A81">
              <w:rPr>
                <w:b/>
                <w:bCs/>
                <w:sz w:val="24"/>
                <w:szCs w:val="24"/>
                <w:lang w:val="lt-LT"/>
              </w:rPr>
              <w:t>PROJEKTO ĮGYVENDINIMO</w:t>
            </w:r>
          </w:p>
          <w:p w:rsidRPr="00152A81" w:rsidR="00615A30" w:rsidP="006D0025" w:rsidRDefault="00615A30" w14:paraId="59FBE0D8" w14:textId="77777777">
            <w:pPr>
              <w:jc w:val="center"/>
              <w:outlineLvl w:val="0"/>
              <w:rPr>
                <w:b/>
                <w:bCs/>
                <w:sz w:val="24"/>
                <w:szCs w:val="24"/>
                <w:lang w:val="lt-LT"/>
              </w:rPr>
            </w:pPr>
            <w:r w:rsidRPr="00152A81">
              <w:rPr>
                <w:b/>
                <w:bCs/>
                <w:sz w:val="24"/>
                <w:szCs w:val="24"/>
                <w:lang w:val="lt-LT"/>
              </w:rPr>
              <w:t>SUTARTIS</w:t>
            </w:r>
          </w:p>
          <w:p w:rsidRPr="00152A81" w:rsidR="00615A30" w:rsidP="006D0025" w:rsidRDefault="00615A30" w14:paraId="2EEDA93E" w14:textId="77777777">
            <w:pPr>
              <w:jc w:val="center"/>
              <w:outlineLvl w:val="0"/>
              <w:rPr>
                <w:b/>
                <w:bCs/>
                <w:sz w:val="24"/>
                <w:szCs w:val="24"/>
                <w:lang w:val="lt-LT"/>
              </w:rPr>
            </w:pPr>
          </w:p>
          <w:p w:rsidRPr="00152A81" w:rsidR="00615A30" w:rsidP="008845A3" w:rsidRDefault="00615A30" w14:paraId="6E828324" w14:textId="5FD7D096">
            <w:pPr>
              <w:jc w:val="center"/>
              <w:outlineLvl w:val="0"/>
              <w:rPr>
                <w:b/>
                <w:bCs/>
                <w:sz w:val="24"/>
                <w:szCs w:val="24"/>
                <w:lang w:val="lt-LT"/>
              </w:rPr>
            </w:pPr>
            <w:r w:rsidRPr="00152A81">
              <w:rPr>
                <w:b/>
                <w:bCs/>
                <w:sz w:val="24"/>
                <w:szCs w:val="24"/>
                <w:lang w:val="lt-LT"/>
              </w:rPr>
              <w:t xml:space="preserve">DĖL PROJEKTO NR. </w:t>
            </w:r>
            <w:r w:rsidR="0088656E">
              <w:rPr>
                <w:b/>
                <w:bCs/>
                <w:sz w:val="24"/>
                <w:szCs w:val="24"/>
                <w:highlight w:val="lightGray"/>
                <w:lang w:val="lt-LT"/>
              </w:rPr>
              <w:fldChar w:fldCharType="begin">
                <w:ffData>
                  <w:name w:val="Text1"/>
                  <w:enabled/>
                  <w:calcOnExit w:val="0"/>
                  <w:textInput/>
                </w:ffData>
              </w:fldChar>
            </w:r>
            <w:bookmarkStart w:name="Text1" w:id="0"/>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bookmarkEnd w:id="0"/>
            <w:r w:rsidRPr="00152A81">
              <w:rPr>
                <w:b/>
                <w:bCs/>
                <w:sz w:val="24"/>
                <w:szCs w:val="24"/>
                <w:lang w:val="lt-LT"/>
              </w:rPr>
              <w:t xml:space="preserve">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lt-LT"/>
              </w:rPr>
              <w:t>“ ĮGYVENDINIMO</w:t>
            </w:r>
          </w:p>
          <w:p w:rsidRPr="00152A81" w:rsidR="00615A30" w:rsidP="006D0025" w:rsidRDefault="00615A30" w14:paraId="1FEDF131" w14:textId="77777777">
            <w:pPr>
              <w:ind w:left="1296"/>
              <w:jc w:val="center"/>
              <w:outlineLvl w:val="0"/>
              <w:rPr>
                <w:bCs/>
                <w:sz w:val="24"/>
                <w:szCs w:val="24"/>
                <w:lang w:val="lt-LT"/>
              </w:rPr>
            </w:pPr>
          </w:p>
          <w:p w:rsidRPr="00152A81" w:rsidR="00615A30" w:rsidP="006D0025" w:rsidRDefault="0088656E" w14:paraId="064ABB0C" w14:textId="52C48B83">
            <w:pPr>
              <w:jc w:val="center"/>
              <w:outlineLvl w:val="0"/>
              <w:rPr>
                <w:bCs/>
                <w:sz w:val="24"/>
                <w:szCs w:val="24"/>
                <w:lang w:val="lt-LT"/>
              </w:rPr>
            </w:pPr>
            <w:r>
              <w:rPr>
                <w:bCs/>
                <w:sz w:val="24"/>
                <w:szCs w:val="24"/>
                <w:lang w:val="lt-LT"/>
              </w:rPr>
              <w:t>202</w:t>
            </w:r>
            <w:r w:rsidR="003732F6">
              <w:rPr>
                <w:bCs/>
                <w:sz w:val="24"/>
                <w:szCs w:val="24"/>
                <w:lang w:val="lt-LT"/>
              </w:rPr>
              <w:t>_</w:t>
            </w:r>
            <w:r w:rsidRPr="00152A81" w:rsidR="00615A30">
              <w:rPr>
                <w:bCs/>
                <w:sz w:val="24"/>
                <w:szCs w:val="24"/>
                <w:lang w:val="lt-LT"/>
              </w:rPr>
              <w:t xml:space="preserve"> m.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sidR="008356FE">
              <w:rPr>
                <w:bCs/>
                <w:sz w:val="24"/>
                <w:szCs w:val="24"/>
                <w:lang w:val="lt-LT"/>
              </w:rPr>
              <w:t xml:space="preserve"> </w:t>
            </w:r>
            <w:r w:rsidRPr="00152A81" w:rsidR="00615A30">
              <w:rPr>
                <w:bCs/>
                <w:sz w:val="24"/>
                <w:szCs w:val="24"/>
                <w:lang w:val="lt-LT"/>
              </w:rPr>
              <w:t xml:space="preserve">d. </w:t>
            </w:r>
          </w:p>
          <w:p w:rsidRPr="00276975" w:rsidR="00615A30" w:rsidP="006D0025" w:rsidRDefault="00EA19A9" w14:paraId="7BF67174" w14:textId="55BD5F4F">
            <w:pPr>
              <w:jc w:val="center"/>
              <w:outlineLvl w:val="0"/>
              <w:rPr>
                <w:bCs/>
                <w:i/>
                <w:sz w:val="24"/>
                <w:szCs w:val="24"/>
                <w:lang w:val="lt-LT"/>
              </w:rPr>
            </w:pPr>
            <w:r>
              <w:rPr>
                <w:bCs/>
                <w:i/>
                <w:sz w:val="24"/>
                <w:szCs w:val="24"/>
                <w:lang w:val="lt-LT"/>
              </w:rPr>
              <w:t>(Netaikoma, jei sutartis pasirašoma el. parašu)</w:t>
            </w:r>
          </w:p>
          <w:p w:rsidRPr="00152A81" w:rsidR="00615A30" w:rsidP="006D0025" w:rsidRDefault="00615A30" w14:paraId="386B74E3" w14:textId="57CA7E4A">
            <w:pPr>
              <w:jc w:val="center"/>
              <w:outlineLvl w:val="0"/>
              <w:rPr>
                <w:b/>
                <w:bCs/>
                <w:sz w:val="24"/>
                <w:szCs w:val="24"/>
                <w:lang w:val="lt-LT"/>
              </w:rPr>
            </w:pPr>
          </w:p>
          <w:p w:rsidRPr="00152A81" w:rsidR="00615A30" w:rsidP="006D0025" w:rsidRDefault="00615A30" w14:paraId="0D700B26" w14:textId="77777777">
            <w:pPr>
              <w:jc w:val="center"/>
            </w:pPr>
          </w:p>
        </w:tc>
        <w:tc>
          <w:tcPr>
            <w:tcW w:w="4814" w:type="dxa"/>
          </w:tcPr>
          <w:p w:rsidRPr="00152A81" w:rsidR="00615A30" w:rsidP="006D0025" w:rsidRDefault="00615A30" w14:paraId="1E686CC0" w14:textId="77777777">
            <w:pPr>
              <w:jc w:val="center"/>
              <w:outlineLvl w:val="0"/>
              <w:rPr>
                <w:b/>
                <w:bCs/>
                <w:sz w:val="24"/>
                <w:szCs w:val="24"/>
                <w:lang w:val="en-GB"/>
              </w:rPr>
            </w:pPr>
            <w:r w:rsidRPr="00152A81">
              <w:rPr>
                <w:b/>
                <w:bCs/>
                <w:sz w:val="24"/>
                <w:szCs w:val="24"/>
                <w:lang w:val="en-GB"/>
              </w:rPr>
              <w:t>PROJECT IMPLEMENTATION AGREEMENT</w:t>
            </w:r>
          </w:p>
          <w:p w:rsidRPr="00152A81" w:rsidR="00615A30" w:rsidP="006D0025" w:rsidRDefault="00615A30" w14:paraId="2720C137" w14:textId="77777777">
            <w:pPr>
              <w:jc w:val="center"/>
              <w:outlineLvl w:val="0"/>
              <w:rPr>
                <w:b/>
                <w:bCs/>
                <w:sz w:val="24"/>
                <w:szCs w:val="24"/>
                <w:lang w:val="en-GB"/>
              </w:rPr>
            </w:pPr>
          </w:p>
          <w:p w:rsidRPr="00152A81" w:rsidR="00615A30" w:rsidP="008845A3" w:rsidRDefault="00615A30" w14:paraId="2EA12F0D" w14:textId="6A1B6021">
            <w:pPr>
              <w:jc w:val="center"/>
              <w:outlineLvl w:val="0"/>
              <w:rPr>
                <w:b/>
                <w:bCs/>
                <w:sz w:val="24"/>
                <w:szCs w:val="24"/>
                <w:lang w:val="en-GB"/>
              </w:rPr>
            </w:pPr>
            <w:r w:rsidRPr="00152A81">
              <w:rPr>
                <w:b/>
                <w:bCs/>
                <w:sz w:val="24"/>
                <w:szCs w:val="24"/>
                <w:lang w:val="en-GB"/>
              </w:rPr>
              <w:t xml:space="preserve">CONCERNING IMPLEMENTATION OF PROJECT NO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en-GB"/>
              </w:rPr>
              <w:t xml:space="preserve">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en-GB"/>
              </w:rPr>
              <w:t>”</w:t>
            </w:r>
          </w:p>
          <w:p w:rsidRPr="00152A81" w:rsidR="00615A30" w:rsidP="006D0025" w:rsidRDefault="00615A30" w14:paraId="7896D7EA" w14:textId="77777777">
            <w:pPr>
              <w:ind w:left="1296"/>
              <w:jc w:val="center"/>
              <w:outlineLvl w:val="0"/>
              <w:rPr>
                <w:bCs/>
                <w:sz w:val="24"/>
                <w:szCs w:val="24"/>
                <w:lang w:val="en-GB"/>
              </w:rPr>
            </w:pPr>
          </w:p>
          <w:p w:rsidR="00615A30" w:rsidP="006D0025" w:rsidRDefault="0088656E" w14:paraId="13B93417" w14:textId="73955D45">
            <w:pPr>
              <w:jc w:val="center"/>
              <w:outlineLvl w:val="0"/>
              <w:rPr>
                <w:b/>
                <w:bCs/>
                <w:sz w:val="24"/>
                <w:szCs w:val="24"/>
                <w:lang w:val="lt-LT"/>
              </w:rPr>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sidR="00615A30">
              <w:rPr>
                <w:bCs/>
                <w:sz w:val="24"/>
                <w:szCs w:val="24"/>
                <w:lang w:val="en-GB"/>
              </w:rPr>
              <w:t xml:space="preserve"> 20</w:t>
            </w:r>
            <w:r w:rsidR="003732F6">
              <w:rPr>
                <w:bCs/>
                <w:sz w:val="24"/>
                <w:szCs w:val="24"/>
                <w:lang w:val="en-GB"/>
              </w:rPr>
              <w:t>2_</w:t>
            </w:r>
            <w:r w:rsidR="00865176">
              <w:rPr>
                <w:bCs/>
                <w:sz w:val="24"/>
                <w:szCs w:val="24"/>
                <w:lang w:val="en-GB"/>
              </w:rPr>
              <w:t xml:space="preserve"> </w:t>
            </w:r>
          </w:p>
          <w:p w:rsidRPr="00276975" w:rsidR="0088656E" w:rsidP="006D0025" w:rsidRDefault="00EA19A9" w14:paraId="799202ED" w14:textId="5EDC9D49">
            <w:pPr>
              <w:jc w:val="center"/>
              <w:outlineLvl w:val="0"/>
              <w:rPr>
                <w:bCs/>
                <w:i/>
                <w:sz w:val="24"/>
                <w:szCs w:val="24"/>
                <w:lang w:val="en-GB"/>
              </w:rPr>
            </w:pPr>
            <w:r>
              <w:rPr>
                <w:bCs/>
                <w:i/>
                <w:sz w:val="24"/>
                <w:szCs w:val="24"/>
                <w:lang w:val="en-GB"/>
              </w:rPr>
              <w:t>(Not applicable if the agreement is signed by e-signature)</w:t>
            </w:r>
          </w:p>
          <w:p w:rsidRPr="00152A81" w:rsidR="00615A30" w:rsidP="006D0025" w:rsidRDefault="00615A30" w14:paraId="431024BB" w14:textId="4F04810D">
            <w:pPr>
              <w:jc w:val="center"/>
              <w:outlineLvl w:val="0"/>
              <w:rPr>
                <w:b/>
                <w:bCs/>
                <w:sz w:val="24"/>
                <w:szCs w:val="24"/>
                <w:lang w:val="en-GB"/>
              </w:rPr>
            </w:pPr>
          </w:p>
          <w:p w:rsidRPr="00152A81" w:rsidR="00615A30" w:rsidP="006D0025" w:rsidRDefault="00615A30" w14:paraId="5D5DF39F" w14:textId="77777777">
            <w:pPr>
              <w:jc w:val="center"/>
            </w:pPr>
          </w:p>
        </w:tc>
      </w:tr>
      <w:tr w:rsidR="00615A30" w:rsidTr="6D5E2C2A" w14:paraId="2069EF64" w14:textId="77777777">
        <w:tc>
          <w:tcPr>
            <w:tcW w:w="4814" w:type="dxa"/>
          </w:tcPr>
          <w:p w:rsidR="00615A30" w:rsidP="006D0025" w:rsidRDefault="00615A30" w14:paraId="63BF4D8D" w14:textId="35E55308">
            <w:pPr>
              <w:jc w:val="both"/>
              <w:outlineLvl w:val="0"/>
              <w:rPr>
                <w:sz w:val="24"/>
                <w:szCs w:val="24"/>
                <w:lang w:val="lt-LT"/>
              </w:rPr>
            </w:pPr>
            <w:r w:rsidRPr="008356FE">
              <w:rPr>
                <w:b/>
                <w:bCs/>
                <w:sz w:val="24"/>
                <w:szCs w:val="24"/>
                <w:lang w:val="lt-LT"/>
              </w:rPr>
              <w:t>Viešoji įstaiga Centrinė projektų valdymo agentūra</w:t>
            </w:r>
            <w:r w:rsidRPr="00F120C7">
              <w:rPr>
                <w:bCs/>
                <w:sz w:val="24"/>
                <w:szCs w:val="24"/>
                <w:lang w:val="lt-LT"/>
              </w:rPr>
              <w:t xml:space="preserve"> (CPVA</w:t>
            </w:r>
            <w:r>
              <w:rPr>
                <w:bCs/>
                <w:sz w:val="24"/>
                <w:szCs w:val="24"/>
                <w:lang w:val="lt-LT"/>
              </w:rPr>
              <w:t xml:space="preserve">), </w:t>
            </w:r>
            <w:r>
              <w:rPr>
                <w:sz w:val="24"/>
                <w:szCs w:val="24"/>
                <w:lang w:val="lt-LT"/>
              </w:rPr>
              <w:t xml:space="preserve">atstovaujama CPVA direktoriaus pavaduotojos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Pr>
                <w:sz w:val="24"/>
                <w:szCs w:val="24"/>
                <w:lang w:val="lt-LT"/>
              </w:rPr>
              <w:t>, veikiančios pagal teisės aktų jai suteiktus įgaliojimus</w:t>
            </w:r>
            <w:r w:rsidR="006D0025">
              <w:rPr>
                <w:sz w:val="24"/>
                <w:szCs w:val="24"/>
                <w:lang w:val="lt-LT"/>
              </w:rPr>
              <w:t>,</w:t>
            </w:r>
          </w:p>
          <w:p w:rsidR="00615A30" w:rsidP="006D0025" w:rsidRDefault="00615A30" w14:paraId="3D0F0E23" w14:textId="77777777">
            <w:pPr>
              <w:jc w:val="both"/>
            </w:pPr>
          </w:p>
        </w:tc>
        <w:tc>
          <w:tcPr>
            <w:tcW w:w="4814" w:type="dxa"/>
          </w:tcPr>
          <w:p w:rsidRPr="00331B04" w:rsidR="00615A30" w:rsidP="00276975" w:rsidRDefault="00331B04" w14:paraId="059E2E7C" w14:textId="4FB0400C">
            <w:pPr>
              <w:jc w:val="both"/>
              <w:outlineLvl w:val="0"/>
              <w:rPr>
                <w:sz w:val="24"/>
                <w:szCs w:val="24"/>
                <w:lang w:val="en-GB"/>
              </w:rPr>
            </w:pPr>
            <w:r w:rsidRPr="008356FE">
              <w:rPr>
                <w:b/>
                <w:bCs/>
                <w:sz w:val="24"/>
                <w:szCs w:val="24"/>
                <w:lang w:val="en-GB"/>
              </w:rPr>
              <w:t>The Public Institution Central Project Management Agency</w:t>
            </w:r>
            <w:r w:rsidRPr="00745EAD">
              <w:rPr>
                <w:bCs/>
                <w:sz w:val="24"/>
                <w:szCs w:val="24"/>
                <w:lang w:val="en-GB"/>
              </w:rPr>
              <w:t xml:space="preserve"> (</w:t>
            </w:r>
            <w:r w:rsidR="00276975">
              <w:rPr>
                <w:bCs/>
                <w:sz w:val="24"/>
                <w:szCs w:val="24"/>
                <w:lang w:val="en-GB"/>
              </w:rPr>
              <w:t xml:space="preserve">the </w:t>
            </w:r>
            <w:r w:rsidRPr="00745EAD">
              <w:rPr>
                <w:bCs/>
                <w:sz w:val="24"/>
                <w:szCs w:val="24"/>
                <w:lang w:val="en-GB"/>
              </w:rPr>
              <w:t xml:space="preserve">CPMA), represented by the Deputy Director of the CPMA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745EAD">
              <w:rPr>
                <w:sz w:val="24"/>
                <w:szCs w:val="24"/>
                <w:lang w:val="en-GB"/>
              </w:rPr>
              <w:t>, acting in accordance with powers granted to her by the legal acts,</w:t>
            </w:r>
          </w:p>
        </w:tc>
      </w:tr>
      <w:tr w:rsidR="006D0025" w:rsidTr="6D5E2C2A" w14:paraId="3D529B42" w14:textId="77777777">
        <w:tc>
          <w:tcPr>
            <w:tcW w:w="4814" w:type="dxa"/>
          </w:tcPr>
          <w:p w:rsidRPr="00F91E8A" w:rsidR="006D0025" w:rsidP="006D0025" w:rsidRDefault="00BE74BF" w14:paraId="1B11867A" w14:textId="1EF1226E">
            <w:pPr>
              <w:jc w:val="both"/>
              <w:rPr>
                <w:sz w:val="24"/>
                <w:szCs w:val="24"/>
                <w:highlight w:val="yellow"/>
                <w:lang w:val="lt-LT"/>
              </w:rPr>
            </w:pPr>
            <w:r>
              <w:rPr>
                <w:sz w:val="24"/>
                <w:szCs w:val="24"/>
                <w:lang w:val="lt-LT"/>
              </w:rPr>
              <w:t>I</w:t>
            </w:r>
            <w:r w:rsidR="006D0025">
              <w:rPr>
                <w:sz w:val="24"/>
                <w:szCs w:val="24"/>
                <w:lang w:val="lt-LT"/>
              </w:rPr>
              <w:t>r</w:t>
            </w:r>
          </w:p>
        </w:tc>
        <w:tc>
          <w:tcPr>
            <w:tcW w:w="4814" w:type="dxa"/>
          </w:tcPr>
          <w:p w:rsidRPr="00745EAD" w:rsidR="006D0025" w:rsidP="006D0025" w:rsidRDefault="006D0025" w14:paraId="0A60C42D" w14:textId="77777777">
            <w:pPr>
              <w:jc w:val="both"/>
              <w:rPr>
                <w:sz w:val="24"/>
                <w:szCs w:val="24"/>
                <w:highlight w:val="yellow"/>
                <w:lang w:val="en-GB"/>
              </w:rPr>
            </w:pPr>
            <w:r w:rsidRPr="00745EAD">
              <w:rPr>
                <w:sz w:val="24"/>
                <w:szCs w:val="24"/>
                <w:lang w:val="en-GB"/>
              </w:rPr>
              <w:t>and</w:t>
            </w:r>
          </w:p>
        </w:tc>
      </w:tr>
      <w:tr w:rsidR="00615A30" w:rsidTr="6D5E2C2A" w14:paraId="5A382421" w14:textId="77777777">
        <w:tc>
          <w:tcPr>
            <w:tcW w:w="4814" w:type="dxa"/>
          </w:tcPr>
          <w:p w:rsidR="00615A30" w:rsidP="00276975" w:rsidRDefault="0088656E" w14:paraId="251B1390" w14:textId="7E89646C">
            <w:pPr>
              <w:jc w:val="both"/>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EF35A1" w:rsidR="00615A30">
              <w:rPr>
                <w:sz w:val="24"/>
                <w:szCs w:val="24"/>
                <w:lang w:val="lt-LT"/>
              </w:rPr>
              <w:t xml:space="preserve"> (</w:t>
            </w:r>
            <w:r w:rsidR="00615A30">
              <w:rPr>
                <w:sz w:val="24"/>
                <w:szCs w:val="24"/>
                <w:lang w:val="lt-LT"/>
              </w:rPr>
              <w:t>Projekto v</w:t>
            </w:r>
            <w:r w:rsidRPr="00EF35A1" w:rsidR="00615A30">
              <w:rPr>
                <w:sz w:val="24"/>
                <w:szCs w:val="24"/>
                <w:lang w:val="lt-LT"/>
              </w:rPr>
              <w:t>ykdytojas),</w:t>
            </w:r>
            <w:r w:rsidR="00615A30">
              <w:rPr>
                <w:sz w:val="24"/>
                <w:szCs w:val="24"/>
                <w:lang w:val="lt-LT"/>
              </w:rPr>
              <w:t xml:space="preserve"> </w:t>
            </w:r>
            <w:r w:rsidRPr="00EF35A1" w:rsidR="00615A30">
              <w:rPr>
                <w:sz w:val="24"/>
                <w:szCs w:val="24"/>
                <w:lang w:val="lt-LT"/>
              </w:rPr>
              <w:t>atstovaujama</w:t>
            </w:r>
            <w:r w:rsidR="00615A30">
              <w:rPr>
                <w:sz w:val="24"/>
                <w:szCs w:val="24"/>
                <w:lang w:val="lt-LT"/>
              </w:rPr>
              <w:t>s</w:t>
            </w:r>
            <w:r w:rsidRPr="00EF35A1" w:rsidR="00615A30">
              <w:rPr>
                <w:sz w:val="24"/>
                <w:szCs w:val="24"/>
                <w:lang w:val="lt-LT"/>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276975">
              <w:rPr>
                <w:b/>
                <w:bCs/>
                <w:sz w:val="24"/>
                <w:szCs w:val="24"/>
                <w:lang w:val="lt-LT"/>
              </w:rPr>
              <w:t xml:space="preserve"> </w:t>
            </w:r>
            <w:r w:rsidR="00276975">
              <w:rPr>
                <w:i/>
                <w:sz w:val="24"/>
                <w:szCs w:val="24"/>
              </w:rPr>
              <w:t>(nurodomos pareigos, vardas ir pavardė)</w:t>
            </w:r>
            <w:r w:rsidR="00152A81">
              <w:rPr>
                <w:sz w:val="24"/>
                <w:szCs w:val="24"/>
                <w:lang w:val="lt-LT"/>
              </w:rPr>
              <w:t>,</w:t>
            </w:r>
            <w:r w:rsidRPr="00EF35A1" w:rsidR="00615A30">
              <w:rPr>
                <w:sz w:val="24"/>
                <w:szCs w:val="24"/>
                <w:lang w:val="lt-LT"/>
              </w:rPr>
              <w:t xml:space="preserve"> veikiančio</w:t>
            </w:r>
            <w:r w:rsidR="00152A81">
              <w:rPr>
                <w:sz w:val="24"/>
                <w:szCs w:val="24"/>
                <w:lang w:val="lt-LT"/>
              </w:rPr>
              <w:t>s</w:t>
            </w:r>
            <w:r w:rsidRPr="00EF35A1" w:rsidR="00615A30">
              <w:rPr>
                <w:sz w:val="24"/>
                <w:szCs w:val="24"/>
                <w:lang w:val="lt-LT"/>
              </w:rPr>
              <w:t xml:space="preserve"> pagal </w:t>
            </w:r>
            <w:r w:rsidR="00276975">
              <w:rPr>
                <w:b/>
                <w:bCs/>
                <w:sz w:val="24"/>
                <w:szCs w:val="24"/>
                <w:highlight w:val="lightGray"/>
                <w:lang w:val="lt-LT"/>
              </w:rPr>
              <w:fldChar w:fldCharType="begin">
                <w:ffData>
                  <w:name w:val="Text1"/>
                  <w:enabled/>
                  <w:calcOnExit w:val="0"/>
                  <w:textInput/>
                </w:ffData>
              </w:fldChar>
            </w:r>
            <w:r w:rsidR="00276975">
              <w:rPr>
                <w:b/>
                <w:bCs/>
                <w:sz w:val="24"/>
                <w:szCs w:val="24"/>
                <w:highlight w:val="lightGray"/>
                <w:lang w:val="lt-LT"/>
              </w:rPr>
              <w:instrText xml:space="preserve"> FORMTEXT </w:instrText>
            </w:r>
            <w:r w:rsidR="00276975">
              <w:rPr>
                <w:b/>
                <w:bCs/>
                <w:sz w:val="24"/>
                <w:szCs w:val="24"/>
                <w:highlight w:val="lightGray"/>
                <w:lang w:val="lt-LT"/>
              </w:rPr>
            </w:r>
            <w:r w:rsidR="00276975">
              <w:rPr>
                <w:b/>
                <w:bCs/>
                <w:sz w:val="24"/>
                <w:szCs w:val="24"/>
                <w:highlight w:val="lightGray"/>
                <w:lang w:val="lt-LT"/>
              </w:rPr>
              <w:fldChar w:fldCharType="separate"/>
            </w:r>
            <w:r w:rsidR="00276975">
              <w:rPr>
                <w:b/>
                <w:bCs/>
                <w:noProof/>
                <w:sz w:val="24"/>
                <w:szCs w:val="24"/>
                <w:highlight w:val="lightGray"/>
                <w:lang w:val="lt-LT"/>
              </w:rPr>
              <w:t> </w:t>
            </w:r>
            <w:r w:rsidR="00276975">
              <w:rPr>
                <w:b/>
                <w:bCs/>
                <w:noProof/>
                <w:sz w:val="24"/>
                <w:szCs w:val="24"/>
                <w:highlight w:val="lightGray"/>
                <w:lang w:val="lt-LT"/>
              </w:rPr>
              <w:t> </w:t>
            </w:r>
            <w:r w:rsidR="00276975">
              <w:rPr>
                <w:b/>
                <w:bCs/>
                <w:noProof/>
                <w:sz w:val="24"/>
                <w:szCs w:val="24"/>
                <w:highlight w:val="lightGray"/>
                <w:lang w:val="lt-LT"/>
              </w:rPr>
              <w:t> </w:t>
            </w:r>
            <w:r w:rsidR="00276975">
              <w:rPr>
                <w:b/>
                <w:bCs/>
                <w:noProof/>
                <w:sz w:val="24"/>
                <w:szCs w:val="24"/>
                <w:highlight w:val="lightGray"/>
                <w:lang w:val="lt-LT"/>
              </w:rPr>
              <w:t> </w:t>
            </w:r>
            <w:r w:rsidR="00276975">
              <w:rPr>
                <w:b/>
                <w:bCs/>
                <w:noProof/>
                <w:sz w:val="24"/>
                <w:szCs w:val="24"/>
                <w:highlight w:val="lightGray"/>
                <w:lang w:val="lt-LT"/>
              </w:rPr>
              <w:t> </w:t>
            </w:r>
            <w:r w:rsidR="00276975">
              <w:rPr>
                <w:b/>
                <w:bCs/>
                <w:sz w:val="24"/>
                <w:szCs w:val="24"/>
                <w:highlight w:val="lightGray"/>
                <w:lang w:val="lt-LT"/>
              </w:rPr>
              <w:fldChar w:fldCharType="end"/>
            </w:r>
            <w:r w:rsidRPr="00EF35A1" w:rsidR="00615A30">
              <w:rPr>
                <w:sz w:val="24"/>
                <w:szCs w:val="24"/>
                <w:lang w:val="lt-LT"/>
              </w:rPr>
              <w:t>,</w:t>
            </w:r>
          </w:p>
        </w:tc>
        <w:tc>
          <w:tcPr>
            <w:tcW w:w="4814" w:type="dxa"/>
          </w:tcPr>
          <w:p w:rsidRPr="00276975" w:rsidR="00615A30" w:rsidP="00276975" w:rsidRDefault="0088656E" w14:paraId="1ACA33F6" w14:textId="10F9A863">
            <w:pPr>
              <w:jc w:val="both"/>
              <w:rPr>
                <w:sz w:val="24"/>
                <w:szCs w:val="24"/>
                <w:lang w:val="en-GB"/>
              </w:rPr>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745EAD" w:rsidR="00331B04">
              <w:rPr>
                <w:sz w:val="24"/>
                <w:szCs w:val="24"/>
                <w:lang w:val="en-GB"/>
              </w:rPr>
              <w:t xml:space="preserve"> (the “Project</w:t>
            </w:r>
            <w:r w:rsidR="00276975">
              <w:rPr>
                <w:sz w:val="24"/>
                <w:szCs w:val="24"/>
                <w:lang w:val="en-GB"/>
              </w:rPr>
              <w:t xml:space="preserve"> Promoter”), represented by </w:t>
            </w:r>
            <w:r w:rsidRPr="00745EAD" w:rsidR="00331B04">
              <w:rPr>
                <w:sz w:val="24"/>
                <w:szCs w:val="24"/>
                <w:lang w:val="en-GB"/>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276975">
              <w:rPr>
                <w:b/>
                <w:bCs/>
                <w:sz w:val="24"/>
                <w:szCs w:val="24"/>
                <w:lang w:val="lt-LT"/>
              </w:rPr>
              <w:t xml:space="preserve"> </w:t>
            </w:r>
            <w:r w:rsidR="00276975">
              <w:rPr>
                <w:bCs/>
                <w:i/>
                <w:sz w:val="24"/>
                <w:szCs w:val="24"/>
                <w:lang w:val="lt-LT"/>
              </w:rPr>
              <w:t>(indicate a position, name and surname)</w:t>
            </w:r>
            <w:r w:rsidRPr="00745EAD" w:rsidR="00331B04">
              <w:rPr>
                <w:sz w:val="24"/>
                <w:szCs w:val="24"/>
                <w:lang w:val="en-GB"/>
              </w:rPr>
              <w:t xml:space="preserve">, acting in accordance with the </w:t>
            </w:r>
            <w:r w:rsidR="00D04221">
              <w:rPr>
                <w:b/>
                <w:bCs/>
                <w:sz w:val="24"/>
                <w:szCs w:val="24"/>
                <w:highlight w:val="lightGray"/>
                <w:lang w:val="lt-LT"/>
              </w:rPr>
              <w:fldChar w:fldCharType="begin">
                <w:ffData>
                  <w:name w:val="Text1"/>
                  <w:enabled/>
                  <w:calcOnExit w:val="0"/>
                  <w:textInput/>
                </w:ffData>
              </w:fldChar>
            </w:r>
            <w:r w:rsidR="00D04221">
              <w:rPr>
                <w:b/>
                <w:bCs/>
                <w:sz w:val="24"/>
                <w:szCs w:val="24"/>
                <w:highlight w:val="lightGray"/>
                <w:lang w:val="lt-LT"/>
              </w:rPr>
              <w:instrText xml:space="preserve"> FORMTEXT </w:instrText>
            </w:r>
            <w:r w:rsidR="00D04221">
              <w:rPr>
                <w:b/>
                <w:bCs/>
                <w:sz w:val="24"/>
                <w:szCs w:val="24"/>
                <w:highlight w:val="lightGray"/>
                <w:lang w:val="lt-LT"/>
              </w:rPr>
            </w:r>
            <w:r w:rsidR="00D04221">
              <w:rPr>
                <w:b/>
                <w:bCs/>
                <w:sz w:val="24"/>
                <w:szCs w:val="24"/>
                <w:highlight w:val="lightGray"/>
                <w:lang w:val="lt-LT"/>
              </w:rPr>
              <w:fldChar w:fldCharType="separate"/>
            </w:r>
            <w:r w:rsidR="00D04221">
              <w:rPr>
                <w:b/>
                <w:bCs/>
                <w:noProof/>
                <w:sz w:val="24"/>
                <w:szCs w:val="24"/>
                <w:highlight w:val="lightGray"/>
                <w:lang w:val="lt-LT"/>
              </w:rPr>
              <w:t> </w:t>
            </w:r>
            <w:r w:rsidR="00D04221">
              <w:rPr>
                <w:b/>
                <w:bCs/>
                <w:noProof/>
                <w:sz w:val="24"/>
                <w:szCs w:val="24"/>
                <w:highlight w:val="lightGray"/>
                <w:lang w:val="lt-LT"/>
              </w:rPr>
              <w:t> </w:t>
            </w:r>
            <w:r w:rsidR="00D04221">
              <w:rPr>
                <w:b/>
                <w:bCs/>
                <w:noProof/>
                <w:sz w:val="24"/>
                <w:szCs w:val="24"/>
                <w:highlight w:val="lightGray"/>
                <w:lang w:val="lt-LT"/>
              </w:rPr>
              <w:t> </w:t>
            </w:r>
            <w:r w:rsidR="00D04221">
              <w:rPr>
                <w:b/>
                <w:bCs/>
                <w:noProof/>
                <w:sz w:val="24"/>
                <w:szCs w:val="24"/>
                <w:highlight w:val="lightGray"/>
                <w:lang w:val="lt-LT"/>
              </w:rPr>
              <w:t> </w:t>
            </w:r>
            <w:r w:rsidR="00D04221">
              <w:rPr>
                <w:b/>
                <w:bCs/>
                <w:noProof/>
                <w:sz w:val="24"/>
                <w:szCs w:val="24"/>
                <w:highlight w:val="lightGray"/>
                <w:lang w:val="lt-LT"/>
              </w:rPr>
              <w:t> </w:t>
            </w:r>
            <w:r w:rsidR="00D04221">
              <w:rPr>
                <w:b/>
                <w:bCs/>
                <w:sz w:val="24"/>
                <w:szCs w:val="24"/>
                <w:highlight w:val="lightGray"/>
                <w:lang w:val="lt-LT"/>
              </w:rPr>
              <w:fldChar w:fldCharType="end"/>
            </w:r>
            <w:r w:rsidRPr="00745EAD" w:rsidR="00331B04">
              <w:rPr>
                <w:sz w:val="24"/>
                <w:szCs w:val="24"/>
                <w:lang w:val="en-GB"/>
              </w:rPr>
              <w:t>,</w:t>
            </w:r>
          </w:p>
        </w:tc>
      </w:tr>
      <w:tr w:rsidR="00615A30" w:rsidTr="6D5E2C2A" w14:paraId="4FD1D412" w14:textId="77777777">
        <w:tc>
          <w:tcPr>
            <w:tcW w:w="4814" w:type="dxa"/>
          </w:tcPr>
          <w:p w:rsidR="00615A30" w:rsidP="006D0025" w:rsidRDefault="00615A30" w14:paraId="36CEF5EF" w14:textId="77777777">
            <w:pPr>
              <w:jc w:val="both"/>
            </w:pPr>
            <w:r>
              <w:rPr>
                <w:sz w:val="24"/>
                <w:szCs w:val="24"/>
                <w:lang w:val="lt-LT"/>
              </w:rPr>
              <w:t>toliau abu kartu vadinami Šalimis, o kiekvienas atskirai – Šalimi,</w:t>
            </w:r>
          </w:p>
        </w:tc>
        <w:tc>
          <w:tcPr>
            <w:tcW w:w="4814" w:type="dxa"/>
          </w:tcPr>
          <w:p w:rsidR="00615A30" w:rsidP="006D0025" w:rsidRDefault="00331B04" w14:paraId="3CBD9389" w14:textId="05B0C763">
            <w:pPr>
              <w:jc w:val="both"/>
            </w:pPr>
            <w:r w:rsidRPr="00745EAD">
              <w:rPr>
                <w:sz w:val="24"/>
                <w:szCs w:val="24"/>
                <w:lang w:val="en-GB"/>
              </w:rPr>
              <w:t>hereinafter collectively referred to as the “Parties</w:t>
            </w:r>
            <w:r w:rsidR="0088656E">
              <w:rPr>
                <w:sz w:val="24"/>
                <w:szCs w:val="24"/>
                <w:lang w:val="en-GB"/>
              </w:rPr>
              <w:t>” and individually as a “Party”,</w:t>
            </w:r>
          </w:p>
        </w:tc>
      </w:tr>
      <w:tr w:rsidR="00615A30" w:rsidTr="6D5E2C2A" w14:paraId="6B2FF5AB" w14:textId="77777777">
        <w:tc>
          <w:tcPr>
            <w:tcW w:w="4814" w:type="dxa"/>
          </w:tcPr>
          <w:p w:rsidR="00615A30" w:rsidP="006D0025" w:rsidRDefault="00615A30" w14:paraId="3FC1A68F" w14:textId="4A7F59BD">
            <w:pPr>
              <w:jc w:val="both"/>
            </w:pPr>
            <w:r>
              <w:rPr>
                <w:sz w:val="24"/>
                <w:szCs w:val="24"/>
                <w:lang w:val="lt-LT"/>
              </w:rPr>
              <w:t xml:space="preserve">atsižvelgdamos į </w:t>
            </w:r>
            <w:r w:rsidRPr="008B1AB2">
              <w:rPr>
                <w:sz w:val="24"/>
                <w:szCs w:val="24"/>
                <w:lang w:val="lt-LT"/>
              </w:rPr>
              <w:t>1997 m. lapkričio 21 d</w:t>
            </w:r>
            <w:r>
              <w:rPr>
                <w:sz w:val="24"/>
                <w:szCs w:val="24"/>
                <w:lang w:val="lt-LT"/>
              </w:rPr>
              <w:t>.</w:t>
            </w:r>
            <w:r w:rsidRPr="008B1AB2">
              <w:rPr>
                <w:sz w:val="24"/>
                <w:szCs w:val="24"/>
                <w:lang w:val="lt-LT"/>
              </w:rPr>
              <w:t xml:space="preserve"> </w:t>
            </w:r>
            <w:r>
              <w:rPr>
                <w:sz w:val="24"/>
                <w:szCs w:val="24"/>
                <w:lang w:val="lt-LT"/>
              </w:rPr>
              <w:t>Konvenciją</w:t>
            </w:r>
            <w:r w:rsidRPr="008B1AB2">
              <w:rPr>
                <w:sz w:val="24"/>
                <w:szCs w:val="24"/>
                <w:lang w:val="lt-LT"/>
              </w:rPr>
              <w:t xml:space="preserve"> dėl kovos su užsienio pareigūnų papirkimu sudarant tarptautinius verslo sandorius </w:t>
            </w:r>
            <w:r>
              <w:rPr>
                <w:sz w:val="24"/>
                <w:szCs w:val="24"/>
                <w:lang w:val="lt-LT"/>
              </w:rPr>
              <w:t xml:space="preserve">bei </w:t>
            </w:r>
            <w:r w:rsidRPr="00FF3181">
              <w:rPr>
                <w:sz w:val="24"/>
                <w:szCs w:val="24"/>
                <w:lang w:val="lt-LT"/>
              </w:rPr>
              <w:t>Ekonominio bendradarbiavimo ir plėtros</w:t>
            </w:r>
            <w:r w:rsidR="008356FE">
              <w:rPr>
                <w:sz w:val="24"/>
                <w:szCs w:val="24"/>
                <w:lang w:val="lt-LT"/>
              </w:rPr>
              <w:t xml:space="preserve"> organizacijos Tarybos 2016 m. </w:t>
            </w:r>
            <w:r w:rsidRPr="00FF3181">
              <w:rPr>
                <w:sz w:val="24"/>
                <w:szCs w:val="24"/>
                <w:lang w:val="lt-LT"/>
              </w:rPr>
              <w:t>lapkričio 16 d. Rekomendacijas vystomojo bendradarbiavimo dalyviams dėl korupcijos rizikos valdymo</w:t>
            </w:r>
            <w:r>
              <w:rPr>
                <w:sz w:val="24"/>
                <w:szCs w:val="24"/>
                <w:lang w:val="lt-LT"/>
              </w:rPr>
              <w:t>,</w:t>
            </w:r>
          </w:p>
        </w:tc>
        <w:tc>
          <w:tcPr>
            <w:tcW w:w="4814" w:type="dxa"/>
          </w:tcPr>
          <w:p w:rsidR="00615A30" w:rsidP="00152A81" w:rsidRDefault="00331B04" w14:paraId="031F84A2" w14:textId="77777777">
            <w:pPr>
              <w:jc w:val="both"/>
            </w:pPr>
            <w:r w:rsidRPr="00745EAD">
              <w:rPr>
                <w:sz w:val="24"/>
                <w:szCs w:val="24"/>
                <w:lang w:val="en-GB"/>
              </w:rPr>
              <w:t>having regard to 21 November 1997 Convention on Combating Bribery of Foreign Officials in International Business Transactions and 16 November 2016 Recommendations of the Council of the Organisation for Economic Co-operation and Development for Development Co-operation Actors on Managing the Risk of Corruption,</w:t>
            </w:r>
          </w:p>
        </w:tc>
      </w:tr>
      <w:tr w:rsidR="00615A30" w:rsidTr="6D5E2C2A" w14:paraId="06368F49" w14:textId="77777777">
        <w:tc>
          <w:tcPr>
            <w:tcW w:w="4814" w:type="dxa"/>
          </w:tcPr>
          <w:p w:rsidR="007B5FC8" w:rsidP="007B5FC8" w:rsidRDefault="00615A30" w14:paraId="79D03588" w14:textId="2FC645AE">
            <w:pPr>
              <w:jc w:val="both"/>
              <w:rPr>
                <w:sz w:val="24"/>
                <w:szCs w:val="24"/>
              </w:rPr>
            </w:pPr>
            <w:r>
              <w:rPr>
                <w:sz w:val="24"/>
                <w:szCs w:val="24"/>
                <w:lang w:val="lt-LT"/>
              </w:rPr>
              <w:t>vadovaudamosi Valstybės ir savivaldybių institucijų ir įstaigų vystomojo bendradarbiavimo veiklos įgyvendinimo</w:t>
            </w:r>
            <w:r w:rsidR="0088656E">
              <w:rPr>
                <w:sz w:val="24"/>
                <w:szCs w:val="24"/>
                <w:lang w:val="lt-LT"/>
              </w:rPr>
              <w:t xml:space="preserve"> ir humanitarinės pagalbos</w:t>
            </w:r>
            <w:r>
              <w:rPr>
                <w:sz w:val="24"/>
                <w:szCs w:val="24"/>
                <w:lang w:val="lt-LT"/>
              </w:rPr>
              <w:t xml:space="preserve"> tvarkos aprašo, patvirtinto Lietuvos Respublikos Vyriausybės 2014 m. kovo 26 d. nutarimu Nr. 278 „Dėl Valstybės ir savivaldybių institucijų ir įstaigų vystomojo bendradarbiavimo veiklos</w:t>
            </w:r>
            <w:r w:rsidR="007B5FC8">
              <w:rPr>
                <w:sz w:val="24"/>
                <w:szCs w:val="24"/>
                <w:lang w:val="lt-LT"/>
              </w:rPr>
              <w:t xml:space="preserve"> įgyvendinimo ir humanitarinės pagalbos teikimo</w:t>
            </w:r>
            <w:r>
              <w:rPr>
                <w:sz w:val="24"/>
                <w:szCs w:val="24"/>
                <w:lang w:val="lt-LT"/>
              </w:rPr>
              <w:t xml:space="preserve"> tvarkos aprašo patvirtinimo“ (Aprašas), </w:t>
            </w:r>
            <w:r>
              <w:rPr>
                <w:sz w:val="24"/>
                <w:szCs w:val="24"/>
              </w:rPr>
              <w:t>42</w:t>
            </w:r>
            <w:r>
              <w:rPr>
                <w:sz w:val="24"/>
                <w:szCs w:val="24"/>
                <w:lang w:val="lt-LT"/>
              </w:rPr>
              <w:t xml:space="preserve"> punktu, Užsienio reikalų ministerijos vystomojo bendradarbiavimo ir paramos demokratijai programos </w:t>
            </w:r>
            <w:r w:rsidR="007B5FC8">
              <w:rPr>
                <w:sz w:val="24"/>
                <w:szCs w:val="24"/>
                <w:lang w:val="lt-LT"/>
              </w:rPr>
              <w:t xml:space="preserve">(Programa) </w:t>
            </w:r>
            <w:r>
              <w:rPr>
                <w:sz w:val="24"/>
                <w:szCs w:val="24"/>
                <w:lang w:val="lt-LT"/>
              </w:rPr>
              <w:t xml:space="preserve">įgyvendinimo tvarkos aprašo, patvirtinto Lietuvos Respublikos užsienio reikalų ministro 2014 m. balandžio 17 d. įsakymu Nr. V-62 „Dėl Vystomojo bendradarbiavimo ir paramos </w:t>
            </w:r>
            <w:r>
              <w:rPr>
                <w:sz w:val="24"/>
                <w:szCs w:val="24"/>
                <w:lang w:val="lt-LT"/>
              </w:rPr>
              <w:lastRenderedPageBreak/>
              <w:t xml:space="preserve">demokratijai programos įgyvendinimo tvarkos aprašo patvirtinimo“ (Lietuvos Respublikos užsienio reikalų ministerijos Aprašas) </w:t>
            </w:r>
            <w:r w:rsidRPr="005D267B">
              <w:rPr>
                <w:sz w:val="24"/>
                <w:szCs w:val="24"/>
                <w:lang w:val="lt-LT"/>
              </w:rPr>
              <w:t>19.2 papunk</w:t>
            </w:r>
            <w:r>
              <w:rPr>
                <w:sz w:val="24"/>
                <w:szCs w:val="24"/>
                <w:lang w:val="lt-LT"/>
              </w:rPr>
              <w:t xml:space="preserve">čiu ir </w:t>
            </w:r>
            <w:r w:rsidRPr="003D4C30" w:rsidR="005B3F1A">
              <w:rPr>
                <w:sz w:val="24"/>
                <w:szCs w:val="24"/>
              </w:rPr>
              <w:t>20</w:t>
            </w:r>
            <w:r w:rsidR="005B3F1A">
              <w:rPr>
                <w:sz w:val="24"/>
                <w:szCs w:val="24"/>
              </w:rPr>
              <w:t>2</w:t>
            </w:r>
            <w:r w:rsidRPr="003D4C30" w:rsidR="005B3F1A">
              <w:rPr>
                <w:sz w:val="24"/>
                <w:szCs w:val="24"/>
                <w:highlight w:val="lightGray"/>
              </w:rPr>
              <w:t>_</w:t>
            </w:r>
            <w:r w:rsidRPr="003D4C30" w:rsidR="005B3F1A">
              <w:rPr>
                <w:sz w:val="24"/>
                <w:szCs w:val="24"/>
              </w:rPr>
              <w:t xml:space="preserve"> m. </w:t>
            </w:r>
            <w:r w:rsidRPr="003D4C30" w:rsidR="005B3F1A">
              <w:rPr>
                <w:sz w:val="24"/>
                <w:szCs w:val="24"/>
                <w:highlight w:val="lightGray"/>
              </w:rPr>
              <w:t>________</w:t>
            </w:r>
            <w:r w:rsidR="005B3F1A">
              <w:rPr>
                <w:sz w:val="24"/>
                <w:szCs w:val="24"/>
              </w:rPr>
              <w:t xml:space="preserve"> </w:t>
            </w:r>
            <w:r w:rsidRPr="003D4C30" w:rsidR="005B3F1A">
              <w:rPr>
                <w:sz w:val="24"/>
                <w:szCs w:val="24"/>
                <w:highlight w:val="lightGray"/>
              </w:rPr>
              <w:t>__</w:t>
            </w:r>
            <w:r w:rsidRPr="003D4C30" w:rsidR="005B3F1A">
              <w:rPr>
                <w:sz w:val="24"/>
                <w:szCs w:val="24"/>
              </w:rPr>
              <w:t xml:space="preserve"> </w:t>
            </w:r>
            <w:r w:rsidRPr="005D267B">
              <w:rPr>
                <w:sz w:val="24"/>
                <w:szCs w:val="24"/>
                <w:lang w:val="lt-LT"/>
              </w:rPr>
              <w:t>tarp Lietuvos Respublikos u</w:t>
            </w:r>
            <w:r>
              <w:rPr>
                <w:sz w:val="24"/>
                <w:szCs w:val="24"/>
                <w:lang w:val="lt-LT"/>
              </w:rPr>
              <w:t xml:space="preserve">žsienio reikalų ministerijos (Ministerija) ir CPVA pasirašyta jungtinės veiklos sutartimi </w:t>
            </w:r>
            <w:r w:rsidRPr="003D4C30" w:rsidR="005B3F1A">
              <w:rPr>
                <w:sz w:val="24"/>
                <w:szCs w:val="24"/>
              </w:rPr>
              <w:t>Nr.</w:t>
            </w:r>
            <w:r w:rsidR="005B3F1A">
              <w:rPr>
                <w:sz w:val="24"/>
                <w:szCs w:val="24"/>
              </w:rPr>
              <w:t xml:space="preserve"> </w:t>
            </w:r>
            <w:r w:rsidRPr="003D4C30" w:rsidR="005B3F1A">
              <w:rPr>
                <w:sz w:val="24"/>
                <w:szCs w:val="24"/>
                <w:highlight w:val="lightGray"/>
              </w:rPr>
              <w:t>____________</w:t>
            </w:r>
            <w:r w:rsidR="005B3F1A">
              <w:rPr>
                <w:sz w:val="24"/>
                <w:szCs w:val="24"/>
              </w:rPr>
              <w:t xml:space="preserve"> </w:t>
            </w:r>
            <w:r w:rsidR="007B5FC8">
              <w:rPr>
                <w:sz w:val="24"/>
                <w:szCs w:val="24"/>
                <w:lang w:val="lt-LT"/>
              </w:rPr>
              <w:t xml:space="preserve">bei jos priedais </w:t>
            </w:r>
            <w:r w:rsidRPr="005D267B">
              <w:rPr>
                <w:sz w:val="24"/>
                <w:szCs w:val="24"/>
                <w:lang w:val="lt-LT"/>
              </w:rPr>
              <w:t xml:space="preserve">dėl </w:t>
            </w:r>
            <w:r w:rsidR="007B5FC8">
              <w:rPr>
                <w:sz w:val="24"/>
                <w:szCs w:val="24"/>
              </w:rPr>
              <w:t>Programos</w:t>
            </w:r>
            <w:r>
              <w:rPr>
                <w:sz w:val="24"/>
                <w:szCs w:val="24"/>
              </w:rPr>
              <w:t xml:space="preserve"> įgyvendinimo</w:t>
            </w:r>
            <w:r w:rsidR="007B5FC8">
              <w:rPr>
                <w:sz w:val="24"/>
                <w:szCs w:val="24"/>
              </w:rPr>
              <w:t>,</w:t>
            </w:r>
          </w:p>
          <w:p w:rsidRPr="00152A81" w:rsidR="00615A30" w:rsidP="007B5FC8" w:rsidRDefault="00615A30" w14:paraId="29F09184" w14:textId="4BF0E670">
            <w:pPr>
              <w:jc w:val="both"/>
              <w:rPr>
                <w:sz w:val="24"/>
                <w:szCs w:val="24"/>
                <w:lang w:val="lt-LT"/>
              </w:rPr>
            </w:pPr>
          </w:p>
        </w:tc>
        <w:tc>
          <w:tcPr>
            <w:tcW w:w="4814" w:type="dxa"/>
          </w:tcPr>
          <w:p w:rsidRPr="007B5FC8" w:rsidR="00615A30" w:rsidP="00D04221" w:rsidRDefault="00331B04" w14:paraId="0D0B5131" w14:textId="63FA4EAF">
            <w:pPr>
              <w:widowControl w:val="0"/>
              <w:autoSpaceDE w:val="0"/>
              <w:autoSpaceDN w:val="0"/>
              <w:adjustRightInd w:val="0"/>
              <w:spacing w:line="274" w:lineRule="exact"/>
              <w:jc w:val="both"/>
              <w:rPr>
                <w:sz w:val="24"/>
                <w:szCs w:val="24"/>
                <w:lang w:val="en-GB"/>
              </w:rPr>
            </w:pPr>
            <w:r w:rsidRPr="00745EAD">
              <w:rPr>
                <w:sz w:val="24"/>
                <w:szCs w:val="24"/>
                <w:lang w:val="en-GB"/>
              </w:rPr>
              <w:lastRenderedPageBreak/>
              <w:t xml:space="preserve">following paragraph 42 of the Description of the Procedure for the Implementation of Development Cooperation Activities </w:t>
            </w:r>
            <w:r w:rsidR="007B5FC8">
              <w:rPr>
                <w:sz w:val="24"/>
                <w:szCs w:val="24"/>
                <w:lang w:val="en-GB"/>
              </w:rPr>
              <w:t xml:space="preserve">and Provision of Humanitarian Aid </w:t>
            </w:r>
            <w:r w:rsidRPr="00745EAD">
              <w:rPr>
                <w:sz w:val="24"/>
                <w:szCs w:val="24"/>
                <w:lang w:val="en-GB"/>
              </w:rPr>
              <w:t xml:space="preserve">by State and Municipal Institutions </w:t>
            </w:r>
            <w:r w:rsidR="007B5FC8">
              <w:rPr>
                <w:sz w:val="24"/>
                <w:szCs w:val="24"/>
                <w:lang w:val="en-GB"/>
              </w:rPr>
              <w:t xml:space="preserve">and Agencies </w:t>
            </w:r>
            <w:r w:rsidRPr="00745EAD">
              <w:rPr>
                <w:sz w:val="24"/>
                <w:szCs w:val="24"/>
                <w:lang w:val="en-GB"/>
              </w:rPr>
              <w:t xml:space="preserve">approved by Resolution No 278 of the Government of the Republic of Lithuania of 26 March 2014 “On the Approval of Description of the Procedure for the Implementation of Development Cooperation Activities </w:t>
            </w:r>
            <w:r w:rsidR="007B5FC8">
              <w:rPr>
                <w:sz w:val="24"/>
                <w:szCs w:val="24"/>
                <w:lang w:val="en-GB"/>
              </w:rPr>
              <w:t>and Provision of Humanitarian Aid</w:t>
            </w:r>
            <w:r w:rsidRPr="00745EAD" w:rsidR="007B5FC8">
              <w:rPr>
                <w:sz w:val="24"/>
                <w:szCs w:val="24"/>
                <w:lang w:val="en-GB"/>
              </w:rPr>
              <w:t xml:space="preserve"> </w:t>
            </w:r>
            <w:r w:rsidRPr="00745EAD">
              <w:rPr>
                <w:sz w:val="24"/>
                <w:szCs w:val="24"/>
                <w:lang w:val="en-GB"/>
              </w:rPr>
              <w:t xml:space="preserve">by State and Municipal Institutions” (the “Description”), paragraph 19.2 of the </w:t>
            </w:r>
            <w:bookmarkStart w:name="_Hlk507538734" w:id="1"/>
            <w:r w:rsidRPr="00745EAD">
              <w:rPr>
                <w:sz w:val="24"/>
                <w:szCs w:val="24"/>
                <w:lang w:val="en-GB"/>
              </w:rPr>
              <w:t>Description of the Procedure for the Implementation of the Development Cooperation and Democracy Promotion Programme of the Ministry of Foreign Affairs</w:t>
            </w:r>
            <w:r w:rsidR="007B5FC8">
              <w:rPr>
                <w:sz w:val="24"/>
                <w:szCs w:val="24"/>
                <w:lang w:val="en-GB"/>
              </w:rPr>
              <w:t xml:space="preserve"> </w:t>
            </w:r>
            <w:r w:rsidRPr="00745EAD" w:rsidR="007B5FC8">
              <w:rPr>
                <w:sz w:val="24"/>
                <w:szCs w:val="24"/>
                <w:lang w:val="en-GB"/>
              </w:rPr>
              <w:t>(</w:t>
            </w:r>
            <w:r w:rsidRPr="005C6A2A" w:rsidR="007B5FC8">
              <w:rPr>
                <w:sz w:val="24"/>
                <w:szCs w:val="24"/>
                <w:lang w:val="en-GB"/>
              </w:rPr>
              <w:t>the “Programme”)</w:t>
            </w:r>
            <w:r w:rsidRPr="00745EAD">
              <w:rPr>
                <w:sz w:val="24"/>
                <w:szCs w:val="24"/>
                <w:lang w:val="en-GB"/>
              </w:rPr>
              <w:t xml:space="preserve"> </w:t>
            </w:r>
            <w:bookmarkEnd w:id="1"/>
            <w:r w:rsidRPr="00745EAD">
              <w:rPr>
                <w:sz w:val="24"/>
                <w:szCs w:val="24"/>
                <w:lang w:val="en-GB"/>
              </w:rPr>
              <w:t xml:space="preserve">approved by Order No V-62 </w:t>
            </w:r>
            <w:r w:rsidRPr="00745EAD">
              <w:rPr>
                <w:sz w:val="24"/>
                <w:szCs w:val="24"/>
                <w:lang w:val="en-GB"/>
              </w:rPr>
              <w:lastRenderedPageBreak/>
              <w:t xml:space="preserve">of the Minister of Foreign Affairs of the Republic of Lithuania of 17 April 2014 “On the Approval of the Description of the Procedure for the Implementation of the Development Cooperation and Democracy Promotion Programme of the Ministry of Foreign Affairs” (the “Description of the Ministry of Foreign Affairs of the Republic of Lithuania”) and Joint Activity Agreement No </w:t>
            </w:r>
            <w:r w:rsidRPr="003D4C30" w:rsidR="005B3F1A">
              <w:rPr>
                <w:sz w:val="24"/>
                <w:szCs w:val="24"/>
                <w:highlight w:val="lightGray"/>
              </w:rPr>
              <w:t>____________</w:t>
            </w:r>
            <w:r w:rsidR="005B3F1A">
              <w:rPr>
                <w:sz w:val="24"/>
                <w:szCs w:val="24"/>
                <w:lang w:val="en-GB"/>
              </w:rPr>
              <w:t xml:space="preserve"> </w:t>
            </w:r>
            <w:r w:rsidR="007B5FC8">
              <w:rPr>
                <w:sz w:val="24"/>
                <w:szCs w:val="24"/>
                <w:lang w:val="en-GB"/>
              </w:rPr>
              <w:t xml:space="preserve">and its annexes </w:t>
            </w:r>
            <w:r w:rsidRPr="00745EAD">
              <w:rPr>
                <w:sz w:val="24"/>
                <w:szCs w:val="24"/>
                <w:lang w:val="en-GB"/>
              </w:rPr>
              <w:t>concerning implementation of the Programme</w:t>
            </w:r>
            <w:r w:rsidR="007B5FC8">
              <w:rPr>
                <w:sz w:val="24"/>
                <w:szCs w:val="24"/>
                <w:lang w:val="en-GB"/>
              </w:rPr>
              <w:t>,</w:t>
            </w:r>
            <w:r w:rsidRPr="005C6A2A">
              <w:rPr>
                <w:sz w:val="24"/>
                <w:szCs w:val="24"/>
                <w:lang w:val="en-GB"/>
              </w:rPr>
              <w:t xml:space="preserve"> signed on </w:t>
            </w:r>
            <w:r w:rsidRPr="00865176" w:rsidR="005B3F1A">
              <w:rPr>
                <w:sz w:val="24"/>
                <w:szCs w:val="24"/>
                <w:highlight w:val="lightGray"/>
                <w:lang w:val="en-GB"/>
              </w:rPr>
              <w:t>__</w:t>
            </w:r>
            <w:r w:rsidR="005B3F1A">
              <w:rPr>
                <w:sz w:val="24"/>
                <w:szCs w:val="24"/>
                <w:lang w:val="en-GB"/>
              </w:rPr>
              <w:t xml:space="preserve"> </w:t>
            </w:r>
            <w:r w:rsidRPr="005C6A2A">
              <w:rPr>
                <w:sz w:val="24"/>
                <w:szCs w:val="24"/>
                <w:lang w:val="en-GB"/>
              </w:rPr>
              <w:t xml:space="preserve"> </w:t>
            </w:r>
            <w:r w:rsidRPr="00865176" w:rsidR="005B3F1A">
              <w:rPr>
                <w:sz w:val="24"/>
                <w:szCs w:val="24"/>
                <w:highlight w:val="lightGray"/>
                <w:lang w:val="en-GB"/>
              </w:rPr>
              <w:t>_________</w:t>
            </w:r>
            <w:r w:rsidRPr="005C6A2A">
              <w:rPr>
                <w:sz w:val="24"/>
                <w:szCs w:val="24"/>
                <w:lang w:val="en-GB"/>
              </w:rPr>
              <w:t>20</w:t>
            </w:r>
            <w:r w:rsidRPr="00865176" w:rsidR="005B3F1A">
              <w:rPr>
                <w:sz w:val="24"/>
                <w:szCs w:val="24"/>
                <w:highlight w:val="lightGray"/>
                <w:lang w:val="en-GB"/>
              </w:rPr>
              <w:t>__</w:t>
            </w:r>
            <w:r w:rsidRPr="005C6A2A">
              <w:rPr>
                <w:sz w:val="24"/>
                <w:szCs w:val="24"/>
                <w:lang w:val="en-GB"/>
              </w:rPr>
              <w:t xml:space="preserve"> by</w:t>
            </w:r>
            <w:r w:rsidRPr="00745EAD">
              <w:rPr>
                <w:sz w:val="24"/>
                <w:szCs w:val="24"/>
                <w:lang w:val="en-GB"/>
              </w:rPr>
              <w:t xml:space="preserve"> and between the Ministry of Foreign Affairs of the Republic of Lithuania (the “Ministry”) and the CPMA, </w:t>
            </w:r>
          </w:p>
        </w:tc>
      </w:tr>
      <w:tr w:rsidR="007B5FC8" w:rsidTr="6D5E2C2A" w14:paraId="3C36B315" w14:textId="77777777">
        <w:tc>
          <w:tcPr>
            <w:tcW w:w="4814" w:type="dxa"/>
          </w:tcPr>
          <w:p w:rsidR="007B5FC8" w:rsidP="00C428BB" w:rsidRDefault="007B5FC8" w14:paraId="5053E9B4" w14:textId="7354B9FC">
            <w:pPr>
              <w:jc w:val="both"/>
              <w:rPr>
                <w:sz w:val="24"/>
                <w:szCs w:val="24"/>
                <w:lang w:val="lt-LT"/>
              </w:rPr>
            </w:pPr>
            <w:r w:rsidRPr="000D6655">
              <w:rPr>
                <w:sz w:val="24"/>
                <w:szCs w:val="24"/>
                <w:lang w:val="lt-LT"/>
              </w:rPr>
              <w:lastRenderedPageBreak/>
              <w:t xml:space="preserve">sudaro šią sutartį dėl projekto Nr.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lt-LT"/>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lt-LT"/>
              </w:rPr>
              <w:t>“</w:t>
            </w:r>
            <w:r w:rsidRPr="000D6655">
              <w:rPr>
                <w:sz w:val="24"/>
                <w:szCs w:val="24"/>
                <w:lang w:val="lt-LT"/>
              </w:rPr>
              <w:t xml:space="preserve"> (Projektas) įgyvendinimo (Sutartis).</w:t>
            </w:r>
          </w:p>
        </w:tc>
        <w:tc>
          <w:tcPr>
            <w:tcW w:w="4814" w:type="dxa"/>
          </w:tcPr>
          <w:p w:rsidR="007B5FC8" w:rsidP="00D04221" w:rsidRDefault="007B5FC8" w14:paraId="3E396DD1" w14:textId="7039E2F5">
            <w:pPr>
              <w:widowControl w:val="0"/>
              <w:autoSpaceDE w:val="0"/>
              <w:autoSpaceDN w:val="0"/>
              <w:adjustRightInd w:val="0"/>
              <w:spacing w:line="274" w:lineRule="exact"/>
              <w:jc w:val="both"/>
              <w:rPr>
                <w:sz w:val="24"/>
                <w:szCs w:val="24"/>
                <w:lang w:val="en-GB"/>
              </w:rPr>
            </w:pPr>
            <w:r w:rsidRPr="00745EAD">
              <w:rPr>
                <w:sz w:val="24"/>
                <w:szCs w:val="24"/>
                <w:lang w:val="en-GB"/>
              </w:rPr>
              <w:t xml:space="preserve">have concluded this agreement on </w:t>
            </w:r>
            <w:r w:rsidRPr="00152A81">
              <w:rPr>
                <w:sz w:val="24"/>
                <w:szCs w:val="24"/>
                <w:lang w:val="en-GB"/>
              </w:rPr>
              <w:t xml:space="preserve">implementation of project No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en-GB"/>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en-GB"/>
              </w:rPr>
              <w:t>”</w:t>
            </w:r>
            <w:r w:rsidRPr="00745EAD">
              <w:rPr>
                <w:sz w:val="24"/>
                <w:szCs w:val="24"/>
                <w:lang w:val="en-GB"/>
              </w:rPr>
              <w:t xml:space="preserve"> (the “Project”) (the “Agreement”).</w:t>
            </w:r>
          </w:p>
        </w:tc>
      </w:tr>
      <w:tr w:rsidR="005C6A2A" w:rsidTr="6D5E2C2A" w14:paraId="0E5F2768" w14:textId="77777777">
        <w:tc>
          <w:tcPr>
            <w:tcW w:w="4814" w:type="dxa"/>
          </w:tcPr>
          <w:p w:rsidR="005C6A2A" w:rsidP="005C6A2A" w:rsidRDefault="005C6A2A" w14:paraId="762385C2" w14:textId="77777777">
            <w:pPr>
              <w:jc w:val="center"/>
              <w:outlineLvl w:val="0"/>
              <w:rPr>
                <w:b/>
                <w:sz w:val="24"/>
                <w:szCs w:val="24"/>
                <w:lang w:val="lt-LT"/>
              </w:rPr>
            </w:pPr>
          </w:p>
          <w:p w:rsidRPr="00C46661" w:rsidR="005C6A2A" w:rsidP="005C6A2A" w:rsidRDefault="005C6A2A" w14:paraId="4BCF640E" w14:textId="77777777">
            <w:pPr>
              <w:jc w:val="center"/>
              <w:outlineLvl w:val="0"/>
              <w:rPr>
                <w:b/>
                <w:sz w:val="24"/>
                <w:szCs w:val="24"/>
                <w:lang w:val="lt-LT"/>
              </w:rPr>
            </w:pPr>
            <w:r w:rsidRPr="00C46661">
              <w:rPr>
                <w:b/>
                <w:sz w:val="24"/>
                <w:szCs w:val="24"/>
                <w:lang w:val="lt-LT"/>
              </w:rPr>
              <w:t>1. Sutarties dalykas</w:t>
            </w:r>
          </w:p>
          <w:p w:rsidRPr="00C46661" w:rsidR="005C6A2A" w:rsidP="005C6A2A" w:rsidRDefault="005C6A2A" w14:paraId="6E3E3B3C" w14:textId="77777777">
            <w:pPr>
              <w:jc w:val="center"/>
              <w:outlineLvl w:val="0"/>
              <w:rPr>
                <w:b/>
                <w:sz w:val="24"/>
                <w:szCs w:val="24"/>
                <w:lang w:val="lt-LT"/>
              </w:rPr>
            </w:pPr>
          </w:p>
        </w:tc>
        <w:tc>
          <w:tcPr>
            <w:tcW w:w="4814" w:type="dxa"/>
          </w:tcPr>
          <w:p w:rsidR="005C6A2A" w:rsidP="005C6A2A" w:rsidRDefault="005C6A2A" w14:paraId="647357F1" w14:textId="77777777">
            <w:pPr>
              <w:jc w:val="center"/>
              <w:outlineLvl w:val="0"/>
              <w:rPr>
                <w:b/>
                <w:sz w:val="24"/>
                <w:szCs w:val="24"/>
                <w:lang w:val="en-GB"/>
              </w:rPr>
            </w:pPr>
          </w:p>
          <w:p w:rsidRPr="00745EAD" w:rsidR="005C6A2A" w:rsidP="005C6A2A" w:rsidRDefault="005C6A2A" w14:paraId="3801AF2A" w14:textId="77777777">
            <w:pPr>
              <w:jc w:val="center"/>
              <w:outlineLvl w:val="0"/>
              <w:rPr>
                <w:b/>
                <w:sz w:val="24"/>
                <w:szCs w:val="24"/>
                <w:lang w:val="en-GB"/>
              </w:rPr>
            </w:pPr>
            <w:r w:rsidRPr="00745EAD">
              <w:rPr>
                <w:b/>
                <w:sz w:val="24"/>
                <w:szCs w:val="24"/>
                <w:lang w:val="en-GB"/>
              </w:rPr>
              <w:t>1. Subject-Matter of the Agreement</w:t>
            </w:r>
          </w:p>
          <w:p w:rsidRPr="00745EAD" w:rsidR="005C6A2A" w:rsidP="005C6A2A" w:rsidRDefault="005C6A2A" w14:paraId="33A9A657" w14:textId="77777777">
            <w:pPr>
              <w:jc w:val="center"/>
              <w:outlineLvl w:val="0"/>
              <w:rPr>
                <w:b/>
                <w:sz w:val="24"/>
                <w:szCs w:val="24"/>
                <w:lang w:val="en-GB"/>
              </w:rPr>
            </w:pPr>
          </w:p>
        </w:tc>
      </w:tr>
      <w:tr w:rsidR="00331B04" w:rsidTr="6D5E2C2A" w14:paraId="5BAE47BB" w14:textId="77777777">
        <w:tc>
          <w:tcPr>
            <w:tcW w:w="4814" w:type="dxa"/>
          </w:tcPr>
          <w:p w:rsidR="00331B04" w:rsidP="006D0025" w:rsidRDefault="00331B04" w14:paraId="7377856A" w14:textId="77777777">
            <w:pPr>
              <w:jc w:val="both"/>
            </w:pPr>
            <w:r w:rsidRPr="00D17270">
              <w:rPr>
                <w:bCs/>
                <w:sz w:val="24"/>
                <w:szCs w:val="24"/>
                <w:lang w:val="lt-LT"/>
              </w:rPr>
              <w:t>1.1.</w:t>
            </w:r>
            <w:r>
              <w:rPr>
                <w:bCs/>
                <w:sz w:val="24"/>
                <w:szCs w:val="24"/>
                <w:lang w:val="lt-LT"/>
              </w:rPr>
              <w:t xml:space="preserve"> </w:t>
            </w:r>
            <w:r w:rsidRPr="00D17270">
              <w:rPr>
                <w:bCs/>
                <w:sz w:val="24"/>
                <w:szCs w:val="24"/>
                <w:lang w:val="lt-LT"/>
              </w:rPr>
              <w:t xml:space="preserve">Sutartimi </w:t>
            </w:r>
            <w:r w:rsidRPr="00D17270">
              <w:rPr>
                <w:sz w:val="24"/>
                <w:szCs w:val="24"/>
                <w:lang w:val="lt-LT"/>
              </w:rPr>
              <w:t>Šalys susitaria</w:t>
            </w:r>
            <w:r w:rsidRPr="00D17270">
              <w:rPr>
                <w:bCs/>
                <w:sz w:val="24"/>
                <w:szCs w:val="24"/>
                <w:lang w:val="lt-LT"/>
              </w:rPr>
              <w:t xml:space="preserve"> bendradarbiauti Sutartyje ir </w:t>
            </w:r>
            <w:r>
              <w:rPr>
                <w:bCs/>
                <w:sz w:val="24"/>
                <w:szCs w:val="24"/>
                <w:lang w:val="lt-LT"/>
              </w:rPr>
              <w:t xml:space="preserve">Lietuvos Respublikos </w:t>
            </w:r>
            <w:r w:rsidRPr="00D17270">
              <w:rPr>
                <w:bCs/>
                <w:sz w:val="24"/>
                <w:szCs w:val="24"/>
                <w:lang w:val="lt-LT"/>
              </w:rPr>
              <w:t xml:space="preserve">teisės aktuose nustatyta tvarka </w:t>
            </w:r>
            <w:r>
              <w:rPr>
                <w:bCs/>
                <w:sz w:val="24"/>
                <w:szCs w:val="24"/>
                <w:lang w:val="lt-LT"/>
              </w:rPr>
              <w:t>įgyvendinant Projektą ir nustato bendradarbiavimo sąlygas ir finansinius įsipareigojimus.</w:t>
            </w:r>
          </w:p>
        </w:tc>
        <w:tc>
          <w:tcPr>
            <w:tcW w:w="4814" w:type="dxa"/>
          </w:tcPr>
          <w:p w:rsidR="00331B04" w:rsidP="006D0025" w:rsidRDefault="00331B04" w14:paraId="4B461C08" w14:textId="77777777">
            <w:pPr>
              <w:jc w:val="both"/>
            </w:pPr>
            <w:r w:rsidRPr="00745EAD">
              <w:rPr>
                <w:bCs/>
                <w:sz w:val="24"/>
                <w:szCs w:val="24"/>
                <w:lang w:val="en-GB"/>
              </w:rPr>
              <w:t>1.1. The Parties shall agree to cooperate in implementation of the Project under the procedure established in the Agreement and the legal acts of the Republic of Lithuania and establish the cooperation conditions and financial obligations.</w:t>
            </w:r>
          </w:p>
        </w:tc>
      </w:tr>
      <w:tr w:rsidR="00331B04" w:rsidTr="6D5E2C2A" w14:paraId="09F537E3" w14:textId="77777777">
        <w:tc>
          <w:tcPr>
            <w:tcW w:w="4814" w:type="dxa"/>
          </w:tcPr>
          <w:p w:rsidRPr="00280A4C" w:rsidR="00331B04" w:rsidP="006D0025" w:rsidRDefault="00331B04" w14:paraId="4802AF31" w14:textId="250794B7">
            <w:pPr>
              <w:jc w:val="both"/>
              <w:rPr>
                <w:bCs/>
                <w:sz w:val="24"/>
                <w:szCs w:val="24"/>
              </w:rPr>
            </w:pPr>
            <w:r w:rsidRPr="00280A4C">
              <w:rPr>
                <w:bCs/>
                <w:sz w:val="24"/>
                <w:szCs w:val="24"/>
                <w:lang w:val="lt-LT"/>
              </w:rPr>
              <w:t>1.2. Detalus Projekto aprašymas ir jo sąmata pagal veiklas pateikiami  Projekto paraiškoje ir  Pro</w:t>
            </w:r>
            <w:r w:rsidR="0088656E">
              <w:rPr>
                <w:bCs/>
                <w:sz w:val="24"/>
                <w:szCs w:val="24"/>
                <w:lang w:val="lt-LT"/>
              </w:rPr>
              <w:t>jekto sąmatoje (Sutarties 1 ir 4</w:t>
            </w:r>
            <w:r w:rsidRPr="00280A4C">
              <w:rPr>
                <w:bCs/>
                <w:sz w:val="24"/>
                <w:szCs w:val="24"/>
                <w:lang w:val="lt-LT"/>
              </w:rPr>
              <w:t xml:space="preserve"> priedai).</w:t>
            </w:r>
          </w:p>
        </w:tc>
        <w:tc>
          <w:tcPr>
            <w:tcW w:w="4814" w:type="dxa"/>
          </w:tcPr>
          <w:p w:rsidRPr="004271F3" w:rsidR="00331B04" w:rsidP="006D0025" w:rsidRDefault="00331B04" w14:paraId="2A07D7F9" w14:textId="3CE8A03C" w14:noSpellErr="1">
            <w:pPr>
              <w:jc w:val="both"/>
              <w:rPr>
                <w:bCs/>
                <w:sz w:val="24"/>
                <w:szCs w:val="24"/>
                <w:lang w:val="en-GB"/>
              </w:rPr>
            </w:pPr>
            <w:r w:rsidRPr="004271F3">
              <w:rPr>
                <w:bCs/>
                <w:sz w:val="24"/>
                <w:szCs w:val="24"/>
                <w:lang w:val="en-GB"/>
              </w:rPr>
              <w:t>1.2. Detailed description of the Project and estimate by activities thereof shall be laid down in the Project application and the estimate of t</w:t>
            </w:r>
            <w:r w:rsidRPr="6D5E2C2A" w:rsidR="0088656E">
              <w:rPr>
                <w:sz w:val="24"/>
                <w:szCs w:val="24"/>
                <w:lang w:val="en-GB"/>
              </w:rPr>
              <w:t>he Project (Annex</w:t>
            </w:r>
            <w:r w:rsidRPr="6D5E2C2A" w:rsidR="0088656E">
              <w:rPr>
                <w:sz w:val="24"/>
                <w:szCs w:val="24"/>
                <w:lang w:val="en-GB"/>
              </w:rPr>
              <w:t xml:space="preserve"> 1 and Annex 4</w:t>
            </w:r>
            <w:r w:rsidRPr="004271F3">
              <w:rPr>
                <w:bCs/>
                <w:sz w:val="24"/>
                <w:szCs w:val="24"/>
                <w:lang w:val="en-GB"/>
              </w:rPr>
              <w:t xml:space="preserve"> hereto).</w:t>
            </w:r>
          </w:p>
        </w:tc>
      </w:tr>
      <w:tr w:rsidR="00331B04" w:rsidTr="6D5E2C2A" w14:paraId="0562E1CB" w14:textId="77777777">
        <w:tc>
          <w:tcPr>
            <w:tcW w:w="4814" w:type="dxa"/>
          </w:tcPr>
          <w:p w:rsidRPr="00280A4C" w:rsidR="00331B04" w:rsidP="00692E25" w:rsidRDefault="00331B04" w14:paraId="1F6DBD6F" w14:textId="3C722C1D">
            <w:pPr>
              <w:jc w:val="both"/>
              <w:rPr>
                <w:bCs/>
                <w:sz w:val="24"/>
                <w:szCs w:val="24"/>
              </w:rPr>
            </w:pPr>
            <w:r w:rsidRPr="00280A4C">
              <w:rPr>
                <w:bCs/>
                <w:sz w:val="24"/>
                <w:szCs w:val="24"/>
                <w:lang w:val="lt-LT"/>
              </w:rPr>
              <w:t xml:space="preserve">1.3. Projekto sąmatoje nustatyta didžiausia </w:t>
            </w:r>
            <w:r w:rsidRPr="00152A81">
              <w:rPr>
                <w:bCs/>
                <w:sz w:val="24"/>
                <w:szCs w:val="24"/>
                <w:lang w:val="lt-LT"/>
              </w:rPr>
              <w:t>Projekto tinkamų finansuo</w:t>
            </w:r>
            <w:r w:rsidRPr="008356FE">
              <w:rPr>
                <w:bCs/>
                <w:sz w:val="24"/>
                <w:szCs w:val="24"/>
                <w:lang w:val="lt-LT"/>
              </w:rPr>
              <w:t xml:space="preserve">ti išlaidų suma –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8356FE" w:rsidR="008356FE">
              <w:rPr>
                <w:bCs/>
                <w:sz w:val="24"/>
                <w:szCs w:val="24"/>
                <w:lang w:val="lt-LT"/>
              </w:rPr>
              <w:t xml:space="preserve"> Eur</w:t>
            </w:r>
            <w:r w:rsidR="00692E25">
              <w:rPr>
                <w:bCs/>
                <w:sz w:val="24"/>
                <w:szCs w:val="24"/>
                <w:lang w:val="lt-LT"/>
              </w:rPr>
              <w:t xml:space="preserve"> (</w:t>
            </w:r>
            <w:r w:rsidR="00692E25">
              <w:rPr>
                <w:b/>
                <w:bCs/>
                <w:sz w:val="24"/>
                <w:szCs w:val="24"/>
                <w:highlight w:val="lightGray"/>
                <w:lang w:val="lt-LT"/>
              </w:rPr>
              <w:fldChar w:fldCharType="begin">
                <w:ffData>
                  <w:name w:val="Text1"/>
                  <w:enabled/>
                  <w:calcOnExit w:val="0"/>
                  <w:textInput/>
                </w:ffData>
              </w:fldChar>
            </w:r>
            <w:r w:rsidR="00692E25">
              <w:rPr>
                <w:b/>
                <w:bCs/>
                <w:sz w:val="24"/>
                <w:szCs w:val="24"/>
                <w:highlight w:val="lightGray"/>
                <w:lang w:val="lt-LT"/>
              </w:rPr>
              <w:instrText xml:space="preserve"> FORMTEXT </w:instrText>
            </w:r>
            <w:r w:rsidR="00692E25">
              <w:rPr>
                <w:b/>
                <w:bCs/>
                <w:sz w:val="24"/>
                <w:szCs w:val="24"/>
                <w:highlight w:val="lightGray"/>
                <w:lang w:val="lt-LT"/>
              </w:rPr>
            </w:r>
            <w:r w:rsidR="00692E25">
              <w:rPr>
                <w:b/>
                <w:bCs/>
                <w:sz w:val="24"/>
                <w:szCs w:val="24"/>
                <w:highlight w:val="lightGray"/>
                <w:lang w:val="lt-LT"/>
              </w:rPr>
              <w:fldChar w:fldCharType="separate"/>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sz w:val="24"/>
                <w:szCs w:val="24"/>
                <w:highlight w:val="lightGray"/>
                <w:lang w:val="lt-LT"/>
              </w:rPr>
              <w:fldChar w:fldCharType="end"/>
            </w:r>
            <w:r w:rsidRPr="00692E25" w:rsidR="00692E25">
              <w:rPr>
                <w:bCs/>
                <w:sz w:val="24"/>
                <w:szCs w:val="24"/>
                <w:lang w:val="lt-LT"/>
              </w:rPr>
              <w:t xml:space="preserve">Eur </w:t>
            </w:r>
            <w:r w:rsidR="00692E25">
              <w:rPr>
                <w:b/>
                <w:bCs/>
                <w:sz w:val="24"/>
                <w:szCs w:val="24"/>
                <w:highlight w:val="lightGray"/>
                <w:lang w:val="lt-LT"/>
              </w:rPr>
              <w:fldChar w:fldCharType="begin">
                <w:ffData>
                  <w:name w:val="Text1"/>
                  <w:enabled/>
                  <w:calcOnExit w:val="0"/>
                  <w:textInput/>
                </w:ffData>
              </w:fldChar>
            </w:r>
            <w:r w:rsidR="00692E25">
              <w:rPr>
                <w:b/>
                <w:bCs/>
                <w:sz w:val="24"/>
                <w:szCs w:val="24"/>
                <w:highlight w:val="lightGray"/>
                <w:lang w:val="lt-LT"/>
              </w:rPr>
              <w:instrText xml:space="preserve"> FORMTEXT </w:instrText>
            </w:r>
            <w:r w:rsidR="00692E25">
              <w:rPr>
                <w:b/>
                <w:bCs/>
                <w:sz w:val="24"/>
                <w:szCs w:val="24"/>
                <w:highlight w:val="lightGray"/>
                <w:lang w:val="lt-LT"/>
              </w:rPr>
            </w:r>
            <w:r w:rsidR="00692E25">
              <w:rPr>
                <w:b/>
                <w:bCs/>
                <w:sz w:val="24"/>
                <w:szCs w:val="24"/>
                <w:highlight w:val="lightGray"/>
                <w:lang w:val="lt-LT"/>
              </w:rPr>
              <w:fldChar w:fldCharType="separate"/>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sz w:val="24"/>
                <w:szCs w:val="24"/>
                <w:highlight w:val="lightGray"/>
                <w:lang w:val="lt-LT"/>
              </w:rPr>
              <w:fldChar w:fldCharType="end"/>
            </w:r>
            <w:r w:rsidRPr="00692E25" w:rsidR="00692E25">
              <w:rPr>
                <w:bCs/>
                <w:sz w:val="24"/>
                <w:szCs w:val="24"/>
                <w:lang w:val="lt-LT"/>
              </w:rPr>
              <w:t xml:space="preserve"> metų veikloms ir </w:t>
            </w:r>
            <w:r w:rsidR="00692E25">
              <w:rPr>
                <w:b/>
                <w:bCs/>
                <w:sz w:val="24"/>
                <w:szCs w:val="24"/>
                <w:highlight w:val="lightGray"/>
                <w:lang w:val="lt-LT"/>
              </w:rPr>
              <w:fldChar w:fldCharType="begin">
                <w:ffData>
                  <w:name w:val="Text1"/>
                  <w:enabled/>
                  <w:calcOnExit w:val="0"/>
                  <w:textInput/>
                </w:ffData>
              </w:fldChar>
            </w:r>
            <w:r w:rsidR="00692E25">
              <w:rPr>
                <w:b/>
                <w:bCs/>
                <w:sz w:val="24"/>
                <w:szCs w:val="24"/>
                <w:highlight w:val="lightGray"/>
                <w:lang w:val="lt-LT"/>
              </w:rPr>
              <w:instrText xml:space="preserve"> FORMTEXT </w:instrText>
            </w:r>
            <w:r w:rsidR="00692E25">
              <w:rPr>
                <w:b/>
                <w:bCs/>
                <w:sz w:val="24"/>
                <w:szCs w:val="24"/>
                <w:highlight w:val="lightGray"/>
                <w:lang w:val="lt-LT"/>
              </w:rPr>
            </w:r>
            <w:r w:rsidR="00692E25">
              <w:rPr>
                <w:b/>
                <w:bCs/>
                <w:sz w:val="24"/>
                <w:szCs w:val="24"/>
                <w:highlight w:val="lightGray"/>
                <w:lang w:val="lt-LT"/>
              </w:rPr>
              <w:fldChar w:fldCharType="separate"/>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sz w:val="24"/>
                <w:szCs w:val="24"/>
                <w:highlight w:val="lightGray"/>
                <w:lang w:val="lt-LT"/>
              </w:rPr>
              <w:fldChar w:fldCharType="end"/>
            </w:r>
            <w:r w:rsidR="00692E25">
              <w:rPr>
                <w:bCs/>
                <w:sz w:val="24"/>
                <w:szCs w:val="24"/>
                <w:lang w:val="lt-LT"/>
              </w:rPr>
              <w:t xml:space="preserve"> Eur –</w:t>
            </w:r>
            <w:r w:rsidRPr="00692E25" w:rsidR="00692E25">
              <w:rPr>
                <w:bCs/>
                <w:sz w:val="24"/>
                <w:szCs w:val="24"/>
                <w:lang w:val="lt-LT"/>
              </w:rPr>
              <w:t xml:space="preserve"> </w:t>
            </w:r>
            <w:r w:rsidR="00692E25">
              <w:rPr>
                <w:b/>
                <w:bCs/>
                <w:sz w:val="24"/>
                <w:szCs w:val="24"/>
                <w:highlight w:val="lightGray"/>
                <w:lang w:val="lt-LT"/>
              </w:rPr>
              <w:fldChar w:fldCharType="begin">
                <w:ffData>
                  <w:name w:val="Text1"/>
                  <w:enabled/>
                  <w:calcOnExit w:val="0"/>
                  <w:textInput/>
                </w:ffData>
              </w:fldChar>
            </w:r>
            <w:r w:rsidR="00692E25">
              <w:rPr>
                <w:b/>
                <w:bCs/>
                <w:sz w:val="24"/>
                <w:szCs w:val="24"/>
                <w:highlight w:val="lightGray"/>
                <w:lang w:val="lt-LT"/>
              </w:rPr>
              <w:instrText xml:space="preserve"> FORMTEXT </w:instrText>
            </w:r>
            <w:r w:rsidR="00692E25">
              <w:rPr>
                <w:b/>
                <w:bCs/>
                <w:sz w:val="24"/>
                <w:szCs w:val="24"/>
                <w:highlight w:val="lightGray"/>
                <w:lang w:val="lt-LT"/>
              </w:rPr>
            </w:r>
            <w:r w:rsidR="00692E25">
              <w:rPr>
                <w:b/>
                <w:bCs/>
                <w:sz w:val="24"/>
                <w:szCs w:val="24"/>
                <w:highlight w:val="lightGray"/>
                <w:lang w:val="lt-LT"/>
              </w:rPr>
              <w:fldChar w:fldCharType="separate"/>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sz w:val="24"/>
                <w:szCs w:val="24"/>
                <w:highlight w:val="lightGray"/>
                <w:lang w:val="lt-LT"/>
              </w:rPr>
              <w:fldChar w:fldCharType="end"/>
            </w:r>
            <w:r w:rsidRPr="00692E25" w:rsidR="00692E25">
              <w:rPr>
                <w:bCs/>
                <w:sz w:val="24"/>
                <w:szCs w:val="24"/>
                <w:lang w:val="lt-LT"/>
              </w:rPr>
              <w:t xml:space="preserve"> metų veikloms finansuoti)</w:t>
            </w:r>
            <w:r w:rsidRPr="008356FE">
              <w:rPr>
                <w:bCs/>
                <w:sz w:val="24"/>
                <w:szCs w:val="24"/>
                <w:lang w:val="lt-LT"/>
              </w:rPr>
              <w:t>, iš</w:t>
            </w:r>
            <w:r w:rsidRPr="00152A81">
              <w:rPr>
                <w:bCs/>
                <w:sz w:val="24"/>
                <w:szCs w:val="24"/>
                <w:lang w:val="lt-LT"/>
              </w:rPr>
              <w:t xml:space="preserve"> jų:</w:t>
            </w:r>
          </w:p>
        </w:tc>
        <w:tc>
          <w:tcPr>
            <w:tcW w:w="4814" w:type="dxa"/>
          </w:tcPr>
          <w:p w:rsidRPr="004271F3" w:rsidR="00331B04" w:rsidP="00432EA1" w:rsidRDefault="00331B04" w14:paraId="5009071E" w14:textId="4C15DDE2">
            <w:pPr>
              <w:jc w:val="both"/>
              <w:rPr>
                <w:bCs/>
                <w:sz w:val="24"/>
                <w:szCs w:val="24"/>
                <w:lang w:val="en-GB"/>
              </w:rPr>
            </w:pPr>
            <w:r w:rsidRPr="004271F3">
              <w:rPr>
                <w:bCs/>
                <w:sz w:val="24"/>
                <w:szCs w:val="24"/>
                <w:lang w:val="en-GB"/>
              </w:rPr>
              <w:t xml:space="preserve">1.3. The maximum eligible costs of the Project established in the estimate of the Project shall be </w:t>
            </w:r>
            <w:sdt>
              <w:sdtPr>
                <w:rPr>
                  <w:b/>
                  <w:bCs/>
                  <w:sz w:val="24"/>
                  <w:szCs w:val="24"/>
                  <w:highlight w:val="lightGray"/>
                  <w:lang w:val="lt-LT"/>
                </w:rPr>
                <w:id w:val="1793014318"/>
                <w:placeholder>
                  <w:docPart w:val="D0B4E7818A514153A14A41786AD11D2E"/>
                </w:placeholder>
                <w:text/>
              </w:sdtPr>
              <w:sdtContent>
                <w:r w:rsidRPr="00E828EF" w:rsidR="00432EA1">
                  <w:rPr>
                    <w:b/>
                    <w:bCs/>
                    <w:sz w:val="24"/>
                    <w:szCs w:val="24"/>
                    <w:highlight w:val="lightGray"/>
                    <w:lang w:val="lt-LT"/>
                  </w:rPr>
                  <w:t xml:space="preserve">     </w:t>
                </w:r>
              </w:sdtContent>
            </w:sdt>
            <w:r w:rsidRPr="00152A81" w:rsidR="008356FE">
              <w:rPr>
                <w:bCs/>
                <w:sz w:val="24"/>
                <w:szCs w:val="24"/>
                <w:lang w:val="en-GB"/>
              </w:rPr>
              <w:t xml:space="preserve"> EUR </w:t>
            </w:r>
            <w:r w:rsidR="00692E25">
              <w:rPr>
                <w:bCs/>
                <w:sz w:val="24"/>
                <w:szCs w:val="24"/>
                <w:lang w:val="en-GB"/>
              </w:rPr>
              <w:t>(</w:t>
            </w:r>
            <w:r w:rsidR="00692E25">
              <w:rPr>
                <w:b/>
                <w:bCs/>
                <w:sz w:val="24"/>
                <w:szCs w:val="24"/>
                <w:highlight w:val="lightGray"/>
                <w:lang w:val="lt-LT"/>
              </w:rPr>
              <w:fldChar w:fldCharType="begin">
                <w:ffData>
                  <w:name w:val="Text1"/>
                  <w:enabled/>
                  <w:calcOnExit w:val="0"/>
                  <w:textInput/>
                </w:ffData>
              </w:fldChar>
            </w:r>
            <w:r w:rsidR="00692E25">
              <w:rPr>
                <w:b/>
                <w:bCs/>
                <w:sz w:val="24"/>
                <w:szCs w:val="24"/>
                <w:highlight w:val="lightGray"/>
                <w:lang w:val="lt-LT"/>
              </w:rPr>
              <w:instrText xml:space="preserve"> FORMTEXT </w:instrText>
            </w:r>
            <w:r w:rsidR="00692E25">
              <w:rPr>
                <w:b/>
                <w:bCs/>
                <w:sz w:val="24"/>
                <w:szCs w:val="24"/>
                <w:highlight w:val="lightGray"/>
                <w:lang w:val="lt-LT"/>
              </w:rPr>
            </w:r>
            <w:r w:rsidR="00692E25">
              <w:rPr>
                <w:b/>
                <w:bCs/>
                <w:sz w:val="24"/>
                <w:szCs w:val="24"/>
                <w:highlight w:val="lightGray"/>
                <w:lang w:val="lt-LT"/>
              </w:rPr>
              <w:fldChar w:fldCharType="separate"/>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sz w:val="24"/>
                <w:szCs w:val="24"/>
                <w:highlight w:val="lightGray"/>
                <w:lang w:val="lt-LT"/>
              </w:rPr>
              <w:fldChar w:fldCharType="end"/>
            </w:r>
            <w:r w:rsidR="00692E25">
              <w:rPr>
                <w:b/>
                <w:bCs/>
                <w:sz w:val="24"/>
                <w:szCs w:val="24"/>
                <w:lang w:val="lt-LT"/>
              </w:rPr>
              <w:t xml:space="preserve"> </w:t>
            </w:r>
            <w:r w:rsidR="00692E25">
              <w:rPr>
                <w:bCs/>
                <w:sz w:val="24"/>
                <w:szCs w:val="24"/>
                <w:lang w:val="lt-LT"/>
              </w:rPr>
              <w:t>allocated</w:t>
            </w:r>
            <w:r w:rsidRPr="000C15A6" w:rsidR="00692E25">
              <w:rPr>
                <w:bCs/>
                <w:iCs/>
                <w:sz w:val="22"/>
                <w:szCs w:val="22"/>
                <w:lang w:val="en-GB"/>
              </w:rPr>
              <w:t xml:space="preserve"> f</w:t>
            </w:r>
            <w:r w:rsidRPr="00692E25" w:rsidR="00692E25">
              <w:rPr>
                <w:bCs/>
                <w:sz w:val="24"/>
                <w:szCs w:val="24"/>
                <w:lang w:val="en-GB"/>
              </w:rPr>
              <w:t xml:space="preserve">or the year of </w:t>
            </w:r>
            <w:r w:rsidRPr="00692E25" w:rsidR="00692E25">
              <w:rPr>
                <w:bCs/>
                <w:sz w:val="24"/>
                <w:szCs w:val="24"/>
                <w:lang w:val="en-GB"/>
              </w:rPr>
              <w:fldChar w:fldCharType="begin">
                <w:ffData>
                  <w:name w:val="Text1"/>
                  <w:enabled/>
                  <w:calcOnExit w:val="0"/>
                  <w:textInput/>
                </w:ffData>
              </w:fldChar>
            </w:r>
            <w:r w:rsidRPr="00692E25" w:rsidR="00692E25">
              <w:rPr>
                <w:bCs/>
                <w:sz w:val="24"/>
                <w:szCs w:val="24"/>
                <w:lang w:val="en-GB"/>
              </w:rPr>
              <w:instrText xml:space="preserve"> FORMTEXT </w:instrText>
            </w:r>
            <w:r w:rsidRPr="00692E25" w:rsidR="00692E25">
              <w:rPr>
                <w:bCs/>
                <w:sz w:val="24"/>
                <w:szCs w:val="24"/>
                <w:lang w:val="en-GB"/>
              </w:rPr>
            </w:r>
            <w:r w:rsidRPr="00692E25" w:rsidR="00692E25">
              <w:rPr>
                <w:bCs/>
                <w:sz w:val="24"/>
                <w:szCs w:val="24"/>
                <w:lang w:val="en-GB"/>
              </w:rPr>
              <w:fldChar w:fldCharType="separate"/>
            </w:r>
            <w:r w:rsidRPr="00692E25" w:rsidR="00692E25">
              <w:rPr>
                <w:bCs/>
                <w:sz w:val="24"/>
                <w:szCs w:val="24"/>
                <w:lang w:val="en-GB"/>
              </w:rPr>
              <w:t> </w:t>
            </w:r>
            <w:r w:rsidRPr="00692E25" w:rsidR="00692E25">
              <w:rPr>
                <w:bCs/>
                <w:sz w:val="24"/>
                <w:szCs w:val="24"/>
                <w:lang w:val="en-GB"/>
              </w:rPr>
              <w:t> </w:t>
            </w:r>
            <w:r w:rsidRPr="00692E25" w:rsidR="00692E25">
              <w:rPr>
                <w:bCs/>
                <w:sz w:val="24"/>
                <w:szCs w:val="24"/>
                <w:lang w:val="en-GB"/>
              </w:rPr>
              <w:t> </w:t>
            </w:r>
            <w:r w:rsidRPr="00692E25" w:rsidR="00692E25">
              <w:rPr>
                <w:bCs/>
                <w:sz w:val="24"/>
                <w:szCs w:val="24"/>
                <w:lang w:val="en-GB"/>
              </w:rPr>
              <w:t> </w:t>
            </w:r>
            <w:r w:rsidRPr="00692E25" w:rsidR="00692E25">
              <w:rPr>
                <w:bCs/>
                <w:sz w:val="24"/>
                <w:szCs w:val="24"/>
                <w:lang w:val="en-GB"/>
              </w:rPr>
              <w:t> </w:t>
            </w:r>
            <w:r w:rsidRPr="00692E25" w:rsidR="00692E25">
              <w:rPr>
                <w:bCs/>
                <w:sz w:val="24"/>
                <w:szCs w:val="24"/>
                <w:lang w:val="en-GB"/>
              </w:rPr>
              <w:fldChar w:fldCharType="end"/>
            </w:r>
            <w:r w:rsidRPr="00692E25" w:rsidR="00692E25">
              <w:rPr>
                <w:bCs/>
                <w:sz w:val="24"/>
                <w:szCs w:val="24"/>
                <w:lang w:val="en-GB"/>
              </w:rPr>
              <w:t xml:space="preserve"> to finance activities in that year and </w:t>
            </w:r>
            <w:r w:rsidRPr="00692E25" w:rsidR="00692E25">
              <w:rPr>
                <w:bCs/>
                <w:sz w:val="24"/>
                <w:szCs w:val="24"/>
                <w:lang w:val="en-GB"/>
              </w:rPr>
              <w:fldChar w:fldCharType="begin">
                <w:ffData>
                  <w:name w:val="Text1"/>
                  <w:enabled/>
                  <w:calcOnExit w:val="0"/>
                  <w:textInput/>
                </w:ffData>
              </w:fldChar>
            </w:r>
            <w:r w:rsidRPr="00692E25" w:rsidR="00692E25">
              <w:rPr>
                <w:bCs/>
                <w:sz w:val="24"/>
                <w:szCs w:val="24"/>
                <w:lang w:val="en-GB"/>
              </w:rPr>
              <w:instrText xml:space="preserve"> FORMTEXT </w:instrText>
            </w:r>
            <w:r w:rsidRPr="00692E25" w:rsidR="00692E25">
              <w:rPr>
                <w:bCs/>
                <w:sz w:val="24"/>
                <w:szCs w:val="24"/>
                <w:lang w:val="en-GB"/>
              </w:rPr>
            </w:r>
            <w:r w:rsidRPr="00692E25" w:rsidR="00692E25">
              <w:rPr>
                <w:bCs/>
                <w:sz w:val="24"/>
                <w:szCs w:val="24"/>
                <w:lang w:val="en-GB"/>
              </w:rPr>
              <w:fldChar w:fldCharType="separate"/>
            </w:r>
            <w:r w:rsidRPr="00692E25" w:rsidR="00692E25">
              <w:rPr>
                <w:bCs/>
                <w:sz w:val="24"/>
                <w:szCs w:val="24"/>
                <w:lang w:val="en-GB"/>
              </w:rPr>
              <w:t> </w:t>
            </w:r>
            <w:r w:rsidRPr="00692E25" w:rsidR="00692E25">
              <w:rPr>
                <w:bCs/>
                <w:sz w:val="24"/>
                <w:szCs w:val="24"/>
                <w:lang w:val="en-GB"/>
              </w:rPr>
              <w:t> </w:t>
            </w:r>
            <w:r w:rsidRPr="00692E25" w:rsidR="00692E25">
              <w:rPr>
                <w:bCs/>
                <w:sz w:val="24"/>
                <w:szCs w:val="24"/>
                <w:lang w:val="en-GB"/>
              </w:rPr>
              <w:t> </w:t>
            </w:r>
            <w:r w:rsidRPr="00692E25" w:rsidR="00692E25">
              <w:rPr>
                <w:bCs/>
                <w:sz w:val="24"/>
                <w:szCs w:val="24"/>
                <w:lang w:val="en-GB"/>
              </w:rPr>
              <w:t> </w:t>
            </w:r>
            <w:r w:rsidRPr="00692E25" w:rsidR="00692E25">
              <w:rPr>
                <w:bCs/>
                <w:sz w:val="24"/>
                <w:szCs w:val="24"/>
                <w:lang w:val="en-GB"/>
              </w:rPr>
              <w:t> </w:t>
            </w:r>
            <w:r w:rsidRPr="00692E25" w:rsidR="00692E25">
              <w:rPr>
                <w:bCs/>
                <w:sz w:val="24"/>
                <w:szCs w:val="24"/>
                <w:lang w:val="en-GB"/>
              </w:rPr>
              <w:fldChar w:fldCharType="end"/>
            </w:r>
            <w:r w:rsidRPr="00692E25" w:rsidR="00692E25">
              <w:rPr>
                <w:bCs/>
                <w:sz w:val="24"/>
                <w:szCs w:val="24"/>
                <w:lang w:val="en-GB"/>
              </w:rPr>
              <w:t xml:space="preserve"> EUR – for the year of </w:t>
            </w:r>
            <w:r w:rsidRPr="00692E25" w:rsidR="00692E25">
              <w:rPr>
                <w:bCs/>
                <w:sz w:val="24"/>
                <w:szCs w:val="24"/>
                <w:lang w:val="en-GB"/>
              </w:rPr>
              <w:fldChar w:fldCharType="begin">
                <w:ffData>
                  <w:name w:val="Text1"/>
                  <w:enabled/>
                  <w:calcOnExit w:val="0"/>
                  <w:textInput/>
                </w:ffData>
              </w:fldChar>
            </w:r>
            <w:r w:rsidRPr="00692E25" w:rsidR="00692E25">
              <w:rPr>
                <w:bCs/>
                <w:sz w:val="24"/>
                <w:szCs w:val="24"/>
                <w:lang w:val="en-GB"/>
              </w:rPr>
              <w:instrText xml:space="preserve"> FORMTEXT </w:instrText>
            </w:r>
            <w:r w:rsidRPr="00692E25" w:rsidR="00692E25">
              <w:rPr>
                <w:bCs/>
                <w:sz w:val="24"/>
                <w:szCs w:val="24"/>
                <w:lang w:val="en-GB"/>
              </w:rPr>
            </w:r>
            <w:r w:rsidRPr="00692E25" w:rsidR="00692E25">
              <w:rPr>
                <w:bCs/>
                <w:sz w:val="24"/>
                <w:szCs w:val="24"/>
                <w:lang w:val="en-GB"/>
              </w:rPr>
              <w:fldChar w:fldCharType="separate"/>
            </w:r>
            <w:r w:rsidRPr="00692E25" w:rsidR="00692E25">
              <w:rPr>
                <w:bCs/>
                <w:sz w:val="24"/>
                <w:szCs w:val="24"/>
                <w:lang w:val="en-GB"/>
              </w:rPr>
              <w:t> </w:t>
            </w:r>
            <w:r w:rsidRPr="00692E25" w:rsidR="00692E25">
              <w:rPr>
                <w:bCs/>
                <w:sz w:val="24"/>
                <w:szCs w:val="24"/>
                <w:lang w:val="en-GB"/>
              </w:rPr>
              <w:t> </w:t>
            </w:r>
            <w:r w:rsidRPr="00692E25" w:rsidR="00692E25">
              <w:rPr>
                <w:bCs/>
                <w:sz w:val="24"/>
                <w:szCs w:val="24"/>
                <w:lang w:val="en-GB"/>
              </w:rPr>
              <w:t> </w:t>
            </w:r>
            <w:r w:rsidRPr="00692E25" w:rsidR="00692E25">
              <w:rPr>
                <w:bCs/>
                <w:sz w:val="24"/>
                <w:szCs w:val="24"/>
                <w:lang w:val="en-GB"/>
              </w:rPr>
              <w:t> </w:t>
            </w:r>
            <w:r w:rsidRPr="00692E25" w:rsidR="00692E25">
              <w:rPr>
                <w:bCs/>
                <w:sz w:val="24"/>
                <w:szCs w:val="24"/>
                <w:lang w:val="en-GB"/>
              </w:rPr>
              <w:t> </w:t>
            </w:r>
            <w:r w:rsidRPr="00692E25" w:rsidR="00692E25">
              <w:rPr>
                <w:bCs/>
                <w:sz w:val="24"/>
                <w:szCs w:val="24"/>
                <w:lang w:val="en-GB"/>
              </w:rPr>
              <w:fldChar w:fldCharType="end"/>
            </w:r>
            <w:r w:rsidRPr="00692E25" w:rsidR="00692E25">
              <w:rPr>
                <w:bCs/>
                <w:sz w:val="24"/>
                <w:szCs w:val="24"/>
                <w:lang w:val="en-GB"/>
              </w:rPr>
              <w:t xml:space="preserve"> to finance activities in that year) </w:t>
            </w:r>
            <w:r w:rsidRPr="00152A81">
              <w:rPr>
                <w:bCs/>
                <w:sz w:val="24"/>
                <w:szCs w:val="24"/>
                <w:lang w:val="en-GB"/>
              </w:rPr>
              <w:t>including the following:</w:t>
            </w:r>
          </w:p>
        </w:tc>
      </w:tr>
      <w:tr w:rsidR="00331B04" w:rsidTr="6D5E2C2A" w14:paraId="6E0E3104" w14:textId="77777777">
        <w:tc>
          <w:tcPr>
            <w:tcW w:w="4814" w:type="dxa"/>
          </w:tcPr>
          <w:p w:rsidRPr="00280A4C" w:rsidR="00331B04" w:rsidP="00432EA1" w:rsidRDefault="00331B04" w14:paraId="3D7CDEB2" w14:textId="3D6459A2">
            <w:pPr>
              <w:jc w:val="both"/>
              <w:rPr>
                <w:bCs/>
                <w:sz w:val="24"/>
                <w:szCs w:val="24"/>
              </w:rPr>
            </w:pPr>
            <w:r w:rsidRPr="00280A4C">
              <w:rPr>
                <w:bCs/>
                <w:sz w:val="24"/>
                <w:szCs w:val="24"/>
                <w:lang w:val="lt-LT"/>
              </w:rPr>
              <w:t xml:space="preserve">1.3.1. Projekto vykdytojui </w:t>
            </w:r>
            <w:r w:rsidR="00692E25">
              <w:rPr>
                <w:b/>
                <w:bCs/>
                <w:sz w:val="24"/>
                <w:szCs w:val="24"/>
                <w:highlight w:val="lightGray"/>
                <w:lang w:val="lt-LT"/>
              </w:rPr>
              <w:fldChar w:fldCharType="begin">
                <w:ffData>
                  <w:name w:val="Text1"/>
                  <w:enabled/>
                  <w:calcOnExit w:val="0"/>
                  <w:textInput/>
                </w:ffData>
              </w:fldChar>
            </w:r>
            <w:r w:rsidR="00692E25">
              <w:rPr>
                <w:b/>
                <w:bCs/>
                <w:sz w:val="24"/>
                <w:szCs w:val="24"/>
                <w:highlight w:val="lightGray"/>
                <w:lang w:val="lt-LT"/>
              </w:rPr>
              <w:instrText xml:space="preserve"> FORMTEXT </w:instrText>
            </w:r>
            <w:r w:rsidR="00692E25">
              <w:rPr>
                <w:b/>
                <w:bCs/>
                <w:sz w:val="24"/>
                <w:szCs w:val="24"/>
                <w:highlight w:val="lightGray"/>
                <w:lang w:val="lt-LT"/>
              </w:rPr>
            </w:r>
            <w:r w:rsidR="00692E25">
              <w:rPr>
                <w:b/>
                <w:bCs/>
                <w:sz w:val="24"/>
                <w:szCs w:val="24"/>
                <w:highlight w:val="lightGray"/>
                <w:lang w:val="lt-LT"/>
              </w:rPr>
              <w:fldChar w:fldCharType="separate"/>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noProof/>
                <w:sz w:val="24"/>
                <w:szCs w:val="24"/>
                <w:highlight w:val="lightGray"/>
                <w:lang w:val="lt-LT"/>
              </w:rPr>
              <w:t> </w:t>
            </w:r>
            <w:r w:rsidR="00692E25">
              <w:rPr>
                <w:b/>
                <w:bCs/>
                <w:sz w:val="24"/>
                <w:szCs w:val="24"/>
                <w:highlight w:val="lightGray"/>
                <w:lang w:val="lt-LT"/>
              </w:rPr>
              <w:fldChar w:fldCharType="end"/>
            </w:r>
            <w:r w:rsidRPr="00692E25" w:rsidR="00692E25">
              <w:rPr>
                <w:bCs/>
                <w:sz w:val="24"/>
                <w:szCs w:val="24"/>
                <w:lang w:val="lt-LT"/>
              </w:rPr>
              <w:t xml:space="preserve"> m. </w:t>
            </w:r>
            <w:r w:rsidRPr="00280A4C">
              <w:rPr>
                <w:bCs/>
                <w:sz w:val="24"/>
                <w:szCs w:val="24"/>
                <w:lang w:val="lt-LT"/>
              </w:rPr>
              <w:t xml:space="preserve">skiriama iki </w:t>
            </w:r>
            <w:sdt>
              <w:sdtPr>
                <w:rPr>
                  <w:b/>
                  <w:bCs/>
                  <w:sz w:val="24"/>
                  <w:szCs w:val="24"/>
                  <w:highlight w:val="lightGray"/>
                  <w:lang w:val="lt-LT"/>
                </w:rPr>
                <w:id w:val="-604958593"/>
                <w:placeholder>
                  <w:docPart w:val="E3DA63D3D80346CBABFAC0FC02B8D419"/>
                </w:placeholder>
                <w:text/>
              </w:sdtPr>
              <w:sdtContent>
                <w:r w:rsidRPr="0047317F" w:rsidR="00432EA1">
                  <w:rPr>
                    <w:b/>
                    <w:bCs/>
                    <w:sz w:val="24"/>
                    <w:szCs w:val="24"/>
                    <w:highlight w:val="lightGray"/>
                    <w:lang w:val="lt-LT"/>
                  </w:rPr>
                  <w:t xml:space="preserve">     </w:t>
                </w:r>
              </w:sdtContent>
            </w:sdt>
            <w:r w:rsidRPr="008356FE" w:rsidR="008356FE">
              <w:rPr>
                <w:bCs/>
                <w:sz w:val="24"/>
                <w:szCs w:val="24"/>
                <w:lang w:val="lt-LT"/>
              </w:rPr>
              <w:t xml:space="preserve"> Eur</w:t>
            </w:r>
            <w:r w:rsidR="008356FE">
              <w:rPr>
                <w:bCs/>
                <w:sz w:val="24"/>
                <w:szCs w:val="24"/>
                <w:lang w:val="lt-LT"/>
              </w:rPr>
              <w:t xml:space="preserve"> </w:t>
            </w:r>
            <w:r w:rsidRPr="00280A4C">
              <w:rPr>
                <w:bCs/>
                <w:sz w:val="24"/>
                <w:szCs w:val="24"/>
                <w:lang w:val="lt-LT"/>
              </w:rPr>
              <w:t xml:space="preserve">Programos lėšų Projekto sąmatoje nurodytoms Projekto tinkamoms finansuoti išlaidoms apmokėti. Projektui skiriamos Programos lėšos sudaro ne daugiau kaip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280A4C">
              <w:rPr>
                <w:bCs/>
                <w:sz w:val="24"/>
                <w:szCs w:val="24"/>
                <w:lang w:val="lt-LT"/>
              </w:rPr>
              <w:t xml:space="preserve"> procentus visų </w:t>
            </w:r>
            <w:r w:rsidR="00F0451B">
              <w:rPr>
                <w:b/>
                <w:bCs/>
                <w:sz w:val="24"/>
                <w:szCs w:val="24"/>
                <w:highlight w:val="lightGray"/>
                <w:lang w:val="lt-LT"/>
              </w:rPr>
              <w:fldChar w:fldCharType="begin">
                <w:ffData>
                  <w:name w:val="Text1"/>
                  <w:enabled/>
                  <w:calcOnExit w:val="0"/>
                  <w:textInput/>
                </w:ffData>
              </w:fldChar>
            </w:r>
            <w:r w:rsidR="00F0451B">
              <w:rPr>
                <w:b/>
                <w:bCs/>
                <w:sz w:val="24"/>
                <w:szCs w:val="24"/>
                <w:highlight w:val="lightGray"/>
                <w:lang w:val="lt-LT"/>
              </w:rPr>
              <w:instrText xml:space="preserve"> FORMTEXT </w:instrText>
            </w:r>
            <w:r w:rsidR="00F0451B">
              <w:rPr>
                <w:b/>
                <w:bCs/>
                <w:sz w:val="24"/>
                <w:szCs w:val="24"/>
                <w:highlight w:val="lightGray"/>
                <w:lang w:val="lt-LT"/>
              </w:rPr>
            </w:r>
            <w:r w:rsidR="00F0451B">
              <w:rPr>
                <w:b/>
                <w:bCs/>
                <w:sz w:val="24"/>
                <w:szCs w:val="24"/>
                <w:highlight w:val="lightGray"/>
                <w:lang w:val="lt-LT"/>
              </w:rPr>
              <w:fldChar w:fldCharType="separate"/>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sz w:val="24"/>
                <w:szCs w:val="24"/>
                <w:highlight w:val="lightGray"/>
                <w:lang w:val="lt-LT"/>
              </w:rPr>
              <w:fldChar w:fldCharType="end"/>
            </w:r>
            <w:r w:rsidRPr="00692E25" w:rsidR="00F0451B">
              <w:rPr>
                <w:bCs/>
                <w:sz w:val="24"/>
                <w:szCs w:val="24"/>
                <w:lang w:val="lt-LT"/>
              </w:rPr>
              <w:t xml:space="preserve"> m. </w:t>
            </w:r>
            <w:r w:rsidRPr="00280A4C">
              <w:rPr>
                <w:bCs/>
                <w:sz w:val="24"/>
                <w:szCs w:val="24"/>
                <w:lang w:val="lt-LT"/>
              </w:rPr>
              <w:t>tinkamų finansuoti Projekto išlaidų.</w:t>
            </w:r>
          </w:p>
        </w:tc>
        <w:tc>
          <w:tcPr>
            <w:tcW w:w="4814" w:type="dxa"/>
          </w:tcPr>
          <w:p w:rsidRPr="004271F3" w:rsidR="00331B04" w:rsidP="00F0451B" w:rsidRDefault="00331B04" w14:paraId="7A78241C" w14:textId="101B20C2">
            <w:pPr>
              <w:jc w:val="both"/>
              <w:rPr>
                <w:bCs/>
                <w:sz w:val="24"/>
                <w:szCs w:val="24"/>
                <w:lang w:val="en-GB"/>
              </w:rPr>
            </w:pPr>
            <w:r w:rsidRPr="004271F3">
              <w:rPr>
                <w:bCs/>
                <w:sz w:val="24"/>
                <w:szCs w:val="24"/>
                <w:lang w:val="en-GB"/>
              </w:rPr>
              <w:t xml:space="preserve">1.3.1. The </w:t>
            </w:r>
            <w:r w:rsidRPr="00701C91" w:rsidR="00692E25">
              <w:rPr>
                <w:bCs/>
                <w:sz w:val="24"/>
                <w:szCs w:val="24"/>
              </w:rPr>
              <w:t>amount</w:t>
            </w:r>
            <w:r w:rsidRPr="004271F3">
              <w:rPr>
                <w:bCs/>
                <w:sz w:val="24"/>
                <w:szCs w:val="24"/>
                <w:lang w:val="en-GB"/>
              </w:rPr>
              <w:t xml:space="preserve"> of up to </w:t>
            </w:r>
            <w:r w:rsidRPr="008356FE">
              <w:rPr>
                <w:bCs/>
                <w:sz w:val="24"/>
                <w:szCs w:val="24"/>
                <w:lang w:val="en-GB"/>
              </w:rPr>
              <w:t xml:space="preserve">EUR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8356FE" w:rsidR="008356FE">
              <w:rPr>
                <w:bCs/>
                <w:i/>
                <w:iCs/>
                <w:sz w:val="24"/>
                <w:szCs w:val="24"/>
                <w:lang w:val="en-GB"/>
              </w:rPr>
              <w:t xml:space="preserve"> </w:t>
            </w:r>
            <w:r w:rsidRPr="008356FE">
              <w:rPr>
                <w:bCs/>
                <w:sz w:val="24"/>
                <w:szCs w:val="24"/>
                <w:lang w:val="en-GB"/>
              </w:rPr>
              <w:t>of</w:t>
            </w:r>
            <w:r w:rsidRPr="004271F3">
              <w:rPr>
                <w:bCs/>
                <w:sz w:val="24"/>
                <w:szCs w:val="24"/>
                <w:lang w:val="en-GB"/>
              </w:rPr>
              <w:t xml:space="preserve"> the funds of the Programme shall be allocated to the Project Promoter for payment of the eligible costs of the Project indicated in the estimate of the Project</w:t>
            </w:r>
            <w:r w:rsidR="00701C91">
              <w:rPr>
                <w:bCs/>
                <w:sz w:val="24"/>
                <w:szCs w:val="24"/>
                <w:lang w:val="en-GB"/>
              </w:rPr>
              <w:t xml:space="preserve"> for the year of </w:t>
            </w:r>
            <w:r w:rsidRPr="00692E25" w:rsidR="00701C91">
              <w:rPr>
                <w:bCs/>
                <w:sz w:val="24"/>
                <w:szCs w:val="24"/>
                <w:lang w:val="en-GB"/>
              </w:rPr>
              <w:fldChar w:fldCharType="begin">
                <w:ffData>
                  <w:name w:val="Text1"/>
                  <w:enabled/>
                  <w:calcOnExit w:val="0"/>
                  <w:textInput/>
                </w:ffData>
              </w:fldChar>
            </w:r>
            <w:r w:rsidRPr="00692E25" w:rsidR="00701C91">
              <w:rPr>
                <w:bCs/>
                <w:sz w:val="24"/>
                <w:szCs w:val="24"/>
                <w:lang w:val="en-GB"/>
              </w:rPr>
              <w:instrText xml:space="preserve"> FORMTEXT </w:instrText>
            </w:r>
            <w:r w:rsidRPr="00692E25" w:rsidR="00701C91">
              <w:rPr>
                <w:bCs/>
                <w:sz w:val="24"/>
                <w:szCs w:val="24"/>
                <w:lang w:val="en-GB"/>
              </w:rPr>
            </w:r>
            <w:r w:rsidRPr="00692E25" w:rsidR="00701C91">
              <w:rPr>
                <w:bCs/>
                <w:sz w:val="24"/>
                <w:szCs w:val="24"/>
                <w:lang w:val="en-GB"/>
              </w:rPr>
              <w:fldChar w:fldCharType="separate"/>
            </w:r>
            <w:r w:rsidRPr="00692E25" w:rsidR="00701C91">
              <w:rPr>
                <w:bCs/>
                <w:sz w:val="24"/>
                <w:szCs w:val="24"/>
                <w:lang w:val="en-GB"/>
              </w:rPr>
              <w:t> </w:t>
            </w:r>
            <w:r w:rsidRPr="00692E25" w:rsidR="00701C91">
              <w:rPr>
                <w:bCs/>
                <w:sz w:val="24"/>
                <w:szCs w:val="24"/>
                <w:lang w:val="en-GB"/>
              </w:rPr>
              <w:t> </w:t>
            </w:r>
            <w:r w:rsidRPr="00692E25" w:rsidR="00701C91">
              <w:rPr>
                <w:bCs/>
                <w:sz w:val="24"/>
                <w:szCs w:val="24"/>
                <w:lang w:val="en-GB"/>
              </w:rPr>
              <w:t> </w:t>
            </w:r>
            <w:r w:rsidRPr="00692E25" w:rsidR="00701C91">
              <w:rPr>
                <w:bCs/>
                <w:sz w:val="24"/>
                <w:szCs w:val="24"/>
                <w:lang w:val="en-GB"/>
              </w:rPr>
              <w:t> </w:t>
            </w:r>
            <w:r w:rsidRPr="00692E25" w:rsidR="00701C91">
              <w:rPr>
                <w:bCs/>
                <w:sz w:val="24"/>
                <w:szCs w:val="24"/>
                <w:lang w:val="en-GB"/>
              </w:rPr>
              <w:t> </w:t>
            </w:r>
            <w:r w:rsidRPr="00692E25" w:rsidR="00701C91">
              <w:rPr>
                <w:bCs/>
                <w:sz w:val="24"/>
                <w:szCs w:val="24"/>
                <w:lang w:val="en-GB"/>
              </w:rPr>
              <w:fldChar w:fldCharType="end"/>
            </w:r>
            <w:r w:rsidRPr="004271F3">
              <w:rPr>
                <w:bCs/>
                <w:sz w:val="24"/>
                <w:szCs w:val="24"/>
                <w:lang w:val="en-GB"/>
              </w:rPr>
              <w:t>. The funds of the Programme allocated for t</w:t>
            </w:r>
            <w:r w:rsidR="008356FE">
              <w:rPr>
                <w:bCs/>
                <w:sz w:val="24"/>
                <w:szCs w:val="24"/>
                <w:lang w:val="en-GB"/>
              </w:rPr>
              <w:t>he Project shall make not more than</w:t>
            </w:r>
            <w:r w:rsidRPr="004271F3">
              <w:rPr>
                <w:bCs/>
                <w:sz w:val="24"/>
                <w:szCs w:val="24"/>
                <w:lang w:val="en-GB"/>
              </w:rPr>
              <w:t xml:space="preserve">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8356FE">
              <w:rPr>
                <w:bCs/>
                <w:sz w:val="24"/>
                <w:szCs w:val="24"/>
                <w:lang w:val="en-GB"/>
              </w:rPr>
              <w:t xml:space="preserve"> per cent </w:t>
            </w:r>
            <w:r w:rsidRPr="004271F3">
              <w:rPr>
                <w:bCs/>
                <w:sz w:val="24"/>
                <w:szCs w:val="24"/>
                <w:lang w:val="en-GB"/>
              </w:rPr>
              <w:t>of all eligible costs of the Project</w:t>
            </w:r>
          </w:p>
        </w:tc>
      </w:tr>
      <w:tr w:rsidR="00331B04" w:rsidTr="6D5E2C2A" w14:paraId="552A0556" w14:textId="77777777">
        <w:tc>
          <w:tcPr>
            <w:tcW w:w="4814" w:type="dxa"/>
          </w:tcPr>
          <w:p w:rsidRPr="00280A4C" w:rsidR="00331B04" w:rsidP="00C428BB" w:rsidRDefault="00331B04" w14:paraId="317B678E" w14:textId="7BC46799">
            <w:pPr>
              <w:jc w:val="both"/>
              <w:rPr>
                <w:bCs/>
                <w:sz w:val="24"/>
                <w:szCs w:val="24"/>
              </w:rPr>
            </w:pPr>
            <w:r w:rsidRPr="00280A4C">
              <w:rPr>
                <w:bCs/>
                <w:sz w:val="24"/>
                <w:szCs w:val="24"/>
                <w:lang w:val="lt-LT"/>
              </w:rPr>
              <w:t xml:space="preserve">1.3.2. Projekto vykdytojas </w:t>
            </w:r>
            <w:r w:rsidR="00E97C40">
              <w:rPr>
                <w:b/>
                <w:bCs/>
                <w:sz w:val="24"/>
                <w:szCs w:val="24"/>
                <w:highlight w:val="lightGray"/>
                <w:lang w:val="lt-LT"/>
              </w:rPr>
              <w:fldChar w:fldCharType="begin">
                <w:ffData>
                  <w:name w:val="Text1"/>
                  <w:enabled/>
                  <w:calcOnExit w:val="0"/>
                  <w:textInput/>
                </w:ffData>
              </w:fldChar>
            </w:r>
            <w:r w:rsidR="00E97C40">
              <w:rPr>
                <w:b/>
                <w:bCs/>
                <w:sz w:val="24"/>
                <w:szCs w:val="24"/>
                <w:highlight w:val="lightGray"/>
                <w:lang w:val="lt-LT"/>
              </w:rPr>
              <w:instrText xml:space="preserve"> FORMTEXT </w:instrText>
            </w:r>
            <w:r w:rsidR="00E97C40">
              <w:rPr>
                <w:b/>
                <w:bCs/>
                <w:sz w:val="24"/>
                <w:szCs w:val="24"/>
                <w:highlight w:val="lightGray"/>
                <w:lang w:val="lt-LT"/>
              </w:rPr>
            </w:r>
            <w:r w:rsidR="00E97C40">
              <w:rPr>
                <w:b/>
                <w:bCs/>
                <w:sz w:val="24"/>
                <w:szCs w:val="24"/>
                <w:highlight w:val="lightGray"/>
                <w:lang w:val="lt-LT"/>
              </w:rPr>
              <w:fldChar w:fldCharType="separate"/>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sz w:val="24"/>
                <w:szCs w:val="24"/>
                <w:highlight w:val="lightGray"/>
                <w:lang w:val="lt-LT"/>
              </w:rPr>
              <w:fldChar w:fldCharType="end"/>
            </w:r>
            <w:r w:rsidRPr="00692E25" w:rsidR="00E97C40">
              <w:rPr>
                <w:bCs/>
                <w:sz w:val="24"/>
                <w:szCs w:val="24"/>
                <w:lang w:val="lt-LT"/>
              </w:rPr>
              <w:t xml:space="preserve"> m. </w:t>
            </w:r>
            <w:r w:rsidRPr="00280A4C">
              <w:rPr>
                <w:bCs/>
                <w:sz w:val="24"/>
                <w:szCs w:val="24"/>
                <w:lang w:val="lt-LT"/>
              </w:rPr>
              <w:t xml:space="preserve">įsipareigoja skirti Projektui įgyvendinti ne mažiau nei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B03784">
              <w:rPr>
                <w:bCs/>
                <w:sz w:val="24"/>
                <w:szCs w:val="24"/>
                <w:lang w:val="lt-LT"/>
              </w:rPr>
              <w:t xml:space="preserve"> procentų</w:t>
            </w:r>
            <w:r w:rsidRPr="00280A4C">
              <w:rPr>
                <w:bCs/>
                <w:sz w:val="24"/>
                <w:szCs w:val="24"/>
                <w:lang w:val="lt-LT"/>
              </w:rPr>
              <w:t xml:space="preserve"> projekto vykdytojo nuosavų </w:t>
            </w:r>
            <w:r w:rsidR="00432EA1">
              <w:rPr>
                <w:bCs/>
                <w:sz w:val="24"/>
                <w:szCs w:val="24"/>
                <w:lang w:val="lt-LT"/>
              </w:rPr>
              <w:t xml:space="preserve">arba kitų Projekto finansavimo šaltinių </w:t>
            </w:r>
            <w:r w:rsidRPr="00280A4C" w:rsidR="00432EA1">
              <w:rPr>
                <w:bCs/>
                <w:sz w:val="24"/>
                <w:szCs w:val="24"/>
                <w:lang w:val="lt-LT"/>
              </w:rPr>
              <w:t xml:space="preserve">lėšų </w:t>
            </w:r>
            <w:r w:rsidRPr="00280A4C">
              <w:rPr>
                <w:bCs/>
                <w:sz w:val="24"/>
                <w:szCs w:val="24"/>
                <w:lang w:val="lt-LT"/>
              </w:rPr>
              <w:t xml:space="preserve">(nuosavas indėlis) Projekto sąmatoje nurodytoms Projekto </w:t>
            </w:r>
            <w:r w:rsidRPr="00E97C40" w:rsidR="00E97C40">
              <w:rPr>
                <w:bCs/>
                <w:sz w:val="24"/>
                <w:szCs w:val="24"/>
                <w:lang w:val="lt-LT"/>
              </w:rPr>
              <w:lastRenderedPageBreak/>
              <w:fldChar w:fldCharType="begin">
                <w:ffData>
                  <w:name w:val="Text1"/>
                  <w:enabled/>
                  <w:calcOnExit w:val="0"/>
                  <w:textInput/>
                </w:ffData>
              </w:fldChar>
            </w:r>
            <w:r w:rsidRPr="00E97C40" w:rsidR="00E97C40">
              <w:rPr>
                <w:bCs/>
                <w:sz w:val="24"/>
                <w:szCs w:val="24"/>
                <w:lang w:val="lt-LT"/>
              </w:rPr>
              <w:instrText xml:space="preserve"> FORMTEXT </w:instrText>
            </w:r>
            <w:r w:rsidRPr="00E97C40" w:rsidR="00E97C40">
              <w:rPr>
                <w:bCs/>
                <w:sz w:val="24"/>
                <w:szCs w:val="24"/>
                <w:lang w:val="lt-LT"/>
              </w:rPr>
            </w:r>
            <w:r w:rsidRPr="00E97C40" w:rsidR="00E97C40">
              <w:rPr>
                <w:bCs/>
                <w:sz w:val="24"/>
                <w:szCs w:val="24"/>
                <w:lang w:val="lt-LT"/>
              </w:rPr>
              <w:fldChar w:fldCharType="separate"/>
            </w:r>
            <w:r w:rsidRPr="00E97C40" w:rsidR="00E97C40">
              <w:rPr>
                <w:bCs/>
                <w:sz w:val="24"/>
                <w:szCs w:val="24"/>
                <w:lang w:val="lt-LT"/>
              </w:rPr>
              <w:t> </w:t>
            </w:r>
            <w:r w:rsidRPr="00E97C40" w:rsidR="00E97C40">
              <w:rPr>
                <w:bCs/>
                <w:sz w:val="24"/>
                <w:szCs w:val="24"/>
                <w:lang w:val="lt-LT"/>
              </w:rPr>
              <w:t> </w:t>
            </w:r>
            <w:r w:rsidRPr="00E97C40" w:rsidR="00E97C40">
              <w:rPr>
                <w:bCs/>
                <w:sz w:val="24"/>
                <w:szCs w:val="24"/>
                <w:lang w:val="lt-LT"/>
              </w:rPr>
              <w:t> </w:t>
            </w:r>
            <w:r w:rsidRPr="00E97C40" w:rsidR="00E97C40">
              <w:rPr>
                <w:bCs/>
                <w:sz w:val="24"/>
                <w:szCs w:val="24"/>
                <w:lang w:val="lt-LT"/>
              </w:rPr>
              <w:t> </w:t>
            </w:r>
            <w:r w:rsidRPr="00E97C40" w:rsidR="00E97C40">
              <w:rPr>
                <w:bCs/>
                <w:sz w:val="24"/>
                <w:szCs w:val="24"/>
                <w:lang w:val="lt-LT"/>
              </w:rPr>
              <w:t> </w:t>
            </w:r>
            <w:r w:rsidRPr="00E97C40" w:rsidR="00E97C40">
              <w:rPr>
                <w:bCs/>
                <w:sz w:val="24"/>
                <w:szCs w:val="24"/>
                <w:lang w:val="lt-LT"/>
              </w:rPr>
              <w:fldChar w:fldCharType="end"/>
            </w:r>
            <w:r w:rsidRPr="00E97C40" w:rsidR="00E97C40">
              <w:rPr>
                <w:bCs/>
                <w:sz w:val="24"/>
                <w:szCs w:val="24"/>
                <w:lang w:val="lt-LT"/>
              </w:rPr>
              <w:t xml:space="preserve"> m. veiklų </w:t>
            </w:r>
            <w:r w:rsidRPr="00280A4C">
              <w:rPr>
                <w:bCs/>
                <w:sz w:val="24"/>
                <w:szCs w:val="24"/>
                <w:lang w:val="lt-LT"/>
              </w:rPr>
              <w:t>tinkamoms finansuoti išlaidoms apmokėti.</w:t>
            </w:r>
          </w:p>
        </w:tc>
        <w:tc>
          <w:tcPr>
            <w:tcW w:w="4814" w:type="dxa"/>
          </w:tcPr>
          <w:p w:rsidRPr="004271F3" w:rsidR="00331B04" w:rsidP="00E76E04" w:rsidRDefault="00331B04" w14:paraId="66408B39" w14:textId="63106E93">
            <w:pPr>
              <w:jc w:val="both"/>
              <w:rPr>
                <w:bCs/>
                <w:sz w:val="24"/>
                <w:szCs w:val="24"/>
                <w:lang w:val="en-GB"/>
              </w:rPr>
            </w:pPr>
            <w:r w:rsidRPr="004271F3">
              <w:rPr>
                <w:bCs/>
                <w:sz w:val="24"/>
                <w:szCs w:val="24"/>
                <w:lang w:val="en-GB"/>
              </w:rPr>
              <w:lastRenderedPageBreak/>
              <w:t xml:space="preserve">1.3.2. The Project Promoter shall undertake to allocate not less than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4271F3">
              <w:rPr>
                <w:bCs/>
                <w:sz w:val="24"/>
                <w:szCs w:val="24"/>
                <w:lang w:val="en-GB"/>
              </w:rPr>
              <w:t xml:space="preserve"> per cent of own funds of the Project Promoter </w:t>
            </w:r>
            <w:r w:rsidR="00432EA1">
              <w:rPr>
                <w:bCs/>
                <w:sz w:val="24"/>
                <w:szCs w:val="24"/>
                <w:lang w:val="en-GB"/>
              </w:rPr>
              <w:t xml:space="preserve">or </w:t>
            </w:r>
            <w:r w:rsidRPr="004271F3" w:rsidR="00432EA1">
              <w:rPr>
                <w:bCs/>
                <w:sz w:val="24"/>
                <w:szCs w:val="24"/>
                <w:lang w:val="en-GB"/>
              </w:rPr>
              <w:t xml:space="preserve">other sources of financing the Project for implementation of the Project </w:t>
            </w:r>
            <w:r w:rsidRPr="004271F3">
              <w:rPr>
                <w:bCs/>
                <w:sz w:val="24"/>
                <w:szCs w:val="24"/>
                <w:lang w:val="en-GB"/>
              </w:rPr>
              <w:t xml:space="preserve">(the “own contribution”) for payment of </w:t>
            </w:r>
            <w:r w:rsidRPr="004271F3">
              <w:rPr>
                <w:bCs/>
                <w:sz w:val="24"/>
                <w:szCs w:val="24"/>
                <w:lang w:val="en-GB"/>
              </w:rPr>
              <w:lastRenderedPageBreak/>
              <w:t xml:space="preserve">the eligible costs of the Project </w:t>
            </w:r>
            <w:r w:rsidR="00F0451B">
              <w:rPr>
                <w:bCs/>
                <w:sz w:val="24"/>
                <w:szCs w:val="24"/>
                <w:lang w:val="en-GB"/>
              </w:rPr>
              <w:t xml:space="preserve">activities in </w:t>
            </w:r>
            <w:r w:rsidR="00F0451B">
              <w:rPr>
                <w:b/>
                <w:bCs/>
                <w:sz w:val="24"/>
                <w:szCs w:val="24"/>
                <w:highlight w:val="lightGray"/>
                <w:lang w:val="lt-LT"/>
              </w:rPr>
              <w:fldChar w:fldCharType="begin">
                <w:ffData>
                  <w:name w:val="Text1"/>
                  <w:enabled/>
                  <w:calcOnExit w:val="0"/>
                  <w:textInput/>
                </w:ffData>
              </w:fldChar>
            </w:r>
            <w:r w:rsidR="00F0451B">
              <w:rPr>
                <w:b/>
                <w:bCs/>
                <w:sz w:val="24"/>
                <w:szCs w:val="24"/>
                <w:highlight w:val="lightGray"/>
                <w:lang w:val="lt-LT"/>
              </w:rPr>
              <w:instrText xml:space="preserve"> FORMTEXT </w:instrText>
            </w:r>
            <w:r w:rsidR="00F0451B">
              <w:rPr>
                <w:b/>
                <w:bCs/>
                <w:sz w:val="24"/>
                <w:szCs w:val="24"/>
                <w:highlight w:val="lightGray"/>
                <w:lang w:val="lt-LT"/>
              </w:rPr>
            </w:r>
            <w:r w:rsidR="00F0451B">
              <w:rPr>
                <w:b/>
                <w:bCs/>
                <w:sz w:val="24"/>
                <w:szCs w:val="24"/>
                <w:highlight w:val="lightGray"/>
                <w:lang w:val="lt-LT"/>
              </w:rPr>
              <w:fldChar w:fldCharType="separate"/>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sz w:val="24"/>
                <w:szCs w:val="24"/>
                <w:highlight w:val="lightGray"/>
                <w:lang w:val="lt-LT"/>
              </w:rPr>
              <w:fldChar w:fldCharType="end"/>
            </w:r>
            <w:r w:rsidR="00F0451B">
              <w:rPr>
                <w:bCs/>
                <w:sz w:val="24"/>
                <w:szCs w:val="24"/>
                <w:lang w:val="en-GB"/>
              </w:rPr>
              <w:t xml:space="preserve"> </w:t>
            </w:r>
            <w:r w:rsidRPr="004271F3">
              <w:rPr>
                <w:bCs/>
                <w:sz w:val="24"/>
                <w:szCs w:val="24"/>
                <w:lang w:val="en-GB"/>
              </w:rPr>
              <w:t>indicated in the estimate of the Project.</w:t>
            </w:r>
          </w:p>
        </w:tc>
      </w:tr>
      <w:tr w:rsidR="0094085B" w:rsidTr="6D5E2C2A" w14:paraId="44652B1E" w14:textId="77777777">
        <w:tc>
          <w:tcPr>
            <w:tcW w:w="4814" w:type="dxa"/>
          </w:tcPr>
          <w:p w:rsidR="0094085B" w:rsidP="00F0451B" w:rsidRDefault="0094085B" w14:paraId="6DDEA54A" w14:textId="07BC8A50">
            <w:pPr>
              <w:tabs>
                <w:tab w:val="left" w:pos="316"/>
                <w:tab w:val="left" w:pos="599"/>
              </w:tabs>
              <w:jc w:val="both"/>
              <w:rPr>
                <w:bCs/>
                <w:sz w:val="24"/>
                <w:szCs w:val="24"/>
                <w:lang w:val="lt-LT"/>
              </w:rPr>
            </w:pPr>
            <w:r w:rsidRPr="0094085B">
              <w:rPr>
                <w:bCs/>
                <w:sz w:val="24"/>
                <w:szCs w:val="24"/>
                <w:lang w:val="lt-LT"/>
              </w:rPr>
              <w:lastRenderedPageBreak/>
              <w:t>1.3.3.</w:t>
            </w:r>
            <w:r w:rsidRPr="0094085B">
              <w:rPr>
                <w:bCs/>
                <w:sz w:val="24"/>
                <w:szCs w:val="24"/>
                <w:lang w:val="lt-LT"/>
              </w:rPr>
              <w:tab/>
            </w:r>
            <w:r w:rsidRPr="0094085B">
              <w:rPr>
                <w:bCs/>
                <w:sz w:val="24"/>
                <w:szCs w:val="24"/>
                <w:lang w:val="lt-LT"/>
              </w:rPr>
              <w:t xml:space="preserve">Projekto vykdytojui </w:t>
            </w:r>
            <w:r w:rsidR="00E97C40">
              <w:rPr>
                <w:b/>
                <w:bCs/>
                <w:sz w:val="24"/>
                <w:szCs w:val="24"/>
                <w:highlight w:val="lightGray"/>
                <w:lang w:val="lt-LT"/>
              </w:rPr>
              <w:fldChar w:fldCharType="begin">
                <w:ffData>
                  <w:name w:val="Text1"/>
                  <w:enabled/>
                  <w:calcOnExit w:val="0"/>
                  <w:textInput/>
                </w:ffData>
              </w:fldChar>
            </w:r>
            <w:r w:rsidR="00E97C40">
              <w:rPr>
                <w:b/>
                <w:bCs/>
                <w:sz w:val="24"/>
                <w:szCs w:val="24"/>
                <w:highlight w:val="lightGray"/>
                <w:lang w:val="lt-LT"/>
              </w:rPr>
              <w:instrText xml:space="preserve"> FORMTEXT </w:instrText>
            </w:r>
            <w:r w:rsidR="00E97C40">
              <w:rPr>
                <w:b/>
                <w:bCs/>
                <w:sz w:val="24"/>
                <w:szCs w:val="24"/>
                <w:highlight w:val="lightGray"/>
                <w:lang w:val="lt-LT"/>
              </w:rPr>
            </w:r>
            <w:r w:rsidR="00E97C40">
              <w:rPr>
                <w:b/>
                <w:bCs/>
                <w:sz w:val="24"/>
                <w:szCs w:val="24"/>
                <w:highlight w:val="lightGray"/>
                <w:lang w:val="lt-LT"/>
              </w:rPr>
              <w:fldChar w:fldCharType="separate"/>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sz w:val="24"/>
                <w:szCs w:val="24"/>
                <w:highlight w:val="lightGray"/>
                <w:lang w:val="lt-LT"/>
              </w:rPr>
              <w:fldChar w:fldCharType="end"/>
            </w:r>
            <w:r w:rsidRPr="0094085B">
              <w:rPr>
                <w:bCs/>
                <w:sz w:val="24"/>
                <w:szCs w:val="24"/>
                <w:lang w:val="lt-LT"/>
              </w:rPr>
              <w:t xml:space="preserve">  m. skiriama iki </w:t>
            </w:r>
            <w:r w:rsidR="00E97C40">
              <w:rPr>
                <w:b/>
                <w:bCs/>
                <w:sz w:val="24"/>
                <w:szCs w:val="24"/>
                <w:highlight w:val="lightGray"/>
                <w:lang w:val="lt-LT"/>
              </w:rPr>
              <w:fldChar w:fldCharType="begin">
                <w:ffData>
                  <w:name w:val="Text1"/>
                  <w:enabled/>
                  <w:calcOnExit w:val="0"/>
                  <w:textInput/>
                </w:ffData>
              </w:fldChar>
            </w:r>
            <w:r w:rsidR="00E97C40">
              <w:rPr>
                <w:b/>
                <w:bCs/>
                <w:sz w:val="24"/>
                <w:szCs w:val="24"/>
                <w:highlight w:val="lightGray"/>
                <w:lang w:val="lt-LT"/>
              </w:rPr>
              <w:instrText xml:space="preserve"> FORMTEXT </w:instrText>
            </w:r>
            <w:r w:rsidR="00E97C40">
              <w:rPr>
                <w:b/>
                <w:bCs/>
                <w:sz w:val="24"/>
                <w:szCs w:val="24"/>
                <w:highlight w:val="lightGray"/>
                <w:lang w:val="lt-LT"/>
              </w:rPr>
            </w:r>
            <w:r w:rsidR="00E97C40">
              <w:rPr>
                <w:b/>
                <w:bCs/>
                <w:sz w:val="24"/>
                <w:szCs w:val="24"/>
                <w:highlight w:val="lightGray"/>
                <w:lang w:val="lt-LT"/>
              </w:rPr>
              <w:fldChar w:fldCharType="separate"/>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sz w:val="24"/>
                <w:szCs w:val="24"/>
                <w:highlight w:val="lightGray"/>
                <w:lang w:val="lt-LT"/>
              </w:rPr>
              <w:fldChar w:fldCharType="end"/>
            </w:r>
            <w:r w:rsidRPr="0094085B">
              <w:rPr>
                <w:bCs/>
                <w:sz w:val="24"/>
                <w:szCs w:val="24"/>
                <w:lang w:val="lt-LT"/>
              </w:rPr>
              <w:t xml:space="preserve"> Eur Programos lėšų Projekto sąmatoje nurodytoms Projekto tinkamoms finansuoti išlaidoms apmokėti. Projektui skiriamos Programos lėšos sudaro ne daugiau kaip </w:t>
            </w:r>
            <w:r w:rsidR="00E97C40">
              <w:rPr>
                <w:b/>
                <w:bCs/>
                <w:sz w:val="24"/>
                <w:szCs w:val="24"/>
                <w:highlight w:val="lightGray"/>
                <w:lang w:val="lt-LT"/>
              </w:rPr>
              <w:fldChar w:fldCharType="begin">
                <w:ffData>
                  <w:name w:val="Text1"/>
                  <w:enabled/>
                  <w:calcOnExit w:val="0"/>
                  <w:textInput/>
                </w:ffData>
              </w:fldChar>
            </w:r>
            <w:r w:rsidR="00E97C40">
              <w:rPr>
                <w:b/>
                <w:bCs/>
                <w:sz w:val="24"/>
                <w:szCs w:val="24"/>
                <w:highlight w:val="lightGray"/>
                <w:lang w:val="lt-LT"/>
              </w:rPr>
              <w:instrText xml:space="preserve"> FORMTEXT </w:instrText>
            </w:r>
            <w:r w:rsidR="00E97C40">
              <w:rPr>
                <w:b/>
                <w:bCs/>
                <w:sz w:val="24"/>
                <w:szCs w:val="24"/>
                <w:highlight w:val="lightGray"/>
                <w:lang w:val="lt-LT"/>
              </w:rPr>
            </w:r>
            <w:r w:rsidR="00E97C40">
              <w:rPr>
                <w:b/>
                <w:bCs/>
                <w:sz w:val="24"/>
                <w:szCs w:val="24"/>
                <w:highlight w:val="lightGray"/>
                <w:lang w:val="lt-LT"/>
              </w:rPr>
              <w:fldChar w:fldCharType="separate"/>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sz w:val="24"/>
                <w:szCs w:val="24"/>
                <w:highlight w:val="lightGray"/>
                <w:lang w:val="lt-LT"/>
              </w:rPr>
              <w:fldChar w:fldCharType="end"/>
            </w:r>
            <w:r w:rsidRPr="0094085B">
              <w:rPr>
                <w:bCs/>
                <w:sz w:val="24"/>
                <w:szCs w:val="24"/>
                <w:lang w:val="lt-LT"/>
              </w:rPr>
              <w:t xml:space="preserve"> procentus visų </w:t>
            </w:r>
            <w:r w:rsidR="00E97C40">
              <w:rPr>
                <w:b/>
                <w:bCs/>
                <w:sz w:val="24"/>
                <w:szCs w:val="24"/>
                <w:highlight w:val="lightGray"/>
                <w:lang w:val="lt-LT"/>
              </w:rPr>
              <w:fldChar w:fldCharType="begin">
                <w:ffData>
                  <w:name w:val="Text1"/>
                  <w:enabled/>
                  <w:calcOnExit w:val="0"/>
                  <w:textInput/>
                </w:ffData>
              </w:fldChar>
            </w:r>
            <w:r w:rsidR="00E97C40">
              <w:rPr>
                <w:b/>
                <w:bCs/>
                <w:sz w:val="24"/>
                <w:szCs w:val="24"/>
                <w:highlight w:val="lightGray"/>
                <w:lang w:val="lt-LT"/>
              </w:rPr>
              <w:instrText xml:space="preserve"> FORMTEXT </w:instrText>
            </w:r>
            <w:r w:rsidR="00E97C40">
              <w:rPr>
                <w:b/>
                <w:bCs/>
                <w:sz w:val="24"/>
                <w:szCs w:val="24"/>
                <w:highlight w:val="lightGray"/>
                <w:lang w:val="lt-LT"/>
              </w:rPr>
            </w:r>
            <w:r w:rsidR="00E97C40">
              <w:rPr>
                <w:b/>
                <w:bCs/>
                <w:sz w:val="24"/>
                <w:szCs w:val="24"/>
                <w:highlight w:val="lightGray"/>
                <w:lang w:val="lt-LT"/>
              </w:rPr>
              <w:fldChar w:fldCharType="separate"/>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sz w:val="24"/>
                <w:szCs w:val="24"/>
                <w:highlight w:val="lightGray"/>
                <w:lang w:val="lt-LT"/>
              </w:rPr>
              <w:fldChar w:fldCharType="end"/>
            </w:r>
            <w:r w:rsidRPr="0094085B">
              <w:rPr>
                <w:bCs/>
                <w:sz w:val="24"/>
                <w:szCs w:val="24"/>
                <w:lang w:val="lt-LT"/>
              </w:rPr>
              <w:t xml:space="preserve"> m. veiklų tinkamų finansuoti Projekto išlaidų;</w:t>
            </w:r>
          </w:p>
        </w:tc>
        <w:tc>
          <w:tcPr>
            <w:tcW w:w="4814" w:type="dxa"/>
          </w:tcPr>
          <w:p w:rsidRPr="004271F3" w:rsidR="0094085B" w:rsidP="00432EA1" w:rsidRDefault="00E97C40" w14:paraId="11780504" w14:textId="5ABC32E4">
            <w:pPr>
              <w:jc w:val="both"/>
              <w:rPr>
                <w:bCs/>
                <w:sz w:val="24"/>
                <w:szCs w:val="24"/>
                <w:lang w:val="en-GB"/>
              </w:rPr>
            </w:pPr>
            <w:r>
              <w:rPr>
                <w:bCs/>
                <w:sz w:val="24"/>
                <w:szCs w:val="24"/>
                <w:lang w:val="en-GB"/>
              </w:rPr>
              <w:t xml:space="preserve">1.3.3. </w:t>
            </w:r>
            <w:r w:rsidRPr="004271F3">
              <w:rPr>
                <w:bCs/>
                <w:sz w:val="24"/>
                <w:szCs w:val="24"/>
                <w:lang w:val="en-GB"/>
              </w:rPr>
              <w:t xml:space="preserve">The </w:t>
            </w:r>
            <w:r w:rsidRPr="00701C91">
              <w:rPr>
                <w:bCs/>
                <w:sz w:val="24"/>
                <w:szCs w:val="24"/>
              </w:rPr>
              <w:t>amount</w:t>
            </w:r>
            <w:r w:rsidRPr="004271F3">
              <w:rPr>
                <w:bCs/>
                <w:sz w:val="24"/>
                <w:szCs w:val="24"/>
                <w:lang w:val="en-GB"/>
              </w:rPr>
              <w:t xml:space="preserve"> of up to </w:t>
            </w:r>
            <w:r w:rsidRPr="008356FE">
              <w:rPr>
                <w:bCs/>
                <w:sz w:val="24"/>
                <w:szCs w:val="24"/>
                <w:lang w:val="en-GB"/>
              </w:rPr>
              <w:t xml:space="preserve">EUR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8356FE">
              <w:rPr>
                <w:bCs/>
                <w:i/>
                <w:iCs/>
                <w:sz w:val="24"/>
                <w:szCs w:val="24"/>
                <w:lang w:val="en-GB"/>
              </w:rPr>
              <w:t xml:space="preserve"> </w:t>
            </w:r>
            <w:r w:rsidRPr="008356FE">
              <w:rPr>
                <w:bCs/>
                <w:sz w:val="24"/>
                <w:szCs w:val="24"/>
                <w:lang w:val="en-GB"/>
              </w:rPr>
              <w:t>of</w:t>
            </w:r>
            <w:r w:rsidRPr="004271F3">
              <w:rPr>
                <w:bCs/>
                <w:sz w:val="24"/>
                <w:szCs w:val="24"/>
                <w:lang w:val="en-GB"/>
              </w:rPr>
              <w:t xml:space="preserve"> the funds of the Programme shall be allocated to the Project Promoter for payment of the eligible costs of the Project indicated in the estimate of the Project</w:t>
            </w:r>
            <w:r>
              <w:rPr>
                <w:bCs/>
                <w:sz w:val="24"/>
                <w:szCs w:val="24"/>
                <w:lang w:val="en-GB"/>
              </w:rPr>
              <w:t xml:space="preserve"> for the year of </w:t>
            </w:r>
            <w:r w:rsidRPr="00692E25">
              <w:rPr>
                <w:bCs/>
                <w:sz w:val="24"/>
                <w:szCs w:val="24"/>
                <w:lang w:val="en-GB"/>
              </w:rPr>
              <w:fldChar w:fldCharType="begin">
                <w:ffData>
                  <w:name w:val="Text1"/>
                  <w:enabled/>
                  <w:calcOnExit w:val="0"/>
                  <w:textInput/>
                </w:ffData>
              </w:fldChar>
            </w:r>
            <w:r w:rsidRPr="00692E25">
              <w:rPr>
                <w:bCs/>
                <w:sz w:val="24"/>
                <w:szCs w:val="24"/>
                <w:lang w:val="en-GB"/>
              </w:rPr>
              <w:instrText xml:space="preserve"> FORMTEXT </w:instrText>
            </w:r>
            <w:r w:rsidRPr="00692E25">
              <w:rPr>
                <w:bCs/>
                <w:sz w:val="24"/>
                <w:szCs w:val="24"/>
                <w:lang w:val="en-GB"/>
              </w:rPr>
            </w:r>
            <w:r w:rsidRPr="00692E25">
              <w:rPr>
                <w:bCs/>
                <w:sz w:val="24"/>
                <w:szCs w:val="24"/>
                <w:lang w:val="en-GB"/>
              </w:rPr>
              <w:fldChar w:fldCharType="separate"/>
            </w:r>
            <w:r w:rsidRPr="00692E25">
              <w:rPr>
                <w:bCs/>
                <w:sz w:val="24"/>
                <w:szCs w:val="24"/>
                <w:lang w:val="en-GB"/>
              </w:rPr>
              <w:t> </w:t>
            </w:r>
            <w:r w:rsidRPr="00692E25">
              <w:rPr>
                <w:bCs/>
                <w:sz w:val="24"/>
                <w:szCs w:val="24"/>
                <w:lang w:val="en-GB"/>
              </w:rPr>
              <w:t> </w:t>
            </w:r>
            <w:r w:rsidRPr="00692E25">
              <w:rPr>
                <w:bCs/>
                <w:sz w:val="24"/>
                <w:szCs w:val="24"/>
                <w:lang w:val="en-GB"/>
              </w:rPr>
              <w:t> </w:t>
            </w:r>
            <w:r w:rsidRPr="00692E25">
              <w:rPr>
                <w:bCs/>
                <w:sz w:val="24"/>
                <w:szCs w:val="24"/>
                <w:lang w:val="en-GB"/>
              </w:rPr>
              <w:t> </w:t>
            </w:r>
            <w:r w:rsidRPr="00692E25">
              <w:rPr>
                <w:bCs/>
                <w:sz w:val="24"/>
                <w:szCs w:val="24"/>
                <w:lang w:val="en-GB"/>
              </w:rPr>
              <w:t> </w:t>
            </w:r>
            <w:r w:rsidRPr="00692E25">
              <w:rPr>
                <w:bCs/>
                <w:sz w:val="24"/>
                <w:szCs w:val="24"/>
                <w:lang w:val="en-GB"/>
              </w:rPr>
              <w:fldChar w:fldCharType="end"/>
            </w:r>
            <w:r w:rsidRPr="004271F3">
              <w:rPr>
                <w:bCs/>
                <w:sz w:val="24"/>
                <w:szCs w:val="24"/>
                <w:lang w:val="en-GB"/>
              </w:rPr>
              <w:t>. The funds of the Programme allocated for t</w:t>
            </w:r>
            <w:r>
              <w:rPr>
                <w:bCs/>
                <w:sz w:val="24"/>
                <w:szCs w:val="24"/>
                <w:lang w:val="en-GB"/>
              </w:rPr>
              <w:t>he Project shall make not more than</w:t>
            </w:r>
            <w:r w:rsidRPr="004271F3">
              <w:rPr>
                <w:bCs/>
                <w:sz w:val="24"/>
                <w:szCs w:val="24"/>
                <w:lang w:val="en-GB"/>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Pr>
                <w:bCs/>
                <w:sz w:val="24"/>
                <w:szCs w:val="24"/>
                <w:lang w:val="en-GB"/>
              </w:rPr>
              <w:t xml:space="preserve"> per cent </w:t>
            </w:r>
            <w:r w:rsidRPr="004271F3">
              <w:rPr>
                <w:bCs/>
                <w:sz w:val="24"/>
                <w:szCs w:val="24"/>
                <w:lang w:val="en-GB"/>
              </w:rPr>
              <w:t>of all eligible costs of the Project</w:t>
            </w:r>
            <w:r w:rsidR="00F0451B">
              <w:rPr>
                <w:bCs/>
                <w:sz w:val="24"/>
                <w:szCs w:val="24"/>
                <w:lang w:val="en-GB"/>
              </w:rPr>
              <w:t xml:space="preserve"> in </w:t>
            </w:r>
            <w:r w:rsidR="00F0451B">
              <w:rPr>
                <w:b/>
                <w:bCs/>
                <w:sz w:val="24"/>
                <w:szCs w:val="24"/>
                <w:highlight w:val="lightGray"/>
                <w:lang w:val="lt-LT"/>
              </w:rPr>
              <w:fldChar w:fldCharType="begin">
                <w:ffData>
                  <w:name w:val="Text1"/>
                  <w:enabled/>
                  <w:calcOnExit w:val="0"/>
                  <w:textInput/>
                </w:ffData>
              </w:fldChar>
            </w:r>
            <w:r w:rsidR="00F0451B">
              <w:rPr>
                <w:b/>
                <w:bCs/>
                <w:sz w:val="24"/>
                <w:szCs w:val="24"/>
                <w:highlight w:val="lightGray"/>
                <w:lang w:val="lt-LT"/>
              </w:rPr>
              <w:instrText xml:space="preserve"> FORMTEXT </w:instrText>
            </w:r>
            <w:r w:rsidR="00F0451B">
              <w:rPr>
                <w:b/>
                <w:bCs/>
                <w:sz w:val="24"/>
                <w:szCs w:val="24"/>
                <w:highlight w:val="lightGray"/>
                <w:lang w:val="lt-LT"/>
              </w:rPr>
            </w:r>
            <w:r w:rsidR="00F0451B">
              <w:rPr>
                <w:b/>
                <w:bCs/>
                <w:sz w:val="24"/>
                <w:szCs w:val="24"/>
                <w:highlight w:val="lightGray"/>
                <w:lang w:val="lt-LT"/>
              </w:rPr>
              <w:fldChar w:fldCharType="separate"/>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sz w:val="24"/>
                <w:szCs w:val="24"/>
                <w:highlight w:val="lightGray"/>
                <w:lang w:val="lt-LT"/>
              </w:rPr>
              <w:fldChar w:fldCharType="end"/>
            </w:r>
            <w:r w:rsidRPr="004271F3">
              <w:rPr>
                <w:bCs/>
                <w:sz w:val="24"/>
                <w:szCs w:val="24"/>
                <w:lang w:val="en-GB"/>
              </w:rPr>
              <w:t>.</w:t>
            </w:r>
          </w:p>
        </w:tc>
      </w:tr>
      <w:tr w:rsidR="0094085B" w:rsidTr="6D5E2C2A" w14:paraId="22323023" w14:textId="77777777">
        <w:tc>
          <w:tcPr>
            <w:tcW w:w="4814" w:type="dxa"/>
          </w:tcPr>
          <w:p w:rsidR="0094085B" w:rsidP="00F0451B" w:rsidRDefault="0094085B" w14:paraId="2DF51C53" w14:textId="71853D4E">
            <w:pPr>
              <w:tabs>
                <w:tab w:val="left" w:pos="316"/>
                <w:tab w:val="left" w:pos="599"/>
              </w:tabs>
              <w:jc w:val="both"/>
              <w:rPr>
                <w:bCs/>
                <w:sz w:val="24"/>
                <w:szCs w:val="24"/>
                <w:lang w:val="lt-LT"/>
              </w:rPr>
            </w:pPr>
            <w:r w:rsidRPr="0094085B">
              <w:rPr>
                <w:bCs/>
                <w:sz w:val="24"/>
                <w:szCs w:val="24"/>
                <w:lang w:val="lt-LT"/>
              </w:rPr>
              <w:t>1.3.4.</w:t>
            </w:r>
            <w:r w:rsidRPr="0094085B">
              <w:rPr>
                <w:bCs/>
                <w:sz w:val="24"/>
                <w:szCs w:val="24"/>
                <w:lang w:val="lt-LT"/>
              </w:rPr>
              <w:tab/>
            </w:r>
            <w:r w:rsidRPr="0094085B">
              <w:rPr>
                <w:bCs/>
                <w:sz w:val="24"/>
                <w:szCs w:val="24"/>
                <w:lang w:val="lt-LT"/>
              </w:rPr>
              <w:t xml:space="preserve">Projekto vykdytojas </w:t>
            </w:r>
            <w:r w:rsidR="00E97C40">
              <w:rPr>
                <w:b/>
                <w:bCs/>
                <w:sz w:val="24"/>
                <w:szCs w:val="24"/>
                <w:highlight w:val="lightGray"/>
                <w:lang w:val="lt-LT"/>
              </w:rPr>
              <w:fldChar w:fldCharType="begin">
                <w:ffData>
                  <w:name w:val="Text1"/>
                  <w:enabled/>
                  <w:calcOnExit w:val="0"/>
                  <w:textInput/>
                </w:ffData>
              </w:fldChar>
            </w:r>
            <w:r w:rsidR="00E97C40">
              <w:rPr>
                <w:b/>
                <w:bCs/>
                <w:sz w:val="24"/>
                <w:szCs w:val="24"/>
                <w:highlight w:val="lightGray"/>
                <w:lang w:val="lt-LT"/>
              </w:rPr>
              <w:instrText xml:space="preserve"> FORMTEXT </w:instrText>
            </w:r>
            <w:r w:rsidR="00E97C40">
              <w:rPr>
                <w:b/>
                <w:bCs/>
                <w:sz w:val="24"/>
                <w:szCs w:val="24"/>
                <w:highlight w:val="lightGray"/>
                <w:lang w:val="lt-LT"/>
              </w:rPr>
            </w:r>
            <w:r w:rsidR="00E97C40">
              <w:rPr>
                <w:b/>
                <w:bCs/>
                <w:sz w:val="24"/>
                <w:szCs w:val="24"/>
                <w:highlight w:val="lightGray"/>
                <w:lang w:val="lt-LT"/>
              </w:rPr>
              <w:fldChar w:fldCharType="separate"/>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sz w:val="24"/>
                <w:szCs w:val="24"/>
                <w:highlight w:val="lightGray"/>
                <w:lang w:val="lt-LT"/>
              </w:rPr>
              <w:fldChar w:fldCharType="end"/>
            </w:r>
            <w:r w:rsidRPr="0094085B">
              <w:rPr>
                <w:bCs/>
                <w:sz w:val="24"/>
                <w:szCs w:val="24"/>
                <w:lang w:val="lt-LT"/>
              </w:rPr>
              <w:t xml:space="preserve"> m. įsipareigoja skirti Projektui įgyvendinti ne mažiau nei </w:t>
            </w:r>
            <w:r w:rsidR="00E97C40">
              <w:rPr>
                <w:b/>
                <w:bCs/>
                <w:sz w:val="24"/>
                <w:szCs w:val="24"/>
                <w:highlight w:val="lightGray"/>
                <w:lang w:val="lt-LT"/>
              </w:rPr>
              <w:fldChar w:fldCharType="begin">
                <w:ffData>
                  <w:name w:val="Text1"/>
                  <w:enabled/>
                  <w:calcOnExit w:val="0"/>
                  <w:textInput/>
                </w:ffData>
              </w:fldChar>
            </w:r>
            <w:r w:rsidR="00E97C40">
              <w:rPr>
                <w:b/>
                <w:bCs/>
                <w:sz w:val="24"/>
                <w:szCs w:val="24"/>
                <w:highlight w:val="lightGray"/>
                <w:lang w:val="lt-LT"/>
              </w:rPr>
              <w:instrText xml:space="preserve"> FORMTEXT </w:instrText>
            </w:r>
            <w:r w:rsidR="00E97C40">
              <w:rPr>
                <w:b/>
                <w:bCs/>
                <w:sz w:val="24"/>
                <w:szCs w:val="24"/>
                <w:highlight w:val="lightGray"/>
                <w:lang w:val="lt-LT"/>
              </w:rPr>
            </w:r>
            <w:r w:rsidR="00E97C40">
              <w:rPr>
                <w:b/>
                <w:bCs/>
                <w:sz w:val="24"/>
                <w:szCs w:val="24"/>
                <w:highlight w:val="lightGray"/>
                <w:lang w:val="lt-LT"/>
              </w:rPr>
              <w:fldChar w:fldCharType="separate"/>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sz w:val="24"/>
                <w:szCs w:val="24"/>
                <w:highlight w:val="lightGray"/>
                <w:lang w:val="lt-LT"/>
              </w:rPr>
              <w:fldChar w:fldCharType="end"/>
            </w:r>
            <w:r w:rsidRPr="0094085B">
              <w:rPr>
                <w:bCs/>
                <w:sz w:val="24"/>
                <w:szCs w:val="24"/>
                <w:lang w:val="lt-LT"/>
              </w:rPr>
              <w:t xml:space="preserve"> procentų  nuosavo indėlio finansinį įnašą Projekto sąmatoje nurodytoms Projekto </w:t>
            </w:r>
            <w:r w:rsidR="00E97C40">
              <w:rPr>
                <w:b/>
                <w:bCs/>
                <w:sz w:val="24"/>
                <w:szCs w:val="24"/>
                <w:highlight w:val="lightGray"/>
                <w:lang w:val="lt-LT"/>
              </w:rPr>
              <w:fldChar w:fldCharType="begin">
                <w:ffData>
                  <w:name w:val="Text1"/>
                  <w:enabled/>
                  <w:calcOnExit w:val="0"/>
                  <w:textInput/>
                </w:ffData>
              </w:fldChar>
            </w:r>
            <w:r w:rsidR="00E97C40">
              <w:rPr>
                <w:b/>
                <w:bCs/>
                <w:sz w:val="24"/>
                <w:szCs w:val="24"/>
                <w:highlight w:val="lightGray"/>
                <w:lang w:val="lt-LT"/>
              </w:rPr>
              <w:instrText xml:space="preserve"> FORMTEXT </w:instrText>
            </w:r>
            <w:r w:rsidR="00E97C40">
              <w:rPr>
                <w:b/>
                <w:bCs/>
                <w:sz w:val="24"/>
                <w:szCs w:val="24"/>
                <w:highlight w:val="lightGray"/>
                <w:lang w:val="lt-LT"/>
              </w:rPr>
            </w:r>
            <w:r w:rsidR="00E97C40">
              <w:rPr>
                <w:b/>
                <w:bCs/>
                <w:sz w:val="24"/>
                <w:szCs w:val="24"/>
                <w:highlight w:val="lightGray"/>
                <w:lang w:val="lt-LT"/>
              </w:rPr>
              <w:fldChar w:fldCharType="separate"/>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noProof/>
                <w:sz w:val="24"/>
                <w:szCs w:val="24"/>
                <w:highlight w:val="lightGray"/>
                <w:lang w:val="lt-LT"/>
              </w:rPr>
              <w:t> </w:t>
            </w:r>
            <w:r w:rsidR="00E97C40">
              <w:rPr>
                <w:b/>
                <w:bCs/>
                <w:sz w:val="24"/>
                <w:szCs w:val="24"/>
                <w:highlight w:val="lightGray"/>
                <w:lang w:val="lt-LT"/>
              </w:rPr>
              <w:fldChar w:fldCharType="end"/>
            </w:r>
            <w:r w:rsidRPr="0094085B">
              <w:rPr>
                <w:bCs/>
                <w:sz w:val="24"/>
                <w:szCs w:val="24"/>
                <w:lang w:val="lt-LT"/>
              </w:rPr>
              <w:t xml:space="preserve">  m. veiklų tinkamoms finansuoti išlaidoms apmokėti.</w:t>
            </w:r>
          </w:p>
        </w:tc>
        <w:tc>
          <w:tcPr>
            <w:tcW w:w="4814" w:type="dxa"/>
          </w:tcPr>
          <w:p w:rsidRPr="004271F3" w:rsidR="0094085B" w:rsidP="00F0451B" w:rsidRDefault="00E97C40" w14:paraId="2F4C6E5A" w14:textId="45808803">
            <w:pPr>
              <w:jc w:val="both"/>
              <w:rPr>
                <w:bCs/>
                <w:sz w:val="24"/>
                <w:szCs w:val="24"/>
                <w:lang w:val="en-GB"/>
              </w:rPr>
            </w:pPr>
            <w:r w:rsidRPr="004271F3">
              <w:rPr>
                <w:bCs/>
                <w:sz w:val="24"/>
                <w:szCs w:val="24"/>
                <w:lang w:val="en-GB"/>
              </w:rPr>
              <w:t xml:space="preserve">1.3.2. The Project Promoter shall undertake to allocate not less than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4271F3">
              <w:rPr>
                <w:bCs/>
                <w:sz w:val="24"/>
                <w:szCs w:val="24"/>
                <w:lang w:val="en-GB"/>
              </w:rPr>
              <w:t xml:space="preserve"> per cent of own funds of the Project Promoter </w:t>
            </w:r>
            <w:r>
              <w:rPr>
                <w:bCs/>
                <w:sz w:val="24"/>
                <w:szCs w:val="24"/>
                <w:lang w:val="en-GB"/>
              </w:rPr>
              <w:t xml:space="preserve">or </w:t>
            </w:r>
            <w:r w:rsidRPr="004271F3">
              <w:rPr>
                <w:bCs/>
                <w:sz w:val="24"/>
                <w:szCs w:val="24"/>
                <w:lang w:val="en-GB"/>
              </w:rPr>
              <w:t>other sources of financing the Project for implementation of the Project</w:t>
            </w:r>
            <w:r>
              <w:rPr>
                <w:bCs/>
                <w:sz w:val="24"/>
                <w:szCs w:val="24"/>
                <w:lang w:val="en-GB"/>
              </w:rPr>
              <w:t xml:space="preserve"> for the year of </w:t>
            </w:r>
            <w:r w:rsidRPr="00692E25">
              <w:rPr>
                <w:bCs/>
                <w:sz w:val="24"/>
                <w:szCs w:val="24"/>
                <w:lang w:val="en-GB"/>
              </w:rPr>
              <w:fldChar w:fldCharType="begin">
                <w:ffData>
                  <w:name w:val="Text1"/>
                  <w:enabled/>
                  <w:calcOnExit w:val="0"/>
                  <w:textInput/>
                </w:ffData>
              </w:fldChar>
            </w:r>
            <w:r w:rsidRPr="00692E25">
              <w:rPr>
                <w:bCs/>
                <w:sz w:val="24"/>
                <w:szCs w:val="24"/>
                <w:lang w:val="en-GB"/>
              </w:rPr>
              <w:instrText xml:space="preserve"> FORMTEXT </w:instrText>
            </w:r>
            <w:r w:rsidRPr="00692E25">
              <w:rPr>
                <w:bCs/>
                <w:sz w:val="24"/>
                <w:szCs w:val="24"/>
                <w:lang w:val="en-GB"/>
              </w:rPr>
            </w:r>
            <w:r w:rsidRPr="00692E25">
              <w:rPr>
                <w:bCs/>
                <w:sz w:val="24"/>
                <w:szCs w:val="24"/>
                <w:lang w:val="en-GB"/>
              </w:rPr>
              <w:fldChar w:fldCharType="separate"/>
            </w:r>
            <w:r w:rsidRPr="00692E25">
              <w:rPr>
                <w:bCs/>
                <w:sz w:val="24"/>
                <w:szCs w:val="24"/>
                <w:lang w:val="en-GB"/>
              </w:rPr>
              <w:t> </w:t>
            </w:r>
            <w:r w:rsidRPr="00692E25">
              <w:rPr>
                <w:bCs/>
                <w:sz w:val="24"/>
                <w:szCs w:val="24"/>
                <w:lang w:val="en-GB"/>
              </w:rPr>
              <w:t> </w:t>
            </w:r>
            <w:r w:rsidRPr="00692E25">
              <w:rPr>
                <w:bCs/>
                <w:sz w:val="24"/>
                <w:szCs w:val="24"/>
                <w:lang w:val="en-GB"/>
              </w:rPr>
              <w:t> </w:t>
            </w:r>
            <w:r w:rsidRPr="00692E25">
              <w:rPr>
                <w:bCs/>
                <w:sz w:val="24"/>
                <w:szCs w:val="24"/>
                <w:lang w:val="en-GB"/>
              </w:rPr>
              <w:t> </w:t>
            </w:r>
            <w:r w:rsidRPr="00692E25">
              <w:rPr>
                <w:bCs/>
                <w:sz w:val="24"/>
                <w:szCs w:val="24"/>
                <w:lang w:val="en-GB"/>
              </w:rPr>
              <w:t> </w:t>
            </w:r>
            <w:r w:rsidRPr="00692E25">
              <w:rPr>
                <w:bCs/>
                <w:sz w:val="24"/>
                <w:szCs w:val="24"/>
                <w:lang w:val="en-GB"/>
              </w:rPr>
              <w:fldChar w:fldCharType="end"/>
            </w:r>
            <w:r w:rsidRPr="004271F3">
              <w:rPr>
                <w:bCs/>
                <w:sz w:val="24"/>
                <w:szCs w:val="24"/>
                <w:lang w:val="en-GB"/>
              </w:rPr>
              <w:t xml:space="preserve">, for payment of the eligible costs of the Project </w:t>
            </w:r>
            <w:r w:rsidR="00F0451B">
              <w:rPr>
                <w:bCs/>
                <w:sz w:val="24"/>
                <w:szCs w:val="24"/>
                <w:lang w:val="en-GB"/>
              </w:rPr>
              <w:t xml:space="preserve">activities in </w:t>
            </w:r>
            <w:r w:rsidR="00F0451B">
              <w:rPr>
                <w:b/>
                <w:bCs/>
                <w:sz w:val="24"/>
                <w:szCs w:val="24"/>
                <w:highlight w:val="lightGray"/>
                <w:lang w:val="lt-LT"/>
              </w:rPr>
              <w:fldChar w:fldCharType="begin">
                <w:ffData>
                  <w:name w:val="Text1"/>
                  <w:enabled/>
                  <w:calcOnExit w:val="0"/>
                  <w:textInput/>
                </w:ffData>
              </w:fldChar>
            </w:r>
            <w:r w:rsidR="00F0451B">
              <w:rPr>
                <w:b/>
                <w:bCs/>
                <w:sz w:val="24"/>
                <w:szCs w:val="24"/>
                <w:highlight w:val="lightGray"/>
                <w:lang w:val="lt-LT"/>
              </w:rPr>
              <w:instrText xml:space="preserve"> FORMTEXT </w:instrText>
            </w:r>
            <w:r w:rsidR="00F0451B">
              <w:rPr>
                <w:b/>
                <w:bCs/>
                <w:sz w:val="24"/>
                <w:szCs w:val="24"/>
                <w:highlight w:val="lightGray"/>
                <w:lang w:val="lt-LT"/>
              </w:rPr>
            </w:r>
            <w:r w:rsidR="00F0451B">
              <w:rPr>
                <w:b/>
                <w:bCs/>
                <w:sz w:val="24"/>
                <w:szCs w:val="24"/>
                <w:highlight w:val="lightGray"/>
                <w:lang w:val="lt-LT"/>
              </w:rPr>
              <w:fldChar w:fldCharType="separate"/>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noProof/>
                <w:sz w:val="24"/>
                <w:szCs w:val="24"/>
                <w:highlight w:val="lightGray"/>
                <w:lang w:val="lt-LT"/>
              </w:rPr>
              <w:t> </w:t>
            </w:r>
            <w:r w:rsidR="00F0451B">
              <w:rPr>
                <w:b/>
                <w:bCs/>
                <w:sz w:val="24"/>
                <w:szCs w:val="24"/>
                <w:highlight w:val="lightGray"/>
                <w:lang w:val="lt-LT"/>
              </w:rPr>
              <w:fldChar w:fldCharType="end"/>
            </w:r>
            <w:r w:rsidR="00F0451B">
              <w:rPr>
                <w:bCs/>
                <w:sz w:val="24"/>
                <w:szCs w:val="24"/>
                <w:lang w:val="en-GB"/>
              </w:rPr>
              <w:t xml:space="preserve"> </w:t>
            </w:r>
            <w:r w:rsidRPr="004271F3">
              <w:rPr>
                <w:bCs/>
                <w:sz w:val="24"/>
                <w:szCs w:val="24"/>
                <w:lang w:val="en-GB"/>
              </w:rPr>
              <w:t>indicated in the estimate of the Project</w:t>
            </w:r>
            <w:r w:rsidR="00F0451B">
              <w:rPr>
                <w:bCs/>
                <w:sz w:val="24"/>
                <w:szCs w:val="24"/>
                <w:lang w:val="en-GB"/>
              </w:rPr>
              <w:t>.</w:t>
            </w:r>
          </w:p>
        </w:tc>
      </w:tr>
      <w:tr w:rsidR="0094085B" w:rsidTr="6D5E2C2A" w14:paraId="32C6C7C1" w14:textId="77777777">
        <w:tc>
          <w:tcPr>
            <w:tcW w:w="4814" w:type="dxa"/>
          </w:tcPr>
          <w:p w:rsidR="0094085B" w:rsidP="00F0451B" w:rsidRDefault="0094085B" w14:paraId="07E5BDE1" w14:textId="471444DD">
            <w:pPr>
              <w:tabs>
                <w:tab w:val="left" w:pos="316"/>
                <w:tab w:val="left" w:pos="599"/>
              </w:tabs>
              <w:jc w:val="both"/>
              <w:rPr>
                <w:bCs/>
                <w:sz w:val="24"/>
                <w:szCs w:val="24"/>
                <w:lang w:val="lt-LT"/>
              </w:rPr>
            </w:pPr>
            <w:r w:rsidRPr="0094085B">
              <w:rPr>
                <w:bCs/>
                <w:sz w:val="24"/>
                <w:szCs w:val="24"/>
                <w:lang w:val="lt-LT"/>
              </w:rPr>
              <w:t>1.4.</w:t>
            </w:r>
            <w:r w:rsidRPr="0094085B">
              <w:rPr>
                <w:bCs/>
                <w:sz w:val="24"/>
                <w:szCs w:val="24"/>
                <w:lang w:val="lt-LT"/>
              </w:rPr>
              <w:tab/>
            </w:r>
            <w:r w:rsidRPr="0094085B">
              <w:rPr>
                <w:bCs/>
                <w:sz w:val="24"/>
                <w:szCs w:val="24"/>
                <w:lang w:val="lt-LT"/>
              </w:rPr>
              <w:t>Jeigu Projektui vykdyti skirti asignavimai sumažinami, Ministerija turi teisę informavusi CPVA vienašališkai sumažinti Sutarties įgyvendinimui skirtas lėšas. Apie tokį Ministerijos sprendimą CPVA ne vėliau kaip per 5 darbo dienas raštu informuoja Projekto vykdytoją, kartu prašydama Projekto vykdytojo įvertinti, ar Sutarties įgyvendinimui skirtų lėšų sumažinimas turės įtakos Projekto vykdytojo galimybėms įvykdyti Projekto veiklas bei pasiekti Projekto rezultatus. Įvertinus Sutarties įgyvendinimui skirtų lėšų sumažinimo įtaką galimybei įvykdyti Projekto veiklas bei pasiekti Projekto rezultatus, CPVA parengia Sutarties keitimo projektą ir jį suderina su Projekto vykdytoju. CPVA kiekvienais kalendoriniais metais su Projekto vykdytoju taip pat gali sudaryti papildomą susitarimą prie Sutarties dėl finansavimo einamaisiais kalendoriniais metais.</w:t>
            </w:r>
          </w:p>
        </w:tc>
        <w:tc>
          <w:tcPr>
            <w:tcW w:w="4814" w:type="dxa"/>
          </w:tcPr>
          <w:p w:rsidR="0094085B" w:rsidP="00F0451B" w:rsidRDefault="00F0451B" w14:paraId="13B21B1C" w14:textId="005EB571">
            <w:pPr>
              <w:jc w:val="both"/>
              <w:rPr>
                <w:bCs/>
                <w:sz w:val="24"/>
                <w:szCs w:val="24"/>
                <w:lang w:val="en-GB"/>
              </w:rPr>
            </w:pPr>
            <w:r>
              <w:rPr>
                <w:bCs/>
                <w:sz w:val="24"/>
                <w:szCs w:val="24"/>
                <w:lang w:val="en-GB"/>
              </w:rPr>
              <w:t xml:space="preserve">1.4. </w:t>
            </w:r>
            <w:r w:rsidRPr="00F0451B">
              <w:rPr>
                <w:bCs/>
                <w:sz w:val="24"/>
                <w:szCs w:val="24"/>
                <w:lang w:val="en-GB"/>
              </w:rPr>
              <w:t>If the appropriations for the implementation of the Project are reduced, the Ministry has the right to unilaterally reduce the funds allocated for the implementation of th</w:t>
            </w:r>
            <w:r>
              <w:rPr>
                <w:bCs/>
                <w:sz w:val="24"/>
                <w:szCs w:val="24"/>
                <w:lang w:val="en-GB"/>
              </w:rPr>
              <w:t xml:space="preserve">e Agreement after informing </w:t>
            </w:r>
            <w:r w:rsidR="008F123F">
              <w:rPr>
                <w:bCs/>
                <w:sz w:val="24"/>
                <w:szCs w:val="24"/>
                <w:lang w:val="en-GB"/>
              </w:rPr>
              <w:t xml:space="preserve">the </w:t>
            </w:r>
            <w:r w:rsidRPr="00F0451B">
              <w:rPr>
                <w:bCs/>
                <w:sz w:val="24"/>
                <w:szCs w:val="24"/>
                <w:lang w:val="en-GB"/>
              </w:rPr>
              <w:t xml:space="preserve">CPMA. </w:t>
            </w:r>
            <w:r w:rsidR="008F123F">
              <w:rPr>
                <w:bCs/>
                <w:sz w:val="24"/>
                <w:szCs w:val="24"/>
                <w:lang w:val="en-GB"/>
              </w:rPr>
              <w:t xml:space="preserve">The </w:t>
            </w:r>
            <w:r w:rsidRPr="00F0451B">
              <w:rPr>
                <w:bCs/>
                <w:sz w:val="24"/>
                <w:szCs w:val="24"/>
                <w:lang w:val="en-GB"/>
              </w:rPr>
              <w:t xml:space="preserve">CPMA shall inform the Project </w:t>
            </w:r>
            <w:r>
              <w:rPr>
                <w:bCs/>
                <w:sz w:val="24"/>
                <w:szCs w:val="24"/>
                <w:lang w:val="en-GB"/>
              </w:rPr>
              <w:t>Promoter</w:t>
            </w:r>
            <w:r w:rsidRPr="00F0451B">
              <w:rPr>
                <w:bCs/>
                <w:sz w:val="24"/>
                <w:szCs w:val="24"/>
                <w:lang w:val="en-GB"/>
              </w:rPr>
              <w:t xml:space="preserve"> about such decision of the Ministry in writing no later than within 5 working days, requesting the Project </w:t>
            </w:r>
            <w:r>
              <w:rPr>
                <w:bCs/>
                <w:sz w:val="24"/>
                <w:szCs w:val="24"/>
                <w:lang w:val="en-GB"/>
              </w:rPr>
              <w:t>Promote</w:t>
            </w:r>
            <w:r w:rsidRPr="00F0451B">
              <w:rPr>
                <w:bCs/>
                <w:sz w:val="24"/>
                <w:szCs w:val="24"/>
                <w:lang w:val="en-GB"/>
              </w:rPr>
              <w:t xml:space="preserve">r to </w:t>
            </w:r>
            <w:r>
              <w:rPr>
                <w:bCs/>
                <w:sz w:val="24"/>
                <w:szCs w:val="24"/>
                <w:lang w:val="en-GB"/>
              </w:rPr>
              <w:t xml:space="preserve">evaluate </w:t>
            </w:r>
            <w:r w:rsidRPr="00F0451B">
              <w:rPr>
                <w:bCs/>
                <w:sz w:val="24"/>
                <w:szCs w:val="24"/>
                <w:lang w:val="en-GB"/>
              </w:rPr>
              <w:t xml:space="preserve">whether the reduction of funds for the implementation of the Agreement will affect the Project </w:t>
            </w:r>
            <w:r>
              <w:rPr>
                <w:bCs/>
                <w:sz w:val="24"/>
                <w:szCs w:val="24"/>
                <w:lang w:val="en-GB"/>
              </w:rPr>
              <w:t>Promoters</w:t>
            </w:r>
            <w:r w:rsidRPr="00F0451B">
              <w:rPr>
                <w:bCs/>
                <w:sz w:val="24"/>
                <w:szCs w:val="24"/>
                <w:lang w:val="en-GB"/>
              </w:rPr>
              <w:t xml:space="preserve"> ability to </w:t>
            </w:r>
            <w:r>
              <w:rPr>
                <w:bCs/>
                <w:sz w:val="24"/>
                <w:szCs w:val="24"/>
                <w:lang w:val="en-GB"/>
              </w:rPr>
              <w:t>implement</w:t>
            </w:r>
            <w:r w:rsidRPr="00F0451B">
              <w:rPr>
                <w:bCs/>
                <w:sz w:val="24"/>
                <w:szCs w:val="24"/>
                <w:lang w:val="en-GB"/>
              </w:rPr>
              <w:t xml:space="preserve"> Project activities and achieve Project results. After </w:t>
            </w:r>
            <w:r>
              <w:rPr>
                <w:bCs/>
                <w:sz w:val="24"/>
                <w:szCs w:val="24"/>
                <w:lang w:val="en-GB"/>
              </w:rPr>
              <w:t>evaluation of</w:t>
            </w:r>
            <w:r w:rsidRPr="00F0451B">
              <w:rPr>
                <w:bCs/>
                <w:sz w:val="24"/>
                <w:szCs w:val="24"/>
                <w:lang w:val="en-GB"/>
              </w:rPr>
              <w:t xml:space="preserve"> the impact of the reduction of the funds allocated for the implementation of the Agreement on the possibility to </w:t>
            </w:r>
            <w:r>
              <w:rPr>
                <w:bCs/>
                <w:sz w:val="24"/>
                <w:szCs w:val="24"/>
                <w:lang w:val="en-GB"/>
              </w:rPr>
              <w:t>implement</w:t>
            </w:r>
            <w:r w:rsidRPr="00F0451B">
              <w:rPr>
                <w:bCs/>
                <w:sz w:val="24"/>
                <w:szCs w:val="24"/>
                <w:lang w:val="en-GB"/>
              </w:rPr>
              <w:t xml:space="preserve"> the Project activities an</w:t>
            </w:r>
            <w:r>
              <w:rPr>
                <w:bCs/>
                <w:sz w:val="24"/>
                <w:szCs w:val="24"/>
                <w:lang w:val="en-GB"/>
              </w:rPr>
              <w:t xml:space="preserve">d achieve the Project results, </w:t>
            </w:r>
            <w:r w:rsidR="008F123F">
              <w:rPr>
                <w:bCs/>
                <w:sz w:val="24"/>
                <w:szCs w:val="24"/>
                <w:lang w:val="en-GB"/>
              </w:rPr>
              <w:t xml:space="preserve">the </w:t>
            </w:r>
            <w:r w:rsidRPr="00F0451B">
              <w:rPr>
                <w:bCs/>
                <w:sz w:val="24"/>
                <w:szCs w:val="24"/>
                <w:lang w:val="en-GB"/>
              </w:rPr>
              <w:t xml:space="preserve">CPMA prepares a draft amendment to the Agreement and coordinates it with the Project </w:t>
            </w:r>
            <w:r>
              <w:rPr>
                <w:bCs/>
                <w:sz w:val="24"/>
                <w:szCs w:val="24"/>
                <w:lang w:val="en-GB"/>
              </w:rPr>
              <w:t xml:space="preserve">Promoter. </w:t>
            </w:r>
            <w:r w:rsidR="008F123F">
              <w:rPr>
                <w:bCs/>
                <w:sz w:val="24"/>
                <w:szCs w:val="24"/>
                <w:lang w:val="en-GB"/>
              </w:rPr>
              <w:t xml:space="preserve">The </w:t>
            </w:r>
            <w:r w:rsidRPr="00F0451B">
              <w:rPr>
                <w:bCs/>
                <w:sz w:val="24"/>
                <w:szCs w:val="24"/>
                <w:lang w:val="en-GB"/>
              </w:rPr>
              <w:t>CPMA may also enter into an additional agreement with the Project Promoter in each calendar year in addition to the Financing Agreement for the current calendar year.</w:t>
            </w:r>
          </w:p>
        </w:tc>
      </w:tr>
      <w:tr w:rsidR="00331B04" w:rsidTr="6D5E2C2A" w14:paraId="259958C9" w14:textId="77777777">
        <w:tc>
          <w:tcPr>
            <w:tcW w:w="4814" w:type="dxa"/>
          </w:tcPr>
          <w:p w:rsidR="00331B04" w:rsidP="006D0025" w:rsidRDefault="00331B04" w14:paraId="481BA935" w14:textId="6305BD9A">
            <w:pPr>
              <w:jc w:val="both"/>
            </w:pPr>
          </w:p>
        </w:tc>
        <w:tc>
          <w:tcPr>
            <w:tcW w:w="4814" w:type="dxa"/>
          </w:tcPr>
          <w:p w:rsidR="00331B04" w:rsidP="006D0025" w:rsidRDefault="00331B04" w14:paraId="68371E7C" w14:textId="61254600">
            <w:pPr>
              <w:jc w:val="both"/>
            </w:pPr>
          </w:p>
        </w:tc>
      </w:tr>
      <w:tr w:rsidR="00331B04" w:rsidTr="6D5E2C2A" w14:paraId="4C655107" w14:textId="77777777">
        <w:tc>
          <w:tcPr>
            <w:tcW w:w="4814" w:type="dxa"/>
          </w:tcPr>
          <w:p w:rsidR="005C6A2A" w:rsidP="005C6A2A" w:rsidRDefault="005C6A2A" w14:paraId="06EFD36A" w14:textId="77777777">
            <w:pPr>
              <w:suppressAutoHyphens/>
              <w:jc w:val="center"/>
              <w:outlineLvl w:val="0"/>
              <w:rPr>
                <w:b/>
                <w:bCs/>
                <w:sz w:val="24"/>
                <w:szCs w:val="24"/>
                <w:lang w:val="lt-LT"/>
              </w:rPr>
            </w:pPr>
          </w:p>
          <w:p w:rsidRPr="00C46661" w:rsidR="005C6A2A" w:rsidP="005C6A2A" w:rsidRDefault="005C6A2A" w14:paraId="398E4C6B" w14:textId="77777777">
            <w:pPr>
              <w:suppressAutoHyphens/>
              <w:jc w:val="center"/>
              <w:outlineLvl w:val="0"/>
              <w:rPr>
                <w:b/>
                <w:bCs/>
                <w:sz w:val="24"/>
                <w:szCs w:val="24"/>
                <w:lang w:val="lt-LT"/>
              </w:rPr>
            </w:pPr>
            <w:r w:rsidRPr="00C46661">
              <w:rPr>
                <w:b/>
                <w:bCs/>
                <w:sz w:val="24"/>
                <w:szCs w:val="24"/>
                <w:lang w:val="lt-LT"/>
              </w:rPr>
              <w:t>2. Šalių teisės ir įsipareigojimai</w:t>
            </w:r>
          </w:p>
          <w:p w:rsidRPr="00280A4C" w:rsidR="00331B04" w:rsidP="005C6A2A" w:rsidRDefault="00331B04" w14:paraId="23168694" w14:textId="77777777">
            <w:pPr>
              <w:jc w:val="center"/>
              <w:rPr>
                <w:bCs/>
                <w:sz w:val="24"/>
                <w:szCs w:val="24"/>
              </w:rPr>
            </w:pPr>
          </w:p>
        </w:tc>
        <w:tc>
          <w:tcPr>
            <w:tcW w:w="4814" w:type="dxa"/>
          </w:tcPr>
          <w:p w:rsidR="005C6A2A" w:rsidP="005C6A2A" w:rsidRDefault="005C6A2A" w14:paraId="3235B036" w14:textId="77777777">
            <w:pPr>
              <w:suppressAutoHyphens/>
              <w:jc w:val="center"/>
              <w:outlineLvl w:val="0"/>
              <w:rPr>
                <w:b/>
                <w:bCs/>
                <w:sz w:val="24"/>
                <w:szCs w:val="24"/>
                <w:lang w:val="en-GB"/>
              </w:rPr>
            </w:pPr>
          </w:p>
          <w:p w:rsidRPr="00745EAD" w:rsidR="005C6A2A" w:rsidP="005C6A2A" w:rsidRDefault="005C6A2A" w14:paraId="50B5D64B" w14:textId="77777777">
            <w:pPr>
              <w:suppressAutoHyphens/>
              <w:jc w:val="center"/>
              <w:outlineLvl w:val="0"/>
              <w:rPr>
                <w:b/>
                <w:bCs/>
                <w:sz w:val="24"/>
                <w:szCs w:val="24"/>
                <w:lang w:val="en-GB"/>
              </w:rPr>
            </w:pPr>
            <w:r w:rsidRPr="00745EAD">
              <w:rPr>
                <w:b/>
                <w:bCs/>
                <w:sz w:val="24"/>
                <w:szCs w:val="24"/>
                <w:lang w:val="en-GB"/>
              </w:rPr>
              <w:t>2. Rights and Obligations of the Parties</w:t>
            </w:r>
          </w:p>
          <w:p w:rsidRPr="004271F3" w:rsidR="00331B04" w:rsidP="005C6A2A" w:rsidRDefault="00331B04" w14:paraId="6AEACA71" w14:textId="77777777">
            <w:pPr>
              <w:jc w:val="center"/>
              <w:rPr>
                <w:bCs/>
                <w:sz w:val="24"/>
                <w:szCs w:val="24"/>
                <w:lang w:val="en-GB"/>
              </w:rPr>
            </w:pPr>
          </w:p>
        </w:tc>
      </w:tr>
      <w:tr w:rsidR="00331B04" w:rsidTr="6D5E2C2A" w14:paraId="7650A942" w14:textId="77777777">
        <w:tc>
          <w:tcPr>
            <w:tcW w:w="4814" w:type="dxa"/>
          </w:tcPr>
          <w:p w:rsidR="00331B04" w:rsidP="006D0025" w:rsidRDefault="00331B04" w14:paraId="65E25CAC" w14:textId="77777777">
            <w:pPr>
              <w:jc w:val="both"/>
            </w:pPr>
            <w:r>
              <w:rPr>
                <w:bCs/>
                <w:iCs/>
                <w:sz w:val="24"/>
                <w:szCs w:val="24"/>
                <w:lang w:val="lt-LT"/>
              </w:rPr>
              <w:t>2.1. CPVA įsipareigoja:</w:t>
            </w:r>
          </w:p>
        </w:tc>
        <w:tc>
          <w:tcPr>
            <w:tcW w:w="4814" w:type="dxa"/>
          </w:tcPr>
          <w:p w:rsidR="00331B04" w:rsidP="006D0025" w:rsidRDefault="00331B04" w14:paraId="380A183D" w14:textId="77777777">
            <w:pPr>
              <w:jc w:val="both"/>
            </w:pPr>
            <w:r w:rsidRPr="00745EAD">
              <w:rPr>
                <w:bCs/>
                <w:iCs/>
                <w:sz w:val="24"/>
                <w:szCs w:val="24"/>
                <w:lang w:val="en-GB"/>
              </w:rPr>
              <w:t>2.1. The CPMA shall undertake:</w:t>
            </w:r>
          </w:p>
        </w:tc>
      </w:tr>
      <w:tr w:rsidR="00331B04" w:rsidTr="6D5E2C2A" w14:paraId="05438722" w14:textId="77777777">
        <w:tc>
          <w:tcPr>
            <w:tcW w:w="4814" w:type="dxa"/>
          </w:tcPr>
          <w:p w:rsidRPr="002072B4" w:rsidR="00331B04" w:rsidP="006D0025" w:rsidRDefault="00432EA1" w14:paraId="0F7A45A9" w14:textId="13FD50E6">
            <w:pPr>
              <w:jc w:val="both"/>
              <w:rPr>
                <w:bCs/>
                <w:iCs/>
                <w:sz w:val="24"/>
                <w:szCs w:val="24"/>
              </w:rPr>
            </w:pPr>
            <w:r>
              <w:rPr>
                <w:bCs/>
                <w:iCs/>
                <w:sz w:val="24"/>
                <w:szCs w:val="24"/>
                <w:lang w:val="lt-LT"/>
              </w:rPr>
              <w:t>2.1.1. t</w:t>
            </w:r>
            <w:r w:rsidRPr="002072B4" w:rsidR="00331B04">
              <w:rPr>
                <w:bCs/>
                <w:iCs/>
                <w:sz w:val="24"/>
                <w:szCs w:val="24"/>
                <w:lang w:val="lt-LT"/>
              </w:rPr>
              <w:t>eikti dalykinę ir metodinę pagalbą Projekto vykdytojui Projekto įgyvendinimo metu;</w:t>
            </w:r>
          </w:p>
        </w:tc>
        <w:tc>
          <w:tcPr>
            <w:tcW w:w="4814" w:type="dxa"/>
          </w:tcPr>
          <w:p w:rsidRPr="00522061" w:rsidR="00331B04" w:rsidP="006D0025" w:rsidRDefault="00432EA1" w14:paraId="60CF2176" w14:textId="3065FC4B">
            <w:pPr>
              <w:jc w:val="both"/>
              <w:rPr>
                <w:bCs/>
                <w:iCs/>
                <w:sz w:val="24"/>
                <w:szCs w:val="24"/>
                <w:lang w:val="en-GB"/>
              </w:rPr>
            </w:pPr>
            <w:r>
              <w:rPr>
                <w:bCs/>
                <w:iCs/>
                <w:sz w:val="24"/>
                <w:szCs w:val="24"/>
                <w:lang w:val="en-GB"/>
              </w:rPr>
              <w:t>2.1.1. t</w:t>
            </w:r>
            <w:r w:rsidRPr="00522061" w:rsidR="00331B04">
              <w:rPr>
                <w:bCs/>
                <w:iCs/>
                <w:sz w:val="24"/>
                <w:szCs w:val="24"/>
                <w:lang w:val="en-GB"/>
              </w:rPr>
              <w:t>o provide material and methodological assistance to the Project Promoter in the course of implementation of the Project.</w:t>
            </w:r>
          </w:p>
        </w:tc>
      </w:tr>
      <w:tr w:rsidR="00331B04" w:rsidTr="6D5E2C2A" w14:paraId="1FCD33FD" w14:textId="77777777">
        <w:tc>
          <w:tcPr>
            <w:tcW w:w="4814" w:type="dxa"/>
          </w:tcPr>
          <w:p w:rsidRPr="002072B4" w:rsidR="00331B04" w:rsidP="00432EA1" w:rsidRDefault="00331B04" w14:paraId="0AA3DFF9" w14:textId="7F7D2A9A">
            <w:pPr>
              <w:jc w:val="both"/>
              <w:rPr>
                <w:bCs/>
                <w:iCs/>
                <w:sz w:val="24"/>
                <w:szCs w:val="24"/>
              </w:rPr>
            </w:pPr>
            <w:r w:rsidRPr="002072B4">
              <w:rPr>
                <w:bCs/>
                <w:iCs/>
                <w:sz w:val="24"/>
                <w:szCs w:val="24"/>
                <w:lang w:val="lt-LT"/>
              </w:rPr>
              <w:lastRenderedPageBreak/>
              <w:t xml:space="preserve">2.1.2. </w:t>
            </w:r>
            <w:r w:rsidR="00432EA1">
              <w:rPr>
                <w:bCs/>
                <w:iCs/>
                <w:sz w:val="24"/>
                <w:szCs w:val="24"/>
                <w:lang w:val="lt-LT"/>
              </w:rPr>
              <w:t>t</w:t>
            </w:r>
            <w:r w:rsidRPr="002072B4">
              <w:rPr>
                <w:bCs/>
                <w:iCs/>
                <w:sz w:val="24"/>
                <w:szCs w:val="24"/>
                <w:lang w:val="lt-LT"/>
              </w:rPr>
              <w:t>inkamai vykdyti kitus Sutartyje ir Lietuvos Respublikos teisės aktuose numatytus įsipareigojimus.</w:t>
            </w:r>
          </w:p>
        </w:tc>
        <w:tc>
          <w:tcPr>
            <w:tcW w:w="4814" w:type="dxa"/>
          </w:tcPr>
          <w:p w:rsidRPr="00522061" w:rsidR="00331B04" w:rsidP="00BB12C7" w:rsidRDefault="00331B04" w14:paraId="4BD404E9" w14:textId="09F908AE">
            <w:pPr>
              <w:jc w:val="both"/>
              <w:rPr>
                <w:bCs/>
                <w:iCs/>
                <w:sz w:val="24"/>
                <w:szCs w:val="24"/>
                <w:lang w:val="en-GB"/>
              </w:rPr>
            </w:pPr>
            <w:r w:rsidRPr="00522061">
              <w:rPr>
                <w:bCs/>
                <w:iCs/>
                <w:sz w:val="24"/>
                <w:szCs w:val="24"/>
                <w:lang w:val="en-GB"/>
              </w:rPr>
              <w:t xml:space="preserve">2.1.2. </w:t>
            </w:r>
            <w:r w:rsidR="00432EA1">
              <w:rPr>
                <w:bCs/>
                <w:iCs/>
                <w:sz w:val="24"/>
                <w:szCs w:val="24"/>
                <w:lang w:val="en-GB"/>
              </w:rPr>
              <w:t>p</w:t>
            </w:r>
            <w:r w:rsidRPr="00522061" w:rsidR="00BB12C7">
              <w:rPr>
                <w:bCs/>
                <w:iCs/>
                <w:sz w:val="24"/>
                <w:szCs w:val="24"/>
                <w:lang w:val="en-GB"/>
              </w:rPr>
              <w:t xml:space="preserve">roperly </w:t>
            </w:r>
            <w:r w:rsidR="00BB12C7">
              <w:rPr>
                <w:bCs/>
                <w:iCs/>
                <w:sz w:val="24"/>
                <w:szCs w:val="24"/>
                <w:lang w:val="en-GB"/>
              </w:rPr>
              <w:t>t</w:t>
            </w:r>
            <w:r w:rsidRPr="00522061">
              <w:rPr>
                <w:bCs/>
                <w:iCs/>
                <w:sz w:val="24"/>
                <w:szCs w:val="24"/>
                <w:lang w:val="en-GB"/>
              </w:rPr>
              <w:t>o perform other obligations provided for in the Agreement and the legal acts of the Republic of Lithuania.</w:t>
            </w:r>
          </w:p>
        </w:tc>
      </w:tr>
      <w:tr w:rsidR="00331B04" w:rsidTr="6D5E2C2A" w14:paraId="61A169DB" w14:textId="77777777">
        <w:tc>
          <w:tcPr>
            <w:tcW w:w="4814" w:type="dxa"/>
          </w:tcPr>
          <w:p w:rsidRPr="002072B4" w:rsidR="00331B04" w:rsidP="006D0025" w:rsidRDefault="00331B04" w14:paraId="1E50467B" w14:textId="77777777">
            <w:pPr>
              <w:jc w:val="both"/>
              <w:rPr>
                <w:bCs/>
                <w:iCs/>
                <w:sz w:val="24"/>
                <w:szCs w:val="24"/>
              </w:rPr>
            </w:pPr>
            <w:r w:rsidRPr="002072B4">
              <w:rPr>
                <w:bCs/>
                <w:iCs/>
                <w:sz w:val="24"/>
                <w:szCs w:val="24"/>
                <w:lang w:val="lt-LT"/>
              </w:rPr>
              <w:t>2.2. Projekto vykdytojas įsipareigoja:</w:t>
            </w:r>
          </w:p>
        </w:tc>
        <w:tc>
          <w:tcPr>
            <w:tcW w:w="4814" w:type="dxa"/>
          </w:tcPr>
          <w:p w:rsidRPr="00522061" w:rsidR="00331B04" w:rsidP="006D0025" w:rsidRDefault="00331B04" w14:paraId="08ACA0CC" w14:textId="77777777">
            <w:pPr>
              <w:jc w:val="both"/>
              <w:rPr>
                <w:bCs/>
                <w:iCs/>
                <w:sz w:val="24"/>
                <w:szCs w:val="24"/>
                <w:lang w:val="en-GB"/>
              </w:rPr>
            </w:pPr>
            <w:r w:rsidRPr="00522061">
              <w:rPr>
                <w:bCs/>
                <w:iCs/>
                <w:sz w:val="24"/>
                <w:szCs w:val="24"/>
                <w:lang w:val="en-GB"/>
              </w:rPr>
              <w:t>2.2. The Project Promoter shall undertake:</w:t>
            </w:r>
          </w:p>
        </w:tc>
      </w:tr>
      <w:tr w:rsidR="00331B04" w:rsidTr="6D5E2C2A" w14:paraId="54514316" w14:textId="77777777">
        <w:tc>
          <w:tcPr>
            <w:tcW w:w="4814" w:type="dxa"/>
          </w:tcPr>
          <w:p w:rsidRPr="002072B4" w:rsidR="00331B04" w:rsidP="007236B6" w:rsidRDefault="00331B04" w14:paraId="0866D5CC" w14:textId="56E6F68B">
            <w:pPr>
              <w:jc w:val="both"/>
              <w:rPr>
                <w:bCs/>
                <w:iCs/>
                <w:sz w:val="24"/>
                <w:szCs w:val="24"/>
              </w:rPr>
            </w:pPr>
            <w:r w:rsidRPr="002072B4">
              <w:rPr>
                <w:bCs/>
                <w:iCs/>
                <w:sz w:val="24"/>
                <w:szCs w:val="24"/>
                <w:lang w:val="lt-LT"/>
              </w:rPr>
              <w:t>2.2.</w:t>
            </w:r>
            <w:r w:rsidR="00432EA1">
              <w:rPr>
                <w:bCs/>
                <w:iCs/>
                <w:sz w:val="24"/>
                <w:szCs w:val="24"/>
                <w:lang w:val="lt-LT"/>
              </w:rPr>
              <w:t xml:space="preserve">1. </w:t>
            </w:r>
            <w:r w:rsidRPr="007236B6" w:rsidR="00A02488">
              <w:rPr>
                <w:bCs/>
                <w:iCs/>
                <w:sz w:val="24"/>
                <w:szCs w:val="24"/>
                <w:lang w:val="lt-LT"/>
              </w:rPr>
              <w:fldChar w:fldCharType="begin">
                <w:ffData>
                  <w:name w:val="Text1"/>
                  <w:enabled/>
                  <w:calcOnExit w:val="0"/>
                  <w:textInput/>
                </w:ffData>
              </w:fldChar>
            </w:r>
            <w:r w:rsidRPr="007236B6" w:rsidR="00A02488">
              <w:rPr>
                <w:bCs/>
                <w:iCs/>
                <w:sz w:val="24"/>
                <w:szCs w:val="24"/>
                <w:lang w:val="lt-LT"/>
              </w:rPr>
              <w:instrText xml:space="preserve"> FORMTEXT </w:instrText>
            </w:r>
            <w:r w:rsidRPr="007236B6" w:rsidR="00A02488">
              <w:rPr>
                <w:bCs/>
                <w:iCs/>
                <w:sz w:val="24"/>
                <w:szCs w:val="24"/>
                <w:lang w:val="lt-LT"/>
              </w:rPr>
            </w:r>
            <w:r w:rsidRPr="007236B6" w:rsidR="00A02488">
              <w:rPr>
                <w:bCs/>
                <w:iCs/>
                <w:sz w:val="24"/>
                <w:szCs w:val="24"/>
                <w:lang w:val="lt-LT"/>
              </w:rPr>
              <w:fldChar w:fldCharType="separate"/>
            </w:r>
            <w:r w:rsidRPr="007236B6" w:rsidR="00A02488">
              <w:rPr>
                <w:bCs/>
                <w:iCs/>
                <w:sz w:val="24"/>
                <w:szCs w:val="24"/>
                <w:lang w:val="lt-LT"/>
              </w:rPr>
              <w:t> </w:t>
            </w:r>
            <w:r w:rsidRPr="007236B6" w:rsidR="00A02488">
              <w:rPr>
                <w:bCs/>
                <w:iCs/>
                <w:sz w:val="24"/>
                <w:szCs w:val="24"/>
                <w:lang w:val="lt-LT"/>
              </w:rPr>
              <w:t> </w:t>
            </w:r>
            <w:r w:rsidRPr="007236B6" w:rsidR="00A02488">
              <w:rPr>
                <w:bCs/>
                <w:iCs/>
                <w:sz w:val="24"/>
                <w:szCs w:val="24"/>
                <w:lang w:val="lt-LT"/>
              </w:rPr>
              <w:t> </w:t>
            </w:r>
            <w:r w:rsidRPr="007236B6" w:rsidR="00A02488">
              <w:rPr>
                <w:bCs/>
                <w:iCs/>
                <w:sz w:val="24"/>
                <w:szCs w:val="24"/>
                <w:lang w:val="lt-LT"/>
              </w:rPr>
              <w:t> </w:t>
            </w:r>
            <w:r w:rsidRPr="007236B6" w:rsidR="00A02488">
              <w:rPr>
                <w:bCs/>
                <w:iCs/>
                <w:sz w:val="24"/>
                <w:szCs w:val="24"/>
                <w:lang w:val="lt-LT"/>
              </w:rPr>
              <w:t> </w:t>
            </w:r>
            <w:r w:rsidRPr="007236B6" w:rsidR="00A02488">
              <w:rPr>
                <w:bCs/>
                <w:iCs/>
                <w:sz w:val="24"/>
                <w:szCs w:val="24"/>
                <w:lang w:val="lt-LT"/>
              </w:rPr>
              <w:fldChar w:fldCharType="end"/>
            </w:r>
            <w:r w:rsidRPr="003E4F52" w:rsidR="00A02488">
              <w:rPr>
                <w:bCs/>
                <w:iCs/>
                <w:sz w:val="24"/>
                <w:szCs w:val="24"/>
                <w:lang w:val="lt-LT"/>
              </w:rPr>
              <w:t xml:space="preserve"> m. </w:t>
            </w:r>
            <w:r w:rsidR="007236B6">
              <w:rPr>
                <w:bCs/>
                <w:iCs/>
                <w:sz w:val="24"/>
                <w:szCs w:val="24"/>
                <w:lang w:val="lt-LT"/>
              </w:rPr>
              <w:t>veiklas įvykdyti</w:t>
            </w:r>
            <w:r w:rsidR="003A54AC">
              <w:rPr>
                <w:bCs/>
                <w:iCs/>
                <w:sz w:val="24"/>
                <w:szCs w:val="24"/>
                <w:lang w:val="lt-LT"/>
              </w:rPr>
              <w:t xml:space="preserve"> iki </w:t>
            </w:r>
            <w:r w:rsidRPr="00432EA1" w:rsidR="00432EA1">
              <w:rPr>
                <w:b/>
                <w:bCs/>
                <w:sz w:val="24"/>
                <w:szCs w:val="24"/>
                <w:lang w:val="lt-LT"/>
              </w:rPr>
              <w:fldChar w:fldCharType="begin">
                <w:ffData>
                  <w:name w:val="Text1"/>
                  <w:enabled/>
                  <w:calcOnExit w:val="0"/>
                  <w:textInput/>
                </w:ffData>
              </w:fldChar>
            </w:r>
            <w:r w:rsidRPr="00432EA1" w:rsidR="00432EA1">
              <w:rPr>
                <w:b/>
                <w:bCs/>
                <w:sz w:val="24"/>
                <w:szCs w:val="24"/>
                <w:lang w:val="lt-LT"/>
              </w:rPr>
              <w:instrText xml:space="preserve"> FORMTEXT </w:instrText>
            </w:r>
            <w:r w:rsidRPr="00432EA1" w:rsidR="00432EA1">
              <w:rPr>
                <w:b/>
                <w:bCs/>
                <w:sz w:val="24"/>
                <w:szCs w:val="24"/>
                <w:lang w:val="lt-LT"/>
              </w:rPr>
            </w:r>
            <w:r w:rsidRPr="00432EA1" w:rsidR="00432EA1">
              <w:rPr>
                <w:b/>
                <w:bCs/>
                <w:sz w:val="24"/>
                <w:szCs w:val="24"/>
                <w:lang w:val="lt-LT"/>
              </w:rPr>
              <w:fldChar w:fldCharType="separate"/>
            </w:r>
            <w:r w:rsidRPr="00432EA1" w:rsidR="00432EA1">
              <w:rPr>
                <w:b/>
                <w:bCs/>
                <w:noProof/>
                <w:sz w:val="24"/>
                <w:szCs w:val="24"/>
                <w:lang w:val="lt-LT"/>
              </w:rPr>
              <w:t> </w:t>
            </w:r>
            <w:r w:rsidRPr="00432EA1" w:rsidR="00432EA1">
              <w:rPr>
                <w:b/>
                <w:bCs/>
                <w:noProof/>
                <w:sz w:val="24"/>
                <w:szCs w:val="24"/>
                <w:lang w:val="lt-LT"/>
              </w:rPr>
              <w:t> </w:t>
            </w:r>
            <w:r w:rsidRPr="00432EA1" w:rsidR="00432EA1">
              <w:rPr>
                <w:b/>
                <w:bCs/>
                <w:noProof/>
                <w:sz w:val="24"/>
                <w:szCs w:val="24"/>
                <w:lang w:val="lt-LT"/>
              </w:rPr>
              <w:t> </w:t>
            </w:r>
            <w:r w:rsidRPr="00432EA1" w:rsidR="00432EA1">
              <w:rPr>
                <w:b/>
                <w:bCs/>
                <w:noProof/>
                <w:sz w:val="24"/>
                <w:szCs w:val="24"/>
                <w:lang w:val="lt-LT"/>
              </w:rPr>
              <w:t> </w:t>
            </w:r>
            <w:r w:rsidRPr="00432EA1" w:rsidR="00432EA1">
              <w:rPr>
                <w:b/>
                <w:bCs/>
                <w:noProof/>
                <w:sz w:val="24"/>
                <w:szCs w:val="24"/>
                <w:lang w:val="lt-LT"/>
              </w:rPr>
              <w:t> </w:t>
            </w:r>
            <w:r w:rsidRPr="00432EA1" w:rsidR="00432EA1">
              <w:rPr>
                <w:b/>
                <w:bCs/>
                <w:sz w:val="24"/>
                <w:szCs w:val="24"/>
                <w:lang w:val="lt-LT"/>
              </w:rPr>
              <w:fldChar w:fldCharType="end"/>
            </w:r>
            <w:r w:rsidR="00FB6316">
              <w:rPr>
                <w:b/>
                <w:bCs/>
                <w:sz w:val="24"/>
                <w:szCs w:val="24"/>
                <w:lang w:val="lt-LT"/>
              </w:rPr>
              <w:t xml:space="preserve"> </w:t>
            </w:r>
            <w:r w:rsidRPr="001C395A" w:rsidR="00FB6316">
              <w:rPr>
                <w:bCs/>
                <w:sz w:val="24"/>
                <w:szCs w:val="24"/>
                <w:lang w:val="lt-LT"/>
              </w:rPr>
              <w:t>d.</w:t>
            </w:r>
            <w:r w:rsidR="00EA19A9">
              <w:rPr>
                <w:bCs/>
                <w:sz w:val="24"/>
                <w:szCs w:val="24"/>
                <w:lang w:val="lt-LT"/>
              </w:rPr>
              <w:t xml:space="preserve"> imtinai</w:t>
            </w:r>
            <w:r w:rsidR="00A02488">
              <w:rPr>
                <w:bCs/>
                <w:sz w:val="24"/>
                <w:szCs w:val="24"/>
                <w:lang w:val="lt-LT"/>
              </w:rPr>
              <w:t xml:space="preserve">, kuri laikytina </w:t>
            </w:r>
            <w:r w:rsidRPr="00432EA1" w:rsidR="00A02488">
              <w:rPr>
                <w:b/>
                <w:bCs/>
                <w:sz w:val="24"/>
                <w:szCs w:val="24"/>
                <w:lang w:val="lt-LT"/>
              </w:rPr>
              <w:fldChar w:fldCharType="begin">
                <w:ffData>
                  <w:name w:val="Text1"/>
                  <w:enabled/>
                  <w:calcOnExit w:val="0"/>
                  <w:textInput/>
                </w:ffData>
              </w:fldChar>
            </w:r>
            <w:r w:rsidRPr="00432EA1" w:rsidR="00A02488">
              <w:rPr>
                <w:b/>
                <w:bCs/>
                <w:sz w:val="24"/>
                <w:szCs w:val="24"/>
                <w:lang w:val="lt-LT"/>
              </w:rPr>
              <w:instrText xml:space="preserve"> FORMTEXT </w:instrText>
            </w:r>
            <w:r w:rsidRPr="00432EA1" w:rsidR="00A02488">
              <w:rPr>
                <w:b/>
                <w:bCs/>
                <w:sz w:val="24"/>
                <w:szCs w:val="24"/>
                <w:lang w:val="lt-LT"/>
              </w:rPr>
            </w:r>
            <w:r w:rsidRPr="00432EA1" w:rsidR="00A02488">
              <w:rPr>
                <w:b/>
                <w:bCs/>
                <w:sz w:val="24"/>
                <w:szCs w:val="24"/>
                <w:lang w:val="lt-LT"/>
              </w:rPr>
              <w:fldChar w:fldCharType="separate"/>
            </w:r>
            <w:r w:rsidRPr="00432EA1" w:rsidR="00A02488">
              <w:rPr>
                <w:b/>
                <w:bCs/>
                <w:noProof/>
                <w:sz w:val="24"/>
                <w:szCs w:val="24"/>
                <w:lang w:val="lt-LT"/>
              </w:rPr>
              <w:t> </w:t>
            </w:r>
            <w:r w:rsidRPr="00432EA1" w:rsidR="00A02488">
              <w:rPr>
                <w:b/>
                <w:bCs/>
                <w:noProof/>
                <w:sz w:val="24"/>
                <w:szCs w:val="24"/>
                <w:lang w:val="lt-LT"/>
              </w:rPr>
              <w:t> </w:t>
            </w:r>
            <w:r w:rsidRPr="00432EA1" w:rsidR="00A02488">
              <w:rPr>
                <w:b/>
                <w:bCs/>
                <w:noProof/>
                <w:sz w:val="24"/>
                <w:szCs w:val="24"/>
                <w:lang w:val="lt-LT"/>
              </w:rPr>
              <w:t> </w:t>
            </w:r>
            <w:r w:rsidRPr="00432EA1" w:rsidR="00A02488">
              <w:rPr>
                <w:b/>
                <w:bCs/>
                <w:noProof/>
                <w:sz w:val="24"/>
                <w:szCs w:val="24"/>
                <w:lang w:val="lt-LT"/>
              </w:rPr>
              <w:t> </w:t>
            </w:r>
            <w:r w:rsidRPr="00432EA1" w:rsidR="00A02488">
              <w:rPr>
                <w:b/>
                <w:bCs/>
                <w:noProof/>
                <w:sz w:val="24"/>
                <w:szCs w:val="24"/>
                <w:lang w:val="lt-LT"/>
              </w:rPr>
              <w:t> </w:t>
            </w:r>
            <w:r w:rsidRPr="00432EA1" w:rsidR="00A02488">
              <w:rPr>
                <w:b/>
                <w:bCs/>
                <w:sz w:val="24"/>
                <w:szCs w:val="24"/>
                <w:lang w:val="lt-LT"/>
              </w:rPr>
              <w:fldChar w:fldCharType="end"/>
            </w:r>
            <w:r w:rsidR="00A02488">
              <w:rPr>
                <w:b/>
                <w:bCs/>
                <w:sz w:val="24"/>
                <w:szCs w:val="24"/>
                <w:lang w:val="lt-LT"/>
              </w:rPr>
              <w:t xml:space="preserve"> </w:t>
            </w:r>
            <w:r w:rsidR="00A02488">
              <w:rPr>
                <w:bCs/>
                <w:sz w:val="24"/>
                <w:szCs w:val="24"/>
                <w:lang w:val="lt-LT"/>
              </w:rPr>
              <w:t xml:space="preserve">m. veiklų pabaigos data, o </w:t>
            </w:r>
            <w:r w:rsidRPr="00432EA1" w:rsidR="00A02488">
              <w:rPr>
                <w:b/>
                <w:bCs/>
                <w:sz w:val="24"/>
                <w:szCs w:val="24"/>
                <w:lang w:val="lt-LT"/>
              </w:rPr>
              <w:fldChar w:fldCharType="begin">
                <w:ffData>
                  <w:name w:val="Text1"/>
                  <w:enabled/>
                  <w:calcOnExit w:val="0"/>
                  <w:textInput/>
                </w:ffData>
              </w:fldChar>
            </w:r>
            <w:r w:rsidRPr="00432EA1" w:rsidR="00A02488">
              <w:rPr>
                <w:b/>
                <w:bCs/>
                <w:sz w:val="24"/>
                <w:szCs w:val="24"/>
                <w:lang w:val="lt-LT"/>
              </w:rPr>
              <w:instrText xml:space="preserve"> FORMTEXT </w:instrText>
            </w:r>
            <w:r w:rsidRPr="00432EA1" w:rsidR="00A02488">
              <w:rPr>
                <w:b/>
                <w:bCs/>
                <w:sz w:val="24"/>
                <w:szCs w:val="24"/>
                <w:lang w:val="lt-LT"/>
              </w:rPr>
            </w:r>
            <w:r w:rsidRPr="00432EA1" w:rsidR="00A02488">
              <w:rPr>
                <w:b/>
                <w:bCs/>
                <w:sz w:val="24"/>
                <w:szCs w:val="24"/>
                <w:lang w:val="lt-LT"/>
              </w:rPr>
              <w:fldChar w:fldCharType="separate"/>
            </w:r>
            <w:r w:rsidRPr="00432EA1" w:rsidR="00A02488">
              <w:rPr>
                <w:b/>
                <w:bCs/>
                <w:noProof/>
                <w:sz w:val="24"/>
                <w:szCs w:val="24"/>
                <w:lang w:val="lt-LT"/>
              </w:rPr>
              <w:t> </w:t>
            </w:r>
            <w:r w:rsidRPr="00432EA1" w:rsidR="00A02488">
              <w:rPr>
                <w:b/>
                <w:bCs/>
                <w:noProof/>
                <w:sz w:val="24"/>
                <w:szCs w:val="24"/>
                <w:lang w:val="lt-LT"/>
              </w:rPr>
              <w:t> </w:t>
            </w:r>
            <w:r w:rsidRPr="00432EA1" w:rsidR="00A02488">
              <w:rPr>
                <w:b/>
                <w:bCs/>
                <w:noProof/>
                <w:sz w:val="24"/>
                <w:szCs w:val="24"/>
                <w:lang w:val="lt-LT"/>
              </w:rPr>
              <w:t> </w:t>
            </w:r>
            <w:r w:rsidRPr="00432EA1" w:rsidR="00A02488">
              <w:rPr>
                <w:b/>
                <w:bCs/>
                <w:noProof/>
                <w:sz w:val="24"/>
                <w:szCs w:val="24"/>
                <w:lang w:val="lt-LT"/>
              </w:rPr>
              <w:t> </w:t>
            </w:r>
            <w:r w:rsidRPr="00432EA1" w:rsidR="00A02488">
              <w:rPr>
                <w:b/>
                <w:bCs/>
                <w:noProof/>
                <w:sz w:val="24"/>
                <w:szCs w:val="24"/>
                <w:lang w:val="lt-LT"/>
              </w:rPr>
              <w:t> </w:t>
            </w:r>
            <w:r w:rsidRPr="00432EA1" w:rsidR="00A02488">
              <w:rPr>
                <w:b/>
                <w:bCs/>
                <w:sz w:val="24"/>
                <w:szCs w:val="24"/>
                <w:lang w:val="lt-LT"/>
              </w:rPr>
              <w:fldChar w:fldCharType="end"/>
            </w:r>
            <w:r w:rsidR="00A02488">
              <w:rPr>
                <w:b/>
                <w:bCs/>
                <w:sz w:val="24"/>
                <w:szCs w:val="24"/>
                <w:lang w:val="lt-LT"/>
              </w:rPr>
              <w:t xml:space="preserve"> </w:t>
            </w:r>
            <w:r w:rsidR="00A02488">
              <w:rPr>
                <w:bCs/>
                <w:sz w:val="24"/>
                <w:szCs w:val="24"/>
                <w:lang w:val="lt-LT"/>
              </w:rPr>
              <w:t xml:space="preserve">m. veiklas </w:t>
            </w:r>
            <w:r w:rsidR="008D24D3">
              <w:rPr>
                <w:bCs/>
                <w:sz w:val="24"/>
                <w:szCs w:val="24"/>
                <w:lang w:val="lt-LT"/>
              </w:rPr>
              <w:t>į</w:t>
            </w:r>
            <w:r w:rsidR="00A02488">
              <w:rPr>
                <w:bCs/>
                <w:sz w:val="24"/>
                <w:szCs w:val="24"/>
                <w:lang w:val="lt-LT"/>
              </w:rPr>
              <w:t xml:space="preserve">vykdyti iki </w:t>
            </w:r>
            <w:r w:rsidRPr="00432EA1" w:rsidR="00EA19A9">
              <w:rPr>
                <w:b/>
                <w:bCs/>
                <w:sz w:val="24"/>
                <w:szCs w:val="24"/>
                <w:lang w:val="lt-LT"/>
              </w:rPr>
              <w:fldChar w:fldCharType="begin">
                <w:ffData>
                  <w:name w:val="Text1"/>
                  <w:enabled/>
                  <w:calcOnExit w:val="0"/>
                  <w:textInput/>
                </w:ffData>
              </w:fldChar>
            </w:r>
            <w:r w:rsidRPr="00432EA1" w:rsidR="00EA19A9">
              <w:rPr>
                <w:b/>
                <w:bCs/>
                <w:sz w:val="24"/>
                <w:szCs w:val="24"/>
                <w:lang w:val="lt-LT"/>
              </w:rPr>
              <w:instrText xml:space="preserve"> FORMTEXT </w:instrText>
            </w:r>
            <w:r w:rsidRPr="00432EA1" w:rsidR="00EA19A9">
              <w:rPr>
                <w:b/>
                <w:bCs/>
                <w:sz w:val="24"/>
                <w:szCs w:val="24"/>
                <w:lang w:val="lt-LT"/>
              </w:rPr>
            </w:r>
            <w:r w:rsidRPr="00432EA1" w:rsidR="00EA19A9">
              <w:rPr>
                <w:b/>
                <w:bCs/>
                <w:sz w:val="24"/>
                <w:szCs w:val="24"/>
                <w:lang w:val="lt-LT"/>
              </w:rPr>
              <w:fldChar w:fldCharType="separate"/>
            </w:r>
            <w:r w:rsidRPr="00432EA1" w:rsidR="00EA19A9">
              <w:rPr>
                <w:b/>
                <w:bCs/>
                <w:noProof/>
                <w:sz w:val="24"/>
                <w:szCs w:val="24"/>
                <w:lang w:val="lt-LT"/>
              </w:rPr>
              <w:t> </w:t>
            </w:r>
            <w:r w:rsidRPr="00432EA1" w:rsidR="00EA19A9">
              <w:rPr>
                <w:b/>
                <w:bCs/>
                <w:noProof/>
                <w:sz w:val="24"/>
                <w:szCs w:val="24"/>
                <w:lang w:val="lt-LT"/>
              </w:rPr>
              <w:t> </w:t>
            </w:r>
            <w:r w:rsidRPr="00432EA1" w:rsidR="00EA19A9">
              <w:rPr>
                <w:b/>
                <w:bCs/>
                <w:noProof/>
                <w:sz w:val="24"/>
                <w:szCs w:val="24"/>
                <w:lang w:val="lt-LT"/>
              </w:rPr>
              <w:t> </w:t>
            </w:r>
            <w:r w:rsidRPr="00432EA1" w:rsidR="00EA19A9">
              <w:rPr>
                <w:b/>
                <w:bCs/>
                <w:noProof/>
                <w:sz w:val="24"/>
                <w:szCs w:val="24"/>
                <w:lang w:val="lt-LT"/>
              </w:rPr>
              <w:t> </w:t>
            </w:r>
            <w:r w:rsidRPr="00432EA1" w:rsidR="00EA19A9">
              <w:rPr>
                <w:b/>
                <w:bCs/>
                <w:noProof/>
                <w:sz w:val="24"/>
                <w:szCs w:val="24"/>
                <w:lang w:val="lt-LT"/>
              </w:rPr>
              <w:t> </w:t>
            </w:r>
            <w:r w:rsidRPr="00432EA1" w:rsidR="00EA19A9">
              <w:rPr>
                <w:b/>
                <w:bCs/>
                <w:sz w:val="24"/>
                <w:szCs w:val="24"/>
                <w:lang w:val="lt-LT"/>
              </w:rPr>
              <w:fldChar w:fldCharType="end"/>
            </w:r>
            <w:r w:rsidRPr="007236B6" w:rsidR="00A02488">
              <w:rPr>
                <w:bCs/>
                <w:sz w:val="24"/>
                <w:szCs w:val="24"/>
                <w:lang w:val="lt-LT"/>
              </w:rPr>
              <w:t xml:space="preserve"> d. imtinai</w:t>
            </w:r>
            <w:r w:rsidR="00A02488">
              <w:rPr>
                <w:bCs/>
                <w:sz w:val="24"/>
                <w:szCs w:val="24"/>
                <w:lang w:val="lt-LT"/>
              </w:rPr>
              <w:t xml:space="preserve">. Ši data laikytina </w:t>
            </w:r>
            <w:r w:rsidRPr="00432EA1" w:rsidR="00EA19A9">
              <w:rPr>
                <w:b/>
                <w:bCs/>
                <w:sz w:val="24"/>
                <w:szCs w:val="24"/>
                <w:lang w:val="lt-LT"/>
              </w:rPr>
              <w:fldChar w:fldCharType="begin">
                <w:ffData>
                  <w:name w:val="Text1"/>
                  <w:enabled/>
                  <w:calcOnExit w:val="0"/>
                  <w:textInput/>
                </w:ffData>
              </w:fldChar>
            </w:r>
            <w:r w:rsidRPr="00432EA1" w:rsidR="00EA19A9">
              <w:rPr>
                <w:b/>
                <w:bCs/>
                <w:sz w:val="24"/>
                <w:szCs w:val="24"/>
                <w:lang w:val="lt-LT"/>
              </w:rPr>
              <w:instrText xml:space="preserve"> FORMTEXT </w:instrText>
            </w:r>
            <w:r w:rsidRPr="00432EA1" w:rsidR="00EA19A9">
              <w:rPr>
                <w:b/>
                <w:bCs/>
                <w:sz w:val="24"/>
                <w:szCs w:val="24"/>
                <w:lang w:val="lt-LT"/>
              </w:rPr>
            </w:r>
            <w:r w:rsidRPr="00432EA1" w:rsidR="00EA19A9">
              <w:rPr>
                <w:b/>
                <w:bCs/>
                <w:sz w:val="24"/>
                <w:szCs w:val="24"/>
                <w:lang w:val="lt-LT"/>
              </w:rPr>
              <w:fldChar w:fldCharType="separate"/>
            </w:r>
            <w:r w:rsidRPr="00432EA1" w:rsidR="00EA19A9">
              <w:rPr>
                <w:b/>
                <w:bCs/>
                <w:noProof/>
                <w:sz w:val="24"/>
                <w:szCs w:val="24"/>
                <w:lang w:val="lt-LT"/>
              </w:rPr>
              <w:t> </w:t>
            </w:r>
            <w:r w:rsidRPr="00432EA1" w:rsidR="00EA19A9">
              <w:rPr>
                <w:b/>
                <w:bCs/>
                <w:noProof/>
                <w:sz w:val="24"/>
                <w:szCs w:val="24"/>
                <w:lang w:val="lt-LT"/>
              </w:rPr>
              <w:t> </w:t>
            </w:r>
            <w:r w:rsidRPr="00432EA1" w:rsidR="00EA19A9">
              <w:rPr>
                <w:b/>
                <w:bCs/>
                <w:noProof/>
                <w:sz w:val="24"/>
                <w:szCs w:val="24"/>
                <w:lang w:val="lt-LT"/>
              </w:rPr>
              <w:t> </w:t>
            </w:r>
            <w:r w:rsidRPr="00432EA1" w:rsidR="00EA19A9">
              <w:rPr>
                <w:b/>
                <w:bCs/>
                <w:noProof/>
                <w:sz w:val="24"/>
                <w:szCs w:val="24"/>
                <w:lang w:val="lt-LT"/>
              </w:rPr>
              <w:t> </w:t>
            </w:r>
            <w:r w:rsidRPr="00432EA1" w:rsidR="00EA19A9">
              <w:rPr>
                <w:b/>
                <w:bCs/>
                <w:noProof/>
                <w:sz w:val="24"/>
                <w:szCs w:val="24"/>
                <w:lang w:val="lt-LT"/>
              </w:rPr>
              <w:t> </w:t>
            </w:r>
            <w:r w:rsidRPr="00432EA1" w:rsidR="00EA19A9">
              <w:rPr>
                <w:b/>
                <w:bCs/>
                <w:sz w:val="24"/>
                <w:szCs w:val="24"/>
                <w:lang w:val="lt-LT"/>
              </w:rPr>
              <w:fldChar w:fldCharType="end"/>
            </w:r>
            <w:r w:rsidRPr="007236B6" w:rsidR="00A02488">
              <w:rPr>
                <w:bCs/>
                <w:noProof/>
                <w:sz w:val="24"/>
                <w:szCs w:val="24"/>
                <w:lang w:val="lt-LT"/>
              </w:rPr>
              <w:t xml:space="preserve"> m. veiklų ir Projekto įgyvendinimo pabaigos data</w:t>
            </w:r>
            <w:r w:rsidRPr="00432EA1">
              <w:rPr>
                <w:bCs/>
                <w:iCs/>
                <w:sz w:val="24"/>
                <w:szCs w:val="24"/>
                <w:lang w:val="lt-LT"/>
              </w:rPr>
              <w:t>;</w:t>
            </w:r>
          </w:p>
        </w:tc>
        <w:tc>
          <w:tcPr>
            <w:tcW w:w="4814" w:type="dxa"/>
          </w:tcPr>
          <w:p w:rsidRPr="00522061" w:rsidR="00331B04" w:rsidP="007236B6" w:rsidRDefault="00432EA1" w14:paraId="6C24A16A" w14:textId="14004868">
            <w:pPr>
              <w:jc w:val="both"/>
              <w:rPr>
                <w:bCs/>
                <w:iCs/>
                <w:sz w:val="24"/>
                <w:szCs w:val="24"/>
                <w:lang w:val="en-GB"/>
              </w:rPr>
            </w:pPr>
            <w:r>
              <w:rPr>
                <w:bCs/>
                <w:iCs/>
                <w:sz w:val="24"/>
                <w:szCs w:val="24"/>
                <w:lang w:val="en-GB"/>
              </w:rPr>
              <w:t>2.2.1. t</w:t>
            </w:r>
            <w:r w:rsidRPr="00522061" w:rsidR="00331B04">
              <w:rPr>
                <w:bCs/>
                <w:iCs/>
                <w:sz w:val="24"/>
                <w:szCs w:val="24"/>
                <w:lang w:val="en-GB"/>
              </w:rPr>
              <w:t xml:space="preserve">o </w:t>
            </w:r>
            <w:r w:rsidRPr="007236B6" w:rsidR="00331B04">
              <w:rPr>
                <w:bCs/>
                <w:iCs/>
                <w:sz w:val="24"/>
                <w:szCs w:val="24"/>
              </w:rPr>
              <w:t>implement the</w:t>
            </w:r>
            <w:r w:rsidR="008D24D3">
              <w:rPr>
                <w:bCs/>
                <w:iCs/>
                <w:sz w:val="24"/>
                <w:szCs w:val="24"/>
              </w:rPr>
              <w:t xml:space="preserve"> year</w:t>
            </w:r>
            <w:r w:rsidRPr="007236B6" w:rsidR="00331B04">
              <w:rPr>
                <w:bCs/>
                <w:iCs/>
                <w:sz w:val="24"/>
                <w:szCs w:val="24"/>
              </w:rPr>
              <w:t xml:space="preserve"> </w:t>
            </w:r>
            <w:r w:rsidRPr="003E4F52" w:rsidR="007236B6">
              <w:rPr>
                <w:bCs/>
                <w:iCs/>
                <w:sz w:val="24"/>
                <w:szCs w:val="24"/>
              </w:rPr>
              <w:fldChar w:fldCharType="begin">
                <w:ffData>
                  <w:name w:val="Text1"/>
                  <w:enabled/>
                  <w:calcOnExit w:val="0"/>
                  <w:textInput/>
                </w:ffData>
              </w:fldChar>
            </w:r>
            <w:r w:rsidRPr="007236B6" w:rsidR="007236B6">
              <w:rPr>
                <w:bCs/>
                <w:iCs/>
                <w:sz w:val="24"/>
                <w:szCs w:val="24"/>
              </w:rPr>
              <w:instrText xml:space="preserve"> FORMTEXT </w:instrText>
            </w:r>
            <w:r w:rsidRPr="003E4F52" w:rsidR="007236B6">
              <w:rPr>
                <w:bCs/>
                <w:iCs/>
                <w:sz w:val="24"/>
                <w:szCs w:val="24"/>
              </w:rPr>
            </w:r>
            <w:r w:rsidRPr="003E4F52" w:rsidR="007236B6">
              <w:rPr>
                <w:bCs/>
                <w:iCs/>
                <w:sz w:val="24"/>
                <w:szCs w:val="24"/>
              </w:rPr>
              <w:fldChar w:fldCharType="separate"/>
            </w:r>
            <w:r w:rsidRPr="003E4F52" w:rsidR="007236B6">
              <w:rPr>
                <w:bCs/>
                <w:iCs/>
                <w:sz w:val="24"/>
                <w:szCs w:val="24"/>
              </w:rPr>
              <w:t> </w:t>
            </w:r>
            <w:r w:rsidRPr="003E4F52" w:rsidR="007236B6">
              <w:rPr>
                <w:bCs/>
                <w:iCs/>
                <w:sz w:val="24"/>
                <w:szCs w:val="24"/>
              </w:rPr>
              <w:t> </w:t>
            </w:r>
            <w:r w:rsidRPr="003E4F52" w:rsidR="007236B6">
              <w:rPr>
                <w:bCs/>
                <w:iCs/>
                <w:sz w:val="24"/>
                <w:szCs w:val="24"/>
              </w:rPr>
              <w:t> </w:t>
            </w:r>
            <w:r w:rsidRPr="003E4F52" w:rsidR="007236B6">
              <w:rPr>
                <w:bCs/>
                <w:iCs/>
                <w:sz w:val="24"/>
                <w:szCs w:val="24"/>
              </w:rPr>
              <w:t> </w:t>
            </w:r>
            <w:r w:rsidRPr="003E4F52" w:rsidR="007236B6">
              <w:rPr>
                <w:bCs/>
                <w:iCs/>
                <w:sz w:val="24"/>
                <w:szCs w:val="24"/>
              </w:rPr>
              <w:t> </w:t>
            </w:r>
            <w:r w:rsidRPr="003E4F52" w:rsidR="007236B6">
              <w:rPr>
                <w:bCs/>
                <w:iCs/>
                <w:sz w:val="24"/>
                <w:szCs w:val="24"/>
              </w:rPr>
              <w:fldChar w:fldCharType="end"/>
            </w:r>
            <w:r w:rsidRPr="007236B6" w:rsidR="007236B6">
              <w:rPr>
                <w:bCs/>
                <w:iCs/>
                <w:sz w:val="24"/>
                <w:szCs w:val="24"/>
              </w:rPr>
              <w:t xml:space="preserve"> activities un</w:t>
            </w:r>
            <w:r w:rsidRPr="007236B6" w:rsidR="00331B04">
              <w:rPr>
                <w:bCs/>
                <w:iCs/>
                <w:sz w:val="24"/>
                <w:szCs w:val="24"/>
              </w:rPr>
              <w:t xml:space="preserve">til </w:t>
            </w:r>
            <w:r w:rsidRPr="003E4F52">
              <w:rPr>
                <w:b/>
                <w:bCs/>
                <w:sz w:val="24"/>
                <w:szCs w:val="24"/>
                <w:highlight w:val="lightGray"/>
              </w:rPr>
              <w:fldChar w:fldCharType="begin">
                <w:ffData>
                  <w:name w:val="Text1"/>
                  <w:enabled/>
                  <w:calcOnExit w:val="0"/>
                  <w:textInput/>
                </w:ffData>
              </w:fldChar>
            </w:r>
            <w:r w:rsidRPr="007236B6">
              <w:rPr>
                <w:b/>
                <w:bCs/>
                <w:sz w:val="24"/>
                <w:szCs w:val="24"/>
                <w:highlight w:val="lightGray"/>
              </w:rPr>
              <w:instrText xml:space="preserve"> FORMTEXT </w:instrText>
            </w:r>
            <w:r w:rsidRPr="003E4F52">
              <w:rPr>
                <w:b/>
                <w:bCs/>
                <w:sz w:val="24"/>
                <w:szCs w:val="24"/>
                <w:highlight w:val="lightGray"/>
              </w:rPr>
            </w:r>
            <w:r w:rsidRPr="003E4F52">
              <w:rPr>
                <w:b/>
                <w:bCs/>
                <w:sz w:val="24"/>
                <w:szCs w:val="24"/>
                <w:highlight w:val="lightGray"/>
              </w:rPr>
              <w:fldChar w:fldCharType="separate"/>
            </w:r>
            <w:r w:rsidRPr="003E4F52">
              <w:rPr>
                <w:b/>
                <w:bCs/>
                <w:sz w:val="24"/>
                <w:szCs w:val="24"/>
                <w:highlight w:val="lightGray"/>
              </w:rPr>
              <w:t> </w:t>
            </w:r>
            <w:r w:rsidRPr="003E4F52">
              <w:rPr>
                <w:b/>
                <w:bCs/>
                <w:sz w:val="24"/>
                <w:szCs w:val="24"/>
                <w:highlight w:val="lightGray"/>
              </w:rPr>
              <w:t> </w:t>
            </w:r>
            <w:r w:rsidRPr="003E4F52">
              <w:rPr>
                <w:b/>
                <w:bCs/>
                <w:sz w:val="24"/>
                <w:szCs w:val="24"/>
                <w:highlight w:val="lightGray"/>
              </w:rPr>
              <w:t> </w:t>
            </w:r>
            <w:r w:rsidRPr="003E4F52">
              <w:rPr>
                <w:b/>
                <w:bCs/>
                <w:sz w:val="24"/>
                <w:szCs w:val="24"/>
                <w:highlight w:val="lightGray"/>
              </w:rPr>
              <w:t> </w:t>
            </w:r>
            <w:r w:rsidRPr="003E4F52">
              <w:rPr>
                <w:b/>
                <w:bCs/>
                <w:sz w:val="24"/>
                <w:szCs w:val="24"/>
                <w:highlight w:val="lightGray"/>
              </w:rPr>
              <w:t> </w:t>
            </w:r>
            <w:r w:rsidRPr="003E4F52">
              <w:rPr>
                <w:b/>
                <w:bCs/>
                <w:sz w:val="24"/>
                <w:szCs w:val="24"/>
                <w:highlight w:val="lightGray"/>
              </w:rPr>
              <w:fldChar w:fldCharType="end"/>
            </w:r>
            <w:r w:rsidR="00EA19A9">
              <w:rPr>
                <w:b/>
                <w:bCs/>
                <w:sz w:val="24"/>
                <w:szCs w:val="24"/>
              </w:rPr>
              <w:t xml:space="preserve"> </w:t>
            </w:r>
            <w:r w:rsidRPr="00D7339F" w:rsidR="00EA19A9">
              <w:rPr>
                <w:bCs/>
                <w:sz w:val="24"/>
                <w:szCs w:val="24"/>
              </w:rPr>
              <w:t>inclusive</w:t>
            </w:r>
            <w:r w:rsidRPr="007236B6" w:rsidR="007236B6">
              <w:rPr>
                <w:b/>
                <w:bCs/>
                <w:sz w:val="24"/>
                <w:szCs w:val="24"/>
              </w:rPr>
              <w:t>,</w:t>
            </w:r>
            <w:r w:rsidR="008D24D3">
              <w:rPr>
                <w:b/>
                <w:bCs/>
                <w:sz w:val="24"/>
                <w:szCs w:val="24"/>
              </w:rPr>
              <w:t xml:space="preserve"> </w:t>
            </w:r>
            <w:r w:rsidRPr="007236B6" w:rsidR="007236B6">
              <w:rPr>
                <w:bCs/>
                <w:sz w:val="24"/>
                <w:szCs w:val="24"/>
              </w:rPr>
              <w:t>which will be</w:t>
            </w:r>
            <w:r w:rsidRPr="007236B6" w:rsidR="007236B6">
              <w:rPr>
                <w:b/>
                <w:bCs/>
                <w:sz w:val="24"/>
                <w:szCs w:val="24"/>
              </w:rPr>
              <w:t xml:space="preserve"> </w:t>
            </w:r>
            <w:r w:rsidRPr="007236B6" w:rsidR="007236B6">
              <w:rPr>
                <w:bCs/>
                <w:sz w:val="24"/>
                <w:szCs w:val="24"/>
              </w:rPr>
              <w:t>considered as the end</w:t>
            </w:r>
            <w:r w:rsidR="008D24D3">
              <w:rPr>
                <w:bCs/>
                <w:sz w:val="24"/>
                <w:szCs w:val="24"/>
              </w:rPr>
              <w:t xml:space="preserve"> date</w:t>
            </w:r>
            <w:r w:rsidRPr="007236B6" w:rsidR="007236B6">
              <w:rPr>
                <w:bCs/>
                <w:sz w:val="24"/>
                <w:szCs w:val="24"/>
              </w:rPr>
              <w:t xml:space="preserve"> of the </w:t>
            </w:r>
            <w:r w:rsidR="008D24D3">
              <w:rPr>
                <w:bCs/>
                <w:sz w:val="24"/>
                <w:szCs w:val="24"/>
              </w:rPr>
              <w:t xml:space="preserve">year </w:t>
            </w:r>
            <w:r w:rsidRPr="00445BC5" w:rsidR="008D24D3">
              <w:rPr>
                <w:b/>
                <w:bCs/>
                <w:sz w:val="24"/>
                <w:szCs w:val="24"/>
                <w:highlight w:val="lightGray"/>
              </w:rPr>
              <w:fldChar w:fldCharType="begin">
                <w:ffData>
                  <w:name w:val="Text1"/>
                  <w:enabled/>
                  <w:calcOnExit w:val="0"/>
                  <w:textInput/>
                </w:ffData>
              </w:fldChar>
            </w:r>
            <w:r w:rsidRPr="007236B6" w:rsidR="008D24D3">
              <w:rPr>
                <w:b/>
                <w:bCs/>
                <w:sz w:val="24"/>
                <w:szCs w:val="24"/>
                <w:highlight w:val="lightGray"/>
              </w:rPr>
              <w:instrText xml:space="preserve"> FORMTEXT </w:instrText>
            </w:r>
            <w:r w:rsidRPr="00445BC5" w:rsidR="008D24D3">
              <w:rPr>
                <w:b/>
                <w:bCs/>
                <w:sz w:val="24"/>
                <w:szCs w:val="24"/>
                <w:highlight w:val="lightGray"/>
              </w:rPr>
            </w:r>
            <w:r w:rsidRPr="00445BC5" w:rsidR="008D24D3">
              <w:rPr>
                <w:b/>
                <w:bCs/>
                <w:sz w:val="24"/>
                <w:szCs w:val="24"/>
                <w:highlight w:val="lightGray"/>
              </w:rPr>
              <w:fldChar w:fldCharType="separate"/>
            </w:r>
            <w:r w:rsidRPr="00445BC5" w:rsidR="008D24D3">
              <w:rPr>
                <w:b/>
                <w:bCs/>
                <w:sz w:val="24"/>
                <w:szCs w:val="24"/>
                <w:highlight w:val="lightGray"/>
              </w:rPr>
              <w:t> </w:t>
            </w:r>
            <w:r w:rsidRPr="00445BC5" w:rsidR="008D24D3">
              <w:rPr>
                <w:b/>
                <w:bCs/>
                <w:sz w:val="24"/>
                <w:szCs w:val="24"/>
                <w:highlight w:val="lightGray"/>
              </w:rPr>
              <w:t> </w:t>
            </w:r>
            <w:r w:rsidRPr="00445BC5" w:rsidR="008D24D3">
              <w:rPr>
                <w:b/>
                <w:bCs/>
                <w:sz w:val="24"/>
                <w:szCs w:val="24"/>
                <w:highlight w:val="lightGray"/>
              </w:rPr>
              <w:t> </w:t>
            </w:r>
            <w:r w:rsidRPr="00445BC5" w:rsidR="008D24D3">
              <w:rPr>
                <w:b/>
                <w:bCs/>
                <w:sz w:val="24"/>
                <w:szCs w:val="24"/>
                <w:highlight w:val="lightGray"/>
              </w:rPr>
              <w:t> </w:t>
            </w:r>
            <w:r w:rsidRPr="00445BC5" w:rsidR="008D24D3">
              <w:rPr>
                <w:b/>
                <w:bCs/>
                <w:sz w:val="24"/>
                <w:szCs w:val="24"/>
                <w:highlight w:val="lightGray"/>
              </w:rPr>
              <w:t> </w:t>
            </w:r>
            <w:r w:rsidRPr="00445BC5" w:rsidR="008D24D3">
              <w:rPr>
                <w:b/>
                <w:bCs/>
                <w:sz w:val="24"/>
                <w:szCs w:val="24"/>
                <w:highlight w:val="lightGray"/>
              </w:rPr>
              <w:fldChar w:fldCharType="end"/>
            </w:r>
            <w:r w:rsidR="008D24D3">
              <w:rPr>
                <w:bCs/>
                <w:sz w:val="24"/>
                <w:szCs w:val="24"/>
              </w:rPr>
              <w:t xml:space="preserve"> </w:t>
            </w:r>
            <w:r w:rsidRPr="007236B6" w:rsidR="007236B6">
              <w:rPr>
                <w:bCs/>
                <w:sz w:val="24"/>
                <w:szCs w:val="24"/>
              </w:rPr>
              <w:t xml:space="preserve">activities and </w:t>
            </w:r>
            <w:r w:rsidRPr="007236B6" w:rsidR="007236B6">
              <w:rPr>
                <w:bCs/>
                <w:iCs/>
                <w:sz w:val="24"/>
                <w:szCs w:val="24"/>
              </w:rPr>
              <w:t xml:space="preserve">the </w:t>
            </w:r>
            <w:r w:rsidR="008D24D3">
              <w:rPr>
                <w:bCs/>
                <w:iCs/>
                <w:sz w:val="24"/>
                <w:szCs w:val="24"/>
              </w:rPr>
              <w:t xml:space="preserve">year </w:t>
            </w:r>
            <w:r w:rsidRPr="007236B6" w:rsidR="007236B6">
              <w:rPr>
                <w:bCs/>
                <w:iCs/>
                <w:sz w:val="24"/>
                <w:szCs w:val="24"/>
              </w:rPr>
              <w:fldChar w:fldCharType="begin">
                <w:ffData>
                  <w:name w:val="Text1"/>
                  <w:enabled/>
                  <w:calcOnExit w:val="0"/>
                  <w:textInput/>
                </w:ffData>
              </w:fldChar>
            </w:r>
            <w:r w:rsidRPr="007236B6" w:rsidR="007236B6">
              <w:rPr>
                <w:bCs/>
                <w:iCs/>
                <w:sz w:val="24"/>
                <w:szCs w:val="24"/>
              </w:rPr>
              <w:instrText xml:space="preserve"> FORMTEXT </w:instrText>
            </w:r>
            <w:r w:rsidRPr="007236B6" w:rsidR="007236B6">
              <w:rPr>
                <w:bCs/>
                <w:iCs/>
                <w:sz w:val="24"/>
                <w:szCs w:val="24"/>
              </w:rPr>
            </w:r>
            <w:r w:rsidRPr="007236B6" w:rsidR="007236B6">
              <w:rPr>
                <w:bCs/>
                <w:iCs/>
                <w:sz w:val="24"/>
                <w:szCs w:val="24"/>
              </w:rPr>
              <w:fldChar w:fldCharType="separate"/>
            </w:r>
            <w:r w:rsidRPr="007236B6" w:rsidR="007236B6">
              <w:rPr>
                <w:bCs/>
                <w:iCs/>
                <w:sz w:val="24"/>
                <w:szCs w:val="24"/>
              </w:rPr>
              <w:t> </w:t>
            </w:r>
            <w:r w:rsidRPr="007236B6" w:rsidR="007236B6">
              <w:rPr>
                <w:bCs/>
                <w:iCs/>
                <w:sz w:val="24"/>
                <w:szCs w:val="24"/>
              </w:rPr>
              <w:t> </w:t>
            </w:r>
            <w:r w:rsidRPr="007236B6" w:rsidR="007236B6">
              <w:rPr>
                <w:bCs/>
                <w:iCs/>
                <w:sz w:val="24"/>
                <w:szCs w:val="24"/>
              </w:rPr>
              <w:t> </w:t>
            </w:r>
            <w:r w:rsidRPr="007236B6" w:rsidR="007236B6">
              <w:rPr>
                <w:bCs/>
                <w:iCs/>
                <w:sz w:val="24"/>
                <w:szCs w:val="24"/>
              </w:rPr>
              <w:t> </w:t>
            </w:r>
            <w:r w:rsidRPr="007236B6" w:rsidR="007236B6">
              <w:rPr>
                <w:bCs/>
                <w:iCs/>
                <w:sz w:val="24"/>
                <w:szCs w:val="24"/>
              </w:rPr>
              <w:t> </w:t>
            </w:r>
            <w:r w:rsidRPr="007236B6" w:rsidR="007236B6">
              <w:rPr>
                <w:bCs/>
                <w:iCs/>
                <w:sz w:val="24"/>
                <w:szCs w:val="24"/>
              </w:rPr>
              <w:fldChar w:fldCharType="end"/>
            </w:r>
            <w:r w:rsidRPr="007236B6" w:rsidR="007236B6">
              <w:rPr>
                <w:bCs/>
                <w:iCs/>
                <w:sz w:val="24"/>
                <w:szCs w:val="24"/>
              </w:rPr>
              <w:t xml:space="preserve"> activities </w:t>
            </w:r>
            <w:r w:rsidRPr="003F17AA" w:rsidR="007236B6">
              <w:rPr>
                <w:bCs/>
                <w:sz w:val="24"/>
                <w:szCs w:val="24"/>
              </w:rPr>
              <w:t xml:space="preserve">until </w:t>
            </w:r>
            <w:r w:rsidRPr="00445BC5" w:rsidR="008D24D3">
              <w:rPr>
                <w:b/>
                <w:bCs/>
                <w:sz w:val="24"/>
                <w:szCs w:val="24"/>
                <w:highlight w:val="lightGray"/>
              </w:rPr>
              <w:fldChar w:fldCharType="begin">
                <w:ffData>
                  <w:name w:val="Text1"/>
                  <w:enabled/>
                  <w:calcOnExit w:val="0"/>
                  <w:textInput/>
                </w:ffData>
              </w:fldChar>
            </w:r>
            <w:r w:rsidRPr="007236B6" w:rsidR="008D24D3">
              <w:rPr>
                <w:b/>
                <w:bCs/>
                <w:sz w:val="24"/>
                <w:szCs w:val="24"/>
                <w:highlight w:val="lightGray"/>
              </w:rPr>
              <w:instrText xml:space="preserve"> FORMTEXT </w:instrText>
            </w:r>
            <w:r w:rsidRPr="00445BC5" w:rsidR="008D24D3">
              <w:rPr>
                <w:b/>
                <w:bCs/>
                <w:sz w:val="24"/>
                <w:szCs w:val="24"/>
                <w:highlight w:val="lightGray"/>
              </w:rPr>
            </w:r>
            <w:r w:rsidRPr="00445BC5" w:rsidR="008D24D3">
              <w:rPr>
                <w:b/>
                <w:bCs/>
                <w:sz w:val="24"/>
                <w:szCs w:val="24"/>
                <w:highlight w:val="lightGray"/>
              </w:rPr>
              <w:fldChar w:fldCharType="separate"/>
            </w:r>
            <w:r w:rsidRPr="00445BC5" w:rsidR="008D24D3">
              <w:rPr>
                <w:b/>
                <w:bCs/>
                <w:sz w:val="24"/>
                <w:szCs w:val="24"/>
                <w:highlight w:val="lightGray"/>
              </w:rPr>
              <w:t> </w:t>
            </w:r>
            <w:r w:rsidRPr="00445BC5" w:rsidR="008D24D3">
              <w:rPr>
                <w:b/>
                <w:bCs/>
                <w:sz w:val="24"/>
                <w:szCs w:val="24"/>
                <w:highlight w:val="lightGray"/>
              </w:rPr>
              <w:t> </w:t>
            </w:r>
            <w:r w:rsidRPr="00445BC5" w:rsidR="008D24D3">
              <w:rPr>
                <w:b/>
                <w:bCs/>
                <w:sz w:val="24"/>
                <w:szCs w:val="24"/>
                <w:highlight w:val="lightGray"/>
              </w:rPr>
              <w:t> </w:t>
            </w:r>
            <w:r w:rsidRPr="00445BC5" w:rsidR="008D24D3">
              <w:rPr>
                <w:b/>
                <w:bCs/>
                <w:sz w:val="24"/>
                <w:szCs w:val="24"/>
                <w:highlight w:val="lightGray"/>
              </w:rPr>
              <w:t> </w:t>
            </w:r>
            <w:r w:rsidRPr="00445BC5" w:rsidR="008D24D3">
              <w:rPr>
                <w:b/>
                <w:bCs/>
                <w:sz w:val="24"/>
                <w:szCs w:val="24"/>
                <w:highlight w:val="lightGray"/>
              </w:rPr>
              <w:t> </w:t>
            </w:r>
            <w:r w:rsidRPr="00445BC5" w:rsidR="008D24D3">
              <w:rPr>
                <w:b/>
                <w:bCs/>
                <w:sz w:val="24"/>
                <w:szCs w:val="24"/>
                <w:highlight w:val="lightGray"/>
              </w:rPr>
              <w:fldChar w:fldCharType="end"/>
            </w:r>
            <w:r w:rsidRPr="003E4F52" w:rsidR="007236B6">
              <w:rPr>
                <w:bCs/>
                <w:sz w:val="24"/>
                <w:szCs w:val="24"/>
                <w:lang w:val="lt-LT"/>
              </w:rPr>
              <w:t xml:space="preserve"> inclusive. </w:t>
            </w:r>
            <w:r w:rsidRPr="003E4F52" w:rsidR="007236B6">
              <w:rPr>
                <w:bCs/>
                <w:sz w:val="24"/>
                <w:szCs w:val="24"/>
                <w:lang w:val="en"/>
              </w:rPr>
              <w:t>This date is considered to be</w:t>
            </w:r>
            <w:r w:rsidRPr="007236B6" w:rsidR="007236B6">
              <w:rPr>
                <w:bCs/>
                <w:sz w:val="24"/>
                <w:szCs w:val="24"/>
              </w:rPr>
              <w:t xml:space="preserve"> the end date of</w:t>
            </w:r>
            <w:r w:rsidRPr="003F17AA" w:rsidR="007236B6">
              <w:rPr>
                <w:bCs/>
                <w:sz w:val="24"/>
                <w:szCs w:val="24"/>
              </w:rPr>
              <w:t xml:space="preserve"> </w:t>
            </w:r>
            <w:r w:rsidR="008D24D3">
              <w:rPr>
                <w:bCs/>
                <w:sz w:val="24"/>
                <w:szCs w:val="24"/>
              </w:rPr>
              <w:t xml:space="preserve"> the year</w:t>
            </w:r>
            <w:r w:rsidR="00EA19A9">
              <w:rPr>
                <w:bCs/>
                <w:sz w:val="24"/>
                <w:szCs w:val="24"/>
              </w:rPr>
              <w:t xml:space="preserve"> </w:t>
            </w:r>
            <w:r w:rsidRPr="00445BC5" w:rsidR="008D24D3">
              <w:rPr>
                <w:b/>
                <w:bCs/>
                <w:sz w:val="24"/>
                <w:szCs w:val="24"/>
                <w:highlight w:val="lightGray"/>
              </w:rPr>
              <w:fldChar w:fldCharType="begin">
                <w:ffData>
                  <w:name w:val="Text1"/>
                  <w:enabled/>
                  <w:calcOnExit w:val="0"/>
                  <w:textInput/>
                </w:ffData>
              </w:fldChar>
            </w:r>
            <w:r w:rsidRPr="007236B6" w:rsidR="008D24D3">
              <w:rPr>
                <w:b/>
                <w:bCs/>
                <w:sz w:val="24"/>
                <w:szCs w:val="24"/>
                <w:highlight w:val="lightGray"/>
              </w:rPr>
              <w:instrText xml:space="preserve"> FORMTEXT </w:instrText>
            </w:r>
            <w:r w:rsidRPr="00445BC5" w:rsidR="008D24D3">
              <w:rPr>
                <w:b/>
                <w:bCs/>
                <w:sz w:val="24"/>
                <w:szCs w:val="24"/>
                <w:highlight w:val="lightGray"/>
              </w:rPr>
            </w:r>
            <w:r w:rsidRPr="00445BC5" w:rsidR="008D24D3">
              <w:rPr>
                <w:b/>
                <w:bCs/>
                <w:sz w:val="24"/>
                <w:szCs w:val="24"/>
                <w:highlight w:val="lightGray"/>
              </w:rPr>
              <w:fldChar w:fldCharType="separate"/>
            </w:r>
            <w:r w:rsidRPr="00445BC5" w:rsidR="008D24D3">
              <w:rPr>
                <w:b/>
                <w:bCs/>
                <w:sz w:val="24"/>
                <w:szCs w:val="24"/>
                <w:highlight w:val="lightGray"/>
              </w:rPr>
              <w:t> </w:t>
            </w:r>
            <w:r w:rsidRPr="00445BC5" w:rsidR="008D24D3">
              <w:rPr>
                <w:b/>
                <w:bCs/>
                <w:sz w:val="24"/>
                <w:szCs w:val="24"/>
                <w:highlight w:val="lightGray"/>
              </w:rPr>
              <w:t> </w:t>
            </w:r>
            <w:r w:rsidRPr="00445BC5" w:rsidR="008D24D3">
              <w:rPr>
                <w:b/>
                <w:bCs/>
                <w:sz w:val="24"/>
                <w:szCs w:val="24"/>
                <w:highlight w:val="lightGray"/>
              </w:rPr>
              <w:t> </w:t>
            </w:r>
            <w:r w:rsidRPr="00445BC5" w:rsidR="008D24D3">
              <w:rPr>
                <w:b/>
                <w:bCs/>
                <w:sz w:val="24"/>
                <w:szCs w:val="24"/>
                <w:highlight w:val="lightGray"/>
              </w:rPr>
              <w:t> </w:t>
            </w:r>
            <w:r w:rsidRPr="00445BC5" w:rsidR="008D24D3">
              <w:rPr>
                <w:b/>
                <w:bCs/>
                <w:sz w:val="24"/>
                <w:szCs w:val="24"/>
                <w:highlight w:val="lightGray"/>
              </w:rPr>
              <w:t> </w:t>
            </w:r>
            <w:r w:rsidRPr="00445BC5" w:rsidR="008D24D3">
              <w:rPr>
                <w:b/>
                <w:bCs/>
                <w:sz w:val="24"/>
                <w:szCs w:val="24"/>
                <w:highlight w:val="lightGray"/>
              </w:rPr>
              <w:fldChar w:fldCharType="end"/>
            </w:r>
            <w:r w:rsidR="008D24D3">
              <w:rPr>
                <w:b/>
                <w:bCs/>
                <w:sz w:val="24"/>
                <w:szCs w:val="24"/>
              </w:rPr>
              <w:t xml:space="preserve"> </w:t>
            </w:r>
            <w:r w:rsidRPr="00D7339F" w:rsidR="008D24D3">
              <w:rPr>
                <w:bCs/>
                <w:sz w:val="24"/>
                <w:szCs w:val="24"/>
              </w:rPr>
              <w:t>activities</w:t>
            </w:r>
            <w:r w:rsidRPr="007236B6" w:rsidR="007236B6">
              <w:rPr>
                <w:bCs/>
                <w:sz w:val="24"/>
                <w:szCs w:val="24"/>
              </w:rPr>
              <w:t xml:space="preserve"> </w:t>
            </w:r>
            <w:r w:rsidRPr="003E4F52" w:rsidR="007236B6">
              <w:rPr>
                <w:bCs/>
                <w:sz w:val="24"/>
                <w:szCs w:val="24"/>
              </w:rPr>
              <w:t>and the Project implementation</w:t>
            </w:r>
            <w:r w:rsidRPr="00432EA1">
              <w:rPr>
                <w:bCs/>
                <w:sz w:val="24"/>
                <w:szCs w:val="24"/>
                <w:lang w:val="lt-LT"/>
              </w:rPr>
              <w:t>;</w:t>
            </w:r>
          </w:p>
        </w:tc>
      </w:tr>
      <w:tr w:rsidR="008F123F" w:rsidTr="6D5E2C2A" w14:paraId="0ABB9B73" w14:textId="77777777">
        <w:tc>
          <w:tcPr>
            <w:tcW w:w="4814" w:type="dxa"/>
          </w:tcPr>
          <w:p w:rsidRPr="002072B4" w:rsidR="008F123F" w:rsidP="008F123F" w:rsidRDefault="008F123F" w14:paraId="56F8742A" w14:textId="1241D18D">
            <w:pPr>
              <w:jc w:val="both"/>
              <w:rPr>
                <w:bCs/>
                <w:iCs/>
                <w:sz w:val="24"/>
                <w:szCs w:val="24"/>
                <w:lang w:val="lt-LT"/>
              </w:rPr>
            </w:pPr>
            <w:r>
              <w:rPr>
                <w:bCs/>
                <w:iCs/>
                <w:sz w:val="24"/>
                <w:szCs w:val="24"/>
                <w:lang w:val="lt-LT"/>
              </w:rPr>
              <w:t xml:space="preserve">2.2.2. </w:t>
            </w:r>
            <w:r w:rsidRPr="00432EA1">
              <w:rPr>
                <w:bCs/>
                <w:iCs/>
                <w:sz w:val="24"/>
                <w:szCs w:val="24"/>
                <w:lang w:val="lt-LT"/>
              </w:rPr>
              <w:t xml:space="preserve">pateikti užpildytą ir pasirašytą Užsienio reikalų ministro 2014 m. lapkričio 11 d. įsakymu Nr. V-226 „Dėl rekomenduojamų formų, reikalingų Vystomojo bendradarbiavimo veiklai įgyvendinti, patvirtinimo“ patvirtintos formos Projekto vykdymo ataskaitą </w:t>
            </w:r>
            <w:r w:rsidRPr="003E4F52">
              <w:rPr>
                <w:bCs/>
                <w:iCs/>
                <w:sz w:val="24"/>
                <w:szCs w:val="24"/>
                <w:lang w:val="lt-LT"/>
              </w:rPr>
              <w:t xml:space="preserve">iki </w:t>
            </w:r>
            <w:r w:rsidRPr="003E4F52">
              <w:rPr>
                <w:bCs/>
                <w:iCs/>
                <w:sz w:val="24"/>
                <w:szCs w:val="24"/>
                <w:lang w:val="lt-LT"/>
              </w:rPr>
              <w:fldChar w:fldCharType="begin">
                <w:ffData>
                  <w:name w:val="Text1"/>
                  <w:enabled/>
                  <w:calcOnExit w:val="0"/>
                  <w:textInput/>
                </w:ffData>
              </w:fldChar>
            </w:r>
            <w:r w:rsidRPr="003E4F52">
              <w:rPr>
                <w:bCs/>
                <w:iCs/>
                <w:sz w:val="24"/>
                <w:szCs w:val="24"/>
                <w:lang w:val="lt-LT"/>
              </w:rPr>
              <w:instrText xml:space="preserve"> FORMTEXT </w:instrText>
            </w:r>
            <w:r w:rsidRPr="003E4F52">
              <w:rPr>
                <w:bCs/>
                <w:iCs/>
                <w:sz w:val="24"/>
                <w:szCs w:val="24"/>
                <w:lang w:val="lt-LT"/>
              </w:rPr>
            </w:r>
            <w:r w:rsidRPr="003E4F52">
              <w:rPr>
                <w:bCs/>
                <w:iCs/>
                <w:sz w:val="24"/>
                <w:szCs w:val="24"/>
                <w:lang w:val="lt-LT"/>
              </w:rPr>
              <w:fldChar w:fldCharType="separate"/>
            </w:r>
            <w:r w:rsidRPr="003E4F52">
              <w:rPr>
                <w:bCs/>
                <w:iCs/>
                <w:sz w:val="24"/>
                <w:szCs w:val="24"/>
                <w:lang w:val="lt-LT"/>
              </w:rPr>
              <w:t> </w:t>
            </w:r>
            <w:r w:rsidRPr="003E4F52">
              <w:rPr>
                <w:bCs/>
                <w:iCs/>
                <w:sz w:val="24"/>
                <w:szCs w:val="24"/>
                <w:lang w:val="lt-LT"/>
              </w:rPr>
              <w:t> </w:t>
            </w:r>
            <w:r w:rsidRPr="003E4F52">
              <w:rPr>
                <w:bCs/>
                <w:iCs/>
                <w:sz w:val="24"/>
                <w:szCs w:val="24"/>
                <w:lang w:val="lt-LT"/>
              </w:rPr>
              <w:t> </w:t>
            </w:r>
            <w:r w:rsidRPr="003E4F52">
              <w:rPr>
                <w:bCs/>
                <w:iCs/>
                <w:sz w:val="24"/>
                <w:szCs w:val="24"/>
                <w:lang w:val="lt-LT"/>
              </w:rPr>
              <w:t> </w:t>
            </w:r>
            <w:r w:rsidRPr="003E4F52">
              <w:rPr>
                <w:bCs/>
                <w:iCs/>
                <w:sz w:val="24"/>
                <w:szCs w:val="24"/>
                <w:lang w:val="lt-LT"/>
              </w:rPr>
              <w:t> </w:t>
            </w:r>
            <w:r w:rsidRPr="003E4F52">
              <w:rPr>
                <w:bCs/>
                <w:iCs/>
                <w:sz w:val="24"/>
                <w:szCs w:val="24"/>
                <w:lang w:val="lt-LT"/>
              </w:rPr>
              <w:fldChar w:fldCharType="end"/>
            </w:r>
            <w:r w:rsidRPr="003E4F52">
              <w:rPr>
                <w:bCs/>
                <w:iCs/>
                <w:sz w:val="24"/>
                <w:szCs w:val="24"/>
                <w:lang w:val="lt-LT"/>
              </w:rPr>
              <w:t xml:space="preserve"> d. </w:t>
            </w:r>
            <w:r w:rsidRPr="00432EA1">
              <w:rPr>
                <w:bCs/>
                <w:iCs/>
                <w:sz w:val="24"/>
                <w:szCs w:val="24"/>
                <w:lang w:val="lt-LT"/>
              </w:rPr>
              <w:t xml:space="preserve">Pasirašyta projekto vykdymo ataskaita kartu su Projekto išlaidas pagrindžiančių ir jų apmokėjimą įrodančių ar lygiavertės įrodomosios vertės dokumentų kopijomis bei Projekto vykdymo ataskaitos ir jos finansinio priedo elektroninės </w:t>
            </w:r>
            <w:r>
              <w:rPr>
                <w:bCs/>
                <w:iCs/>
                <w:sz w:val="24"/>
                <w:szCs w:val="24"/>
                <w:lang w:val="lt-LT"/>
              </w:rPr>
              <w:t>versijos siunčiamos el.</w:t>
            </w:r>
            <w:r w:rsidRPr="00432EA1">
              <w:rPr>
                <w:bCs/>
                <w:iCs/>
                <w:sz w:val="24"/>
                <w:szCs w:val="24"/>
                <w:lang w:val="lt-LT"/>
              </w:rPr>
              <w:t xml:space="preserve"> paštu </w:t>
            </w:r>
            <w:hyperlink w:history="1" r:id="rId10">
              <w:r w:rsidRPr="00D7339F">
                <w:rPr>
                  <w:color w:val="2E74B5" w:themeColor="accent1" w:themeShade="BF"/>
                  <w:sz w:val="24"/>
                  <w:szCs w:val="24"/>
                  <w:u w:val="single"/>
                </w:rPr>
                <w:t>info@cpva.l</w:t>
              </w:r>
              <w:r w:rsidRPr="00D7339F">
                <w:rPr>
                  <w:sz w:val="24"/>
                  <w:szCs w:val="24"/>
                </w:rPr>
                <w:t>t</w:t>
              </w:r>
            </w:hyperlink>
            <w:r w:rsidRPr="00034EEE">
              <w:rPr>
                <w:bCs/>
                <w:iCs/>
                <w:sz w:val="24"/>
                <w:szCs w:val="24"/>
                <w:lang w:val="lt-LT"/>
              </w:rPr>
              <w:t>;</w:t>
            </w:r>
          </w:p>
        </w:tc>
        <w:tc>
          <w:tcPr>
            <w:tcW w:w="4814" w:type="dxa"/>
          </w:tcPr>
          <w:p w:rsidR="008F123F" w:rsidP="003E4F52" w:rsidRDefault="008F123F" w14:paraId="148D45CE" w14:textId="42236BCA">
            <w:pPr>
              <w:jc w:val="both"/>
              <w:rPr>
                <w:bCs/>
                <w:iCs/>
                <w:sz w:val="24"/>
                <w:szCs w:val="24"/>
                <w:lang w:val="en-GB"/>
              </w:rPr>
            </w:pPr>
            <w:r>
              <w:rPr>
                <w:bCs/>
                <w:iCs/>
                <w:sz w:val="24"/>
                <w:szCs w:val="24"/>
                <w:lang w:val="en-GB"/>
              </w:rPr>
              <w:t>2.2.2. t</w:t>
            </w:r>
            <w:r w:rsidRPr="00522061">
              <w:rPr>
                <w:bCs/>
                <w:iCs/>
                <w:sz w:val="24"/>
                <w:szCs w:val="24"/>
                <w:lang w:val="en-GB"/>
              </w:rPr>
              <w:t>o submit a</w:t>
            </w:r>
            <w:r>
              <w:rPr>
                <w:bCs/>
                <w:iCs/>
                <w:sz w:val="24"/>
                <w:szCs w:val="24"/>
                <w:lang w:val="en-GB"/>
              </w:rPr>
              <w:t xml:space="preserve"> completed and signed</w:t>
            </w:r>
            <w:r w:rsidRPr="00522061">
              <w:rPr>
                <w:bCs/>
                <w:iCs/>
                <w:sz w:val="24"/>
                <w:szCs w:val="24"/>
                <w:lang w:val="en-GB"/>
              </w:rPr>
              <w:t xml:space="preserve"> report on implementation of the Project</w:t>
            </w:r>
            <w:r>
              <w:rPr>
                <w:bCs/>
                <w:iCs/>
                <w:sz w:val="24"/>
                <w:szCs w:val="24"/>
                <w:lang w:val="en-GB"/>
              </w:rPr>
              <w:t xml:space="preserve">, approved by </w:t>
            </w:r>
            <w:r w:rsidRPr="00432EA1">
              <w:rPr>
                <w:bCs/>
                <w:iCs/>
                <w:sz w:val="24"/>
                <w:szCs w:val="24"/>
                <w:lang w:val="en-GB"/>
              </w:rPr>
              <w:t>the Minister of Foreign Affairs November 11</w:t>
            </w:r>
            <w:r>
              <w:rPr>
                <w:bCs/>
                <w:iCs/>
                <w:sz w:val="24"/>
                <w:szCs w:val="24"/>
                <w:lang w:val="en-GB"/>
              </w:rPr>
              <w:t>, 2014</w:t>
            </w:r>
            <w:r w:rsidRPr="00432EA1">
              <w:rPr>
                <w:bCs/>
                <w:iCs/>
                <w:sz w:val="24"/>
                <w:szCs w:val="24"/>
                <w:lang w:val="en-GB"/>
              </w:rPr>
              <w:t xml:space="preserve"> Order no. V-226 "Approval of recommended forms for the implementation of Development Cooperation Activities"</w:t>
            </w:r>
            <w:r w:rsidR="003E4F52">
              <w:rPr>
                <w:bCs/>
                <w:iCs/>
                <w:sz w:val="24"/>
                <w:szCs w:val="24"/>
                <w:lang w:val="en-GB"/>
              </w:rPr>
              <w:t xml:space="preserve"> until</w:t>
            </w:r>
            <w:r w:rsidRPr="00522061">
              <w:rPr>
                <w:bCs/>
                <w:iCs/>
                <w:sz w:val="24"/>
                <w:szCs w:val="24"/>
                <w:lang w:val="en-GB"/>
              </w:rPr>
              <w:t xml:space="preserve"> </w:t>
            </w:r>
            <w:r w:rsidRPr="007B2D63">
              <w:rPr>
                <w:szCs w:val="24"/>
              </w:rPr>
              <w:fldChar w:fldCharType="begin">
                <w:ffData>
                  <w:name w:val="Text1"/>
                  <w:enabled/>
                  <w:calcOnExit w:val="0"/>
                  <w:textInput/>
                </w:ffData>
              </w:fldChar>
            </w:r>
            <w:r w:rsidRPr="007B2D63">
              <w:rPr>
                <w:szCs w:val="24"/>
              </w:rPr>
              <w:instrText xml:space="preserve"> FORMTEXT </w:instrText>
            </w:r>
            <w:r w:rsidRPr="007B2D63">
              <w:rPr>
                <w:szCs w:val="24"/>
              </w:rPr>
            </w:r>
            <w:r w:rsidRPr="007B2D63">
              <w:rPr>
                <w:szCs w:val="24"/>
              </w:rPr>
              <w:fldChar w:fldCharType="separate"/>
            </w:r>
            <w:r w:rsidRPr="007B2D63">
              <w:rPr>
                <w:noProof/>
                <w:szCs w:val="24"/>
              </w:rPr>
              <w:t> </w:t>
            </w:r>
            <w:r w:rsidRPr="007B2D63">
              <w:rPr>
                <w:noProof/>
                <w:szCs w:val="24"/>
              </w:rPr>
              <w:t> </w:t>
            </w:r>
            <w:r w:rsidRPr="007B2D63">
              <w:rPr>
                <w:noProof/>
                <w:szCs w:val="24"/>
              </w:rPr>
              <w:t> </w:t>
            </w:r>
            <w:r w:rsidRPr="007B2D63">
              <w:rPr>
                <w:noProof/>
                <w:szCs w:val="24"/>
              </w:rPr>
              <w:t> </w:t>
            </w:r>
            <w:r w:rsidRPr="007B2D63">
              <w:rPr>
                <w:noProof/>
                <w:szCs w:val="24"/>
              </w:rPr>
              <w:t> </w:t>
            </w:r>
            <w:r w:rsidRPr="007B2D63">
              <w:rPr>
                <w:szCs w:val="24"/>
              </w:rPr>
              <w:fldChar w:fldCharType="end"/>
            </w:r>
            <w:r w:rsidRPr="00432EA1">
              <w:rPr>
                <w:bCs/>
                <w:iCs/>
                <w:sz w:val="24"/>
                <w:szCs w:val="24"/>
                <w:highlight w:val="lightGray"/>
                <w:lang w:val="en-GB"/>
              </w:rPr>
              <w:t>.</w:t>
            </w:r>
            <w:r>
              <w:rPr>
                <w:bCs/>
                <w:iCs/>
                <w:sz w:val="24"/>
                <w:szCs w:val="24"/>
                <w:lang w:val="en-GB"/>
              </w:rPr>
              <w:t xml:space="preserve"> </w:t>
            </w:r>
            <w:r w:rsidRPr="00BB12C7">
              <w:rPr>
                <w:bCs/>
                <w:iCs/>
                <w:sz w:val="24"/>
                <w:szCs w:val="24"/>
                <w:lang w:val="en-GB"/>
              </w:rPr>
              <w:t xml:space="preserve">The </w:t>
            </w:r>
            <w:r>
              <w:rPr>
                <w:bCs/>
                <w:iCs/>
                <w:sz w:val="24"/>
                <w:szCs w:val="24"/>
                <w:lang w:val="en-GB"/>
              </w:rPr>
              <w:t>signed</w:t>
            </w:r>
            <w:r w:rsidRPr="00BB12C7">
              <w:rPr>
                <w:bCs/>
                <w:iCs/>
                <w:sz w:val="24"/>
                <w:szCs w:val="24"/>
                <w:lang w:val="en-GB"/>
              </w:rPr>
              <w:t xml:space="preserve"> Project </w:t>
            </w:r>
            <w:r>
              <w:rPr>
                <w:bCs/>
                <w:iCs/>
                <w:sz w:val="24"/>
                <w:szCs w:val="24"/>
                <w:lang w:val="en-GB"/>
              </w:rPr>
              <w:t>implementation</w:t>
            </w:r>
            <w:r w:rsidRPr="00BB12C7">
              <w:rPr>
                <w:bCs/>
                <w:iCs/>
                <w:sz w:val="24"/>
                <w:szCs w:val="24"/>
                <w:lang w:val="en-GB"/>
              </w:rPr>
              <w:t xml:space="preserve"> Report, together with copies of the supporting documents proving or proving the costs of the Project or equivalent, </w:t>
            </w:r>
            <w:r w:rsidRPr="00432EA1">
              <w:rPr>
                <w:bCs/>
                <w:iCs/>
                <w:sz w:val="24"/>
                <w:szCs w:val="24"/>
                <w:lang w:val="en-GB"/>
              </w:rPr>
              <w:t xml:space="preserve">as well as electronic versions of the Project Implementation Report and its financial annex shall be sent by e-mail </w:t>
            </w:r>
            <w:hyperlink w:history="1" r:id="rId11">
              <w:r w:rsidRPr="00C221E9">
                <w:rPr>
                  <w:rStyle w:val="Hyperlink"/>
                  <w:bCs/>
                  <w:iCs/>
                  <w:sz w:val="24"/>
                  <w:szCs w:val="24"/>
                </w:rPr>
                <w:t>info@cpva.lt</w:t>
              </w:r>
            </w:hyperlink>
            <w:r>
              <w:rPr>
                <w:bCs/>
                <w:iCs/>
                <w:sz w:val="24"/>
                <w:szCs w:val="24"/>
              </w:rPr>
              <w:t>;</w:t>
            </w:r>
          </w:p>
        </w:tc>
      </w:tr>
      <w:tr w:rsidR="00331B04" w:rsidTr="6D5E2C2A" w14:paraId="7BF30696" w14:textId="77777777">
        <w:tc>
          <w:tcPr>
            <w:tcW w:w="4814" w:type="dxa"/>
          </w:tcPr>
          <w:p w:rsidRPr="002072B4" w:rsidR="00331B04" w:rsidP="008F123F" w:rsidRDefault="00432EA1" w14:paraId="4C878C44" w14:textId="136D4018">
            <w:pPr>
              <w:jc w:val="both"/>
              <w:rPr>
                <w:bCs/>
                <w:iCs/>
                <w:sz w:val="24"/>
                <w:szCs w:val="24"/>
              </w:rPr>
            </w:pPr>
            <w:r>
              <w:rPr>
                <w:bCs/>
                <w:iCs/>
                <w:sz w:val="24"/>
                <w:szCs w:val="24"/>
                <w:lang w:val="lt-LT"/>
              </w:rPr>
              <w:t>2.2.</w:t>
            </w:r>
            <w:r w:rsidR="008F123F">
              <w:rPr>
                <w:bCs/>
                <w:iCs/>
                <w:sz w:val="24"/>
                <w:szCs w:val="24"/>
                <w:lang w:val="lt-LT"/>
              </w:rPr>
              <w:t>3</w:t>
            </w:r>
            <w:r>
              <w:rPr>
                <w:bCs/>
                <w:iCs/>
                <w:sz w:val="24"/>
                <w:szCs w:val="24"/>
                <w:lang w:val="lt-LT"/>
              </w:rPr>
              <w:t xml:space="preserve">. </w:t>
            </w:r>
            <w:r w:rsidRPr="00432EA1">
              <w:rPr>
                <w:bCs/>
                <w:iCs/>
                <w:sz w:val="24"/>
                <w:szCs w:val="24"/>
                <w:lang w:val="lt-LT"/>
              </w:rPr>
              <w:t xml:space="preserve">pateikti užpildytą ir pasirašytą Užsienio reikalų ministro 2014 m. lapkričio 11 d. įsakymu Nr. V-226 „Dėl rekomenduojamų formų, reikalingų Vystomojo bendradarbiavimo veiklai įgyvendinti, patvirtinimo“ patvirtintos formos Projekto vykdymo ataskaitą </w:t>
            </w:r>
            <w:r w:rsidRPr="00432EA1">
              <w:rPr>
                <w:bCs/>
                <w:i/>
                <w:iCs/>
                <w:sz w:val="24"/>
                <w:szCs w:val="24"/>
                <w:highlight w:val="lightGray"/>
                <w:lang w:val="lt-LT"/>
              </w:rPr>
              <w:t>per 10 darbo dienų nuo Sutarties 2.2.1 papunktyje numatytos Projekto įgyvendinimo pabaigos/(įrašoma konkreti data, jei projekto įgyvendinimo terminas ilgesnis nei spalio 1 d.)</w:t>
            </w:r>
            <w:r w:rsidRPr="00432EA1">
              <w:rPr>
                <w:bCs/>
                <w:iCs/>
                <w:sz w:val="24"/>
                <w:szCs w:val="24"/>
                <w:lang w:val="lt-LT"/>
              </w:rPr>
              <w:t xml:space="preserve">. Pasirašyta projekto vykdymo ataskaita kartu su Projekto išlaidas pagrindžiančių ir jų apmokėjimą įrodančių ar lygiavertės įrodomosios vertės dokumentų kopijomis bei Projekto vykdymo ataskaitos ir jos finansinio priedo elektroninės </w:t>
            </w:r>
            <w:r w:rsidR="001C395A">
              <w:rPr>
                <w:bCs/>
                <w:iCs/>
                <w:sz w:val="24"/>
                <w:szCs w:val="24"/>
                <w:lang w:val="lt-LT"/>
              </w:rPr>
              <w:t>versijos siunčiamos el.</w:t>
            </w:r>
            <w:r w:rsidRPr="00432EA1">
              <w:rPr>
                <w:bCs/>
                <w:iCs/>
                <w:sz w:val="24"/>
                <w:szCs w:val="24"/>
                <w:lang w:val="lt-LT"/>
              </w:rPr>
              <w:t xml:space="preserve"> paštu </w:t>
            </w:r>
            <w:hyperlink w:history="1" r:id="rId12">
              <w:r w:rsidRPr="008276BE" w:rsidR="008276BE">
                <w:rPr>
                  <w:rStyle w:val="Hyperlink"/>
                  <w:bCs/>
                  <w:iCs/>
                  <w:sz w:val="24"/>
                  <w:szCs w:val="24"/>
                  <w:lang w:val="lt-LT"/>
                </w:rPr>
                <w:t>info@cpva.lt</w:t>
              </w:r>
            </w:hyperlink>
            <w:r w:rsidRPr="008276BE" w:rsidR="008276BE">
              <w:rPr>
                <w:bCs/>
                <w:iCs/>
                <w:sz w:val="24"/>
                <w:szCs w:val="24"/>
                <w:lang w:val="lt-LT"/>
              </w:rPr>
              <w:t>;</w:t>
            </w:r>
          </w:p>
        </w:tc>
        <w:tc>
          <w:tcPr>
            <w:tcW w:w="4814" w:type="dxa"/>
          </w:tcPr>
          <w:p w:rsidRPr="00522061" w:rsidR="00331B04" w:rsidP="00F406CE" w:rsidRDefault="00432EA1" w14:paraId="071CEE6A" w14:textId="61408526">
            <w:pPr>
              <w:jc w:val="both"/>
              <w:rPr>
                <w:bCs/>
                <w:iCs/>
                <w:sz w:val="24"/>
                <w:szCs w:val="24"/>
                <w:lang w:val="en-GB"/>
              </w:rPr>
            </w:pPr>
            <w:r>
              <w:rPr>
                <w:bCs/>
                <w:iCs/>
                <w:sz w:val="24"/>
                <w:szCs w:val="24"/>
                <w:lang w:val="en-GB"/>
              </w:rPr>
              <w:t>2.2.</w:t>
            </w:r>
            <w:r w:rsidR="008F123F">
              <w:rPr>
                <w:bCs/>
                <w:iCs/>
                <w:sz w:val="24"/>
                <w:szCs w:val="24"/>
                <w:lang w:val="en-GB"/>
              </w:rPr>
              <w:t>3</w:t>
            </w:r>
            <w:r>
              <w:rPr>
                <w:bCs/>
                <w:iCs/>
                <w:sz w:val="24"/>
                <w:szCs w:val="24"/>
                <w:lang w:val="en-GB"/>
              </w:rPr>
              <w:t>. t</w:t>
            </w:r>
            <w:r w:rsidRPr="00522061" w:rsidR="00331B04">
              <w:rPr>
                <w:bCs/>
                <w:iCs/>
                <w:sz w:val="24"/>
                <w:szCs w:val="24"/>
                <w:lang w:val="en-GB"/>
              </w:rPr>
              <w:t>o submit a</w:t>
            </w:r>
            <w:r w:rsidR="00BB12C7">
              <w:rPr>
                <w:bCs/>
                <w:iCs/>
                <w:sz w:val="24"/>
                <w:szCs w:val="24"/>
                <w:lang w:val="en-GB"/>
              </w:rPr>
              <w:t xml:space="preserve"> completed and signed</w:t>
            </w:r>
            <w:r w:rsidRPr="00522061" w:rsidR="00331B04">
              <w:rPr>
                <w:bCs/>
                <w:iCs/>
                <w:sz w:val="24"/>
                <w:szCs w:val="24"/>
                <w:lang w:val="en-GB"/>
              </w:rPr>
              <w:t xml:space="preserve"> report on implementation of the Project</w:t>
            </w:r>
            <w:r>
              <w:rPr>
                <w:bCs/>
                <w:iCs/>
                <w:sz w:val="24"/>
                <w:szCs w:val="24"/>
                <w:lang w:val="en-GB"/>
              </w:rPr>
              <w:t xml:space="preserve">, approved by </w:t>
            </w:r>
            <w:r w:rsidRPr="00432EA1">
              <w:rPr>
                <w:bCs/>
                <w:iCs/>
                <w:sz w:val="24"/>
                <w:szCs w:val="24"/>
                <w:lang w:val="en-GB"/>
              </w:rPr>
              <w:t>the Minister of Foreign Affairs November 11</w:t>
            </w:r>
            <w:r>
              <w:rPr>
                <w:bCs/>
                <w:iCs/>
                <w:sz w:val="24"/>
                <w:szCs w:val="24"/>
                <w:lang w:val="en-GB"/>
              </w:rPr>
              <w:t>, 2014</w:t>
            </w:r>
            <w:r w:rsidRPr="00432EA1">
              <w:rPr>
                <w:bCs/>
                <w:iCs/>
                <w:sz w:val="24"/>
                <w:szCs w:val="24"/>
                <w:lang w:val="en-GB"/>
              </w:rPr>
              <w:t xml:space="preserve"> Order no. V-226 "Approval of recommended forms for the implementation of Development Cooperation Activities"</w:t>
            </w:r>
            <w:r>
              <w:rPr>
                <w:bCs/>
                <w:iCs/>
                <w:sz w:val="24"/>
                <w:szCs w:val="24"/>
                <w:lang w:val="en-GB"/>
              </w:rPr>
              <w:t>,</w:t>
            </w:r>
            <w:r w:rsidRPr="00522061" w:rsidR="00331B04">
              <w:rPr>
                <w:bCs/>
                <w:iCs/>
                <w:sz w:val="24"/>
                <w:szCs w:val="24"/>
                <w:lang w:val="en-GB"/>
              </w:rPr>
              <w:t xml:space="preserve"> </w:t>
            </w:r>
            <w:r w:rsidRPr="00432EA1" w:rsidR="00331B04">
              <w:rPr>
                <w:bCs/>
                <w:i/>
                <w:iCs/>
                <w:sz w:val="24"/>
                <w:szCs w:val="24"/>
                <w:highlight w:val="lightGray"/>
                <w:lang w:val="en-GB"/>
              </w:rPr>
              <w:t>within 10 working days from the end of implementation of the Project referred to in paragraph 2.2.1</w:t>
            </w:r>
            <w:r w:rsidRPr="00432EA1">
              <w:rPr>
                <w:bCs/>
                <w:i/>
                <w:iCs/>
                <w:sz w:val="24"/>
                <w:szCs w:val="24"/>
                <w:highlight w:val="lightGray"/>
                <w:lang w:val="en-GB"/>
              </w:rPr>
              <w:t>/ (insert specific date if project implementation deadline is longer than 1 October)</w:t>
            </w:r>
            <w:r w:rsidRPr="00432EA1" w:rsidR="003A54AC">
              <w:rPr>
                <w:bCs/>
                <w:iCs/>
                <w:sz w:val="24"/>
                <w:szCs w:val="24"/>
                <w:highlight w:val="lightGray"/>
                <w:lang w:val="en-GB"/>
              </w:rPr>
              <w:t>.</w:t>
            </w:r>
            <w:r w:rsidR="00BB12C7">
              <w:rPr>
                <w:bCs/>
                <w:iCs/>
                <w:sz w:val="24"/>
                <w:szCs w:val="24"/>
                <w:lang w:val="en-GB"/>
              </w:rPr>
              <w:t xml:space="preserve"> </w:t>
            </w:r>
            <w:r w:rsidRPr="00BB12C7" w:rsidR="00BB12C7">
              <w:rPr>
                <w:bCs/>
                <w:iCs/>
                <w:sz w:val="24"/>
                <w:szCs w:val="24"/>
                <w:lang w:val="en-GB"/>
              </w:rPr>
              <w:t xml:space="preserve">The </w:t>
            </w:r>
            <w:r w:rsidR="00F406CE">
              <w:rPr>
                <w:bCs/>
                <w:iCs/>
                <w:sz w:val="24"/>
                <w:szCs w:val="24"/>
                <w:lang w:val="en-GB"/>
              </w:rPr>
              <w:t>signed</w:t>
            </w:r>
            <w:r w:rsidRPr="00BB12C7" w:rsidR="00BB12C7">
              <w:rPr>
                <w:bCs/>
                <w:iCs/>
                <w:sz w:val="24"/>
                <w:szCs w:val="24"/>
                <w:lang w:val="en-GB"/>
              </w:rPr>
              <w:t xml:space="preserve"> Project </w:t>
            </w:r>
            <w:r w:rsidR="003A54AC">
              <w:rPr>
                <w:bCs/>
                <w:iCs/>
                <w:sz w:val="24"/>
                <w:szCs w:val="24"/>
                <w:lang w:val="en-GB"/>
              </w:rPr>
              <w:t>implementation</w:t>
            </w:r>
            <w:r w:rsidRPr="00BB12C7" w:rsidR="00BB12C7">
              <w:rPr>
                <w:bCs/>
                <w:iCs/>
                <w:sz w:val="24"/>
                <w:szCs w:val="24"/>
                <w:lang w:val="en-GB"/>
              </w:rPr>
              <w:t xml:space="preserve"> Report, together with copies of the supporting documents proving or proving the costs of the Project or equivalent, </w:t>
            </w:r>
            <w:r w:rsidRPr="00432EA1">
              <w:rPr>
                <w:bCs/>
                <w:iCs/>
                <w:sz w:val="24"/>
                <w:szCs w:val="24"/>
                <w:lang w:val="en-GB"/>
              </w:rPr>
              <w:t xml:space="preserve">as well as electronic versions of the Project Implementation Report and its financial annex shall be sent by e-mail </w:t>
            </w:r>
            <w:hyperlink w:history="1" r:id="rId13">
              <w:r w:rsidRPr="00C221E9" w:rsidR="008276BE">
                <w:rPr>
                  <w:rStyle w:val="Hyperlink"/>
                  <w:bCs/>
                  <w:iCs/>
                  <w:sz w:val="24"/>
                  <w:szCs w:val="24"/>
                </w:rPr>
                <w:t>info@cpva.lt</w:t>
              </w:r>
            </w:hyperlink>
            <w:r w:rsidR="008276BE">
              <w:rPr>
                <w:bCs/>
                <w:iCs/>
                <w:sz w:val="24"/>
                <w:szCs w:val="24"/>
              </w:rPr>
              <w:t>;</w:t>
            </w:r>
          </w:p>
        </w:tc>
      </w:tr>
      <w:tr w:rsidR="00331B04" w:rsidTr="6D5E2C2A" w14:paraId="668C88AA" w14:textId="77777777">
        <w:tc>
          <w:tcPr>
            <w:tcW w:w="4814" w:type="dxa"/>
          </w:tcPr>
          <w:p w:rsidRPr="002072B4" w:rsidR="00331B04" w:rsidP="003A54AC" w:rsidRDefault="00331B04" w14:paraId="35509D88" w14:textId="5CF3733E">
            <w:pPr>
              <w:jc w:val="both"/>
              <w:rPr>
                <w:bCs/>
                <w:iCs/>
                <w:sz w:val="24"/>
                <w:szCs w:val="24"/>
              </w:rPr>
            </w:pPr>
            <w:r w:rsidRPr="002072B4">
              <w:rPr>
                <w:bCs/>
                <w:iCs/>
                <w:sz w:val="24"/>
                <w:szCs w:val="24"/>
                <w:lang w:val="lt-LT"/>
              </w:rPr>
              <w:t>2.2.</w:t>
            </w:r>
            <w:r w:rsidR="008F123F">
              <w:rPr>
                <w:bCs/>
                <w:iCs/>
                <w:sz w:val="24"/>
                <w:szCs w:val="24"/>
                <w:lang w:val="lt-LT"/>
              </w:rPr>
              <w:t>4</w:t>
            </w:r>
            <w:r w:rsidRPr="002072B4">
              <w:rPr>
                <w:bCs/>
                <w:iCs/>
                <w:sz w:val="24"/>
                <w:szCs w:val="24"/>
                <w:lang w:val="lt-LT"/>
              </w:rPr>
              <w:t xml:space="preserve">. </w:t>
            </w:r>
            <w:r w:rsidR="00432EA1">
              <w:rPr>
                <w:bCs/>
                <w:iCs/>
                <w:sz w:val="24"/>
                <w:szCs w:val="24"/>
                <w:lang w:val="lt-LT"/>
              </w:rPr>
              <w:t>u</w:t>
            </w:r>
            <w:r w:rsidRPr="002072B4">
              <w:rPr>
                <w:bCs/>
                <w:iCs/>
                <w:sz w:val="24"/>
                <w:szCs w:val="24"/>
                <w:lang w:val="lt-LT"/>
              </w:rPr>
              <w:t>žtikrinti nuosavą indėlį, kuris numatytas Sutarties 1.3.2</w:t>
            </w:r>
            <w:r w:rsidR="008F123F">
              <w:rPr>
                <w:bCs/>
                <w:iCs/>
                <w:sz w:val="24"/>
                <w:szCs w:val="24"/>
                <w:lang w:val="lt-LT"/>
              </w:rPr>
              <w:t xml:space="preserve"> ir 1.3.4</w:t>
            </w:r>
            <w:r w:rsidRPr="002072B4">
              <w:rPr>
                <w:bCs/>
                <w:iCs/>
                <w:sz w:val="24"/>
                <w:szCs w:val="24"/>
                <w:lang w:val="lt-LT"/>
              </w:rPr>
              <w:t xml:space="preserve"> </w:t>
            </w:r>
            <w:r w:rsidRPr="002072B4" w:rsidR="005F17B2">
              <w:rPr>
                <w:bCs/>
                <w:iCs/>
                <w:sz w:val="24"/>
                <w:szCs w:val="24"/>
                <w:lang w:val="lt-LT"/>
              </w:rPr>
              <w:t>papunk</w:t>
            </w:r>
            <w:r w:rsidR="005F17B2">
              <w:rPr>
                <w:bCs/>
                <w:iCs/>
                <w:sz w:val="24"/>
                <w:szCs w:val="24"/>
                <w:lang w:val="lt-LT"/>
              </w:rPr>
              <w:t>čiuose</w:t>
            </w:r>
            <w:r w:rsidRPr="002072B4">
              <w:rPr>
                <w:bCs/>
                <w:iCs/>
                <w:sz w:val="24"/>
                <w:szCs w:val="24"/>
                <w:lang w:val="lt-LT"/>
              </w:rPr>
              <w:t>. Projekto vykdytojas kartu su Projekto vykdymo ataskaita turi pateikti CPVA informaciją apie nuosavo indėlio panaudojimą Projektui ir nuosavo indėlio panaudo</w:t>
            </w:r>
            <w:r w:rsidR="005C6A2A">
              <w:rPr>
                <w:bCs/>
                <w:iCs/>
                <w:sz w:val="24"/>
                <w:szCs w:val="24"/>
                <w:lang w:val="lt-LT"/>
              </w:rPr>
              <w:t>jimą</w:t>
            </w:r>
            <w:r w:rsidR="003A54AC">
              <w:rPr>
                <w:bCs/>
                <w:iCs/>
                <w:sz w:val="24"/>
                <w:szCs w:val="24"/>
                <w:lang w:val="lt-LT"/>
              </w:rPr>
              <w:t xml:space="preserve"> </w:t>
            </w:r>
            <w:r w:rsidR="005C6A2A">
              <w:rPr>
                <w:bCs/>
                <w:iCs/>
                <w:sz w:val="24"/>
                <w:szCs w:val="24"/>
                <w:lang w:val="lt-LT"/>
              </w:rPr>
              <w:t>pagrindžiančius dokumentus;</w:t>
            </w:r>
          </w:p>
        </w:tc>
        <w:tc>
          <w:tcPr>
            <w:tcW w:w="4814" w:type="dxa"/>
          </w:tcPr>
          <w:p w:rsidRPr="00522061" w:rsidR="00331B04" w:rsidP="008F123F" w:rsidRDefault="00703CBC" w14:paraId="70B839C1" w14:textId="7A76C218">
            <w:pPr>
              <w:jc w:val="both"/>
              <w:rPr>
                <w:bCs/>
                <w:iCs/>
                <w:sz w:val="24"/>
                <w:szCs w:val="24"/>
                <w:lang w:val="en-GB"/>
              </w:rPr>
            </w:pPr>
            <w:r>
              <w:rPr>
                <w:bCs/>
                <w:iCs/>
                <w:sz w:val="24"/>
                <w:szCs w:val="24"/>
                <w:lang w:val="en-GB"/>
              </w:rPr>
              <w:t>2.2.</w:t>
            </w:r>
            <w:r w:rsidR="008F123F">
              <w:rPr>
                <w:bCs/>
                <w:iCs/>
                <w:sz w:val="24"/>
                <w:szCs w:val="24"/>
                <w:lang w:val="en-GB"/>
              </w:rPr>
              <w:t>4</w:t>
            </w:r>
            <w:r>
              <w:rPr>
                <w:bCs/>
                <w:iCs/>
                <w:sz w:val="24"/>
                <w:szCs w:val="24"/>
                <w:lang w:val="en-GB"/>
              </w:rPr>
              <w:t>. t</w:t>
            </w:r>
            <w:r w:rsidRPr="00522061" w:rsidR="00331B04">
              <w:rPr>
                <w:bCs/>
                <w:iCs/>
                <w:sz w:val="24"/>
                <w:szCs w:val="24"/>
                <w:lang w:val="en-GB"/>
              </w:rPr>
              <w:t>o secure the own contribution provided for in paragraph</w:t>
            </w:r>
            <w:r w:rsidR="005F17B2">
              <w:rPr>
                <w:bCs/>
                <w:iCs/>
                <w:sz w:val="24"/>
                <w:szCs w:val="24"/>
                <w:lang w:val="en-GB"/>
              </w:rPr>
              <w:t>s</w:t>
            </w:r>
            <w:r w:rsidRPr="00522061" w:rsidR="00331B04">
              <w:rPr>
                <w:bCs/>
                <w:iCs/>
                <w:sz w:val="24"/>
                <w:szCs w:val="24"/>
                <w:lang w:val="en-GB"/>
              </w:rPr>
              <w:t xml:space="preserve"> 1.3.2 </w:t>
            </w:r>
            <w:r w:rsidR="008F123F">
              <w:rPr>
                <w:bCs/>
                <w:iCs/>
                <w:sz w:val="24"/>
                <w:szCs w:val="24"/>
                <w:lang w:val="en-GB"/>
              </w:rPr>
              <w:t xml:space="preserve">and 1.3.4 </w:t>
            </w:r>
            <w:r w:rsidRPr="00522061" w:rsidR="00331B04">
              <w:rPr>
                <w:bCs/>
                <w:iCs/>
                <w:sz w:val="24"/>
                <w:szCs w:val="24"/>
                <w:lang w:val="en-GB"/>
              </w:rPr>
              <w:t>hereof. Alongside with the report on implementation of the Project, the Project Promoter shall furnish the CPMA with information on use of the own contribution for the Project and the documents supporting use of the own contribution.</w:t>
            </w:r>
          </w:p>
        </w:tc>
      </w:tr>
      <w:tr w:rsidR="00331B04" w:rsidTr="6D5E2C2A" w14:paraId="16306B42" w14:textId="77777777">
        <w:tc>
          <w:tcPr>
            <w:tcW w:w="4814" w:type="dxa"/>
          </w:tcPr>
          <w:p w:rsidRPr="002072B4" w:rsidR="00331B04" w:rsidP="00C428BB" w:rsidRDefault="00432EA1" w14:paraId="3863BCCC" w14:textId="39010D3A">
            <w:pPr>
              <w:jc w:val="both"/>
              <w:rPr>
                <w:bCs/>
                <w:iCs/>
                <w:sz w:val="24"/>
                <w:szCs w:val="24"/>
              </w:rPr>
            </w:pPr>
            <w:r>
              <w:rPr>
                <w:bCs/>
                <w:iCs/>
                <w:sz w:val="24"/>
                <w:szCs w:val="24"/>
                <w:lang w:val="lt-LT"/>
              </w:rPr>
              <w:t>2.2.</w:t>
            </w:r>
            <w:r w:rsidR="008F123F">
              <w:rPr>
                <w:bCs/>
                <w:iCs/>
                <w:sz w:val="24"/>
                <w:szCs w:val="24"/>
                <w:lang w:val="lt-LT"/>
              </w:rPr>
              <w:t>5</w:t>
            </w:r>
            <w:r>
              <w:rPr>
                <w:bCs/>
                <w:iCs/>
                <w:sz w:val="24"/>
                <w:szCs w:val="24"/>
                <w:lang w:val="lt-LT"/>
              </w:rPr>
              <w:t>. n</w:t>
            </w:r>
            <w:r w:rsidRPr="002072B4" w:rsidR="00331B04">
              <w:rPr>
                <w:bCs/>
                <w:iCs/>
                <w:sz w:val="24"/>
                <w:szCs w:val="24"/>
                <w:lang w:val="lt-LT"/>
              </w:rPr>
              <w:t xml:space="preserve">eprašyti apmokėti Programos lėšomis pridėtinės vertės mokesčio (PVM), kuris vadovaujantis Lietuvos Respublikos įstatymais, </w:t>
            </w:r>
            <w:r w:rsidRPr="002072B4" w:rsidR="00331B04">
              <w:rPr>
                <w:bCs/>
                <w:iCs/>
                <w:sz w:val="24"/>
                <w:szCs w:val="24"/>
                <w:lang w:val="lt-LT"/>
              </w:rPr>
              <w:lastRenderedPageBreak/>
              <w:t>kitais teisės aktais, gali būti įtraukiamas į PVM atskaitą ir susigrąžintas Projekto vykdytojo. Projekto vykdytojas įsipareigoja neprašyti apmokėti PVM iš Programos lėšų nuo to momento, kai įgyja teisę susigrąžinti PVM bet kokiais kitais būdais (nepriklausomai nuo to, ar Projekto vykdytojas šia teise pasinaudojo ar ne). Projekto vykdytojas negali traukti į PVM atskaitą ar kitaip susigrąžinti to PVM, kuris jau buvo kompensuotas iš Programos lėšų. Projekto vykdytojui įsiregistravus PVM mokėtoju ar išsiregistravus iš PVM mokėtojų registro, jis turi nedelsiant, bet ne vėliau kaip per 5</w:t>
            </w:r>
            <w:r w:rsidR="005F17B2">
              <w:rPr>
                <w:bCs/>
                <w:iCs/>
                <w:sz w:val="24"/>
                <w:szCs w:val="24"/>
                <w:lang w:val="lt-LT"/>
              </w:rPr>
              <w:t xml:space="preserve"> </w:t>
            </w:r>
            <w:r w:rsidRPr="002072B4" w:rsidR="00331B04">
              <w:rPr>
                <w:bCs/>
                <w:iCs/>
                <w:sz w:val="24"/>
                <w:szCs w:val="24"/>
                <w:lang w:val="lt-LT"/>
              </w:rPr>
              <w:t>darbo dienas, CPVA patei</w:t>
            </w:r>
            <w:r w:rsidR="005C6A2A">
              <w:rPr>
                <w:bCs/>
                <w:iCs/>
                <w:sz w:val="24"/>
                <w:szCs w:val="24"/>
                <w:lang w:val="lt-LT"/>
              </w:rPr>
              <w:t>kti tai patvirtinantį dokumentą;</w:t>
            </w:r>
          </w:p>
        </w:tc>
        <w:tc>
          <w:tcPr>
            <w:tcW w:w="4814" w:type="dxa"/>
          </w:tcPr>
          <w:p w:rsidRPr="00522061" w:rsidR="00331B04" w:rsidP="00E76E04" w:rsidRDefault="00703CBC" w14:paraId="654EAC2F" w14:textId="3A3BCE49">
            <w:pPr>
              <w:jc w:val="both"/>
              <w:rPr>
                <w:bCs/>
                <w:iCs/>
                <w:sz w:val="24"/>
                <w:szCs w:val="24"/>
                <w:lang w:val="en-GB"/>
              </w:rPr>
            </w:pPr>
            <w:r>
              <w:rPr>
                <w:bCs/>
                <w:iCs/>
                <w:sz w:val="24"/>
                <w:szCs w:val="24"/>
                <w:lang w:val="en-GB"/>
              </w:rPr>
              <w:lastRenderedPageBreak/>
              <w:t>2.2.</w:t>
            </w:r>
            <w:r w:rsidR="008F123F">
              <w:rPr>
                <w:bCs/>
                <w:iCs/>
                <w:sz w:val="24"/>
                <w:szCs w:val="24"/>
                <w:lang w:val="en-GB"/>
              </w:rPr>
              <w:t>5</w:t>
            </w:r>
            <w:r>
              <w:rPr>
                <w:bCs/>
                <w:iCs/>
                <w:sz w:val="24"/>
                <w:szCs w:val="24"/>
                <w:lang w:val="en-GB"/>
              </w:rPr>
              <w:t>. n</w:t>
            </w:r>
            <w:r w:rsidRPr="00522061" w:rsidR="00331B04">
              <w:rPr>
                <w:bCs/>
                <w:iCs/>
                <w:sz w:val="24"/>
                <w:szCs w:val="24"/>
                <w:lang w:val="en-GB"/>
              </w:rPr>
              <w:t xml:space="preserve">ot to request to pay the value added tax (the “VAT”) which, according to the laws, other legal acts of the Republic of Lithuania, may be </w:t>
            </w:r>
            <w:r w:rsidRPr="00522061" w:rsidR="00331B04">
              <w:rPr>
                <w:bCs/>
                <w:iCs/>
                <w:sz w:val="24"/>
                <w:szCs w:val="24"/>
                <w:lang w:val="en-GB"/>
              </w:rPr>
              <w:lastRenderedPageBreak/>
              <w:t>included in the VAT report and refunded by the Project Promoter from the funds of the Programme. The Project Promoter shall undertake not to request to pay the VAT from the funds of the Programme from the moment of acquisition of the right to refund of the VAT in any other ways (irrespective of whether the Project Promoter has exercised such right or not). The Project Promoter cannot include the VAT which has already been compensated from the funds of the Programme in the VAT report or otherwise recover such VAT. If the Project Promoter registers itself as a VAT payer or is removed from the Register of VAT Payers, it shall be obliged to immediately, but not later than within 5 working days furnish the CPMA with the supporting document.</w:t>
            </w:r>
          </w:p>
        </w:tc>
      </w:tr>
      <w:tr w:rsidR="00331B04" w:rsidTr="6D5E2C2A" w14:paraId="30D72C27" w14:textId="77777777">
        <w:tc>
          <w:tcPr>
            <w:tcW w:w="4814" w:type="dxa"/>
          </w:tcPr>
          <w:p w:rsidRPr="002072B4" w:rsidR="00331B04" w:rsidP="00A02488" w:rsidRDefault="00331B04" w14:paraId="5A8F70D5" w14:textId="51410401">
            <w:pPr>
              <w:jc w:val="both"/>
              <w:rPr>
                <w:bCs/>
                <w:iCs/>
                <w:sz w:val="24"/>
                <w:szCs w:val="24"/>
              </w:rPr>
            </w:pPr>
            <w:r w:rsidRPr="002072B4">
              <w:rPr>
                <w:bCs/>
                <w:iCs/>
                <w:sz w:val="24"/>
                <w:szCs w:val="24"/>
              </w:rPr>
              <w:lastRenderedPageBreak/>
              <w:t>2.2.</w:t>
            </w:r>
            <w:r w:rsidR="008F123F">
              <w:rPr>
                <w:bCs/>
                <w:iCs/>
                <w:sz w:val="24"/>
                <w:szCs w:val="24"/>
              </w:rPr>
              <w:t>6</w:t>
            </w:r>
            <w:r w:rsidRPr="002072B4">
              <w:rPr>
                <w:bCs/>
                <w:iCs/>
                <w:sz w:val="24"/>
                <w:szCs w:val="24"/>
              </w:rPr>
              <w:t xml:space="preserve">. </w:t>
            </w:r>
            <w:r w:rsidRPr="00703CBC" w:rsidR="008F123F">
              <w:rPr>
                <w:bCs/>
                <w:iCs/>
                <w:sz w:val="24"/>
                <w:szCs w:val="24"/>
                <w:lang w:val="lt-LT"/>
              </w:rPr>
              <w:t xml:space="preserve">iki </w:t>
            </w:r>
            <w:r w:rsidRPr="00703CBC" w:rsidR="008F123F">
              <w:rPr>
                <w:bCs/>
                <w:i/>
                <w:iCs/>
                <w:sz w:val="24"/>
                <w:szCs w:val="24"/>
                <w:highlight w:val="lightGray"/>
                <w:lang w:val="lt-LT"/>
              </w:rPr>
              <w:t>(nurodyti datą, kuri turi sutapti su 10 darbo dienų po to, kai praeina pusė Sutarties 2.2.1 papunktyje numatyto termino</w:t>
            </w:r>
            <w:r w:rsidR="003F17AA">
              <w:rPr>
                <w:bCs/>
                <w:i/>
                <w:iCs/>
                <w:sz w:val="24"/>
                <w:szCs w:val="24"/>
                <w:highlight w:val="lightGray"/>
                <w:lang w:val="lt-LT"/>
              </w:rPr>
              <w:t xml:space="preserve"> pirmųjų projekto įgyvendinimo metų</w:t>
            </w:r>
            <w:r w:rsidRPr="00703CBC" w:rsidR="008F123F">
              <w:rPr>
                <w:bCs/>
                <w:i/>
                <w:iCs/>
                <w:sz w:val="24"/>
                <w:szCs w:val="24"/>
                <w:highlight w:val="lightGray"/>
                <w:lang w:val="lt-LT"/>
              </w:rPr>
              <w:t>, iki kurio Projekto vykdytojas privalo įgyvendinti Projektą)</w:t>
            </w:r>
            <w:r w:rsidR="008F123F">
              <w:rPr>
                <w:bCs/>
                <w:i/>
                <w:iCs/>
                <w:sz w:val="24"/>
                <w:szCs w:val="24"/>
                <w:lang w:val="lt-LT"/>
              </w:rPr>
              <w:t xml:space="preserve"> ir iki </w:t>
            </w:r>
            <w:r w:rsidRPr="003E4F52" w:rsidR="008F123F">
              <w:rPr>
                <w:bCs/>
                <w:i/>
                <w:iCs/>
                <w:sz w:val="24"/>
                <w:szCs w:val="24"/>
                <w:highlight w:val="lightGray"/>
              </w:rPr>
              <w:t>(nurodyti datą, kuri turi sutapti su 10 darbo dienų po to, kai praeina pusė Sutarties 2.2.1 papunktyje numatyto termino antrųjų projekto įgyvendinimo metų)</w:t>
            </w:r>
            <w:r w:rsidRPr="008F123F" w:rsidR="008F123F">
              <w:rPr>
                <w:bCs/>
                <w:i/>
                <w:iCs/>
                <w:sz w:val="24"/>
                <w:szCs w:val="24"/>
              </w:rPr>
              <w:t xml:space="preserve"> d</w:t>
            </w:r>
            <w:r w:rsidR="00A02488">
              <w:rPr>
                <w:bCs/>
                <w:i/>
                <w:iCs/>
                <w:sz w:val="24"/>
                <w:szCs w:val="24"/>
              </w:rPr>
              <w:t xml:space="preserve">. </w:t>
            </w:r>
            <w:r w:rsidRPr="00703CBC" w:rsidR="00703CBC">
              <w:rPr>
                <w:bCs/>
                <w:iCs/>
                <w:sz w:val="24"/>
                <w:szCs w:val="24"/>
                <w:lang w:val="lt-LT"/>
              </w:rPr>
              <w:t>pateikti Užsienio reikalų ministro 2014 m. lapkričio 11 d. įsakymu Nr. V-226 „Dėl rekomenduojamų formų, reikalingų Vystomojo bendradarbiavimo veiklai įgyvendinti, patvirtinimo“ patvirtintos formos Projekto pažangos ataskaitą</w:t>
            </w:r>
            <w:r w:rsidR="00A02488">
              <w:rPr>
                <w:bCs/>
                <w:iCs/>
                <w:sz w:val="24"/>
                <w:szCs w:val="24"/>
                <w:lang w:val="lt-LT"/>
              </w:rPr>
              <w:t>,</w:t>
            </w:r>
            <w:r w:rsidRPr="00703CBC" w:rsidR="00703CBC">
              <w:rPr>
                <w:bCs/>
                <w:iCs/>
                <w:sz w:val="24"/>
                <w:szCs w:val="24"/>
                <w:lang w:val="lt-LT"/>
              </w:rPr>
              <w:t xml:space="preserve"> kurioje turi pateikti informaciją apie Projekto įgyvendinimo eigą, įgyvendintas veiklas, kylančius sunkumus ir priemones jiems pašalinti. Jeigu pagal Projekto pažangos ataskaitą nustatoma, kad Projekto vykdytojas negalės įgyvendinti visų ar dalies Projekto veiklų, ir Projekto vykdytojas nepateikia pagrįsto siūlymo šioms veikloms numatytas lėšas panaudoti kitoms veikloms, jis privalo per 10 darbo dienų nuo CPVA rašytinio pareikalavimo grąžinti šioms veikloms skirtas lėšas;</w:t>
            </w:r>
          </w:p>
        </w:tc>
        <w:tc>
          <w:tcPr>
            <w:tcW w:w="4814" w:type="dxa"/>
          </w:tcPr>
          <w:p w:rsidRPr="00522061" w:rsidR="00331B04" w:rsidP="00D7339F" w:rsidRDefault="00331B04" w14:paraId="4BE87B83" w14:textId="2C7941BF">
            <w:pPr>
              <w:jc w:val="both"/>
              <w:rPr>
                <w:bCs/>
                <w:iCs/>
                <w:sz w:val="24"/>
                <w:szCs w:val="24"/>
                <w:lang w:val="en-GB"/>
              </w:rPr>
            </w:pPr>
            <w:r w:rsidRPr="00522061">
              <w:rPr>
                <w:bCs/>
                <w:iCs/>
                <w:sz w:val="24"/>
                <w:szCs w:val="24"/>
                <w:lang w:val="en-GB"/>
              </w:rPr>
              <w:t>2.2.</w:t>
            </w:r>
            <w:r w:rsidR="008F123F">
              <w:rPr>
                <w:bCs/>
                <w:iCs/>
                <w:sz w:val="24"/>
                <w:szCs w:val="24"/>
                <w:lang w:val="en-GB"/>
              </w:rPr>
              <w:t>6</w:t>
            </w:r>
            <w:r w:rsidRPr="00522061">
              <w:rPr>
                <w:bCs/>
                <w:iCs/>
                <w:sz w:val="24"/>
                <w:szCs w:val="24"/>
                <w:lang w:val="en-GB"/>
              </w:rPr>
              <w:t xml:space="preserve">. </w:t>
            </w:r>
            <w:r w:rsidR="00A02488">
              <w:rPr>
                <w:bCs/>
                <w:iCs/>
                <w:sz w:val="24"/>
                <w:szCs w:val="24"/>
                <w:lang w:val="en-GB"/>
              </w:rPr>
              <w:t xml:space="preserve">until </w:t>
            </w:r>
            <w:r w:rsidRPr="00F613B6" w:rsidR="00A02488">
              <w:rPr>
                <w:bCs/>
                <w:iCs/>
                <w:sz w:val="24"/>
                <w:szCs w:val="24"/>
                <w:highlight w:val="lightGray"/>
                <w:lang w:val="en-GB"/>
              </w:rPr>
              <w:t>(</w:t>
            </w:r>
            <w:r w:rsidRPr="00F613B6" w:rsidR="00A02488">
              <w:rPr>
                <w:bCs/>
                <w:i/>
                <w:iCs/>
                <w:sz w:val="24"/>
                <w:szCs w:val="24"/>
                <w:highlight w:val="lightGray"/>
                <w:lang w:val="en-GB"/>
              </w:rPr>
              <w:t>insert specific date</w:t>
            </w:r>
            <w:r w:rsidRPr="00F613B6" w:rsidR="00A02488">
              <w:rPr>
                <w:bCs/>
                <w:iCs/>
                <w:sz w:val="24"/>
                <w:szCs w:val="24"/>
                <w:highlight w:val="lightGray"/>
                <w:lang w:val="en-GB"/>
              </w:rPr>
              <w:t xml:space="preserve"> - </w:t>
            </w:r>
            <w:r w:rsidRPr="00F613B6" w:rsidR="00A02488">
              <w:rPr>
                <w:bCs/>
                <w:i/>
                <w:iCs/>
                <w:sz w:val="24"/>
                <w:szCs w:val="24"/>
                <w:highlight w:val="lightGray"/>
                <w:lang w:val="en-GB"/>
              </w:rPr>
              <w:t>within 10 working days from the date of the lapse of a half of the time limit provided for in paragraph 2.2.1 hereof before expiry of which the Project Promoter must implement the Project</w:t>
            </w:r>
            <w:r w:rsidR="003F17AA">
              <w:rPr>
                <w:bCs/>
                <w:i/>
                <w:iCs/>
                <w:sz w:val="24"/>
                <w:szCs w:val="24"/>
                <w:highlight w:val="lightGray"/>
                <w:lang w:val="en-GB"/>
              </w:rPr>
              <w:t xml:space="preserve"> in first year</w:t>
            </w:r>
            <w:r w:rsidRPr="00F613B6" w:rsidR="00A02488">
              <w:rPr>
                <w:bCs/>
                <w:i/>
                <w:iCs/>
                <w:sz w:val="24"/>
                <w:szCs w:val="24"/>
                <w:highlight w:val="lightGray"/>
                <w:lang w:val="en-GB"/>
              </w:rPr>
              <w:t>).</w:t>
            </w:r>
            <w:r w:rsidR="00A02488">
              <w:rPr>
                <w:bCs/>
                <w:i/>
                <w:iCs/>
                <w:sz w:val="24"/>
                <w:szCs w:val="24"/>
                <w:lang w:val="en-GB"/>
              </w:rPr>
              <w:t xml:space="preserve"> And until </w:t>
            </w:r>
            <w:r w:rsidRPr="00F613B6" w:rsidR="00A02488">
              <w:rPr>
                <w:bCs/>
                <w:iCs/>
                <w:sz w:val="24"/>
                <w:szCs w:val="24"/>
                <w:highlight w:val="lightGray"/>
                <w:lang w:val="en-GB"/>
              </w:rPr>
              <w:t>(</w:t>
            </w:r>
            <w:r w:rsidRPr="00F613B6" w:rsidR="00A02488">
              <w:rPr>
                <w:bCs/>
                <w:i/>
                <w:iCs/>
                <w:sz w:val="24"/>
                <w:szCs w:val="24"/>
                <w:highlight w:val="lightGray"/>
                <w:lang w:val="en-GB"/>
              </w:rPr>
              <w:t>insert specific date</w:t>
            </w:r>
            <w:r w:rsidRPr="00F613B6" w:rsidR="00A02488">
              <w:rPr>
                <w:bCs/>
                <w:iCs/>
                <w:sz w:val="24"/>
                <w:szCs w:val="24"/>
                <w:highlight w:val="lightGray"/>
                <w:lang w:val="en-GB"/>
              </w:rPr>
              <w:t xml:space="preserve"> - </w:t>
            </w:r>
            <w:r w:rsidRPr="00F613B6" w:rsidR="00A02488">
              <w:rPr>
                <w:bCs/>
                <w:i/>
                <w:iCs/>
                <w:sz w:val="24"/>
                <w:szCs w:val="24"/>
                <w:highlight w:val="lightGray"/>
                <w:lang w:val="en-GB"/>
              </w:rPr>
              <w:t>within 10 working days from the date of the lapse of a half of the time limit provided for in paragraph 2.2.1 hereof before expiry of which the Project Promoter must implement the Project</w:t>
            </w:r>
            <w:r w:rsidR="003F17AA">
              <w:rPr>
                <w:bCs/>
                <w:i/>
                <w:iCs/>
                <w:sz w:val="24"/>
                <w:szCs w:val="24"/>
                <w:highlight w:val="lightGray"/>
                <w:lang w:val="en-GB"/>
              </w:rPr>
              <w:t xml:space="preserve"> in second year</w:t>
            </w:r>
            <w:r w:rsidRPr="00F613B6" w:rsidR="00A02488">
              <w:rPr>
                <w:bCs/>
                <w:i/>
                <w:iCs/>
                <w:sz w:val="24"/>
                <w:szCs w:val="24"/>
                <w:highlight w:val="lightGray"/>
                <w:lang w:val="en-GB"/>
              </w:rPr>
              <w:t>).</w:t>
            </w:r>
            <w:r w:rsidR="00703CBC">
              <w:rPr>
                <w:bCs/>
                <w:iCs/>
                <w:sz w:val="24"/>
                <w:szCs w:val="24"/>
                <w:lang w:val="en-GB"/>
              </w:rPr>
              <w:t xml:space="preserve">to submit </w:t>
            </w:r>
            <w:r w:rsidRPr="00522061" w:rsidR="00703CBC">
              <w:rPr>
                <w:bCs/>
                <w:iCs/>
                <w:sz w:val="24"/>
                <w:szCs w:val="24"/>
                <w:lang w:val="en-GB"/>
              </w:rPr>
              <w:t xml:space="preserve">the Project progress report </w:t>
            </w:r>
            <w:r w:rsidR="00703CBC">
              <w:rPr>
                <w:bCs/>
                <w:iCs/>
                <w:sz w:val="24"/>
                <w:szCs w:val="24"/>
                <w:lang w:val="en-GB"/>
              </w:rPr>
              <w:t xml:space="preserve">approved by </w:t>
            </w:r>
            <w:r w:rsidRPr="00432EA1" w:rsidR="00703CBC">
              <w:rPr>
                <w:bCs/>
                <w:iCs/>
                <w:sz w:val="24"/>
                <w:szCs w:val="24"/>
                <w:lang w:val="en-GB"/>
              </w:rPr>
              <w:t>the Minister of Foreign Affairs November 11</w:t>
            </w:r>
            <w:r w:rsidR="00703CBC">
              <w:rPr>
                <w:bCs/>
                <w:iCs/>
                <w:sz w:val="24"/>
                <w:szCs w:val="24"/>
                <w:lang w:val="en-GB"/>
              </w:rPr>
              <w:t>, 2014</w:t>
            </w:r>
            <w:r w:rsidRPr="00432EA1" w:rsidR="00703CBC">
              <w:rPr>
                <w:bCs/>
                <w:iCs/>
                <w:sz w:val="24"/>
                <w:szCs w:val="24"/>
                <w:lang w:val="en-GB"/>
              </w:rPr>
              <w:t xml:space="preserve"> Order no. V-226 "Approval of recommended forms for the implementation of Development Cooperation Activities"</w:t>
            </w:r>
            <w:r w:rsidR="00703CBC">
              <w:rPr>
                <w:bCs/>
                <w:iCs/>
                <w:sz w:val="24"/>
                <w:szCs w:val="24"/>
                <w:lang w:val="en-GB"/>
              </w:rPr>
              <w:t xml:space="preserve"> </w:t>
            </w:r>
            <w:r w:rsidRPr="00522061">
              <w:rPr>
                <w:bCs/>
                <w:iCs/>
                <w:sz w:val="24"/>
                <w:szCs w:val="24"/>
                <w:lang w:val="en-GB"/>
              </w:rPr>
              <w:t>containing information on the progress of implementation of the Project, the implemented activities, arising difficulties and measures for addressing such difficulties  If the Project progress report suggests that the Project Promoter cannot fully or partially implement the Project activities and the Project Promoter fails to provide a reasoned proposal for use of the funds provided for the afore-mentioned activities for other activities, it shall be obliged to refund the funds allocated for the afore-mentioned activities within 10 working days from the written request of the CPMA.</w:t>
            </w:r>
          </w:p>
        </w:tc>
      </w:tr>
      <w:tr w:rsidR="00331B04" w:rsidTr="6D5E2C2A" w14:paraId="500C3469" w14:textId="77777777">
        <w:tc>
          <w:tcPr>
            <w:tcW w:w="4814" w:type="dxa"/>
          </w:tcPr>
          <w:p w:rsidRPr="002072B4" w:rsidR="00331B04" w:rsidP="003F17AA" w:rsidRDefault="00331B04" w14:paraId="49C5ACA8" w14:textId="27D40BBA">
            <w:pPr>
              <w:jc w:val="both"/>
              <w:rPr>
                <w:bCs/>
                <w:iCs/>
                <w:sz w:val="24"/>
                <w:szCs w:val="24"/>
              </w:rPr>
            </w:pPr>
            <w:r w:rsidRPr="002072B4">
              <w:rPr>
                <w:bCs/>
                <w:iCs/>
                <w:sz w:val="24"/>
                <w:szCs w:val="24"/>
                <w:lang w:val="lt-LT"/>
              </w:rPr>
              <w:t>2.2.</w:t>
            </w:r>
            <w:r w:rsidR="003F17AA">
              <w:rPr>
                <w:bCs/>
                <w:iCs/>
                <w:sz w:val="24"/>
                <w:szCs w:val="24"/>
                <w:lang w:val="lt-LT"/>
              </w:rPr>
              <w:t>7</w:t>
            </w:r>
            <w:r w:rsidRPr="002072B4">
              <w:rPr>
                <w:bCs/>
                <w:iCs/>
                <w:sz w:val="24"/>
                <w:szCs w:val="24"/>
                <w:lang w:val="lt-LT"/>
              </w:rPr>
              <w:t>. Projektui įgyvendinti skirtas Programos lėšas naudoti tik Sutartyje numatytam Proj</w:t>
            </w:r>
            <w:r w:rsidR="00F613B6">
              <w:rPr>
                <w:bCs/>
                <w:iCs/>
                <w:sz w:val="24"/>
                <w:szCs w:val="24"/>
                <w:lang w:val="lt-LT"/>
              </w:rPr>
              <w:t>ektui įgyvendinti, Sutarties 3.10</w:t>
            </w:r>
            <w:r w:rsidRPr="002072B4" w:rsidDel="00EE3A94">
              <w:rPr>
                <w:bCs/>
                <w:iCs/>
                <w:sz w:val="24"/>
                <w:szCs w:val="24"/>
                <w:lang w:val="lt-LT"/>
              </w:rPr>
              <w:t xml:space="preserve"> </w:t>
            </w:r>
            <w:r w:rsidRPr="002072B4">
              <w:rPr>
                <w:bCs/>
                <w:iCs/>
                <w:sz w:val="24"/>
                <w:szCs w:val="24"/>
                <w:lang w:val="lt-LT"/>
              </w:rPr>
              <w:t xml:space="preserve">papunkčio reikalavimus atitinkančioms ir tik Sutarties </w:t>
            </w:r>
            <w:r w:rsidR="00F613B6">
              <w:rPr>
                <w:bCs/>
                <w:iCs/>
                <w:sz w:val="24"/>
                <w:szCs w:val="24"/>
                <w:lang w:val="lt-LT"/>
              </w:rPr>
              <w:t>4</w:t>
            </w:r>
            <w:r w:rsidRPr="002072B4">
              <w:rPr>
                <w:bCs/>
                <w:iCs/>
                <w:sz w:val="24"/>
                <w:szCs w:val="24"/>
                <w:lang w:val="lt-LT"/>
              </w:rPr>
              <w:t xml:space="preserve"> priede numatytoms išlaidoms apmokėti;</w:t>
            </w:r>
          </w:p>
        </w:tc>
        <w:tc>
          <w:tcPr>
            <w:tcW w:w="4814" w:type="dxa"/>
          </w:tcPr>
          <w:p w:rsidRPr="00522061" w:rsidR="00331B04" w:rsidP="003F17AA" w:rsidRDefault="00F613B6" w14:paraId="3F7D96BA" w14:textId="0CD29BA4">
            <w:pPr>
              <w:jc w:val="both"/>
              <w:rPr>
                <w:bCs/>
                <w:iCs/>
                <w:sz w:val="24"/>
                <w:szCs w:val="24"/>
                <w:lang w:val="en-GB"/>
              </w:rPr>
            </w:pPr>
            <w:r>
              <w:rPr>
                <w:bCs/>
                <w:iCs/>
                <w:sz w:val="24"/>
                <w:szCs w:val="24"/>
                <w:lang w:val="en-GB"/>
              </w:rPr>
              <w:t>2.2.</w:t>
            </w:r>
            <w:r w:rsidR="003F17AA">
              <w:rPr>
                <w:bCs/>
                <w:iCs/>
                <w:sz w:val="24"/>
                <w:szCs w:val="24"/>
                <w:lang w:val="en-GB"/>
              </w:rPr>
              <w:t>7</w:t>
            </w:r>
            <w:r>
              <w:rPr>
                <w:bCs/>
                <w:iCs/>
                <w:sz w:val="24"/>
                <w:szCs w:val="24"/>
                <w:lang w:val="en-GB"/>
              </w:rPr>
              <w:t>. t</w:t>
            </w:r>
            <w:r w:rsidRPr="00522061" w:rsidR="00331B04">
              <w:rPr>
                <w:bCs/>
                <w:iCs/>
                <w:sz w:val="24"/>
                <w:szCs w:val="24"/>
                <w:lang w:val="en-GB"/>
              </w:rPr>
              <w:t>o use the funds allocated for implementation of the Project only for implementation of the Project provided for herein, payment of the costs meeting t</w:t>
            </w:r>
            <w:r>
              <w:rPr>
                <w:bCs/>
                <w:iCs/>
                <w:sz w:val="24"/>
                <w:szCs w:val="24"/>
                <w:lang w:val="en-GB"/>
              </w:rPr>
              <w:t xml:space="preserve">he </w:t>
            </w:r>
            <w:r>
              <w:rPr>
                <w:bCs/>
                <w:iCs/>
                <w:sz w:val="24"/>
                <w:szCs w:val="24"/>
                <w:lang w:val="en-GB"/>
              </w:rPr>
              <w:lastRenderedPageBreak/>
              <w:t>requirements of paragraph 3.10</w:t>
            </w:r>
            <w:r w:rsidRPr="00522061" w:rsidDel="00EE3A94" w:rsidR="00331B04">
              <w:rPr>
                <w:bCs/>
                <w:iCs/>
                <w:sz w:val="24"/>
                <w:szCs w:val="24"/>
                <w:lang w:val="en-GB"/>
              </w:rPr>
              <w:t xml:space="preserve"> </w:t>
            </w:r>
            <w:r w:rsidRPr="00522061" w:rsidR="00331B04">
              <w:rPr>
                <w:bCs/>
                <w:iCs/>
                <w:sz w:val="24"/>
                <w:szCs w:val="24"/>
                <w:lang w:val="en-GB"/>
              </w:rPr>
              <w:t xml:space="preserve">hereof </w:t>
            </w:r>
            <w:r>
              <w:rPr>
                <w:bCs/>
                <w:iCs/>
                <w:sz w:val="24"/>
                <w:szCs w:val="24"/>
                <w:lang w:val="en-GB"/>
              </w:rPr>
              <w:t>and only provided for in Annex 4</w:t>
            </w:r>
            <w:r w:rsidRPr="00522061" w:rsidR="00331B04">
              <w:rPr>
                <w:bCs/>
                <w:iCs/>
                <w:sz w:val="24"/>
                <w:szCs w:val="24"/>
                <w:lang w:val="en-GB"/>
              </w:rPr>
              <w:t xml:space="preserve"> hereto.</w:t>
            </w:r>
          </w:p>
        </w:tc>
      </w:tr>
      <w:tr w:rsidR="00331B04" w:rsidTr="6D5E2C2A" w14:paraId="0552D09E" w14:textId="77777777">
        <w:tc>
          <w:tcPr>
            <w:tcW w:w="4814" w:type="dxa"/>
          </w:tcPr>
          <w:p w:rsidRPr="002072B4" w:rsidR="00331B04" w:rsidP="00F613B6" w:rsidRDefault="00331B04" w14:paraId="7F438DFC" w14:textId="06A9977B">
            <w:pPr>
              <w:jc w:val="both"/>
              <w:rPr>
                <w:bCs/>
                <w:iCs/>
                <w:sz w:val="24"/>
                <w:szCs w:val="24"/>
              </w:rPr>
            </w:pPr>
            <w:r w:rsidRPr="002072B4">
              <w:rPr>
                <w:bCs/>
                <w:iCs/>
                <w:sz w:val="24"/>
                <w:szCs w:val="24"/>
                <w:lang w:val="lt-LT"/>
              </w:rPr>
              <w:lastRenderedPageBreak/>
              <w:t>2.2.</w:t>
            </w:r>
            <w:r w:rsidR="003F17AA">
              <w:rPr>
                <w:bCs/>
                <w:iCs/>
                <w:sz w:val="24"/>
                <w:szCs w:val="24"/>
                <w:lang w:val="lt-LT"/>
              </w:rPr>
              <w:t>8</w:t>
            </w:r>
            <w:r w:rsidRPr="002072B4">
              <w:rPr>
                <w:bCs/>
                <w:iCs/>
                <w:sz w:val="24"/>
                <w:szCs w:val="24"/>
                <w:lang w:val="lt-LT"/>
              </w:rPr>
              <w:t>. CPVA žodžiu arba raštu pareikalavus, suteikti visą prašomą informaciją, susijusią su Projekto įgyvendinimu per CPVA nurodytą terminą, kuris negali būti trumpesnis kaip 2 darbo dienos;</w:t>
            </w:r>
          </w:p>
        </w:tc>
        <w:tc>
          <w:tcPr>
            <w:tcW w:w="4814" w:type="dxa"/>
          </w:tcPr>
          <w:p w:rsidRPr="00522061" w:rsidR="00331B04" w:rsidP="00F613B6" w:rsidRDefault="00F613B6" w14:paraId="5DAB07B0" w14:textId="3325064D">
            <w:pPr>
              <w:jc w:val="both"/>
              <w:rPr>
                <w:bCs/>
                <w:iCs/>
                <w:sz w:val="24"/>
                <w:szCs w:val="24"/>
                <w:lang w:val="en-GB"/>
              </w:rPr>
            </w:pPr>
            <w:r>
              <w:rPr>
                <w:bCs/>
                <w:iCs/>
                <w:sz w:val="24"/>
                <w:szCs w:val="24"/>
                <w:lang w:val="en-GB"/>
              </w:rPr>
              <w:t>2.2.</w:t>
            </w:r>
            <w:r w:rsidR="003F17AA">
              <w:rPr>
                <w:bCs/>
                <w:iCs/>
                <w:sz w:val="24"/>
                <w:szCs w:val="24"/>
                <w:lang w:val="en-GB"/>
              </w:rPr>
              <w:t>8</w:t>
            </w:r>
            <w:r>
              <w:rPr>
                <w:bCs/>
                <w:iCs/>
                <w:sz w:val="24"/>
                <w:szCs w:val="24"/>
                <w:lang w:val="en-GB"/>
              </w:rPr>
              <w:t>. a</w:t>
            </w:r>
            <w:r w:rsidRPr="00522061" w:rsidR="00331B04">
              <w:rPr>
                <w:bCs/>
                <w:iCs/>
                <w:sz w:val="24"/>
                <w:szCs w:val="24"/>
                <w:lang w:val="en-GB"/>
              </w:rPr>
              <w:t>t oral or written request of the CPMA, to provide all requested information related to implementation of the Project within the time limit specified by the CPMA which cannot be shorter than 2 working days.</w:t>
            </w:r>
          </w:p>
        </w:tc>
      </w:tr>
      <w:tr w:rsidR="00331B04" w:rsidTr="6D5E2C2A" w14:paraId="27A50B87" w14:textId="77777777">
        <w:tc>
          <w:tcPr>
            <w:tcW w:w="4814" w:type="dxa"/>
          </w:tcPr>
          <w:p w:rsidRPr="002072B4" w:rsidR="00331B04" w:rsidP="006D0025" w:rsidRDefault="00F613B6" w14:paraId="551A0388" w14:textId="2E6F8FCA">
            <w:pPr>
              <w:jc w:val="both"/>
              <w:rPr>
                <w:bCs/>
                <w:iCs/>
                <w:sz w:val="24"/>
                <w:szCs w:val="24"/>
              </w:rPr>
            </w:pPr>
            <w:r>
              <w:rPr>
                <w:bCs/>
                <w:iCs/>
                <w:sz w:val="24"/>
                <w:szCs w:val="24"/>
                <w:lang w:val="lt-LT"/>
              </w:rPr>
              <w:t>2.2.</w:t>
            </w:r>
            <w:r w:rsidR="003F17AA">
              <w:rPr>
                <w:bCs/>
                <w:iCs/>
                <w:sz w:val="24"/>
                <w:szCs w:val="24"/>
                <w:lang w:val="lt-LT"/>
              </w:rPr>
              <w:t>9</w:t>
            </w:r>
            <w:r>
              <w:rPr>
                <w:bCs/>
                <w:iCs/>
                <w:sz w:val="24"/>
                <w:szCs w:val="24"/>
                <w:lang w:val="lt-LT"/>
              </w:rPr>
              <w:t>. u</w:t>
            </w:r>
            <w:r w:rsidRPr="002072B4" w:rsidR="00331B04">
              <w:rPr>
                <w:bCs/>
                <w:iCs/>
                <w:sz w:val="24"/>
                <w:szCs w:val="24"/>
                <w:lang w:val="lt-LT"/>
              </w:rPr>
              <w:t>žtikrinti, kad Projekto vykdytojo partneriai sudarytų sąlygas atitinkamoms kontrolės ir (arba) priežiūros institucijoms tikrinti, kaip Projektas įgyvendinamas;</w:t>
            </w:r>
          </w:p>
        </w:tc>
        <w:tc>
          <w:tcPr>
            <w:tcW w:w="4814" w:type="dxa"/>
          </w:tcPr>
          <w:p w:rsidRPr="00522061" w:rsidR="00331B04" w:rsidP="006D0025" w:rsidRDefault="00F613B6" w14:paraId="620652D8" w14:textId="08EC0DBB">
            <w:pPr>
              <w:jc w:val="both"/>
              <w:rPr>
                <w:bCs/>
                <w:iCs/>
                <w:sz w:val="24"/>
                <w:szCs w:val="24"/>
                <w:lang w:val="en-GB"/>
              </w:rPr>
            </w:pPr>
            <w:r>
              <w:rPr>
                <w:bCs/>
                <w:iCs/>
                <w:sz w:val="24"/>
                <w:szCs w:val="24"/>
                <w:lang w:val="en-GB"/>
              </w:rPr>
              <w:t>2.2.</w:t>
            </w:r>
            <w:r w:rsidR="003F17AA">
              <w:rPr>
                <w:bCs/>
                <w:iCs/>
                <w:sz w:val="24"/>
                <w:szCs w:val="24"/>
                <w:lang w:val="en-GB"/>
              </w:rPr>
              <w:t>9</w:t>
            </w:r>
            <w:r>
              <w:rPr>
                <w:bCs/>
                <w:iCs/>
                <w:sz w:val="24"/>
                <w:szCs w:val="24"/>
                <w:lang w:val="en-GB"/>
              </w:rPr>
              <w:t>. t</w:t>
            </w:r>
            <w:r w:rsidRPr="00522061" w:rsidR="00331B04">
              <w:rPr>
                <w:bCs/>
                <w:iCs/>
                <w:sz w:val="24"/>
                <w:szCs w:val="24"/>
                <w:lang w:val="en-GB"/>
              </w:rPr>
              <w:t>o ensure that the partners of the Project Promoter created conditions for the respective control and/or supervisory authorities to check implementation of the Project.</w:t>
            </w:r>
          </w:p>
        </w:tc>
      </w:tr>
      <w:tr w:rsidR="00331B04" w:rsidTr="6D5E2C2A" w14:paraId="36FB8816" w14:textId="77777777">
        <w:tc>
          <w:tcPr>
            <w:tcW w:w="4814" w:type="dxa"/>
          </w:tcPr>
          <w:p w:rsidRPr="002072B4" w:rsidR="00331B04" w:rsidP="003F17AA" w:rsidRDefault="00331B04" w14:paraId="01B7F278" w14:textId="62D76E23">
            <w:pPr>
              <w:jc w:val="both"/>
              <w:rPr>
                <w:bCs/>
                <w:iCs/>
                <w:sz w:val="24"/>
                <w:szCs w:val="24"/>
              </w:rPr>
            </w:pPr>
            <w:r w:rsidRPr="002072B4">
              <w:rPr>
                <w:bCs/>
                <w:iCs/>
                <w:sz w:val="24"/>
                <w:szCs w:val="24"/>
                <w:lang w:val="lt-LT"/>
              </w:rPr>
              <w:t>2.2.</w:t>
            </w:r>
            <w:r w:rsidR="003F17AA">
              <w:rPr>
                <w:bCs/>
                <w:iCs/>
                <w:sz w:val="24"/>
                <w:szCs w:val="24"/>
                <w:lang w:val="lt-LT"/>
              </w:rPr>
              <w:t>10</w:t>
            </w:r>
            <w:r w:rsidRPr="002072B4">
              <w:rPr>
                <w:bCs/>
                <w:iCs/>
                <w:sz w:val="24"/>
                <w:szCs w:val="24"/>
                <w:lang w:val="lt-LT"/>
              </w:rPr>
              <w:t xml:space="preserve">. Projekto viešinimą vykdyti pagal kartu su Projekto paraiška pateiktą viešinimo planą, skelbti informaciją apie vykdomą Projektą savo interneto svetainėje, taip pat (jeigu yra galimybė) viešinti kitose visuomenės informavimo priemonėse ir kitais būdais užtikrinti Projekto matomumą. Viešindamas Projektą Projekto vykdytojas įsipareigoja naudoti Ministerijos ir Vystomojo bendradarbiavimo ir paramos demokratijai programos logotipus ir nurodyti, kad Projektas yra finansuojamas </w:t>
            </w:r>
            <w:r w:rsidR="003A54AC">
              <w:rPr>
                <w:bCs/>
                <w:iCs/>
                <w:sz w:val="24"/>
                <w:szCs w:val="24"/>
                <w:lang w:val="lt-LT"/>
              </w:rPr>
              <w:t>P</w:t>
            </w:r>
            <w:r w:rsidRPr="002072B4">
              <w:rPr>
                <w:bCs/>
                <w:iCs/>
                <w:sz w:val="24"/>
                <w:szCs w:val="24"/>
                <w:lang w:val="lt-LT"/>
              </w:rPr>
              <w:t>rogramos lėšomis;</w:t>
            </w:r>
          </w:p>
        </w:tc>
        <w:tc>
          <w:tcPr>
            <w:tcW w:w="4814" w:type="dxa"/>
          </w:tcPr>
          <w:p w:rsidRPr="00522061" w:rsidR="00331B04" w:rsidP="00F613B6" w:rsidRDefault="00331B04" w14:paraId="08DD9075" w14:textId="7DA91F2F">
            <w:pPr>
              <w:jc w:val="both"/>
              <w:rPr>
                <w:bCs/>
                <w:iCs/>
                <w:sz w:val="24"/>
                <w:szCs w:val="24"/>
                <w:lang w:val="en-GB"/>
              </w:rPr>
            </w:pPr>
            <w:r w:rsidRPr="00522061">
              <w:rPr>
                <w:bCs/>
                <w:iCs/>
                <w:sz w:val="24"/>
                <w:szCs w:val="24"/>
                <w:lang w:val="en-GB"/>
              </w:rPr>
              <w:t>2.2.</w:t>
            </w:r>
            <w:r w:rsidR="003F17AA">
              <w:rPr>
                <w:bCs/>
                <w:iCs/>
                <w:sz w:val="24"/>
                <w:szCs w:val="24"/>
                <w:lang w:val="en-GB"/>
              </w:rPr>
              <w:t>10</w:t>
            </w:r>
            <w:r w:rsidRPr="00522061">
              <w:rPr>
                <w:bCs/>
                <w:iCs/>
                <w:sz w:val="24"/>
                <w:szCs w:val="24"/>
                <w:lang w:val="en-GB"/>
              </w:rPr>
              <w:t xml:space="preserve">. </w:t>
            </w:r>
            <w:r w:rsidR="00F613B6">
              <w:rPr>
                <w:bCs/>
                <w:iCs/>
                <w:sz w:val="24"/>
                <w:szCs w:val="24"/>
                <w:lang w:val="en-GB"/>
              </w:rPr>
              <w:t>t</w:t>
            </w:r>
            <w:r w:rsidRPr="00522061">
              <w:rPr>
                <w:bCs/>
                <w:iCs/>
                <w:sz w:val="24"/>
                <w:szCs w:val="24"/>
                <w:lang w:val="en-GB"/>
              </w:rPr>
              <w:t>o carry out promotion of the Project according to the promotion plan provided alongside with the Project application, publish information on the Project being implemented on its website and (if possible) give publicity to the Project in other media and ensure visibility of the Project in any other ways. For the purposes of promotion of the Project, the Project Promoter shall undertake to use the logos of the Ministry and the Development Cooperation and Democracy Promotion and indicate that the Project is financed from the funds of the Programme.</w:t>
            </w:r>
          </w:p>
        </w:tc>
      </w:tr>
      <w:tr w:rsidR="00331B04" w:rsidTr="6D5E2C2A" w14:paraId="177AE035" w14:textId="77777777">
        <w:tc>
          <w:tcPr>
            <w:tcW w:w="4814" w:type="dxa"/>
          </w:tcPr>
          <w:p w:rsidRPr="002072B4" w:rsidR="00331B04" w:rsidP="00C428BB" w:rsidRDefault="00331B04" w14:paraId="6AA08B92" w14:textId="1251A419">
            <w:pPr>
              <w:jc w:val="both"/>
              <w:rPr>
                <w:bCs/>
                <w:iCs/>
                <w:sz w:val="24"/>
                <w:szCs w:val="24"/>
              </w:rPr>
            </w:pPr>
            <w:r w:rsidRPr="002072B4">
              <w:rPr>
                <w:bCs/>
                <w:iCs/>
                <w:sz w:val="24"/>
                <w:szCs w:val="24"/>
                <w:lang w:val="lt-LT"/>
              </w:rPr>
              <w:t>2.2.1</w:t>
            </w:r>
            <w:r w:rsidR="003F17AA">
              <w:rPr>
                <w:bCs/>
                <w:iCs/>
                <w:sz w:val="24"/>
                <w:szCs w:val="24"/>
                <w:lang w:val="lt-LT"/>
              </w:rPr>
              <w:t>1</w:t>
            </w:r>
            <w:r w:rsidRPr="002072B4">
              <w:rPr>
                <w:bCs/>
                <w:iCs/>
                <w:sz w:val="24"/>
                <w:szCs w:val="24"/>
                <w:lang w:val="lt-LT"/>
              </w:rPr>
              <w:t>. Ministerijos vystomojo bendradarbiavimo ir humanitarinės pagalbos teikimo komisijai (Komisija)  patvirtinus Projekto vykdymo ataskaitą ir</w:t>
            </w:r>
            <w:r w:rsidR="00235B6A">
              <w:rPr>
                <w:bCs/>
                <w:iCs/>
                <w:sz w:val="24"/>
                <w:szCs w:val="24"/>
                <w:lang w:val="lt-LT"/>
              </w:rPr>
              <w:t xml:space="preserve"> Projekto vykdytojui</w:t>
            </w:r>
            <w:r w:rsidRPr="002072B4">
              <w:rPr>
                <w:bCs/>
                <w:iCs/>
                <w:sz w:val="24"/>
                <w:szCs w:val="24"/>
                <w:lang w:val="lt-LT"/>
              </w:rPr>
              <w:t xml:space="preserve"> gavus apie tai informaciją iš CPVA, ne vėliau kaip per CPVA rašte nurodytą terminą, kuris negali būti trumpesnis kaip 2 darbo dienos, pasirašyti Veiklų įgyvendinimo patvirtinimo aktą ir jį pateikti CPVA</w:t>
            </w:r>
            <w:r w:rsidRPr="004E7B27" w:rsidR="004E7B27">
              <w:rPr>
                <w:bCs/>
                <w:iCs/>
                <w:sz w:val="24"/>
                <w:szCs w:val="24"/>
                <w:lang w:val="lt-LT"/>
              </w:rPr>
              <w:t xml:space="preserve"> el. paštu </w:t>
            </w:r>
            <w:hyperlink w:history="1" r:id="rId14">
              <w:r w:rsidRPr="004E7B27" w:rsidR="004E7B27">
                <w:rPr>
                  <w:rStyle w:val="Hyperlink"/>
                  <w:bCs/>
                  <w:iCs/>
                  <w:sz w:val="24"/>
                  <w:szCs w:val="24"/>
                  <w:lang w:val="lt-LT"/>
                </w:rPr>
                <w:t>info@cpva.lt</w:t>
              </w:r>
            </w:hyperlink>
            <w:r w:rsidRPr="002072B4">
              <w:rPr>
                <w:bCs/>
                <w:iCs/>
                <w:sz w:val="24"/>
                <w:szCs w:val="24"/>
                <w:lang w:val="lt-LT"/>
              </w:rPr>
              <w:t>;</w:t>
            </w:r>
          </w:p>
        </w:tc>
        <w:tc>
          <w:tcPr>
            <w:tcW w:w="4814" w:type="dxa"/>
          </w:tcPr>
          <w:p w:rsidRPr="00522061" w:rsidR="00331B04" w:rsidP="00E76E04" w:rsidRDefault="00F613B6" w14:paraId="2C175DEC" w14:textId="3681D4AC">
            <w:pPr>
              <w:jc w:val="both"/>
              <w:rPr>
                <w:bCs/>
                <w:iCs/>
                <w:sz w:val="24"/>
                <w:szCs w:val="24"/>
                <w:lang w:val="en-GB"/>
              </w:rPr>
            </w:pPr>
            <w:r>
              <w:rPr>
                <w:bCs/>
                <w:iCs/>
                <w:sz w:val="24"/>
                <w:szCs w:val="24"/>
                <w:lang w:val="en-GB"/>
              </w:rPr>
              <w:t>2.2.1</w:t>
            </w:r>
            <w:r w:rsidR="003F17AA">
              <w:rPr>
                <w:bCs/>
                <w:iCs/>
                <w:sz w:val="24"/>
                <w:szCs w:val="24"/>
                <w:lang w:val="en-GB"/>
              </w:rPr>
              <w:t>1</w:t>
            </w:r>
            <w:r>
              <w:rPr>
                <w:bCs/>
                <w:iCs/>
                <w:sz w:val="24"/>
                <w:szCs w:val="24"/>
                <w:lang w:val="en-GB"/>
              </w:rPr>
              <w:t>. a</w:t>
            </w:r>
            <w:r w:rsidRPr="00522061" w:rsidR="00331B04">
              <w:rPr>
                <w:bCs/>
                <w:iCs/>
                <w:sz w:val="24"/>
                <w:szCs w:val="24"/>
                <w:lang w:val="en-GB"/>
              </w:rPr>
              <w:t>fter approval of the Project implementation report by the Development Cooperation and Humanitarian Aid Commission of the Ministry (the “Commission”) and receipt of information from the CPMA to this end, to sign the Activity Implementation Confirmation Statement and submit it to the CPMA not later than within the time limit indicated in the letter of the CPMA</w:t>
            </w:r>
            <w:r w:rsidR="00120AE8">
              <w:rPr>
                <w:bCs/>
                <w:iCs/>
                <w:sz w:val="24"/>
                <w:szCs w:val="24"/>
                <w:lang w:val="en-GB"/>
              </w:rPr>
              <w:t xml:space="preserve"> </w:t>
            </w:r>
            <w:r w:rsidRPr="00120AE8" w:rsidR="00120AE8">
              <w:rPr>
                <w:bCs/>
                <w:iCs/>
                <w:sz w:val="24"/>
                <w:szCs w:val="24"/>
                <w:lang w:val="en-GB"/>
              </w:rPr>
              <w:t xml:space="preserve">by e-mail </w:t>
            </w:r>
            <w:hyperlink w:history="1" r:id="rId15">
              <w:r w:rsidRPr="00120AE8" w:rsidR="00120AE8">
                <w:rPr>
                  <w:rStyle w:val="Hyperlink"/>
                  <w:bCs/>
                  <w:iCs/>
                  <w:sz w:val="24"/>
                  <w:szCs w:val="24"/>
                </w:rPr>
                <w:t>info@cpva.lt</w:t>
              </w:r>
            </w:hyperlink>
            <w:r w:rsidRPr="00522061" w:rsidR="00331B04">
              <w:rPr>
                <w:bCs/>
                <w:iCs/>
                <w:sz w:val="24"/>
                <w:szCs w:val="24"/>
                <w:lang w:val="en-GB"/>
              </w:rPr>
              <w:t xml:space="preserve"> which cannot be shorter than 2 working days.</w:t>
            </w:r>
          </w:p>
        </w:tc>
      </w:tr>
      <w:tr w:rsidR="00331B04" w:rsidTr="6D5E2C2A" w14:paraId="3068BEE1" w14:textId="77777777">
        <w:tc>
          <w:tcPr>
            <w:tcW w:w="4814" w:type="dxa"/>
          </w:tcPr>
          <w:p w:rsidRPr="002072B4" w:rsidR="00331B04" w:rsidP="003F17AA" w:rsidRDefault="00F613B6" w14:paraId="5FF810F1" w14:textId="646F168B">
            <w:pPr>
              <w:jc w:val="both"/>
              <w:rPr>
                <w:bCs/>
                <w:iCs/>
                <w:sz w:val="24"/>
                <w:szCs w:val="24"/>
              </w:rPr>
            </w:pPr>
            <w:r>
              <w:rPr>
                <w:bCs/>
                <w:iCs/>
                <w:sz w:val="24"/>
                <w:szCs w:val="24"/>
                <w:lang w:val="lt-LT"/>
              </w:rPr>
              <w:t>2.2.1</w:t>
            </w:r>
            <w:r w:rsidR="003F17AA">
              <w:rPr>
                <w:bCs/>
                <w:iCs/>
                <w:sz w:val="24"/>
                <w:szCs w:val="24"/>
                <w:lang w:val="lt-LT"/>
              </w:rPr>
              <w:t>2</w:t>
            </w:r>
            <w:r>
              <w:rPr>
                <w:bCs/>
                <w:iCs/>
                <w:sz w:val="24"/>
                <w:szCs w:val="24"/>
                <w:lang w:val="lt-LT"/>
              </w:rPr>
              <w:t>. n</w:t>
            </w:r>
            <w:r w:rsidRPr="002072B4" w:rsidR="00331B04">
              <w:rPr>
                <w:bCs/>
                <w:iCs/>
                <w:sz w:val="24"/>
                <w:szCs w:val="24"/>
                <w:lang w:val="lt-LT"/>
              </w:rPr>
              <w:t xml:space="preserve">e vėliau kaip likus 5 darbo dienoms iki Projekte numatytų mokymų, seminaro, konferencijos ir (ar) kito renginio pradžios turi pateikti CPVA informaciją apie kiekvieną numatytą renginį CPVA </w:t>
            </w:r>
            <w:r w:rsidR="005C6A2A">
              <w:rPr>
                <w:bCs/>
                <w:iCs/>
                <w:sz w:val="24"/>
                <w:szCs w:val="24"/>
                <w:lang w:val="lt-LT"/>
              </w:rPr>
              <w:t>nustatyta tvarka;</w:t>
            </w:r>
          </w:p>
        </w:tc>
        <w:tc>
          <w:tcPr>
            <w:tcW w:w="4814" w:type="dxa"/>
          </w:tcPr>
          <w:p w:rsidRPr="00522061" w:rsidR="00331B04" w:rsidP="003F17AA" w:rsidRDefault="00F613B6" w14:paraId="4AAED686" w14:textId="14C0BBB3">
            <w:pPr>
              <w:jc w:val="both"/>
              <w:rPr>
                <w:bCs/>
                <w:iCs/>
                <w:sz w:val="24"/>
                <w:szCs w:val="24"/>
                <w:lang w:val="en-GB"/>
              </w:rPr>
            </w:pPr>
            <w:r>
              <w:rPr>
                <w:bCs/>
                <w:iCs/>
                <w:sz w:val="24"/>
                <w:szCs w:val="24"/>
                <w:lang w:val="en-GB"/>
              </w:rPr>
              <w:t>2.2.1</w:t>
            </w:r>
            <w:r w:rsidR="003F17AA">
              <w:rPr>
                <w:bCs/>
                <w:iCs/>
                <w:sz w:val="24"/>
                <w:szCs w:val="24"/>
                <w:lang w:val="en-GB"/>
              </w:rPr>
              <w:t>2</w:t>
            </w:r>
            <w:r>
              <w:rPr>
                <w:bCs/>
                <w:iCs/>
                <w:sz w:val="24"/>
                <w:szCs w:val="24"/>
                <w:lang w:val="en-GB"/>
              </w:rPr>
              <w:t>. t</w:t>
            </w:r>
            <w:r w:rsidRPr="00522061" w:rsidR="00331B04">
              <w:rPr>
                <w:bCs/>
                <w:iCs/>
                <w:sz w:val="24"/>
                <w:szCs w:val="24"/>
                <w:lang w:val="en-GB"/>
              </w:rPr>
              <w:t>o furnish the CPMA with information on every planned event under the procedure established by the CPMA not later than 5 working days to the start of the training, seminar, conference and/or another event provided for in the Project.</w:t>
            </w:r>
          </w:p>
        </w:tc>
      </w:tr>
      <w:tr w:rsidR="00331B04" w:rsidTr="6D5E2C2A" w14:paraId="24A843E1" w14:textId="77777777">
        <w:tc>
          <w:tcPr>
            <w:tcW w:w="4814" w:type="dxa"/>
          </w:tcPr>
          <w:p w:rsidRPr="002072B4" w:rsidR="00331B04" w:rsidP="003F17AA" w:rsidRDefault="00331B04" w14:paraId="3D6F7C4E" w14:textId="40ED7667">
            <w:pPr>
              <w:jc w:val="both"/>
              <w:rPr>
                <w:bCs/>
                <w:iCs/>
                <w:sz w:val="24"/>
                <w:szCs w:val="24"/>
              </w:rPr>
            </w:pPr>
            <w:r w:rsidRPr="002072B4">
              <w:rPr>
                <w:bCs/>
                <w:iCs/>
                <w:sz w:val="24"/>
                <w:szCs w:val="24"/>
                <w:lang w:val="lt-LT"/>
              </w:rPr>
              <w:t>2.2.1</w:t>
            </w:r>
            <w:r w:rsidR="003F17AA">
              <w:rPr>
                <w:bCs/>
                <w:iCs/>
                <w:sz w:val="24"/>
                <w:szCs w:val="24"/>
                <w:lang w:val="lt-LT"/>
              </w:rPr>
              <w:t>3</w:t>
            </w:r>
            <w:r w:rsidRPr="002072B4">
              <w:rPr>
                <w:bCs/>
                <w:iCs/>
                <w:sz w:val="24"/>
                <w:szCs w:val="24"/>
                <w:lang w:val="lt-LT"/>
              </w:rPr>
              <w:t xml:space="preserve">. </w:t>
            </w:r>
            <w:r w:rsidR="00F613B6">
              <w:rPr>
                <w:bCs/>
                <w:iCs/>
                <w:sz w:val="24"/>
                <w:szCs w:val="24"/>
                <w:lang w:val="lt-LT"/>
              </w:rPr>
              <w:t>t</w:t>
            </w:r>
            <w:r w:rsidRPr="002072B4">
              <w:rPr>
                <w:bCs/>
                <w:iCs/>
                <w:sz w:val="24"/>
                <w:szCs w:val="24"/>
                <w:lang w:val="lt-LT"/>
              </w:rPr>
              <w:t>inkamai vykdyti kitus Sutartyje ir Lietuvos Respublikos teisės aktuose numatytus įsipareigojimus.</w:t>
            </w:r>
          </w:p>
        </w:tc>
        <w:tc>
          <w:tcPr>
            <w:tcW w:w="4814" w:type="dxa"/>
          </w:tcPr>
          <w:p w:rsidRPr="00522061" w:rsidR="00331B04" w:rsidP="003F17AA" w:rsidRDefault="00331B04" w14:paraId="79008982" w14:textId="70E425FB">
            <w:pPr>
              <w:jc w:val="both"/>
              <w:rPr>
                <w:bCs/>
                <w:iCs/>
                <w:sz w:val="24"/>
                <w:szCs w:val="24"/>
                <w:lang w:val="en-GB"/>
              </w:rPr>
            </w:pPr>
            <w:r w:rsidRPr="00522061">
              <w:rPr>
                <w:bCs/>
                <w:iCs/>
                <w:sz w:val="24"/>
                <w:szCs w:val="24"/>
                <w:lang w:val="en-GB"/>
              </w:rPr>
              <w:t>2</w:t>
            </w:r>
            <w:r w:rsidR="00F613B6">
              <w:rPr>
                <w:bCs/>
                <w:iCs/>
                <w:sz w:val="24"/>
                <w:szCs w:val="24"/>
                <w:lang w:val="en-GB"/>
              </w:rPr>
              <w:t>.2.1</w:t>
            </w:r>
            <w:r w:rsidR="003F17AA">
              <w:rPr>
                <w:bCs/>
                <w:iCs/>
                <w:sz w:val="24"/>
                <w:szCs w:val="24"/>
                <w:lang w:val="en-GB"/>
              </w:rPr>
              <w:t>3</w:t>
            </w:r>
            <w:r w:rsidR="00F613B6">
              <w:rPr>
                <w:bCs/>
                <w:iCs/>
                <w:sz w:val="24"/>
                <w:szCs w:val="24"/>
                <w:lang w:val="en-GB"/>
              </w:rPr>
              <w:t>. t</w:t>
            </w:r>
            <w:r w:rsidRPr="00522061">
              <w:rPr>
                <w:bCs/>
                <w:iCs/>
                <w:sz w:val="24"/>
                <w:szCs w:val="24"/>
                <w:lang w:val="en-GB"/>
              </w:rPr>
              <w:t>o properly perform other obligations provided for in the Agreement and legal acts of the Republic of Lithuania.</w:t>
            </w:r>
          </w:p>
        </w:tc>
      </w:tr>
      <w:tr w:rsidR="00331B04" w:rsidTr="6D5E2C2A" w14:paraId="487340F7" w14:textId="77777777">
        <w:tc>
          <w:tcPr>
            <w:tcW w:w="4814" w:type="dxa"/>
          </w:tcPr>
          <w:p w:rsidR="00331B04" w:rsidP="00D7339F" w:rsidRDefault="00331B04" w14:paraId="6640C7C2" w14:textId="0D71DE33">
            <w:pPr>
              <w:jc w:val="both"/>
            </w:pPr>
            <w:r w:rsidRPr="002072B4">
              <w:rPr>
                <w:sz w:val="24"/>
                <w:szCs w:val="24"/>
                <w:lang w:val="lt-LT"/>
              </w:rPr>
              <w:t>2.</w:t>
            </w:r>
            <w:r w:rsidR="00D7339F">
              <w:rPr>
                <w:sz w:val="24"/>
                <w:szCs w:val="24"/>
                <w:lang w:val="lt-LT"/>
              </w:rPr>
              <w:t>2.14</w:t>
            </w:r>
            <w:r w:rsidRPr="002072B4">
              <w:rPr>
                <w:sz w:val="24"/>
                <w:szCs w:val="24"/>
                <w:lang w:val="lt-LT"/>
              </w:rPr>
              <w:t xml:space="preserve">. Visa iš Projekto lėšų sukurta medžiaga žymima </w:t>
            </w:r>
            <w:r w:rsidRPr="001C395A">
              <w:rPr>
                <w:sz w:val="24"/>
                <w:szCs w:val="24"/>
                <w:lang w:val="lt-LT"/>
              </w:rPr>
              <w:t>Ministerijos logotipu</w:t>
            </w:r>
            <w:r w:rsidRPr="002072B4">
              <w:rPr>
                <w:sz w:val="24"/>
                <w:szCs w:val="24"/>
                <w:lang w:val="lt-LT"/>
              </w:rPr>
              <w:t xml:space="preserve"> ir nurodoma, kad „Projektas finansuojamas iš</w:t>
            </w:r>
            <w:r w:rsidR="00A45753">
              <w:rPr>
                <w:sz w:val="24"/>
                <w:szCs w:val="24"/>
                <w:lang w:val="lt-LT"/>
              </w:rPr>
              <w:t xml:space="preserve"> Lietuvos Respublikos užsienio reikalų ministerijos</w:t>
            </w:r>
            <w:r w:rsidRPr="002072B4">
              <w:rPr>
                <w:sz w:val="24"/>
                <w:szCs w:val="24"/>
                <w:lang w:val="lt-LT"/>
              </w:rPr>
              <w:t xml:space="preserve"> Vystomojo bendradarbiavimo ir paramos demokratijai programos lėšų“, naudojant CPVA </w:t>
            </w:r>
            <w:r w:rsidRPr="002072B4">
              <w:rPr>
                <w:sz w:val="24"/>
                <w:szCs w:val="24"/>
                <w:lang w:val="lt-LT"/>
              </w:rPr>
              <w:lastRenderedPageBreak/>
              <w:t xml:space="preserve">interneto tinklapyje adresu </w:t>
            </w:r>
            <w:hyperlink w:history="1" r:id="rId16">
              <w:r w:rsidRPr="002072B4">
                <w:rPr>
                  <w:rStyle w:val="Hyperlink"/>
                  <w:sz w:val="24"/>
                  <w:szCs w:val="24"/>
                  <w:lang w:val="lt-LT"/>
                </w:rPr>
                <w:t>www.cpva.lt</w:t>
              </w:r>
            </w:hyperlink>
            <w:r w:rsidR="00F613B6">
              <w:rPr>
                <w:sz w:val="24"/>
                <w:szCs w:val="24"/>
                <w:lang w:val="lt-LT"/>
              </w:rPr>
              <w:t xml:space="preserve"> nurodytą P</w:t>
            </w:r>
            <w:r w:rsidRPr="002072B4">
              <w:rPr>
                <w:sz w:val="24"/>
                <w:szCs w:val="24"/>
                <w:lang w:val="lt-LT"/>
              </w:rPr>
              <w:t>rogramos ženklą.</w:t>
            </w:r>
          </w:p>
        </w:tc>
        <w:tc>
          <w:tcPr>
            <w:tcW w:w="4814" w:type="dxa"/>
          </w:tcPr>
          <w:p w:rsidR="00331B04" w:rsidP="00D7339F" w:rsidRDefault="00331B04" w14:paraId="5E3C4015" w14:textId="2F8A8DDD">
            <w:pPr>
              <w:jc w:val="both"/>
            </w:pPr>
            <w:r w:rsidRPr="00522061">
              <w:rPr>
                <w:sz w:val="24"/>
                <w:szCs w:val="24"/>
                <w:lang w:val="en-GB"/>
              </w:rPr>
              <w:lastRenderedPageBreak/>
              <w:t>2.</w:t>
            </w:r>
            <w:r w:rsidR="00D7339F">
              <w:rPr>
                <w:sz w:val="24"/>
                <w:szCs w:val="24"/>
                <w:lang w:val="en-GB"/>
              </w:rPr>
              <w:t>2.14</w:t>
            </w:r>
            <w:r w:rsidRPr="00522061">
              <w:rPr>
                <w:sz w:val="24"/>
                <w:szCs w:val="24"/>
                <w:lang w:val="en-GB"/>
              </w:rPr>
              <w:t>. All material created using the funds of the Project shall be marked by the logo of the Ministry and state that “the Project is financed from the funds of the Development Cooperation and Democracy Promotion Programme</w:t>
            </w:r>
            <w:r w:rsidR="00A45753">
              <w:rPr>
                <w:sz w:val="24"/>
                <w:szCs w:val="24"/>
                <w:lang w:val="en-GB"/>
              </w:rPr>
              <w:t xml:space="preserve"> of </w:t>
            </w:r>
            <w:r w:rsidRPr="005C4217" w:rsidR="00A45753">
              <w:rPr>
                <w:sz w:val="24"/>
                <w:szCs w:val="24"/>
                <w:lang w:val="en-GB"/>
              </w:rPr>
              <w:t xml:space="preserve">the Ministry of Foreign Affairs of the Republic of </w:t>
            </w:r>
            <w:r w:rsidRPr="005C4217" w:rsidR="00A45753">
              <w:rPr>
                <w:sz w:val="24"/>
                <w:szCs w:val="24"/>
                <w:lang w:val="en-GB"/>
              </w:rPr>
              <w:lastRenderedPageBreak/>
              <w:t>Lithuania</w:t>
            </w:r>
            <w:r w:rsidRPr="00522061">
              <w:rPr>
                <w:sz w:val="24"/>
                <w:szCs w:val="24"/>
                <w:lang w:val="en-GB"/>
              </w:rPr>
              <w:t xml:space="preserve">” using the sign of the </w:t>
            </w:r>
            <w:r w:rsidR="00F613B6">
              <w:rPr>
                <w:sz w:val="24"/>
                <w:szCs w:val="24"/>
                <w:lang w:val="en-GB"/>
              </w:rPr>
              <w:t>P</w:t>
            </w:r>
            <w:r w:rsidRPr="00522061">
              <w:rPr>
                <w:sz w:val="24"/>
                <w:szCs w:val="24"/>
                <w:lang w:val="en-GB"/>
              </w:rPr>
              <w:t xml:space="preserve">rogramme indicated on the website of the CPMA at </w:t>
            </w:r>
            <w:hyperlink w:history="1" r:id="rId17">
              <w:r w:rsidRPr="00522061">
                <w:rPr>
                  <w:rStyle w:val="Hyperlink"/>
                  <w:sz w:val="24"/>
                  <w:szCs w:val="24"/>
                  <w:lang w:val="en-GB"/>
                </w:rPr>
                <w:t>www.cpva.lt</w:t>
              </w:r>
            </w:hyperlink>
            <w:r w:rsidRPr="00522061">
              <w:rPr>
                <w:sz w:val="24"/>
                <w:szCs w:val="24"/>
                <w:lang w:val="en-GB"/>
              </w:rPr>
              <w:t>.</w:t>
            </w:r>
          </w:p>
        </w:tc>
      </w:tr>
      <w:tr w:rsidR="005C6A2A" w:rsidTr="6D5E2C2A" w14:paraId="1B7A569B" w14:textId="77777777">
        <w:tc>
          <w:tcPr>
            <w:tcW w:w="4814" w:type="dxa"/>
          </w:tcPr>
          <w:p w:rsidR="005C6A2A" w:rsidP="005C6A2A" w:rsidRDefault="005C6A2A" w14:paraId="08902DAF" w14:textId="77777777">
            <w:pPr>
              <w:jc w:val="center"/>
              <w:outlineLvl w:val="0"/>
              <w:rPr>
                <w:b/>
                <w:sz w:val="24"/>
                <w:szCs w:val="24"/>
                <w:lang w:val="lt-LT"/>
              </w:rPr>
            </w:pPr>
          </w:p>
          <w:p w:rsidRPr="001F6018" w:rsidR="005C6A2A" w:rsidP="005C6A2A" w:rsidRDefault="005C6A2A" w14:paraId="1E353FE9" w14:textId="77777777">
            <w:pPr>
              <w:jc w:val="center"/>
              <w:outlineLvl w:val="0"/>
              <w:rPr>
                <w:b/>
                <w:sz w:val="24"/>
                <w:szCs w:val="24"/>
                <w:lang w:val="lt-LT"/>
              </w:rPr>
            </w:pPr>
            <w:r w:rsidRPr="001F6018">
              <w:rPr>
                <w:b/>
                <w:sz w:val="24"/>
                <w:szCs w:val="24"/>
                <w:lang w:val="lt-LT"/>
              </w:rPr>
              <w:t>3. Projekto finansavimas, mokėjimų terminai ir tvarka</w:t>
            </w:r>
          </w:p>
          <w:p w:rsidRPr="001F6018" w:rsidR="005C6A2A" w:rsidP="005C6A2A" w:rsidRDefault="005C6A2A" w14:paraId="7BE17CFF" w14:textId="77777777">
            <w:pPr>
              <w:jc w:val="center"/>
              <w:outlineLvl w:val="0"/>
              <w:rPr>
                <w:b/>
                <w:sz w:val="24"/>
                <w:szCs w:val="24"/>
                <w:lang w:val="lt-LT"/>
              </w:rPr>
            </w:pPr>
          </w:p>
        </w:tc>
        <w:tc>
          <w:tcPr>
            <w:tcW w:w="4814" w:type="dxa"/>
          </w:tcPr>
          <w:p w:rsidR="005C6A2A" w:rsidP="005C6A2A" w:rsidRDefault="005C6A2A" w14:paraId="14853B0D" w14:textId="77777777">
            <w:pPr>
              <w:jc w:val="center"/>
              <w:outlineLvl w:val="0"/>
              <w:rPr>
                <w:b/>
                <w:sz w:val="24"/>
                <w:szCs w:val="24"/>
                <w:lang w:val="en-GB"/>
              </w:rPr>
            </w:pPr>
          </w:p>
          <w:p w:rsidRPr="00745EAD" w:rsidR="005C6A2A" w:rsidP="005C6A2A" w:rsidRDefault="005C6A2A" w14:paraId="5637114D" w14:textId="77777777">
            <w:pPr>
              <w:jc w:val="center"/>
              <w:outlineLvl w:val="0"/>
              <w:rPr>
                <w:b/>
                <w:sz w:val="24"/>
                <w:szCs w:val="24"/>
                <w:lang w:val="en-GB"/>
              </w:rPr>
            </w:pPr>
            <w:r>
              <w:rPr>
                <w:b/>
                <w:sz w:val="24"/>
                <w:szCs w:val="24"/>
                <w:lang w:val="en-GB"/>
              </w:rPr>
              <w:t>3</w:t>
            </w:r>
            <w:r w:rsidRPr="00745EAD">
              <w:rPr>
                <w:b/>
                <w:sz w:val="24"/>
                <w:szCs w:val="24"/>
                <w:lang w:val="en-GB"/>
              </w:rPr>
              <w:t>. Funding of the Project, Time Limits for Payment and Payment Procedure</w:t>
            </w:r>
          </w:p>
          <w:p w:rsidR="005C6A2A" w:rsidP="005C6A2A" w:rsidRDefault="005C6A2A" w14:paraId="199F9DED" w14:textId="77777777">
            <w:pPr>
              <w:jc w:val="center"/>
              <w:outlineLvl w:val="0"/>
              <w:rPr>
                <w:b/>
                <w:sz w:val="24"/>
                <w:szCs w:val="24"/>
                <w:lang w:val="en-GB"/>
              </w:rPr>
            </w:pPr>
          </w:p>
        </w:tc>
      </w:tr>
      <w:tr w:rsidR="00331B04" w:rsidTr="6D5E2C2A" w14:paraId="48D07216" w14:textId="77777777">
        <w:tc>
          <w:tcPr>
            <w:tcW w:w="4814" w:type="dxa"/>
          </w:tcPr>
          <w:p w:rsidR="00331B04" w:rsidP="006D0025" w:rsidRDefault="00331B04" w14:paraId="3F59330E" w14:textId="77777777">
            <w:pPr>
              <w:jc w:val="both"/>
            </w:pPr>
            <w:r w:rsidRPr="00D17270">
              <w:rPr>
                <w:sz w:val="24"/>
                <w:szCs w:val="24"/>
                <w:lang w:val="lt-LT"/>
              </w:rPr>
              <w:t xml:space="preserve">3.1. Sutarties </w:t>
            </w:r>
            <w:r>
              <w:rPr>
                <w:sz w:val="24"/>
                <w:szCs w:val="24"/>
                <w:lang w:val="lt-LT"/>
              </w:rPr>
              <w:t>1.3.1 papunktyje</w:t>
            </w:r>
            <w:r w:rsidRPr="00D17270">
              <w:rPr>
                <w:sz w:val="24"/>
                <w:szCs w:val="24"/>
                <w:lang w:val="lt-LT"/>
              </w:rPr>
              <w:t xml:space="preserve"> nurodytas lėšas Projektui įgyvendinti </w:t>
            </w:r>
            <w:r>
              <w:rPr>
                <w:sz w:val="24"/>
                <w:szCs w:val="24"/>
                <w:lang w:val="lt-LT"/>
              </w:rPr>
              <w:t>CPVA perveda Projekto vykdytojui</w:t>
            </w:r>
            <w:r w:rsidRPr="00D17270">
              <w:rPr>
                <w:sz w:val="24"/>
                <w:szCs w:val="24"/>
                <w:lang w:val="lt-LT"/>
              </w:rPr>
              <w:t xml:space="preserve"> tokia tvarka:</w:t>
            </w:r>
          </w:p>
        </w:tc>
        <w:tc>
          <w:tcPr>
            <w:tcW w:w="4814" w:type="dxa"/>
          </w:tcPr>
          <w:p w:rsidR="00331B04" w:rsidP="006D0025" w:rsidRDefault="00331B04" w14:paraId="5C086325" w14:textId="77777777">
            <w:pPr>
              <w:jc w:val="both"/>
            </w:pPr>
            <w:r w:rsidRPr="00745EAD">
              <w:rPr>
                <w:sz w:val="24"/>
                <w:szCs w:val="24"/>
                <w:lang w:val="en-GB"/>
              </w:rPr>
              <w:t>3.1. The CPMA shall transfer the funds referred to in paragraph 1.3.1 hereof for implementation of the Project to the Project Promoter under the following procedure:</w:t>
            </w:r>
          </w:p>
        </w:tc>
      </w:tr>
      <w:tr w:rsidR="00171842" w:rsidTr="6D5E2C2A" w14:paraId="396E7403" w14:textId="77777777">
        <w:tc>
          <w:tcPr>
            <w:tcW w:w="4814" w:type="dxa"/>
          </w:tcPr>
          <w:p w:rsidRPr="00474C62" w:rsidR="00171842" w:rsidP="00D7339F" w:rsidRDefault="00474C62" w14:paraId="7FB58231" w14:textId="2790544E">
            <w:pPr>
              <w:jc w:val="both"/>
              <w:rPr>
                <w:sz w:val="24"/>
                <w:szCs w:val="24"/>
              </w:rPr>
            </w:pPr>
            <w:r w:rsidRPr="00474C62">
              <w:rPr>
                <w:sz w:val="24"/>
                <w:szCs w:val="24"/>
                <w:lang w:val="lt-LT"/>
              </w:rPr>
              <w:t xml:space="preserve">3.1.1. 80 </w:t>
            </w:r>
            <w:r w:rsidR="006B5B70">
              <w:rPr>
                <w:sz w:val="24"/>
                <w:szCs w:val="24"/>
                <w:lang w:val="lt-LT"/>
              </w:rPr>
              <w:t>proc.</w:t>
            </w:r>
            <w:r w:rsidRPr="00474C62">
              <w:rPr>
                <w:sz w:val="24"/>
                <w:szCs w:val="24"/>
                <w:lang w:val="lt-LT"/>
              </w:rPr>
              <w:t xml:space="preserve"> </w:t>
            </w:r>
            <w:r w:rsidR="00F613B6">
              <w:rPr>
                <w:sz w:val="24"/>
                <w:szCs w:val="24"/>
                <w:lang w:val="lt-LT"/>
              </w:rPr>
              <w:t>(</w:t>
            </w:r>
            <w:r w:rsidR="00F613B6">
              <w:rPr>
                <w:sz w:val="24"/>
                <w:szCs w:val="24"/>
                <w:lang w:val="lt-LT"/>
              </w:rPr>
              <w:fldChar w:fldCharType="begin">
                <w:ffData>
                  <w:name w:val="Text2"/>
                  <w:enabled/>
                  <w:calcOnExit w:val="0"/>
                  <w:textInput/>
                </w:ffData>
              </w:fldChar>
            </w:r>
            <w:bookmarkStart w:name="Text2" w:id="2"/>
            <w:r w:rsidR="00F613B6">
              <w:rPr>
                <w:sz w:val="24"/>
                <w:szCs w:val="24"/>
                <w:lang w:val="lt-LT"/>
              </w:rPr>
              <w:instrText xml:space="preserve"> FORMTEXT </w:instrText>
            </w:r>
            <w:r w:rsidR="00F613B6">
              <w:rPr>
                <w:sz w:val="24"/>
                <w:szCs w:val="24"/>
                <w:lang w:val="lt-LT"/>
              </w:rPr>
            </w:r>
            <w:r w:rsidR="00F613B6">
              <w:rPr>
                <w:sz w:val="24"/>
                <w:szCs w:val="24"/>
                <w:lang w:val="lt-LT"/>
              </w:rPr>
              <w:fldChar w:fldCharType="separate"/>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sz w:val="24"/>
                <w:szCs w:val="24"/>
                <w:lang w:val="lt-LT"/>
              </w:rPr>
              <w:fldChar w:fldCharType="end"/>
            </w:r>
            <w:bookmarkEnd w:id="2"/>
            <w:r w:rsidRPr="00474C62">
              <w:rPr>
                <w:sz w:val="24"/>
                <w:szCs w:val="24"/>
                <w:lang w:val="lt-LT"/>
              </w:rPr>
              <w:t xml:space="preserve"> </w:t>
            </w:r>
            <w:r w:rsidRPr="00474C62" w:rsidR="00171842">
              <w:rPr>
                <w:sz w:val="24"/>
                <w:szCs w:val="24"/>
                <w:lang w:val="lt-LT"/>
              </w:rPr>
              <w:t>Eur) Sutarties 1.3.1 papunktyje nurodytos sumos CPVA perveda į Projekto vykdytojo Sutartyje nurodytą sąskaitą per 5 darbo dienas po to, kai šias lėšas gauna iš Ministerijos, bet ne vėliau kaip per 20 darbo dienų nuo Sutarties įsigaliojimo dienos (išskyrus</w:t>
            </w:r>
            <w:r w:rsidR="00D7339F">
              <w:rPr>
                <w:sz w:val="24"/>
                <w:szCs w:val="24"/>
                <w:lang w:val="lt-LT"/>
              </w:rPr>
              <w:t xml:space="preserve"> Sutarties 3.3. punkte  numatytą atvejį</w:t>
            </w:r>
            <w:r w:rsidRPr="00474C62" w:rsidR="00171842">
              <w:rPr>
                <w:sz w:val="24"/>
                <w:szCs w:val="24"/>
                <w:lang w:val="lt-LT"/>
              </w:rPr>
              <w:t>);</w:t>
            </w:r>
          </w:p>
        </w:tc>
        <w:tc>
          <w:tcPr>
            <w:tcW w:w="4814" w:type="dxa"/>
          </w:tcPr>
          <w:p w:rsidRPr="00474C62" w:rsidR="00171842" w:rsidP="00F613B6" w:rsidRDefault="00171842" w14:paraId="71508796" w14:textId="2E522EE8">
            <w:pPr>
              <w:jc w:val="both"/>
              <w:rPr>
                <w:sz w:val="24"/>
                <w:szCs w:val="24"/>
                <w:lang w:val="en-GB"/>
              </w:rPr>
            </w:pPr>
            <w:r w:rsidRPr="00474C62">
              <w:rPr>
                <w:sz w:val="24"/>
                <w:szCs w:val="24"/>
                <w:lang w:val="en-GB"/>
              </w:rPr>
              <w:t xml:space="preserve">3.1.1. the CPMA shall transfer 80% (EUR </w:t>
            </w:r>
            <w:r w:rsidR="00F613B6">
              <w:rPr>
                <w:sz w:val="24"/>
                <w:szCs w:val="24"/>
                <w:lang w:val="lt-LT"/>
              </w:rPr>
              <w:fldChar w:fldCharType="begin">
                <w:ffData>
                  <w:name w:val="Text2"/>
                  <w:enabled/>
                  <w:calcOnExit w:val="0"/>
                  <w:textInput/>
                </w:ffData>
              </w:fldChar>
            </w:r>
            <w:r w:rsidR="00F613B6">
              <w:rPr>
                <w:sz w:val="24"/>
                <w:szCs w:val="24"/>
                <w:lang w:val="lt-LT"/>
              </w:rPr>
              <w:instrText xml:space="preserve"> FORMTEXT </w:instrText>
            </w:r>
            <w:r w:rsidR="00F613B6">
              <w:rPr>
                <w:sz w:val="24"/>
                <w:szCs w:val="24"/>
                <w:lang w:val="lt-LT"/>
              </w:rPr>
            </w:r>
            <w:r w:rsidR="00F613B6">
              <w:rPr>
                <w:sz w:val="24"/>
                <w:szCs w:val="24"/>
                <w:lang w:val="lt-LT"/>
              </w:rPr>
              <w:fldChar w:fldCharType="separate"/>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sz w:val="24"/>
                <w:szCs w:val="24"/>
                <w:lang w:val="lt-LT"/>
              </w:rPr>
              <w:fldChar w:fldCharType="end"/>
            </w:r>
            <w:r w:rsidRPr="00474C62">
              <w:rPr>
                <w:sz w:val="24"/>
                <w:szCs w:val="24"/>
                <w:lang w:val="en-GB"/>
              </w:rPr>
              <w:t>) of the amount referred to in paragraph 1.3.1 hereof to the account indicated by the Project Promoter in the Agreement within 5 working days from the date of receipt of the funds by the Ministry, but not later than within 20 working days from the effective date of the</w:t>
            </w:r>
            <w:r w:rsidR="00D7339F">
              <w:rPr>
                <w:sz w:val="24"/>
                <w:szCs w:val="24"/>
                <w:lang w:val="en-GB"/>
              </w:rPr>
              <w:t xml:space="preserve"> Agreement (except for the case</w:t>
            </w:r>
            <w:r w:rsidRPr="00474C62">
              <w:rPr>
                <w:sz w:val="24"/>
                <w:szCs w:val="24"/>
                <w:lang w:val="en-GB"/>
              </w:rPr>
              <w:t xml:space="preserve"> provided for in paragraph 3.3. hereof);</w:t>
            </w:r>
          </w:p>
        </w:tc>
      </w:tr>
      <w:tr w:rsidR="003F17AA" w:rsidTr="6D5E2C2A" w14:paraId="57A536A0" w14:textId="77777777">
        <w:tc>
          <w:tcPr>
            <w:tcW w:w="4814" w:type="dxa"/>
          </w:tcPr>
          <w:p w:rsidRPr="00474C62" w:rsidR="003F17AA" w:rsidP="003F17AA" w:rsidRDefault="003F17AA" w14:paraId="7E38D8D4" w14:textId="7BAD6637">
            <w:pPr>
              <w:jc w:val="both"/>
              <w:rPr>
                <w:sz w:val="24"/>
                <w:szCs w:val="24"/>
                <w:lang w:val="lt-LT"/>
              </w:rPr>
            </w:pPr>
            <w:r>
              <w:rPr>
                <w:sz w:val="24"/>
                <w:szCs w:val="24"/>
                <w:lang w:val="lt-LT"/>
              </w:rPr>
              <w:t xml:space="preserve">3.1.2. </w:t>
            </w:r>
            <w:r w:rsidRPr="003F17AA">
              <w:rPr>
                <w:sz w:val="24"/>
                <w:szCs w:val="24"/>
                <w:lang w:val="lt-LT"/>
              </w:rPr>
              <w:t>80 proc. (</w:t>
            </w:r>
            <w:r>
              <w:rPr>
                <w:sz w:val="24"/>
                <w:szCs w:val="24"/>
                <w:lang w:val="lt-LT"/>
              </w:rPr>
              <w:fldChar w:fldCharType="begin">
                <w:ffData>
                  <w:name w:val="Text2"/>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3F17AA">
              <w:rPr>
                <w:sz w:val="24"/>
                <w:szCs w:val="24"/>
                <w:lang w:val="lt-LT"/>
              </w:rPr>
              <w:t xml:space="preserve"> Eur) Sutarties 1.3.3. papunktyje nurodytos sumos CPVA perveda į Projekto vykdytojo Sutartyje nurodytą sąskaitą per 5 darbo dienas po to, kai š</w:t>
            </w:r>
            <w:r>
              <w:rPr>
                <w:sz w:val="24"/>
                <w:szCs w:val="24"/>
                <w:lang w:val="lt-LT"/>
              </w:rPr>
              <w:t>ias lėšas gauna iš Ministerijos;</w:t>
            </w:r>
          </w:p>
        </w:tc>
        <w:tc>
          <w:tcPr>
            <w:tcW w:w="4814" w:type="dxa"/>
          </w:tcPr>
          <w:p w:rsidRPr="00474C62" w:rsidR="003F17AA" w:rsidP="003F17AA" w:rsidRDefault="003F17AA" w14:paraId="65E32F94" w14:textId="0CBC1BAB">
            <w:pPr>
              <w:jc w:val="both"/>
              <w:rPr>
                <w:sz w:val="24"/>
                <w:szCs w:val="24"/>
                <w:lang w:val="en-GB"/>
              </w:rPr>
            </w:pPr>
            <w:r>
              <w:rPr>
                <w:sz w:val="24"/>
                <w:szCs w:val="24"/>
                <w:lang w:val="en-GB"/>
              </w:rPr>
              <w:t xml:space="preserve">3.1.2. </w:t>
            </w:r>
            <w:r w:rsidRPr="00474C62">
              <w:rPr>
                <w:sz w:val="24"/>
                <w:szCs w:val="24"/>
                <w:lang w:val="en-GB"/>
              </w:rPr>
              <w:t xml:space="preserve">the CPMA shall transfer 80% (EUR </w:t>
            </w:r>
            <w:r>
              <w:rPr>
                <w:sz w:val="24"/>
                <w:szCs w:val="24"/>
                <w:lang w:val="lt-LT"/>
              </w:rPr>
              <w:fldChar w:fldCharType="begin">
                <w:ffData>
                  <w:name w:val="Text2"/>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474C62">
              <w:rPr>
                <w:sz w:val="24"/>
                <w:szCs w:val="24"/>
                <w:lang w:val="en-GB"/>
              </w:rPr>
              <w:t>) of the amoun</w:t>
            </w:r>
            <w:r>
              <w:rPr>
                <w:sz w:val="24"/>
                <w:szCs w:val="24"/>
                <w:lang w:val="en-GB"/>
              </w:rPr>
              <w:t>t referred to in paragraph 1.3.3</w:t>
            </w:r>
            <w:r w:rsidRPr="00474C62">
              <w:rPr>
                <w:sz w:val="24"/>
                <w:szCs w:val="24"/>
                <w:lang w:val="en-GB"/>
              </w:rPr>
              <w:t xml:space="preserve"> hereof to the account indicated by the Project Promoter in the Agreement within 5 working days from the date of receipt of the funds by the Ministry</w:t>
            </w:r>
            <w:r>
              <w:rPr>
                <w:sz w:val="24"/>
                <w:szCs w:val="24"/>
                <w:lang w:val="en-GB"/>
              </w:rPr>
              <w:t>;</w:t>
            </w:r>
          </w:p>
        </w:tc>
      </w:tr>
      <w:tr w:rsidR="00171842" w:rsidTr="6D5E2C2A" w14:paraId="3B6B621D" w14:textId="77777777">
        <w:tc>
          <w:tcPr>
            <w:tcW w:w="4814" w:type="dxa"/>
          </w:tcPr>
          <w:p w:rsidRPr="009E3854" w:rsidR="00171842" w:rsidP="006D0025" w:rsidRDefault="00171842" w14:paraId="5D656DEE" w14:textId="7B9202D8">
            <w:pPr>
              <w:jc w:val="both"/>
              <w:rPr>
                <w:sz w:val="24"/>
                <w:szCs w:val="24"/>
              </w:rPr>
            </w:pPr>
            <w:r w:rsidRPr="009E3854">
              <w:rPr>
                <w:sz w:val="24"/>
                <w:szCs w:val="24"/>
                <w:lang w:val="lt-LT"/>
              </w:rPr>
              <w:t>3.1.</w:t>
            </w:r>
            <w:r w:rsidR="003F17AA">
              <w:rPr>
                <w:sz w:val="24"/>
                <w:szCs w:val="24"/>
                <w:lang w:val="lt-LT"/>
              </w:rPr>
              <w:t>3</w:t>
            </w:r>
            <w:r w:rsidRPr="009E3854">
              <w:rPr>
                <w:sz w:val="24"/>
                <w:szCs w:val="24"/>
                <w:lang w:val="lt-LT"/>
              </w:rPr>
              <w:t>. Komisijai patvirtinus Projekto vykdymo ataskaitą, t.</w:t>
            </w:r>
            <w:r w:rsidR="00865176">
              <w:rPr>
                <w:sz w:val="24"/>
                <w:szCs w:val="24"/>
                <w:lang w:val="lt-LT"/>
              </w:rPr>
              <w:t xml:space="preserve"> </w:t>
            </w:r>
            <w:r w:rsidRPr="009E3854">
              <w:rPr>
                <w:sz w:val="24"/>
                <w:szCs w:val="24"/>
                <w:lang w:val="lt-LT"/>
              </w:rPr>
              <w:t>y., nustačius Projekto tinkamų finansuoti išlaidų sumą, ir įvertinus nuosavo indėlio procento, numatyto Sutarties 1.3.2</w:t>
            </w:r>
            <w:r w:rsidR="003F17AA">
              <w:rPr>
                <w:sz w:val="24"/>
                <w:szCs w:val="24"/>
                <w:lang w:val="lt-LT"/>
              </w:rPr>
              <w:t xml:space="preserve"> ir 1.3.4</w:t>
            </w:r>
            <w:r w:rsidRPr="009E3854">
              <w:rPr>
                <w:sz w:val="24"/>
                <w:szCs w:val="24"/>
                <w:lang w:val="lt-LT"/>
              </w:rPr>
              <w:t xml:space="preserve"> papunktyje, užtikrinimą, ir tokiu būdu nustačius iš Programos lėšų projektui išmokamą tinkamų finansuoti išlaidų sumą, jeigu:</w:t>
            </w:r>
          </w:p>
        </w:tc>
        <w:tc>
          <w:tcPr>
            <w:tcW w:w="4814" w:type="dxa"/>
          </w:tcPr>
          <w:p w:rsidRPr="00194554" w:rsidR="00171842" w:rsidP="006D0025" w:rsidRDefault="00171842" w14:paraId="1737314F" w14:textId="2B8411A1">
            <w:pPr>
              <w:jc w:val="both"/>
              <w:rPr>
                <w:sz w:val="24"/>
                <w:szCs w:val="24"/>
                <w:lang w:val="en-GB"/>
              </w:rPr>
            </w:pPr>
            <w:r w:rsidRPr="00194554">
              <w:rPr>
                <w:sz w:val="24"/>
                <w:szCs w:val="24"/>
                <w:lang w:val="en-GB"/>
              </w:rPr>
              <w:t>3.1.</w:t>
            </w:r>
            <w:r w:rsidR="003F17AA">
              <w:rPr>
                <w:sz w:val="24"/>
                <w:szCs w:val="24"/>
                <w:lang w:val="en-GB"/>
              </w:rPr>
              <w:t>3</w:t>
            </w:r>
            <w:r w:rsidRPr="00194554">
              <w:rPr>
                <w:sz w:val="24"/>
                <w:szCs w:val="24"/>
                <w:lang w:val="en-GB"/>
              </w:rPr>
              <w:t xml:space="preserve">. after the Commission approves the Project implementation report, i.e. determines the amount of the eligible costs of the Project, and assesses the security of the percentage of the own contribution provided for in paragraph 1.3.2 </w:t>
            </w:r>
            <w:r w:rsidR="003F17AA">
              <w:rPr>
                <w:sz w:val="24"/>
                <w:szCs w:val="24"/>
                <w:lang w:val="en-GB"/>
              </w:rPr>
              <w:t xml:space="preserve">and 1.3.4 </w:t>
            </w:r>
            <w:r w:rsidRPr="00194554">
              <w:rPr>
                <w:sz w:val="24"/>
                <w:szCs w:val="24"/>
                <w:lang w:val="en-GB"/>
              </w:rPr>
              <w:t>hereof, thus, determines the amount of eligible costs disbursed for the Project from the funds of the Programme if:</w:t>
            </w:r>
          </w:p>
        </w:tc>
      </w:tr>
      <w:tr w:rsidR="00171842" w:rsidTr="6D5E2C2A" w14:paraId="32FDD516" w14:textId="77777777">
        <w:tc>
          <w:tcPr>
            <w:tcW w:w="4814" w:type="dxa"/>
          </w:tcPr>
          <w:p w:rsidRPr="009E3854" w:rsidR="00171842" w:rsidP="00F613B6" w:rsidRDefault="00171842" w14:paraId="219FD824" w14:textId="04A51C64">
            <w:pPr>
              <w:jc w:val="both"/>
              <w:rPr>
                <w:sz w:val="24"/>
                <w:szCs w:val="24"/>
              </w:rPr>
            </w:pPr>
            <w:r w:rsidRPr="009E3854">
              <w:rPr>
                <w:sz w:val="24"/>
                <w:szCs w:val="24"/>
                <w:lang w:val="lt-LT"/>
              </w:rPr>
              <w:t>3.1.</w:t>
            </w:r>
            <w:r w:rsidR="003F17AA">
              <w:rPr>
                <w:sz w:val="24"/>
                <w:szCs w:val="24"/>
                <w:lang w:val="lt-LT"/>
              </w:rPr>
              <w:t>3</w:t>
            </w:r>
            <w:r w:rsidRPr="009E3854">
              <w:rPr>
                <w:sz w:val="24"/>
                <w:szCs w:val="24"/>
                <w:lang w:val="lt-LT"/>
              </w:rPr>
              <w:t>.1. išmokamų Programos lėšų dalis nuo tinkamų finansuoti Projekto išlaidų sumos yra didesnė nei pagal 3.1.1</w:t>
            </w:r>
            <w:r w:rsidR="003F17AA">
              <w:rPr>
                <w:sz w:val="24"/>
                <w:szCs w:val="24"/>
                <w:lang w:val="lt-LT"/>
              </w:rPr>
              <w:t xml:space="preserve"> ir 3.1.2</w:t>
            </w:r>
            <w:r w:rsidRPr="009E3854">
              <w:rPr>
                <w:sz w:val="24"/>
                <w:szCs w:val="24"/>
                <w:lang w:val="lt-LT"/>
              </w:rPr>
              <w:t xml:space="preserve"> papunkčio nuostatas Projekto vykdytojui pervesta suma, lėšų skirtumą CPVA perveda į Projekto vykdytojo Sutartyje nurodytą sąskaitą per 7 darbo dienas po to, kai abi Sutarties šalys pasirašo Veiklų įgyvendinimo patvirtinimo aktą ir CPVA  šias lėšas gauna iš Ministerijos;</w:t>
            </w:r>
          </w:p>
        </w:tc>
        <w:tc>
          <w:tcPr>
            <w:tcW w:w="4814" w:type="dxa"/>
          </w:tcPr>
          <w:p w:rsidRPr="00194554" w:rsidR="00171842" w:rsidP="00F613B6" w:rsidRDefault="00171842" w14:paraId="0C339C3F" w14:textId="4D3EE612">
            <w:pPr>
              <w:jc w:val="both"/>
              <w:rPr>
                <w:sz w:val="24"/>
                <w:szCs w:val="24"/>
                <w:lang w:val="en-GB"/>
              </w:rPr>
            </w:pPr>
            <w:r w:rsidRPr="00194554">
              <w:rPr>
                <w:sz w:val="24"/>
                <w:szCs w:val="24"/>
                <w:lang w:val="en-GB"/>
              </w:rPr>
              <w:t>3.1.</w:t>
            </w:r>
            <w:r w:rsidR="003F17AA">
              <w:rPr>
                <w:sz w:val="24"/>
                <w:szCs w:val="24"/>
                <w:lang w:val="en-GB"/>
              </w:rPr>
              <w:t>3</w:t>
            </w:r>
            <w:r w:rsidRPr="00194554">
              <w:rPr>
                <w:sz w:val="24"/>
                <w:szCs w:val="24"/>
                <w:lang w:val="en-GB"/>
              </w:rPr>
              <w:t>.1. the part of the amount disbursed out of the funds of the Programme upon the amount of the eligible costs of the Project is higher than the amount transferred to the Project Promoter according to the provisions of paragraph 3.1.1</w:t>
            </w:r>
            <w:r w:rsidR="003F17AA">
              <w:rPr>
                <w:sz w:val="24"/>
                <w:szCs w:val="24"/>
                <w:lang w:val="en-GB"/>
              </w:rPr>
              <w:t xml:space="preserve"> and 3.1.2</w:t>
            </w:r>
            <w:r w:rsidRPr="00194554">
              <w:rPr>
                <w:sz w:val="24"/>
                <w:szCs w:val="24"/>
                <w:lang w:val="en-GB"/>
              </w:rPr>
              <w:t xml:space="preserve"> hereof, the CPMA shall transfer the difference of the funds to the account of the Project Promoter indicated in the Agreement within 7 working days from the date of signature of the Activity Implementation Confirmation Statement by both Parties hereto and the funds are received by the CPMA from the Ministry;</w:t>
            </w:r>
          </w:p>
        </w:tc>
      </w:tr>
      <w:tr w:rsidR="00171842" w:rsidTr="6D5E2C2A" w14:paraId="0859B232" w14:textId="77777777">
        <w:tc>
          <w:tcPr>
            <w:tcW w:w="4814" w:type="dxa"/>
          </w:tcPr>
          <w:p w:rsidRPr="009E3854" w:rsidR="00171842" w:rsidP="00F613B6" w:rsidRDefault="00171842" w14:paraId="4EE4694F" w14:textId="7935A5ED">
            <w:pPr>
              <w:jc w:val="both"/>
              <w:rPr>
                <w:sz w:val="24"/>
                <w:szCs w:val="24"/>
              </w:rPr>
            </w:pPr>
            <w:r w:rsidRPr="009E3854">
              <w:rPr>
                <w:sz w:val="24"/>
                <w:szCs w:val="24"/>
                <w:lang w:val="lt-LT"/>
              </w:rPr>
              <w:t>3.1.</w:t>
            </w:r>
            <w:r w:rsidR="003F17AA">
              <w:rPr>
                <w:sz w:val="24"/>
                <w:szCs w:val="24"/>
                <w:lang w:val="lt-LT"/>
              </w:rPr>
              <w:t>3</w:t>
            </w:r>
            <w:r w:rsidRPr="009E3854">
              <w:rPr>
                <w:sz w:val="24"/>
                <w:szCs w:val="24"/>
                <w:lang w:val="lt-LT"/>
              </w:rPr>
              <w:t xml:space="preserve">.2. išmokamų Programos lėšų dalis nuo tinkamų finansuoti Projekto išlaidų sumos yra mažesnė nei pagal 3.1.1 </w:t>
            </w:r>
            <w:r w:rsidR="003F17AA">
              <w:rPr>
                <w:sz w:val="24"/>
                <w:szCs w:val="24"/>
                <w:lang w:val="lt-LT"/>
              </w:rPr>
              <w:t xml:space="preserve">ir 3.1.2 </w:t>
            </w:r>
            <w:r w:rsidRPr="009E3854" w:rsidR="005F17B2">
              <w:rPr>
                <w:sz w:val="24"/>
                <w:szCs w:val="24"/>
                <w:lang w:val="lt-LT"/>
              </w:rPr>
              <w:t>papunkči</w:t>
            </w:r>
            <w:r w:rsidR="005F17B2">
              <w:rPr>
                <w:sz w:val="24"/>
                <w:szCs w:val="24"/>
                <w:lang w:val="lt-LT"/>
              </w:rPr>
              <w:t>ų</w:t>
            </w:r>
            <w:r w:rsidRPr="009E3854" w:rsidR="005F17B2">
              <w:rPr>
                <w:sz w:val="24"/>
                <w:szCs w:val="24"/>
                <w:lang w:val="lt-LT"/>
              </w:rPr>
              <w:t xml:space="preserve"> </w:t>
            </w:r>
            <w:r w:rsidRPr="009E3854">
              <w:rPr>
                <w:sz w:val="24"/>
                <w:szCs w:val="24"/>
                <w:lang w:val="lt-LT"/>
              </w:rPr>
              <w:t xml:space="preserve">nuostatas Projekto vykdytojui pervesta suma, </w:t>
            </w:r>
            <w:r w:rsidRPr="009E3854">
              <w:rPr>
                <w:sz w:val="24"/>
                <w:szCs w:val="24"/>
                <w:lang w:val="lt-LT"/>
              </w:rPr>
              <w:lastRenderedPageBreak/>
              <w:t>Projekto vykdytojas privalo per CPVA rašte nurodytą terminą, kuris negali būti trumpesnis kaip 2 darbo dienos ir ilgesnis kaip 10 darbo dienų nuo CPVA rašytinio pareikalavimo grąžinti CPVA nepanaudotas ir (ar) netinkamai panaudotas lėšas.</w:t>
            </w:r>
          </w:p>
        </w:tc>
        <w:tc>
          <w:tcPr>
            <w:tcW w:w="4814" w:type="dxa"/>
          </w:tcPr>
          <w:p w:rsidRPr="00194554" w:rsidR="00171842" w:rsidP="00F613B6" w:rsidRDefault="00171842" w14:paraId="2BA8DE02" w14:textId="6CD6E2A2">
            <w:pPr>
              <w:jc w:val="both"/>
              <w:rPr>
                <w:sz w:val="24"/>
                <w:szCs w:val="24"/>
                <w:lang w:val="en-GB"/>
              </w:rPr>
            </w:pPr>
            <w:r w:rsidRPr="00194554">
              <w:rPr>
                <w:sz w:val="24"/>
                <w:szCs w:val="24"/>
                <w:lang w:val="en-GB"/>
              </w:rPr>
              <w:lastRenderedPageBreak/>
              <w:t>3.1.</w:t>
            </w:r>
            <w:r w:rsidR="003F17AA">
              <w:rPr>
                <w:sz w:val="24"/>
                <w:szCs w:val="24"/>
                <w:lang w:val="en-GB"/>
              </w:rPr>
              <w:t>3</w:t>
            </w:r>
            <w:r w:rsidRPr="00194554">
              <w:rPr>
                <w:sz w:val="24"/>
                <w:szCs w:val="24"/>
                <w:lang w:val="en-GB"/>
              </w:rPr>
              <w:t xml:space="preserve">.2. the part of the funds of the Programme upon the amount of the eligible costs of the project is lower than the amount transferred to the Project Promoter according to the provisions </w:t>
            </w:r>
            <w:r w:rsidRPr="00194554">
              <w:rPr>
                <w:sz w:val="24"/>
                <w:szCs w:val="24"/>
                <w:lang w:val="en-GB"/>
              </w:rPr>
              <w:lastRenderedPageBreak/>
              <w:t>of paragraph 3.1.1</w:t>
            </w:r>
            <w:r w:rsidR="003F17AA">
              <w:rPr>
                <w:sz w:val="24"/>
                <w:szCs w:val="24"/>
                <w:lang w:val="en-GB"/>
              </w:rPr>
              <w:t xml:space="preserve"> and 3.1.2</w:t>
            </w:r>
            <w:r w:rsidRPr="00194554">
              <w:rPr>
                <w:sz w:val="24"/>
                <w:szCs w:val="24"/>
                <w:lang w:val="en-GB"/>
              </w:rPr>
              <w:t xml:space="preserve"> hereof, the Project Promoter shall be obliged to repay the not used and/or improperly used funds to the CPMA within the time limit specified in the letter of the CPMA which cannot be shorter than 2 working days and longer than 10 working days from the written request of the CPMA.</w:t>
            </w:r>
          </w:p>
        </w:tc>
      </w:tr>
      <w:tr w:rsidR="00586759" w:rsidTr="6D5E2C2A" w14:paraId="5094FF8B" w14:textId="77777777">
        <w:tc>
          <w:tcPr>
            <w:tcW w:w="4814" w:type="dxa"/>
          </w:tcPr>
          <w:p w:rsidR="00586759" w:rsidP="00586759" w:rsidRDefault="00586759" w14:paraId="73B527A8" w14:textId="1CDCE5A2">
            <w:pPr>
              <w:tabs>
                <w:tab w:val="left" w:pos="457"/>
              </w:tabs>
              <w:jc w:val="both"/>
              <w:rPr>
                <w:sz w:val="24"/>
                <w:szCs w:val="24"/>
                <w:lang w:val="lt-LT"/>
              </w:rPr>
            </w:pPr>
            <w:r w:rsidRPr="00586759">
              <w:rPr>
                <w:sz w:val="24"/>
                <w:szCs w:val="24"/>
                <w:lang w:val="lt-LT"/>
              </w:rPr>
              <w:lastRenderedPageBreak/>
              <w:t>3.2.</w:t>
            </w:r>
            <w:r w:rsidRPr="00586759">
              <w:rPr>
                <w:sz w:val="24"/>
                <w:szCs w:val="24"/>
                <w:lang w:val="lt-LT"/>
              </w:rPr>
              <w:tab/>
            </w:r>
            <w:r w:rsidRPr="00586759">
              <w:rPr>
                <w:sz w:val="24"/>
                <w:szCs w:val="24"/>
                <w:lang w:val="lt-LT"/>
              </w:rPr>
              <w:t>Projekto tinkamomis finansuoti išlaidomis laikomos ir Programos lėšos skiriamos išlaidoms, atitinkančioms šiuos reikalavimus:</w:t>
            </w:r>
          </w:p>
        </w:tc>
        <w:tc>
          <w:tcPr>
            <w:tcW w:w="4814" w:type="dxa"/>
          </w:tcPr>
          <w:p w:rsidRPr="003E4F52" w:rsidR="00586759" w:rsidP="00F613B6" w:rsidRDefault="00586759" w14:paraId="07BF4A60" w14:textId="1B1E9592">
            <w:pPr>
              <w:jc w:val="both"/>
              <w:rPr>
                <w:sz w:val="24"/>
                <w:szCs w:val="24"/>
              </w:rPr>
            </w:pPr>
            <w:r w:rsidRPr="003E4F52">
              <w:rPr>
                <w:sz w:val="24"/>
                <w:szCs w:val="24"/>
              </w:rPr>
              <w:t>3.2. The following costs shall be considered as eligible costs of the Project and the Program funds shall be allocated to the costs that meet the following requirements:</w:t>
            </w:r>
          </w:p>
        </w:tc>
      </w:tr>
      <w:tr w:rsidR="00586759" w:rsidTr="6D5E2C2A" w14:paraId="5908DE60" w14:textId="77777777">
        <w:tc>
          <w:tcPr>
            <w:tcW w:w="4814" w:type="dxa"/>
          </w:tcPr>
          <w:p w:rsidR="00586759" w:rsidP="00586759" w:rsidRDefault="00586759" w14:paraId="282235BB" w14:textId="05015820">
            <w:pPr>
              <w:jc w:val="both"/>
              <w:rPr>
                <w:sz w:val="24"/>
                <w:szCs w:val="24"/>
                <w:lang w:val="lt-LT"/>
              </w:rPr>
            </w:pPr>
            <w:r w:rsidRPr="009E3854">
              <w:rPr>
                <w:sz w:val="24"/>
                <w:szCs w:val="24"/>
                <w:lang w:val="lt-LT"/>
              </w:rPr>
              <w:t>3.2.</w:t>
            </w:r>
            <w:r>
              <w:rPr>
                <w:sz w:val="24"/>
                <w:szCs w:val="24"/>
                <w:lang w:val="lt-LT"/>
              </w:rPr>
              <w:t>1.</w:t>
            </w:r>
            <w:r w:rsidRPr="009E3854">
              <w:rPr>
                <w:sz w:val="24"/>
                <w:szCs w:val="24"/>
                <w:lang w:val="lt-LT"/>
              </w:rPr>
              <w:t xml:space="preserve"> Sutarties 1.3.1 papunktyje nurodytos </w:t>
            </w:r>
            <w:r w:rsidRPr="003E4F52">
              <w:rPr>
                <w:sz w:val="24"/>
                <w:szCs w:val="24"/>
                <w:lang w:val="lt-LT"/>
              </w:rPr>
              <w:fldChar w:fldCharType="begin">
                <w:ffData>
                  <w:name w:val="Text2"/>
                  <w:enabled/>
                  <w:calcOnExit w:val="0"/>
                  <w:textInput/>
                </w:ffData>
              </w:fldChar>
            </w:r>
            <w:r w:rsidRPr="003E4F52">
              <w:rPr>
                <w:sz w:val="24"/>
                <w:szCs w:val="24"/>
                <w:lang w:val="lt-LT"/>
              </w:rPr>
              <w:instrText xml:space="preserve"> FORMTEXT </w:instrText>
            </w:r>
            <w:r w:rsidRPr="003E4F52">
              <w:rPr>
                <w:sz w:val="24"/>
                <w:szCs w:val="24"/>
                <w:lang w:val="lt-LT"/>
              </w:rPr>
            </w:r>
            <w:r w:rsidRPr="003E4F52">
              <w:rPr>
                <w:sz w:val="24"/>
                <w:szCs w:val="24"/>
                <w:lang w:val="lt-LT"/>
              </w:rPr>
              <w:fldChar w:fldCharType="separate"/>
            </w:r>
            <w:r w:rsidRPr="003E4F52">
              <w:rPr>
                <w:sz w:val="24"/>
                <w:szCs w:val="24"/>
                <w:lang w:val="lt-LT"/>
              </w:rPr>
              <w:t> </w:t>
            </w:r>
            <w:r w:rsidRPr="003E4F52">
              <w:rPr>
                <w:sz w:val="24"/>
                <w:szCs w:val="24"/>
                <w:lang w:val="lt-LT"/>
              </w:rPr>
              <w:t> </w:t>
            </w:r>
            <w:r w:rsidRPr="003E4F52">
              <w:rPr>
                <w:sz w:val="24"/>
                <w:szCs w:val="24"/>
                <w:lang w:val="lt-LT"/>
              </w:rPr>
              <w:t> </w:t>
            </w:r>
            <w:r w:rsidRPr="003E4F52">
              <w:rPr>
                <w:sz w:val="24"/>
                <w:szCs w:val="24"/>
                <w:lang w:val="lt-LT"/>
              </w:rPr>
              <w:t> </w:t>
            </w:r>
            <w:r w:rsidRPr="003E4F52">
              <w:rPr>
                <w:sz w:val="24"/>
                <w:szCs w:val="24"/>
                <w:lang w:val="lt-LT"/>
              </w:rPr>
              <w:t> </w:t>
            </w:r>
            <w:r w:rsidRPr="003E4F52">
              <w:rPr>
                <w:sz w:val="24"/>
                <w:szCs w:val="24"/>
                <w:lang w:val="lt-LT"/>
              </w:rPr>
              <w:fldChar w:fldCharType="end"/>
            </w:r>
            <w:r w:rsidRPr="003E4F52">
              <w:rPr>
                <w:sz w:val="24"/>
                <w:szCs w:val="24"/>
                <w:lang w:val="lt-LT"/>
              </w:rPr>
              <w:t xml:space="preserve"> m. </w:t>
            </w:r>
            <w:r w:rsidRPr="009E3854">
              <w:rPr>
                <w:sz w:val="24"/>
                <w:szCs w:val="24"/>
                <w:lang w:val="lt-LT"/>
              </w:rPr>
              <w:t xml:space="preserve">Programos lėšos skiriamos išlaidoms, </w:t>
            </w:r>
            <w:r>
              <w:rPr>
                <w:sz w:val="24"/>
                <w:szCs w:val="24"/>
                <w:lang w:val="lt-LT"/>
              </w:rPr>
              <w:t>būtinoms projekto veikloms įgyvendinti ir patirtoms nepažeidžiant teisės aktų</w:t>
            </w:r>
            <w:r w:rsidRPr="009E3854">
              <w:rPr>
                <w:sz w:val="24"/>
                <w:szCs w:val="24"/>
                <w:lang w:val="lt-LT"/>
              </w:rPr>
              <w:t xml:space="preserve">, apmokėti už veiklas, vykdytas nuo Sutarties įsigaliojimo dienos iki Sutarties 2.2.1 papunktyje </w:t>
            </w:r>
            <w:r w:rsidRPr="00586759">
              <w:rPr>
                <w:sz w:val="24"/>
                <w:szCs w:val="24"/>
                <w:lang w:val="lt-LT"/>
              </w:rPr>
              <w:t xml:space="preserve">nurodytos </w:t>
            </w:r>
            <w:r w:rsidRPr="00CD11B9">
              <w:rPr>
                <w:sz w:val="24"/>
                <w:szCs w:val="24"/>
                <w:lang w:val="lt-LT"/>
              </w:rPr>
              <w:fldChar w:fldCharType="begin">
                <w:ffData>
                  <w:name w:val="Text2"/>
                  <w:enabled/>
                  <w:calcOnExit w:val="0"/>
                  <w:textInput/>
                </w:ffData>
              </w:fldChar>
            </w:r>
            <w:r w:rsidRPr="00CD11B9">
              <w:rPr>
                <w:sz w:val="24"/>
                <w:szCs w:val="24"/>
                <w:lang w:val="lt-LT"/>
              </w:rPr>
              <w:instrText xml:space="preserve"> FORMTEXT </w:instrText>
            </w:r>
            <w:r w:rsidRPr="00CD11B9">
              <w:rPr>
                <w:sz w:val="24"/>
                <w:szCs w:val="24"/>
                <w:lang w:val="lt-LT"/>
              </w:rPr>
            </w:r>
            <w:r w:rsidRPr="00CD11B9">
              <w:rPr>
                <w:sz w:val="24"/>
                <w:szCs w:val="24"/>
                <w:lang w:val="lt-LT"/>
              </w:rPr>
              <w:fldChar w:fldCharType="separate"/>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fldChar w:fldCharType="end"/>
            </w:r>
            <w:r w:rsidRPr="00586759">
              <w:rPr>
                <w:sz w:val="24"/>
                <w:szCs w:val="24"/>
                <w:lang w:val="lt-LT"/>
              </w:rPr>
              <w:t xml:space="preserve"> m. veiklų pabaigos datos.</w:t>
            </w:r>
            <w:r w:rsidRPr="009E3854">
              <w:rPr>
                <w:sz w:val="24"/>
                <w:szCs w:val="24"/>
                <w:lang w:val="lt-LT"/>
              </w:rPr>
              <w:t xml:space="preserve"> Visus su </w:t>
            </w:r>
            <w:r w:rsidRPr="00CD11B9">
              <w:rPr>
                <w:sz w:val="24"/>
                <w:szCs w:val="24"/>
                <w:lang w:val="lt-LT"/>
              </w:rPr>
              <w:fldChar w:fldCharType="begin">
                <w:ffData>
                  <w:name w:val="Text2"/>
                  <w:enabled/>
                  <w:calcOnExit w:val="0"/>
                  <w:textInput/>
                </w:ffData>
              </w:fldChar>
            </w:r>
            <w:r w:rsidRPr="00CD11B9">
              <w:rPr>
                <w:sz w:val="24"/>
                <w:szCs w:val="24"/>
                <w:lang w:val="lt-LT"/>
              </w:rPr>
              <w:instrText xml:space="preserve"> FORMTEXT </w:instrText>
            </w:r>
            <w:r w:rsidRPr="00CD11B9">
              <w:rPr>
                <w:sz w:val="24"/>
                <w:szCs w:val="24"/>
                <w:lang w:val="lt-LT"/>
              </w:rPr>
            </w:r>
            <w:r w:rsidRPr="00CD11B9">
              <w:rPr>
                <w:sz w:val="24"/>
                <w:szCs w:val="24"/>
                <w:lang w:val="lt-LT"/>
              </w:rPr>
              <w:fldChar w:fldCharType="separate"/>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fldChar w:fldCharType="end"/>
            </w:r>
            <w:r w:rsidRPr="00586759">
              <w:rPr>
                <w:sz w:val="24"/>
                <w:szCs w:val="24"/>
                <w:lang w:val="lt-LT"/>
              </w:rPr>
              <w:t xml:space="preserve"> m. </w:t>
            </w:r>
            <w:r w:rsidRPr="009E3854">
              <w:rPr>
                <w:sz w:val="24"/>
                <w:szCs w:val="24"/>
                <w:lang w:val="lt-LT"/>
              </w:rPr>
              <w:t>Projekto vykdymu susijusius pirkimus, lėšų pavedimus, ir kitus finansinius veiksmus Projekto vykdytojas ir Projekto partneris (-iai) privalo atlikti ne vėliau kaip iki Sutarties 2.2.1 papunktyje nurodytos</w:t>
            </w:r>
            <w:r>
              <w:rPr>
                <w:sz w:val="24"/>
                <w:szCs w:val="24"/>
                <w:lang w:val="lt-LT"/>
              </w:rPr>
              <w:t xml:space="preserve"> </w:t>
            </w:r>
            <w:r w:rsidRPr="00CD11B9">
              <w:rPr>
                <w:sz w:val="24"/>
                <w:szCs w:val="24"/>
                <w:lang w:val="lt-LT"/>
              </w:rPr>
              <w:fldChar w:fldCharType="begin">
                <w:ffData>
                  <w:name w:val="Text2"/>
                  <w:enabled/>
                  <w:calcOnExit w:val="0"/>
                  <w:textInput/>
                </w:ffData>
              </w:fldChar>
            </w:r>
            <w:r w:rsidRPr="00CD11B9">
              <w:rPr>
                <w:sz w:val="24"/>
                <w:szCs w:val="24"/>
                <w:lang w:val="lt-LT"/>
              </w:rPr>
              <w:instrText xml:space="preserve"> FORMTEXT </w:instrText>
            </w:r>
            <w:r w:rsidRPr="00CD11B9">
              <w:rPr>
                <w:sz w:val="24"/>
                <w:szCs w:val="24"/>
                <w:lang w:val="lt-LT"/>
              </w:rPr>
            </w:r>
            <w:r w:rsidRPr="00CD11B9">
              <w:rPr>
                <w:sz w:val="24"/>
                <w:szCs w:val="24"/>
                <w:lang w:val="lt-LT"/>
              </w:rPr>
              <w:fldChar w:fldCharType="separate"/>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fldChar w:fldCharType="end"/>
            </w:r>
            <w:r w:rsidRPr="00586759">
              <w:rPr>
                <w:sz w:val="24"/>
                <w:szCs w:val="24"/>
                <w:lang w:val="lt-LT"/>
              </w:rPr>
              <w:t xml:space="preserve"> m. </w:t>
            </w:r>
            <w:r>
              <w:rPr>
                <w:sz w:val="24"/>
                <w:szCs w:val="24"/>
                <w:lang w:val="lt-LT"/>
              </w:rPr>
              <w:t>veiklų pabaigos</w:t>
            </w:r>
            <w:r w:rsidRPr="009E3854">
              <w:rPr>
                <w:sz w:val="24"/>
                <w:szCs w:val="24"/>
                <w:lang w:val="lt-LT"/>
              </w:rPr>
              <w:t xml:space="preserve"> datos. Tinkamomis finansuoti gali būti pripažintos tik tokios išlaidos, kurios patirtos ir apmokėtos nuo Sutarties įsigaliojimo dienos iki </w:t>
            </w:r>
            <w:r w:rsidRPr="00CD11B9">
              <w:rPr>
                <w:sz w:val="24"/>
                <w:szCs w:val="24"/>
                <w:lang w:val="lt-LT"/>
              </w:rPr>
              <w:fldChar w:fldCharType="begin">
                <w:ffData>
                  <w:name w:val="Text2"/>
                  <w:enabled/>
                  <w:calcOnExit w:val="0"/>
                  <w:textInput/>
                </w:ffData>
              </w:fldChar>
            </w:r>
            <w:r w:rsidRPr="00CD11B9">
              <w:rPr>
                <w:sz w:val="24"/>
                <w:szCs w:val="24"/>
                <w:lang w:val="lt-LT"/>
              </w:rPr>
              <w:instrText xml:space="preserve"> FORMTEXT </w:instrText>
            </w:r>
            <w:r w:rsidRPr="00CD11B9">
              <w:rPr>
                <w:sz w:val="24"/>
                <w:szCs w:val="24"/>
                <w:lang w:val="lt-LT"/>
              </w:rPr>
            </w:r>
            <w:r w:rsidRPr="00CD11B9">
              <w:rPr>
                <w:sz w:val="24"/>
                <w:szCs w:val="24"/>
                <w:lang w:val="lt-LT"/>
              </w:rPr>
              <w:fldChar w:fldCharType="separate"/>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t> </w:t>
            </w:r>
            <w:r w:rsidRPr="00CD11B9">
              <w:rPr>
                <w:sz w:val="24"/>
                <w:szCs w:val="24"/>
                <w:lang w:val="lt-LT"/>
              </w:rPr>
              <w:fldChar w:fldCharType="end"/>
            </w:r>
            <w:r w:rsidRPr="00586759">
              <w:rPr>
                <w:sz w:val="24"/>
                <w:szCs w:val="24"/>
                <w:lang w:val="lt-LT"/>
              </w:rPr>
              <w:t xml:space="preserve"> m. </w:t>
            </w:r>
            <w:r>
              <w:rPr>
                <w:sz w:val="24"/>
                <w:szCs w:val="24"/>
                <w:lang w:val="lt-LT"/>
              </w:rPr>
              <w:t>veiklų pabaigos datos</w:t>
            </w:r>
            <w:r w:rsidRPr="009E3854">
              <w:rPr>
                <w:sz w:val="24"/>
                <w:szCs w:val="24"/>
                <w:lang w:val="lt-LT"/>
              </w:rPr>
              <w:t>. Nuosavo indėlio, numatyto Sutarties 1.3.2 papunktyje, užtikrinimą patvirtinančioms išlaidoms taip pat taikomos šiame Sutarties</w:t>
            </w:r>
            <w:r>
              <w:rPr>
                <w:sz w:val="24"/>
                <w:szCs w:val="24"/>
                <w:lang w:val="lt-LT"/>
              </w:rPr>
              <w:t xml:space="preserve"> papunktyje išvardintos sąlygos.</w:t>
            </w:r>
          </w:p>
        </w:tc>
        <w:tc>
          <w:tcPr>
            <w:tcW w:w="4814" w:type="dxa"/>
          </w:tcPr>
          <w:p w:rsidRPr="003E4F52" w:rsidR="00586759" w:rsidP="00336DD7" w:rsidRDefault="00586759" w14:paraId="43742053" w14:textId="2B0440A2">
            <w:pPr>
              <w:jc w:val="both"/>
              <w:rPr>
                <w:sz w:val="24"/>
                <w:szCs w:val="24"/>
              </w:rPr>
            </w:pPr>
            <w:r w:rsidRPr="003E4F52">
              <w:rPr>
                <w:sz w:val="24"/>
                <w:szCs w:val="24"/>
              </w:rPr>
              <w:t xml:space="preserve">3.2.1. the </w:t>
            </w:r>
            <w:r w:rsidRPr="003E4F52">
              <w:rPr>
                <w:sz w:val="24"/>
                <w:szCs w:val="24"/>
              </w:rPr>
              <w:fldChar w:fldCharType="begin">
                <w:ffData>
                  <w:name w:val="Text2"/>
                  <w:enabled/>
                  <w:calcOnExit w:val="0"/>
                  <w:textInput/>
                </w:ffData>
              </w:fldChar>
            </w:r>
            <w:r w:rsidRPr="003E4F52">
              <w:rPr>
                <w:sz w:val="24"/>
                <w:szCs w:val="24"/>
              </w:rPr>
              <w:instrText xml:space="preserve"> FORMTEXT </w:instrText>
            </w:r>
            <w:r w:rsidRPr="003E4F52">
              <w:rPr>
                <w:sz w:val="24"/>
                <w:szCs w:val="24"/>
              </w:rPr>
            </w:r>
            <w:r w:rsidRPr="003E4F52">
              <w:rPr>
                <w:sz w:val="24"/>
                <w:szCs w:val="24"/>
              </w:rPr>
              <w:fldChar w:fldCharType="separate"/>
            </w:r>
            <w:r w:rsidRPr="003E4F52">
              <w:rPr>
                <w:sz w:val="24"/>
                <w:szCs w:val="24"/>
              </w:rPr>
              <w:t> </w:t>
            </w:r>
            <w:r w:rsidRPr="003E4F52">
              <w:rPr>
                <w:sz w:val="24"/>
                <w:szCs w:val="24"/>
              </w:rPr>
              <w:t> </w:t>
            </w:r>
            <w:r w:rsidRPr="003E4F52">
              <w:rPr>
                <w:sz w:val="24"/>
                <w:szCs w:val="24"/>
              </w:rPr>
              <w:t> </w:t>
            </w:r>
            <w:r w:rsidRPr="003E4F52">
              <w:rPr>
                <w:sz w:val="24"/>
                <w:szCs w:val="24"/>
              </w:rPr>
              <w:t> </w:t>
            </w:r>
            <w:r w:rsidRPr="003E4F52">
              <w:rPr>
                <w:sz w:val="24"/>
                <w:szCs w:val="24"/>
              </w:rPr>
              <w:t> </w:t>
            </w:r>
            <w:r w:rsidRPr="003E4F52">
              <w:rPr>
                <w:sz w:val="24"/>
                <w:szCs w:val="24"/>
              </w:rPr>
              <w:fldChar w:fldCharType="end"/>
            </w:r>
            <w:r w:rsidRPr="003E4F52">
              <w:rPr>
                <w:sz w:val="24"/>
                <w:szCs w:val="24"/>
              </w:rPr>
              <w:t xml:space="preserve"> funds of the Programme referred to in paragraph 1.3.1 of the Agreement shall be the costs necessary for the implementation of the project activities and incurred in compliance with the legislation, for activities carried out from the effective date of the Agreement to the</w:t>
            </w:r>
            <w:r w:rsidRPr="003E4F52" w:rsidR="00336DD7">
              <w:rPr>
                <w:sz w:val="24"/>
                <w:szCs w:val="24"/>
              </w:rPr>
              <w:t xml:space="preserve"> end date of</w:t>
            </w:r>
            <w:r w:rsidRPr="003E4F52">
              <w:rPr>
                <w:sz w:val="24"/>
                <w:szCs w:val="24"/>
              </w:rPr>
              <w:t xml:space="preserve"> </w:t>
            </w:r>
            <w:r w:rsidRPr="003E4F52" w:rsidR="00336DD7">
              <w:rPr>
                <w:sz w:val="24"/>
                <w:szCs w:val="24"/>
              </w:rPr>
              <w:fldChar w:fldCharType="begin">
                <w:ffData>
                  <w:name w:val="Text2"/>
                  <w:enabled/>
                  <w:calcOnExit w:val="0"/>
                  <w:textInput/>
                </w:ffData>
              </w:fldChar>
            </w:r>
            <w:r w:rsidRPr="003E4F52" w:rsidR="00336DD7">
              <w:rPr>
                <w:sz w:val="24"/>
                <w:szCs w:val="24"/>
              </w:rPr>
              <w:instrText xml:space="preserve"> FORMTEXT </w:instrText>
            </w:r>
            <w:r w:rsidRPr="003E4F52" w:rsidR="00336DD7">
              <w:rPr>
                <w:sz w:val="24"/>
                <w:szCs w:val="24"/>
              </w:rPr>
            </w:r>
            <w:r w:rsidRPr="003E4F52" w:rsidR="00336DD7">
              <w:rPr>
                <w:sz w:val="24"/>
                <w:szCs w:val="24"/>
              </w:rPr>
              <w:fldChar w:fldCharType="separate"/>
            </w:r>
            <w:r w:rsidRPr="003E4F52" w:rsidR="00336DD7">
              <w:rPr>
                <w:sz w:val="24"/>
                <w:szCs w:val="24"/>
              </w:rPr>
              <w:t> </w:t>
            </w:r>
            <w:r w:rsidRPr="003E4F52" w:rsidR="00336DD7">
              <w:rPr>
                <w:sz w:val="24"/>
                <w:szCs w:val="24"/>
              </w:rPr>
              <w:t> </w:t>
            </w:r>
            <w:r w:rsidRPr="003E4F52" w:rsidR="00336DD7">
              <w:rPr>
                <w:sz w:val="24"/>
                <w:szCs w:val="24"/>
              </w:rPr>
              <w:t> </w:t>
            </w:r>
            <w:r w:rsidRPr="003E4F52" w:rsidR="00336DD7">
              <w:rPr>
                <w:sz w:val="24"/>
                <w:szCs w:val="24"/>
              </w:rPr>
              <w:t> </w:t>
            </w:r>
            <w:r w:rsidRPr="003E4F52" w:rsidR="00336DD7">
              <w:rPr>
                <w:sz w:val="24"/>
                <w:szCs w:val="24"/>
              </w:rPr>
              <w:t> </w:t>
            </w:r>
            <w:r w:rsidRPr="003E4F52" w:rsidR="00336DD7">
              <w:rPr>
                <w:sz w:val="24"/>
                <w:szCs w:val="24"/>
              </w:rPr>
              <w:fldChar w:fldCharType="end"/>
            </w:r>
            <w:r w:rsidRPr="003E4F52" w:rsidR="00336DD7">
              <w:rPr>
                <w:sz w:val="24"/>
                <w:szCs w:val="24"/>
              </w:rPr>
              <w:t xml:space="preserve"> implementing activities </w:t>
            </w:r>
            <w:r w:rsidRPr="003E4F52">
              <w:rPr>
                <w:sz w:val="24"/>
                <w:szCs w:val="24"/>
              </w:rPr>
              <w:t xml:space="preserve">referred to in paragraph 2.2.1 hereof. All procurements related to implementation of the </w:t>
            </w:r>
            <w:r w:rsidRPr="00CD11B9" w:rsidR="00336DD7">
              <w:rPr>
                <w:sz w:val="24"/>
                <w:szCs w:val="24"/>
              </w:rPr>
              <w:fldChar w:fldCharType="begin">
                <w:ffData>
                  <w:name w:val="Text2"/>
                  <w:enabled/>
                  <w:calcOnExit w:val="0"/>
                  <w:textInput/>
                </w:ffData>
              </w:fldChar>
            </w:r>
            <w:r w:rsidRPr="00CD11B9" w:rsidR="00336DD7">
              <w:rPr>
                <w:sz w:val="24"/>
                <w:szCs w:val="24"/>
              </w:rPr>
              <w:instrText xml:space="preserve"> FORMTEXT </w:instrText>
            </w:r>
            <w:r w:rsidRPr="00CD11B9" w:rsidR="00336DD7">
              <w:rPr>
                <w:sz w:val="24"/>
                <w:szCs w:val="24"/>
              </w:rPr>
            </w:r>
            <w:r w:rsidRPr="00CD11B9" w:rsidR="00336DD7">
              <w:rPr>
                <w:sz w:val="24"/>
                <w:szCs w:val="24"/>
              </w:rPr>
              <w:fldChar w:fldCharType="separate"/>
            </w:r>
            <w:r w:rsidRPr="00CD11B9" w:rsidR="00336DD7">
              <w:rPr>
                <w:sz w:val="24"/>
                <w:szCs w:val="24"/>
              </w:rPr>
              <w:t> </w:t>
            </w:r>
            <w:r w:rsidRPr="00CD11B9" w:rsidR="00336DD7">
              <w:rPr>
                <w:sz w:val="24"/>
                <w:szCs w:val="24"/>
              </w:rPr>
              <w:t> </w:t>
            </w:r>
            <w:r w:rsidRPr="00CD11B9" w:rsidR="00336DD7">
              <w:rPr>
                <w:sz w:val="24"/>
                <w:szCs w:val="24"/>
              </w:rPr>
              <w:t> </w:t>
            </w:r>
            <w:r w:rsidRPr="00CD11B9" w:rsidR="00336DD7">
              <w:rPr>
                <w:sz w:val="24"/>
                <w:szCs w:val="24"/>
              </w:rPr>
              <w:t> </w:t>
            </w:r>
            <w:r w:rsidRPr="00CD11B9" w:rsidR="00336DD7">
              <w:rPr>
                <w:sz w:val="24"/>
                <w:szCs w:val="24"/>
              </w:rPr>
              <w:t> </w:t>
            </w:r>
            <w:r w:rsidRPr="00CD11B9" w:rsidR="00336DD7">
              <w:rPr>
                <w:sz w:val="24"/>
                <w:szCs w:val="24"/>
              </w:rPr>
              <w:fldChar w:fldCharType="end"/>
            </w:r>
            <w:r w:rsidRPr="003E4F52">
              <w:rPr>
                <w:sz w:val="24"/>
                <w:szCs w:val="24"/>
              </w:rPr>
              <w:t xml:space="preserve">Project, transfers of funds and other financial actions must be carried out by the Project Promoter and the partner(s) of the Project not later than till the date indicated in paragraph 2.2.1 hereof. Only the costs incurred and paid from the effective date of the Agreement to the </w:t>
            </w:r>
            <w:r w:rsidR="00336DD7">
              <w:rPr>
                <w:sz w:val="24"/>
                <w:szCs w:val="24"/>
              </w:rPr>
              <w:t xml:space="preserve">end of the </w:t>
            </w:r>
            <w:r w:rsidRPr="00CD11B9" w:rsidR="00336DD7">
              <w:rPr>
                <w:sz w:val="24"/>
                <w:szCs w:val="24"/>
              </w:rPr>
              <w:fldChar w:fldCharType="begin">
                <w:ffData>
                  <w:name w:val="Text2"/>
                  <w:enabled/>
                  <w:calcOnExit w:val="0"/>
                  <w:textInput/>
                </w:ffData>
              </w:fldChar>
            </w:r>
            <w:r w:rsidRPr="00CD11B9" w:rsidR="00336DD7">
              <w:rPr>
                <w:sz w:val="24"/>
                <w:szCs w:val="24"/>
              </w:rPr>
              <w:instrText xml:space="preserve"> FORMTEXT </w:instrText>
            </w:r>
            <w:r w:rsidRPr="00CD11B9" w:rsidR="00336DD7">
              <w:rPr>
                <w:sz w:val="24"/>
                <w:szCs w:val="24"/>
              </w:rPr>
            </w:r>
            <w:r w:rsidRPr="00CD11B9" w:rsidR="00336DD7">
              <w:rPr>
                <w:sz w:val="24"/>
                <w:szCs w:val="24"/>
              </w:rPr>
              <w:fldChar w:fldCharType="separate"/>
            </w:r>
            <w:r w:rsidRPr="00CD11B9" w:rsidR="00336DD7">
              <w:rPr>
                <w:sz w:val="24"/>
                <w:szCs w:val="24"/>
              </w:rPr>
              <w:t> </w:t>
            </w:r>
            <w:r w:rsidRPr="00CD11B9" w:rsidR="00336DD7">
              <w:rPr>
                <w:sz w:val="24"/>
                <w:szCs w:val="24"/>
              </w:rPr>
              <w:t> </w:t>
            </w:r>
            <w:r w:rsidRPr="00CD11B9" w:rsidR="00336DD7">
              <w:rPr>
                <w:sz w:val="24"/>
                <w:szCs w:val="24"/>
              </w:rPr>
              <w:t> </w:t>
            </w:r>
            <w:r w:rsidRPr="00CD11B9" w:rsidR="00336DD7">
              <w:rPr>
                <w:sz w:val="24"/>
                <w:szCs w:val="24"/>
              </w:rPr>
              <w:t> </w:t>
            </w:r>
            <w:r w:rsidRPr="00CD11B9" w:rsidR="00336DD7">
              <w:rPr>
                <w:sz w:val="24"/>
                <w:szCs w:val="24"/>
              </w:rPr>
              <w:t> </w:t>
            </w:r>
            <w:r w:rsidRPr="00CD11B9" w:rsidR="00336DD7">
              <w:rPr>
                <w:sz w:val="24"/>
                <w:szCs w:val="24"/>
              </w:rPr>
              <w:fldChar w:fldCharType="end"/>
            </w:r>
            <w:r w:rsidR="00336DD7">
              <w:rPr>
                <w:sz w:val="24"/>
                <w:szCs w:val="24"/>
              </w:rPr>
              <w:t xml:space="preserve"> Project activities </w:t>
            </w:r>
            <w:r w:rsidR="0064719B">
              <w:rPr>
                <w:sz w:val="24"/>
                <w:szCs w:val="24"/>
              </w:rPr>
              <w:t xml:space="preserve">implementation </w:t>
            </w:r>
            <w:r w:rsidRPr="003E4F52">
              <w:rPr>
                <w:sz w:val="24"/>
                <w:szCs w:val="24"/>
              </w:rPr>
              <w:t xml:space="preserve">date indicated in paragraph 2.2.1 hereof may be </w:t>
            </w:r>
            <w:r w:rsidRPr="00336DD7" w:rsidR="00336DD7">
              <w:rPr>
                <w:sz w:val="24"/>
                <w:szCs w:val="24"/>
              </w:rPr>
              <w:t>recognized</w:t>
            </w:r>
            <w:r w:rsidRPr="003E4F52">
              <w:rPr>
                <w:sz w:val="24"/>
                <w:szCs w:val="24"/>
              </w:rPr>
              <w:t xml:space="preserve"> as eligible costs. The costs supporting the security of the own contribution provided for in paragraph 1.3.2 hereof shall also be subject to the conditions set out in this paragraph hereof.</w:t>
            </w:r>
          </w:p>
        </w:tc>
      </w:tr>
      <w:tr w:rsidR="00586759" w:rsidTr="6D5E2C2A" w14:paraId="06543B23" w14:textId="77777777">
        <w:tc>
          <w:tcPr>
            <w:tcW w:w="4814" w:type="dxa"/>
          </w:tcPr>
          <w:p w:rsidRPr="009E3854" w:rsidR="00586759" w:rsidP="00336DD7" w:rsidRDefault="00586759" w14:paraId="7415D5DE" w14:textId="75C31158">
            <w:pPr>
              <w:jc w:val="both"/>
              <w:rPr>
                <w:sz w:val="24"/>
                <w:szCs w:val="24"/>
              </w:rPr>
            </w:pPr>
            <w:r w:rsidRPr="009E3854">
              <w:rPr>
                <w:sz w:val="24"/>
                <w:szCs w:val="24"/>
                <w:lang w:val="lt-LT"/>
              </w:rPr>
              <w:t>3.2.</w:t>
            </w:r>
            <w:r w:rsidR="00336DD7">
              <w:rPr>
                <w:sz w:val="24"/>
                <w:szCs w:val="24"/>
                <w:lang w:val="lt-LT"/>
              </w:rPr>
              <w:t>2.</w:t>
            </w:r>
            <w:r w:rsidRPr="009E3854">
              <w:rPr>
                <w:sz w:val="24"/>
                <w:szCs w:val="24"/>
                <w:lang w:val="lt-LT"/>
              </w:rPr>
              <w:t xml:space="preserve"> Sutarties 1.3.</w:t>
            </w:r>
            <w:r w:rsidR="00336DD7">
              <w:rPr>
                <w:sz w:val="24"/>
                <w:szCs w:val="24"/>
                <w:lang w:val="lt-LT"/>
              </w:rPr>
              <w:t>3</w:t>
            </w:r>
            <w:r w:rsidRPr="009E3854">
              <w:rPr>
                <w:sz w:val="24"/>
                <w:szCs w:val="24"/>
                <w:lang w:val="lt-LT"/>
              </w:rPr>
              <w:t xml:space="preserve"> papunktyje nurodytos</w:t>
            </w:r>
            <w:r w:rsidR="00336DD7">
              <w:rPr>
                <w:sz w:val="24"/>
                <w:szCs w:val="24"/>
                <w:lang w:val="lt-LT"/>
              </w:rPr>
              <w:t xml:space="preserve"> </w:t>
            </w:r>
            <w:r w:rsidRPr="00CD11B9" w:rsidR="00336DD7">
              <w:rPr>
                <w:sz w:val="24"/>
                <w:szCs w:val="24"/>
              </w:rPr>
              <w:fldChar w:fldCharType="begin">
                <w:ffData>
                  <w:name w:val="Text2"/>
                  <w:enabled/>
                  <w:calcOnExit w:val="0"/>
                  <w:textInput/>
                </w:ffData>
              </w:fldChar>
            </w:r>
            <w:r w:rsidRPr="00CD11B9" w:rsidR="00336DD7">
              <w:rPr>
                <w:sz w:val="24"/>
                <w:szCs w:val="24"/>
              </w:rPr>
              <w:instrText xml:space="preserve"> FORMTEXT </w:instrText>
            </w:r>
            <w:r w:rsidRPr="00CD11B9" w:rsidR="00336DD7">
              <w:rPr>
                <w:sz w:val="24"/>
                <w:szCs w:val="24"/>
              </w:rPr>
            </w:r>
            <w:r w:rsidRPr="00CD11B9" w:rsidR="00336DD7">
              <w:rPr>
                <w:sz w:val="24"/>
                <w:szCs w:val="24"/>
              </w:rPr>
              <w:fldChar w:fldCharType="separate"/>
            </w:r>
            <w:r w:rsidRPr="00CD11B9" w:rsidR="00336DD7">
              <w:rPr>
                <w:sz w:val="24"/>
                <w:szCs w:val="24"/>
              </w:rPr>
              <w:t> </w:t>
            </w:r>
            <w:r w:rsidRPr="00CD11B9" w:rsidR="00336DD7">
              <w:rPr>
                <w:sz w:val="24"/>
                <w:szCs w:val="24"/>
              </w:rPr>
              <w:t> </w:t>
            </w:r>
            <w:r w:rsidRPr="00CD11B9" w:rsidR="00336DD7">
              <w:rPr>
                <w:sz w:val="24"/>
                <w:szCs w:val="24"/>
              </w:rPr>
              <w:t> </w:t>
            </w:r>
            <w:r w:rsidRPr="00CD11B9" w:rsidR="00336DD7">
              <w:rPr>
                <w:sz w:val="24"/>
                <w:szCs w:val="24"/>
              </w:rPr>
              <w:t> </w:t>
            </w:r>
            <w:r w:rsidRPr="00CD11B9" w:rsidR="00336DD7">
              <w:rPr>
                <w:sz w:val="24"/>
                <w:szCs w:val="24"/>
              </w:rPr>
              <w:t> </w:t>
            </w:r>
            <w:r w:rsidRPr="00CD11B9" w:rsidR="00336DD7">
              <w:rPr>
                <w:sz w:val="24"/>
                <w:szCs w:val="24"/>
              </w:rPr>
              <w:fldChar w:fldCharType="end"/>
            </w:r>
            <w:r w:rsidR="00336DD7">
              <w:rPr>
                <w:sz w:val="24"/>
                <w:szCs w:val="24"/>
              </w:rPr>
              <w:t xml:space="preserve"> m.</w:t>
            </w:r>
            <w:r w:rsidRPr="009E3854">
              <w:rPr>
                <w:sz w:val="24"/>
                <w:szCs w:val="24"/>
                <w:lang w:val="lt-LT"/>
              </w:rPr>
              <w:t xml:space="preserve"> Programos lėšos skiriamos išlaidoms, </w:t>
            </w:r>
            <w:r>
              <w:rPr>
                <w:sz w:val="24"/>
                <w:szCs w:val="24"/>
                <w:lang w:val="lt-LT"/>
              </w:rPr>
              <w:t>būtinoms projekto veikloms įgyvendinti ir patirtoms nepažeidžiant teisės aktų</w:t>
            </w:r>
            <w:r w:rsidRPr="009E3854">
              <w:rPr>
                <w:sz w:val="24"/>
                <w:szCs w:val="24"/>
                <w:lang w:val="lt-LT"/>
              </w:rPr>
              <w:t xml:space="preserve">, apmokėti už veiklas, vykdytas nuo </w:t>
            </w:r>
            <w:r w:rsidRPr="00CD11B9" w:rsidR="00336DD7">
              <w:rPr>
                <w:sz w:val="24"/>
                <w:szCs w:val="24"/>
              </w:rPr>
              <w:fldChar w:fldCharType="begin">
                <w:ffData>
                  <w:name w:val="Text2"/>
                  <w:enabled/>
                  <w:calcOnExit w:val="0"/>
                  <w:textInput/>
                </w:ffData>
              </w:fldChar>
            </w:r>
            <w:r w:rsidRPr="00CD11B9" w:rsidR="00336DD7">
              <w:rPr>
                <w:sz w:val="24"/>
                <w:szCs w:val="24"/>
              </w:rPr>
              <w:instrText xml:space="preserve"> FORMTEXT </w:instrText>
            </w:r>
            <w:r w:rsidRPr="00CD11B9" w:rsidR="00336DD7">
              <w:rPr>
                <w:sz w:val="24"/>
                <w:szCs w:val="24"/>
              </w:rPr>
            </w:r>
            <w:r w:rsidRPr="00CD11B9" w:rsidR="00336DD7">
              <w:rPr>
                <w:sz w:val="24"/>
                <w:szCs w:val="24"/>
              </w:rPr>
              <w:fldChar w:fldCharType="separate"/>
            </w:r>
            <w:r w:rsidRPr="00CD11B9" w:rsidR="00336DD7">
              <w:rPr>
                <w:sz w:val="24"/>
                <w:szCs w:val="24"/>
              </w:rPr>
              <w:t> </w:t>
            </w:r>
            <w:r w:rsidRPr="00CD11B9" w:rsidR="00336DD7">
              <w:rPr>
                <w:sz w:val="24"/>
                <w:szCs w:val="24"/>
              </w:rPr>
              <w:t> </w:t>
            </w:r>
            <w:r w:rsidRPr="00CD11B9" w:rsidR="00336DD7">
              <w:rPr>
                <w:sz w:val="24"/>
                <w:szCs w:val="24"/>
              </w:rPr>
              <w:t> </w:t>
            </w:r>
            <w:r w:rsidRPr="00CD11B9" w:rsidR="00336DD7">
              <w:rPr>
                <w:sz w:val="24"/>
                <w:szCs w:val="24"/>
              </w:rPr>
              <w:t> </w:t>
            </w:r>
            <w:r w:rsidRPr="00CD11B9" w:rsidR="00336DD7">
              <w:rPr>
                <w:sz w:val="24"/>
                <w:szCs w:val="24"/>
              </w:rPr>
              <w:t> </w:t>
            </w:r>
            <w:r w:rsidRPr="00CD11B9" w:rsidR="00336DD7">
              <w:rPr>
                <w:sz w:val="24"/>
                <w:szCs w:val="24"/>
              </w:rPr>
              <w:fldChar w:fldCharType="end"/>
            </w:r>
            <w:r w:rsidR="00336DD7">
              <w:rPr>
                <w:sz w:val="24"/>
                <w:szCs w:val="24"/>
              </w:rPr>
              <w:t xml:space="preserve"> m.</w:t>
            </w:r>
            <w:r w:rsidRPr="009E3854" w:rsidR="00336DD7">
              <w:rPr>
                <w:sz w:val="24"/>
                <w:szCs w:val="24"/>
                <w:lang w:val="lt-LT"/>
              </w:rPr>
              <w:t xml:space="preserve"> </w:t>
            </w:r>
            <w:r w:rsidR="00336DD7">
              <w:rPr>
                <w:sz w:val="24"/>
                <w:szCs w:val="24"/>
                <w:lang w:val="lt-LT"/>
              </w:rPr>
              <w:t>spalio 2 d.</w:t>
            </w:r>
            <w:r w:rsidRPr="009E3854">
              <w:rPr>
                <w:sz w:val="24"/>
                <w:szCs w:val="24"/>
                <w:lang w:val="lt-LT"/>
              </w:rPr>
              <w:t xml:space="preserve"> iki Sutarties 2.2.1 papunktyje nurodytos</w:t>
            </w:r>
            <w:r w:rsidR="0064719B">
              <w:rPr>
                <w:sz w:val="24"/>
                <w:szCs w:val="24"/>
                <w:lang w:val="lt-LT"/>
              </w:rPr>
              <w:t xml:space="preserve"> </w:t>
            </w:r>
            <w:r w:rsidRPr="00CD11B9" w:rsidR="0064719B">
              <w:rPr>
                <w:sz w:val="24"/>
                <w:szCs w:val="24"/>
              </w:rPr>
              <w:fldChar w:fldCharType="begin">
                <w:ffData>
                  <w:name w:val="Text2"/>
                  <w:enabled/>
                  <w:calcOnExit w:val="0"/>
                  <w:textInput/>
                </w:ffData>
              </w:fldChar>
            </w:r>
            <w:r w:rsidRPr="00CD11B9" w:rsidR="0064719B">
              <w:rPr>
                <w:sz w:val="24"/>
                <w:szCs w:val="24"/>
              </w:rPr>
              <w:instrText xml:space="preserve"> FORMTEXT </w:instrText>
            </w:r>
            <w:r w:rsidRPr="00CD11B9" w:rsidR="0064719B">
              <w:rPr>
                <w:sz w:val="24"/>
                <w:szCs w:val="24"/>
              </w:rPr>
            </w:r>
            <w:r w:rsidRPr="00CD11B9" w:rsidR="0064719B">
              <w:rPr>
                <w:sz w:val="24"/>
                <w:szCs w:val="24"/>
              </w:rPr>
              <w:fldChar w:fldCharType="separate"/>
            </w:r>
            <w:r w:rsidRPr="00CD11B9" w:rsidR="0064719B">
              <w:rPr>
                <w:sz w:val="24"/>
                <w:szCs w:val="24"/>
              </w:rPr>
              <w:t> </w:t>
            </w:r>
            <w:r w:rsidRPr="00CD11B9" w:rsidR="0064719B">
              <w:rPr>
                <w:sz w:val="24"/>
                <w:szCs w:val="24"/>
              </w:rPr>
              <w:t> </w:t>
            </w:r>
            <w:r w:rsidRPr="00CD11B9" w:rsidR="0064719B">
              <w:rPr>
                <w:sz w:val="24"/>
                <w:szCs w:val="24"/>
              </w:rPr>
              <w:t> </w:t>
            </w:r>
            <w:r w:rsidRPr="00CD11B9" w:rsidR="0064719B">
              <w:rPr>
                <w:sz w:val="24"/>
                <w:szCs w:val="24"/>
              </w:rPr>
              <w:t> </w:t>
            </w:r>
            <w:r w:rsidRPr="00CD11B9" w:rsidR="0064719B">
              <w:rPr>
                <w:sz w:val="24"/>
                <w:szCs w:val="24"/>
              </w:rPr>
              <w:t> </w:t>
            </w:r>
            <w:r w:rsidRPr="00CD11B9" w:rsidR="0064719B">
              <w:rPr>
                <w:sz w:val="24"/>
                <w:szCs w:val="24"/>
              </w:rPr>
              <w:fldChar w:fldCharType="end"/>
            </w:r>
            <w:r w:rsidR="0064719B">
              <w:rPr>
                <w:sz w:val="24"/>
                <w:szCs w:val="24"/>
              </w:rPr>
              <w:t xml:space="preserve"> m.</w:t>
            </w:r>
            <w:r w:rsidRPr="009E3854" w:rsidR="0064719B">
              <w:rPr>
                <w:sz w:val="24"/>
                <w:szCs w:val="24"/>
                <w:lang w:val="lt-LT"/>
              </w:rPr>
              <w:t xml:space="preserve"> </w:t>
            </w:r>
            <w:r w:rsidR="0064719B">
              <w:rPr>
                <w:sz w:val="24"/>
                <w:szCs w:val="24"/>
                <w:lang w:val="lt-LT"/>
              </w:rPr>
              <w:t>veiklų įgyvendinimo</w:t>
            </w:r>
            <w:r w:rsidRPr="009E3854">
              <w:rPr>
                <w:sz w:val="24"/>
                <w:szCs w:val="24"/>
                <w:lang w:val="lt-LT"/>
              </w:rPr>
              <w:t xml:space="preserve"> datos. Visus su </w:t>
            </w:r>
            <w:r w:rsidRPr="0064719B" w:rsidR="0064719B">
              <w:rPr>
                <w:sz w:val="24"/>
                <w:szCs w:val="24"/>
                <w:lang w:val="lt-LT"/>
              </w:rPr>
              <w:t xml:space="preserve">nuo </w:t>
            </w:r>
            <w:r w:rsidRPr="00CD11B9" w:rsidR="0064719B">
              <w:rPr>
                <w:sz w:val="24"/>
                <w:szCs w:val="24"/>
              </w:rPr>
              <w:fldChar w:fldCharType="begin">
                <w:ffData>
                  <w:name w:val="Text2"/>
                  <w:enabled/>
                  <w:calcOnExit w:val="0"/>
                  <w:textInput/>
                </w:ffData>
              </w:fldChar>
            </w:r>
            <w:r w:rsidRPr="00CD11B9" w:rsidR="0064719B">
              <w:rPr>
                <w:sz w:val="24"/>
                <w:szCs w:val="24"/>
              </w:rPr>
              <w:instrText xml:space="preserve"> FORMTEXT </w:instrText>
            </w:r>
            <w:r w:rsidRPr="00CD11B9" w:rsidR="0064719B">
              <w:rPr>
                <w:sz w:val="24"/>
                <w:szCs w:val="24"/>
              </w:rPr>
            </w:r>
            <w:r w:rsidRPr="00CD11B9" w:rsidR="0064719B">
              <w:rPr>
                <w:sz w:val="24"/>
                <w:szCs w:val="24"/>
              </w:rPr>
              <w:fldChar w:fldCharType="separate"/>
            </w:r>
            <w:r w:rsidRPr="00CD11B9" w:rsidR="0064719B">
              <w:rPr>
                <w:sz w:val="24"/>
                <w:szCs w:val="24"/>
              </w:rPr>
              <w:t> </w:t>
            </w:r>
            <w:r w:rsidRPr="00CD11B9" w:rsidR="0064719B">
              <w:rPr>
                <w:sz w:val="24"/>
                <w:szCs w:val="24"/>
              </w:rPr>
              <w:t> </w:t>
            </w:r>
            <w:r w:rsidRPr="00CD11B9" w:rsidR="0064719B">
              <w:rPr>
                <w:sz w:val="24"/>
                <w:szCs w:val="24"/>
              </w:rPr>
              <w:t> </w:t>
            </w:r>
            <w:r w:rsidRPr="00CD11B9" w:rsidR="0064719B">
              <w:rPr>
                <w:sz w:val="24"/>
                <w:szCs w:val="24"/>
              </w:rPr>
              <w:t> </w:t>
            </w:r>
            <w:r w:rsidRPr="00CD11B9" w:rsidR="0064719B">
              <w:rPr>
                <w:sz w:val="24"/>
                <w:szCs w:val="24"/>
              </w:rPr>
              <w:t> </w:t>
            </w:r>
            <w:r w:rsidRPr="00CD11B9" w:rsidR="0064719B">
              <w:rPr>
                <w:sz w:val="24"/>
                <w:szCs w:val="24"/>
              </w:rPr>
              <w:fldChar w:fldCharType="end"/>
            </w:r>
            <w:r w:rsidRPr="0064719B" w:rsidR="0064719B">
              <w:rPr>
                <w:sz w:val="24"/>
                <w:szCs w:val="24"/>
                <w:lang w:val="lt-LT"/>
              </w:rPr>
              <w:t xml:space="preserve"> m. spalio 2 d. </w:t>
            </w:r>
            <w:r w:rsidRPr="009E3854">
              <w:rPr>
                <w:sz w:val="24"/>
                <w:szCs w:val="24"/>
                <w:lang w:val="lt-LT"/>
              </w:rPr>
              <w:t xml:space="preserve">Projekto vykdymu susijusius pirkimus, lėšų pavedimus, ir kitus finansinius veiksmus Projekto vykdytojas ir Projekto partneris (-iai) privalo atlikti ne vėliau kaip iki Sutarties 2.2.1 papunktyje nurodytos </w:t>
            </w:r>
            <w:r w:rsidR="0064719B">
              <w:rPr>
                <w:sz w:val="24"/>
                <w:szCs w:val="24"/>
                <w:lang w:val="lt-LT"/>
              </w:rPr>
              <w:t xml:space="preserve">Projekto įgyvendinimo pabaigos </w:t>
            </w:r>
            <w:r w:rsidRPr="009E3854">
              <w:rPr>
                <w:sz w:val="24"/>
                <w:szCs w:val="24"/>
                <w:lang w:val="lt-LT"/>
              </w:rPr>
              <w:t xml:space="preserve">datos. Tinkamomis finansuoti gali būti pripažintos tik tokios išlaidos, kurios patirtos ir apmokėtos nuo Sutarties įsigaliojimo dienos iki Sutarties 2.2.1 papunktyje nurodytos datos. Nuosavo indėlio, </w:t>
            </w:r>
            <w:r w:rsidRPr="009E3854">
              <w:rPr>
                <w:sz w:val="24"/>
                <w:szCs w:val="24"/>
                <w:lang w:val="lt-LT"/>
              </w:rPr>
              <w:lastRenderedPageBreak/>
              <w:t>numatyto Sutarties 1.3.</w:t>
            </w:r>
            <w:r w:rsidR="00336DD7">
              <w:rPr>
                <w:sz w:val="24"/>
                <w:szCs w:val="24"/>
                <w:lang w:val="lt-LT"/>
              </w:rPr>
              <w:t>4</w:t>
            </w:r>
            <w:r w:rsidRPr="009E3854">
              <w:rPr>
                <w:sz w:val="24"/>
                <w:szCs w:val="24"/>
                <w:lang w:val="lt-LT"/>
              </w:rPr>
              <w:t xml:space="preserve"> papunktyje, užtikrinimą patvirtinančioms išlaidoms taip pat taikomos šiame Sutarties</w:t>
            </w:r>
            <w:r>
              <w:rPr>
                <w:sz w:val="24"/>
                <w:szCs w:val="24"/>
                <w:lang w:val="lt-LT"/>
              </w:rPr>
              <w:t xml:space="preserve"> papunktyje išvardintos sąlygos.</w:t>
            </w:r>
          </w:p>
        </w:tc>
        <w:tc>
          <w:tcPr>
            <w:tcW w:w="4814" w:type="dxa"/>
          </w:tcPr>
          <w:p w:rsidRPr="00194554" w:rsidR="00586759" w:rsidP="0064719B" w:rsidRDefault="00586759" w14:paraId="04BA9E36" w14:textId="6D7C438D">
            <w:pPr>
              <w:jc w:val="both"/>
              <w:rPr>
                <w:sz w:val="24"/>
                <w:szCs w:val="24"/>
                <w:lang w:val="en-GB"/>
              </w:rPr>
            </w:pPr>
            <w:r w:rsidRPr="00194554">
              <w:rPr>
                <w:sz w:val="24"/>
                <w:szCs w:val="24"/>
                <w:lang w:val="en-GB"/>
              </w:rPr>
              <w:lastRenderedPageBreak/>
              <w:t>3.2.</w:t>
            </w:r>
            <w:r w:rsidR="00336DD7">
              <w:rPr>
                <w:sz w:val="24"/>
                <w:szCs w:val="24"/>
                <w:lang w:val="en-GB"/>
              </w:rPr>
              <w:t>2.</w:t>
            </w:r>
            <w:r w:rsidRPr="00194554">
              <w:rPr>
                <w:sz w:val="24"/>
                <w:szCs w:val="24"/>
                <w:lang w:val="en-GB"/>
              </w:rPr>
              <w:t xml:space="preserve"> the</w:t>
            </w:r>
            <w:r w:rsidR="00336DD7">
              <w:rPr>
                <w:sz w:val="24"/>
                <w:szCs w:val="24"/>
                <w:lang w:val="en-GB"/>
              </w:rPr>
              <w:t xml:space="preserve"> </w:t>
            </w:r>
            <w:r w:rsidRPr="00CD11B9" w:rsidR="00336DD7">
              <w:rPr>
                <w:sz w:val="24"/>
                <w:szCs w:val="24"/>
              </w:rPr>
              <w:fldChar w:fldCharType="begin">
                <w:ffData>
                  <w:name w:val="Text2"/>
                  <w:enabled/>
                  <w:calcOnExit w:val="0"/>
                  <w:textInput/>
                </w:ffData>
              </w:fldChar>
            </w:r>
            <w:r w:rsidRPr="00CD11B9" w:rsidR="00336DD7">
              <w:rPr>
                <w:sz w:val="24"/>
                <w:szCs w:val="24"/>
              </w:rPr>
              <w:instrText xml:space="preserve"> FORMTEXT </w:instrText>
            </w:r>
            <w:r w:rsidRPr="00CD11B9" w:rsidR="00336DD7">
              <w:rPr>
                <w:sz w:val="24"/>
                <w:szCs w:val="24"/>
              </w:rPr>
            </w:r>
            <w:r w:rsidRPr="00CD11B9" w:rsidR="00336DD7">
              <w:rPr>
                <w:sz w:val="24"/>
                <w:szCs w:val="24"/>
              </w:rPr>
              <w:fldChar w:fldCharType="separate"/>
            </w:r>
            <w:r w:rsidRPr="00CD11B9" w:rsidR="00336DD7">
              <w:rPr>
                <w:sz w:val="24"/>
                <w:szCs w:val="24"/>
              </w:rPr>
              <w:t> </w:t>
            </w:r>
            <w:r w:rsidRPr="00CD11B9" w:rsidR="00336DD7">
              <w:rPr>
                <w:sz w:val="24"/>
                <w:szCs w:val="24"/>
              </w:rPr>
              <w:t> </w:t>
            </w:r>
            <w:r w:rsidRPr="00CD11B9" w:rsidR="00336DD7">
              <w:rPr>
                <w:sz w:val="24"/>
                <w:szCs w:val="24"/>
              </w:rPr>
              <w:t> </w:t>
            </w:r>
            <w:r w:rsidRPr="00CD11B9" w:rsidR="00336DD7">
              <w:rPr>
                <w:sz w:val="24"/>
                <w:szCs w:val="24"/>
              </w:rPr>
              <w:t> </w:t>
            </w:r>
            <w:r w:rsidRPr="00CD11B9" w:rsidR="00336DD7">
              <w:rPr>
                <w:sz w:val="24"/>
                <w:szCs w:val="24"/>
              </w:rPr>
              <w:t> </w:t>
            </w:r>
            <w:r w:rsidRPr="00CD11B9" w:rsidR="00336DD7">
              <w:rPr>
                <w:sz w:val="24"/>
                <w:szCs w:val="24"/>
              </w:rPr>
              <w:fldChar w:fldCharType="end"/>
            </w:r>
            <w:r w:rsidRPr="00194554">
              <w:rPr>
                <w:sz w:val="24"/>
                <w:szCs w:val="24"/>
                <w:lang w:val="en-GB"/>
              </w:rPr>
              <w:t xml:space="preserve"> funds of the Programme referred to in paragraph 1.3.</w:t>
            </w:r>
            <w:r w:rsidR="00336DD7">
              <w:rPr>
                <w:sz w:val="24"/>
                <w:szCs w:val="24"/>
                <w:lang w:val="en-GB"/>
              </w:rPr>
              <w:t>3</w:t>
            </w:r>
            <w:r w:rsidRPr="00194554">
              <w:rPr>
                <w:sz w:val="24"/>
                <w:szCs w:val="24"/>
                <w:lang w:val="en-GB"/>
              </w:rPr>
              <w:t xml:space="preserve"> </w:t>
            </w:r>
            <w:r>
              <w:rPr>
                <w:sz w:val="24"/>
                <w:szCs w:val="24"/>
                <w:lang w:val="en-GB"/>
              </w:rPr>
              <w:t xml:space="preserve">of the Agreement shall be the costs </w:t>
            </w:r>
            <w:r w:rsidRPr="00056F86">
              <w:rPr>
                <w:sz w:val="24"/>
                <w:szCs w:val="24"/>
                <w:lang w:val="en-GB"/>
              </w:rPr>
              <w:t>necessary for the implementation of the project activities and incurred in compliance with the legislation</w:t>
            </w:r>
            <w:r>
              <w:rPr>
                <w:sz w:val="24"/>
                <w:szCs w:val="24"/>
                <w:lang w:val="en-GB"/>
              </w:rPr>
              <w:t xml:space="preserve">, for activities </w:t>
            </w:r>
            <w:r w:rsidRPr="00194554">
              <w:rPr>
                <w:sz w:val="24"/>
                <w:szCs w:val="24"/>
                <w:lang w:val="en-GB"/>
              </w:rPr>
              <w:t xml:space="preserve">carried out from </w:t>
            </w:r>
            <w:r w:rsidR="0064719B">
              <w:rPr>
                <w:sz w:val="24"/>
                <w:szCs w:val="24"/>
                <w:lang w:val="en-GB"/>
              </w:rPr>
              <w:t xml:space="preserve">October 2, </w:t>
            </w:r>
            <w:r w:rsidRPr="00CD11B9" w:rsidR="0064719B">
              <w:rPr>
                <w:sz w:val="24"/>
                <w:szCs w:val="24"/>
              </w:rPr>
              <w:fldChar w:fldCharType="begin">
                <w:ffData>
                  <w:name w:val="Text2"/>
                  <w:enabled/>
                  <w:calcOnExit w:val="0"/>
                  <w:textInput/>
                </w:ffData>
              </w:fldChar>
            </w:r>
            <w:r w:rsidRPr="00CD11B9" w:rsidR="0064719B">
              <w:rPr>
                <w:sz w:val="24"/>
                <w:szCs w:val="24"/>
              </w:rPr>
              <w:instrText xml:space="preserve"> FORMTEXT </w:instrText>
            </w:r>
            <w:r w:rsidRPr="00CD11B9" w:rsidR="0064719B">
              <w:rPr>
                <w:sz w:val="24"/>
                <w:szCs w:val="24"/>
              </w:rPr>
            </w:r>
            <w:r w:rsidRPr="00CD11B9" w:rsidR="0064719B">
              <w:rPr>
                <w:sz w:val="24"/>
                <w:szCs w:val="24"/>
              </w:rPr>
              <w:fldChar w:fldCharType="separate"/>
            </w:r>
            <w:r w:rsidRPr="00CD11B9" w:rsidR="0064719B">
              <w:rPr>
                <w:sz w:val="24"/>
                <w:szCs w:val="24"/>
              </w:rPr>
              <w:t> </w:t>
            </w:r>
            <w:r w:rsidRPr="00CD11B9" w:rsidR="0064719B">
              <w:rPr>
                <w:sz w:val="24"/>
                <w:szCs w:val="24"/>
              </w:rPr>
              <w:t> </w:t>
            </w:r>
            <w:r w:rsidRPr="00CD11B9" w:rsidR="0064719B">
              <w:rPr>
                <w:sz w:val="24"/>
                <w:szCs w:val="24"/>
              </w:rPr>
              <w:t> </w:t>
            </w:r>
            <w:r w:rsidRPr="00CD11B9" w:rsidR="0064719B">
              <w:rPr>
                <w:sz w:val="24"/>
                <w:szCs w:val="24"/>
              </w:rPr>
              <w:t> </w:t>
            </w:r>
            <w:r w:rsidRPr="00CD11B9" w:rsidR="0064719B">
              <w:rPr>
                <w:sz w:val="24"/>
                <w:szCs w:val="24"/>
              </w:rPr>
              <w:t> </w:t>
            </w:r>
            <w:r w:rsidRPr="00CD11B9" w:rsidR="0064719B">
              <w:rPr>
                <w:sz w:val="24"/>
                <w:szCs w:val="24"/>
              </w:rPr>
              <w:fldChar w:fldCharType="end"/>
            </w:r>
            <w:r w:rsidRPr="00194554">
              <w:rPr>
                <w:sz w:val="24"/>
                <w:szCs w:val="24"/>
                <w:lang w:val="en-GB"/>
              </w:rPr>
              <w:t xml:space="preserve"> to the</w:t>
            </w:r>
            <w:r w:rsidR="0064719B">
              <w:rPr>
                <w:sz w:val="24"/>
                <w:szCs w:val="24"/>
                <w:lang w:val="en-GB"/>
              </w:rPr>
              <w:t xml:space="preserve"> end of </w:t>
            </w:r>
            <w:r w:rsidRPr="00CD11B9" w:rsidR="0064719B">
              <w:rPr>
                <w:sz w:val="24"/>
                <w:szCs w:val="24"/>
              </w:rPr>
              <w:fldChar w:fldCharType="begin">
                <w:ffData>
                  <w:name w:val="Text2"/>
                  <w:enabled/>
                  <w:calcOnExit w:val="0"/>
                  <w:textInput/>
                </w:ffData>
              </w:fldChar>
            </w:r>
            <w:r w:rsidRPr="00CD11B9" w:rsidR="0064719B">
              <w:rPr>
                <w:sz w:val="24"/>
                <w:szCs w:val="24"/>
              </w:rPr>
              <w:instrText xml:space="preserve"> FORMTEXT </w:instrText>
            </w:r>
            <w:r w:rsidRPr="00CD11B9" w:rsidR="0064719B">
              <w:rPr>
                <w:sz w:val="24"/>
                <w:szCs w:val="24"/>
              </w:rPr>
            </w:r>
            <w:r w:rsidRPr="00CD11B9" w:rsidR="0064719B">
              <w:rPr>
                <w:sz w:val="24"/>
                <w:szCs w:val="24"/>
              </w:rPr>
              <w:fldChar w:fldCharType="separate"/>
            </w:r>
            <w:r w:rsidRPr="00CD11B9" w:rsidR="0064719B">
              <w:rPr>
                <w:sz w:val="24"/>
                <w:szCs w:val="24"/>
              </w:rPr>
              <w:t> </w:t>
            </w:r>
            <w:r w:rsidRPr="00CD11B9" w:rsidR="0064719B">
              <w:rPr>
                <w:sz w:val="24"/>
                <w:szCs w:val="24"/>
              </w:rPr>
              <w:t> </w:t>
            </w:r>
            <w:r w:rsidRPr="00CD11B9" w:rsidR="0064719B">
              <w:rPr>
                <w:sz w:val="24"/>
                <w:szCs w:val="24"/>
              </w:rPr>
              <w:t> </w:t>
            </w:r>
            <w:r w:rsidRPr="00CD11B9" w:rsidR="0064719B">
              <w:rPr>
                <w:sz w:val="24"/>
                <w:szCs w:val="24"/>
              </w:rPr>
              <w:t> </w:t>
            </w:r>
            <w:r w:rsidRPr="00CD11B9" w:rsidR="0064719B">
              <w:rPr>
                <w:sz w:val="24"/>
                <w:szCs w:val="24"/>
              </w:rPr>
              <w:t> </w:t>
            </w:r>
            <w:r w:rsidRPr="00CD11B9" w:rsidR="0064719B">
              <w:rPr>
                <w:sz w:val="24"/>
                <w:szCs w:val="24"/>
              </w:rPr>
              <w:fldChar w:fldCharType="end"/>
            </w:r>
            <w:r w:rsidRPr="00194554">
              <w:rPr>
                <w:sz w:val="24"/>
                <w:szCs w:val="24"/>
                <w:lang w:val="en-GB"/>
              </w:rPr>
              <w:t xml:space="preserve"> </w:t>
            </w:r>
            <w:r w:rsidR="0064719B">
              <w:rPr>
                <w:sz w:val="24"/>
                <w:szCs w:val="24"/>
                <w:lang w:val="en-GB"/>
              </w:rPr>
              <w:t xml:space="preserve">activities implementation </w:t>
            </w:r>
            <w:r w:rsidRPr="00194554">
              <w:rPr>
                <w:sz w:val="24"/>
                <w:szCs w:val="24"/>
                <w:lang w:val="en-GB"/>
              </w:rPr>
              <w:t>date referred to in paragraph 2.2.1 hereof. All procurements related to implementation of the Project</w:t>
            </w:r>
            <w:r w:rsidR="0064719B">
              <w:rPr>
                <w:sz w:val="24"/>
                <w:szCs w:val="24"/>
                <w:lang w:val="en-GB"/>
              </w:rPr>
              <w:t xml:space="preserve"> from October 2, </w:t>
            </w:r>
            <w:r w:rsidRPr="00CD11B9" w:rsidR="0064719B">
              <w:rPr>
                <w:sz w:val="24"/>
                <w:szCs w:val="24"/>
              </w:rPr>
              <w:fldChar w:fldCharType="begin">
                <w:ffData>
                  <w:name w:val="Text2"/>
                  <w:enabled/>
                  <w:calcOnExit w:val="0"/>
                  <w:textInput/>
                </w:ffData>
              </w:fldChar>
            </w:r>
            <w:r w:rsidRPr="00CD11B9" w:rsidR="0064719B">
              <w:rPr>
                <w:sz w:val="24"/>
                <w:szCs w:val="24"/>
              </w:rPr>
              <w:instrText xml:space="preserve"> FORMTEXT </w:instrText>
            </w:r>
            <w:r w:rsidRPr="00CD11B9" w:rsidR="0064719B">
              <w:rPr>
                <w:sz w:val="24"/>
                <w:szCs w:val="24"/>
              </w:rPr>
            </w:r>
            <w:r w:rsidRPr="00CD11B9" w:rsidR="0064719B">
              <w:rPr>
                <w:sz w:val="24"/>
                <w:szCs w:val="24"/>
              </w:rPr>
              <w:fldChar w:fldCharType="separate"/>
            </w:r>
            <w:r w:rsidRPr="00CD11B9" w:rsidR="0064719B">
              <w:rPr>
                <w:sz w:val="24"/>
                <w:szCs w:val="24"/>
              </w:rPr>
              <w:t> </w:t>
            </w:r>
            <w:r w:rsidRPr="00CD11B9" w:rsidR="0064719B">
              <w:rPr>
                <w:sz w:val="24"/>
                <w:szCs w:val="24"/>
              </w:rPr>
              <w:t> </w:t>
            </w:r>
            <w:r w:rsidRPr="00CD11B9" w:rsidR="0064719B">
              <w:rPr>
                <w:sz w:val="24"/>
                <w:szCs w:val="24"/>
              </w:rPr>
              <w:t> </w:t>
            </w:r>
            <w:r w:rsidRPr="00CD11B9" w:rsidR="0064719B">
              <w:rPr>
                <w:sz w:val="24"/>
                <w:szCs w:val="24"/>
              </w:rPr>
              <w:t> </w:t>
            </w:r>
            <w:r w:rsidRPr="00CD11B9" w:rsidR="0064719B">
              <w:rPr>
                <w:sz w:val="24"/>
                <w:szCs w:val="24"/>
              </w:rPr>
              <w:t> </w:t>
            </w:r>
            <w:r w:rsidRPr="00CD11B9" w:rsidR="0064719B">
              <w:rPr>
                <w:sz w:val="24"/>
                <w:szCs w:val="24"/>
              </w:rPr>
              <w:fldChar w:fldCharType="end"/>
            </w:r>
            <w:r w:rsidRPr="00194554">
              <w:rPr>
                <w:sz w:val="24"/>
                <w:szCs w:val="24"/>
                <w:lang w:val="en-GB"/>
              </w:rPr>
              <w:t xml:space="preserve">, transfers of funds and other financial actions must be carried out by the Project Promoter and the partner(s) of the Project not later than till the </w:t>
            </w:r>
            <w:r w:rsidR="0064719B">
              <w:rPr>
                <w:sz w:val="24"/>
                <w:szCs w:val="24"/>
                <w:lang w:val="en-GB"/>
              </w:rPr>
              <w:t xml:space="preserve">end of the Project implementation </w:t>
            </w:r>
            <w:r w:rsidRPr="00194554">
              <w:rPr>
                <w:sz w:val="24"/>
                <w:szCs w:val="24"/>
                <w:lang w:val="en-GB"/>
              </w:rPr>
              <w:t xml:space="preserve">date indicated in paragraph 2.2.1 hereof. Only the costs incurred and paid from the effective date of the Agreement to the date indicated in paragraph </w:t>
            </w:r>
            <w:r w:rsidRPr="00194554">
              <w:rPr>
                <w:sz w:val="24"/>
                <w:szCs w:val="24"/>
                <w:lang w:val="en-GB"/>
              </w:rPr>
              <w:lastRenderedPageBreak/>
              <w:t>2.2.1 hereof may be recognised as eligible costs. The costs supporting the security of the own contribution provided for in paragraph 1.3.</w:t>
            </w:r>
            <w:r w:rsidR="00336DD7">
              <w:rPr>
                <w:sz w:val="24"/>
                <w:szCs w:val="24"/>
                <w:lang w:val="en-GB"/>
              </w:rPr>
              <w:t>4</w:t>
            </w:r>
            <w:r w:rsidRPr="00194554">
              <w:rPr>
                <w:sz w:val="24"/>
                <w:szCs w:val="24"/>
                <w:lang w:val="en-GB"/>
              </w:rPr>
              <w:t xml:space="preserve"> hereof shall also be subject to the conditions set out in this paragraph hereof.</w:t>
            </w:r>
          </w:p>
        </w:tc>
      </w:tr>
      <w:tr w:rsidR="00586759" w:rsidTr="6D5E2C2A" w14:paraId="0CE6EC3E" w14:textId="77777777">
        <w:tc>
          <w:tcPr>
            <w:tcW w:w="4814" w:type="dxa"/>
          </w:tcPr>
          <w:p w:rsidRPr="009E3854" w:rsidR="00586759" w:rsidP="00586759" w:rsidRDefault="00586759" w14:paraId="686D660F" w14:textId="533857FB">
            <w:pPr>
              <w:tabs>
                <w:tab w:val="left" w:pos="720"/>
              </w:tabs>
              <w:jc w:val="both"/>
              <w:rPr>
                <w:sz w:val="24"/>
                <w:szCs w:val="24"/>
              </w:rPr>
            </w:pPr>
            <w:r w:rsidRPr="009E3854">
              <w:rPr>
                <w:sz w:val="24"/>
                <w:szCs w:val="24"/>
                <w:lang w:val="lt-LT"/>
              </w:rPr>
              <w:lastRenderedPageBreak/>
              <w:t>3.3. Jeigu Ministerija CPVA laiku neperveda lėšų Vystomojo bendradarbiavimo ir paramos demokratijai programos projektams įgyvendinti, CPVA informuoja apie tai Projekto vykdytoją el. paštu ir Projektui įgyvendinti skirtas lėšas perveda Projekto vykdytojui per 5 darbo dienas po to, kai bus gautos reikalingos lėšos.</w:t>
            </w:r>
          </w:p>
        </w:tc>
        <w:tc>
          <w:tcPr>
            <w:tcW w:w="4814" w:type="dxa"/>
          </w:tcPr>
          <w:p w:rsidRPr="00194554" w:rsidR="00586759" w:rsidP="00586759" w:rsidRDefault="00586759" w14:paraId="47F13E11" w14:textId="415EEC50">
            <w:pPr>
              <w:tabs>
                <w:tab w:val="left" w:pos="720"/>
              </w:tabs>
              <w:jc w:val="both"/>
              <w:rPr>
                <w:sz w:val="24"/>
                <w:szCs w:val="24"/>
                <w:lang w:val="en-GB"/>
              </w:rPr>
            </w:pPr>
            <w:r w:rsidRPr="00194554">
              <w:rPr>
                <w:sz w:val="24"/>
                <w:szCs w:val="24"/>
                <w:lang w:val="en-GB"/>
              </w:rPr>
              <w:t>3.3. If the Ministry fails to transfer the funds to the CPMA for implementation of the projects under the Development Cooperation and Democracy Promotion Programme, the CPMA shall notify the Project Promoter by e-mail and transfer the funds allocated for implementation of the Project to the Project Promoter within 5 working days from the receipt of necess</w:t>
            </w:r>
            <w:r>
              <w:rPr>
                <w:sz w:val="24"/>
                <w:szCs w:val="24"/>
                <w:lang w:val="en-GB"/>
              </w:rPr>
              <w:t>ary funds.</w:t>
            </w:r>
          </w:p>
        </w:tc>
      </w:tr>
      <w:tr w:rsidR="00586759" w:rsidTr="6D5E2C2A" w14:paraId="71C340CB" w14:textId="77777777">
        <w:tc>
          <w:tcPr>
            <w:tcW w:w="4814" w:type="dxa"/>
          </w:tcPr>
          <w:p w:rsidRPr="009E3854" w:rsidR="00586759" w:rsidP="00586759" w:rsidRDefault="00586759" w14:paraId="5E610B49" w14:textId="7BAF85DA">
            <w:pPr>
              <w:tabs>
                <w:tab w:val="left" w:pos="720"/>
              </w:tabs>
              <w:jc w:val="both"/>
              <w:rPr>
                <w:sz w:val="24"/>
                <w:szCs w:val="24"/>
                <w:lang w:val="lt-LT"/>
              </w:rPr>
            </w:pPr>
            <w:r>
              <w:rPr>
                <w:sz w:val="24"/>
                <w:szCs w:val="24"/>
                <w:lang w:val="lt-LT"/>
              </w:rPr>
              <w:t>3.4. Mokėjimai P</w:t>
            </w:r>
            <w:r w:rsidRPr="00A45753">
              <w:rPr>
                <w:sz w:val="24"/>
                <w:szCs w:val="24"/>
                <w:lang w:val="lt-LT"/>
              </w:rPr>
              <w:t>rojekto vykdytojui atliekami eurais. Mokesčiai, kuriuos taiko kredito institucijos už</w:t>
            </w:r>
            <w:r>
              <w:rPr>
                <w:sz w:val="24"/>
                <w:szCs w:val="24"/>
                <w:lang w:val="lt-LT"/>
              </w:rPr>
              <w:t xml:space="preserve"> pinigų pervedimą ir įskaitymą,</w:t>
            </w:r>
            <w:r w:rsidRPr="00A45753">
              <w:rPr>
                <w:sz w:val="24"/>
                <w:szCs w:val="24"/>
                <w:lang w:val="lt-LT"/>
              </w:rPr>
              <w:t xml:space="preserve"> mokami taip: mokesčius, kuriuos už pavedimą taiko kredito įstaiga, iš kurios CPVA atlieka pavedimą, moka CPVA, o mokesčius, kur</w:t>
            </w:r>
            <w:r>
              <w:rPr>
                <w:sz w:val="24"/>
                <w:szCs w:val="24"/>
                <w:lang w:val="lt-LT"/>
              </w:rPr>
              <w:t>iuos už pinigų įskaitymą taiko P</w:t>
            </w:r>
            <w:r w:rsidRPr="00A45753">
              <w:rPr>
                <w:sz w:val="24"/>
                <w:szCs w:val="24"/>
                <w:lang w:val="lt-LT"/>
              </w:rPr>
              <w:t>rojekto vykdyto</w:t>
            </w:r>
            <w:r>
              <w:rPr>
                <w:sz w:val="24"/>
                <w:szCs w:val="24"/>
                <w:lang w:val="lt-LT"/>
              </w:rPr>
              <w:t>jo kredito įstaiga, į kurioje e</w:t>
            </w:r>
            <w:r w:rsidRPr="00A45753">
              <w:rPr>
                <w:sz w:val="24"/>
                <w:szCs w:val="24"/>
                <w:lang w:val="lt-LT"/>
              </w:rPr>
              <w:t>s</w:t>
            </w:r>
            <w:r>
              <w:rPr>
                <w:sz w:val="24"/>
                <w:szCs w:val="24"/>
                <w:lang w:val="lt-LT"/>
              </w:rPr>
              <w:t>ančią sąskaitą pinigus gauna P</w:t>
            </w:r>
            <w:r w:rsidRPr="00A45753">
              <w:rPr>
                <w:sz w:val="24"/>
                <w:szCs w:val="24"/>
                <w:lang w:val="lt-LT"/>
              </w:rPr>
              <w:t>rojekto vykdytojas, moka projekto vykdytojas. Tuo atveju, kai CPVA atlikus mokėjimą, jis neįvykdomas dėl ne nuo CPVA pri</w:t>
            </w:r>
            <w:r>
              <w:rPr>
                <w:sz w:val="24"/>
                <w:szCs w:val="24"/>
                <w:lang w:val="lt-LT"/>
              </w:rPr>
              <w:t>k</w:t>
            </w:r>
            <w:r w:rsidRPr="00A45753">
              <w:rPr>
                <w:sz w:val="24"/>
                <w:szCs w:val="24"/>
                <w:lang w:val="lt-LT"/>
              </w:rPr>
              <w:t>lausančių aplinkybių, pakartotinio lėšų pervedimo išlaidas apmoka projekto vykdytojas</w:t>
            </w:r>
            <w:r>
              <w:rPr>
                <w:sz w:val="24"/>
                <w:szCs w:val="24"/>
                <w:lang w:val="lt-LT"/>
              </w:rPr>
              <w:t xml:space="preserve"> </w:t>
            </w:r>
            <w:r w:rsidRPr="00B82D82">
              <w:rPr>
                <w:sz w:val="24"/>
                <w:szCs w:val="24"/>
                <w:lang w:val="lt-LT"/>
              </w:rPr>
              <w:t>(jei tokią galimybę suteikia CPVA bankas</w:t>
            </w:r>
            <w:r w:rsidR="00213073">
              <w:rPr>
                <w:sz w:val="24"/>
                <w:szCs w:val="24"/>
                <w:lang w:val="lt-LT"/>
              </w:rPr>
              <w:t>)</w:t>
            </w:r>
            <w:r w:rsidRPr="00A45753">
              <w:rPr>
                <w:sz w:val="24"/>
                <w:szCs w:val="24"/>
                <w:lang w:val="lt-LT"/>
              </w:rPr>
              <w:t>.</w:t>
            </w:r>
          </w:p>
        </w:tc>
        <w:tc>
          <w:tcPr>
            <w:tcW w:w="4814" w:type="dxa"/>
          </w:tcPr>
          <w:p w:rsidRPr="00194554" w:rsidR="00586759" w:rsidP="00586759" w:rsidRDefault="00586759" w14:paraId="4BFADB7E" w14:textId="5D19C2A6">
            <w:pPr>
              <w:tabs>
                <w:tab w:val="left" w:pos="720"/>
              </w:tabs>
              <w:jc w:val="both"/>
              <w:rPr>
                <w:sz w:val="24"/>
                <w:szCs w:val="24"/>
                <w:lang w:val="en-GB"/>
              </w:rPr>
            </w:pPr>
            <w:r>
              <w:rPr>
                <w:sz w:val="24"/>
                <w:szCs w:val="24"/>
                <w:lang w:val="en-GB"/>
              </w:rPr>
              <w:t>3.4. Payments to the Project P</w:t>
            </w:r>
            <w:r w:rsidRPr="00441700">
              <w:rPr>
                <w:sz w:val="24"/>
                <w:szCs w:val="24"/>
                <w:lang w:val="en-GB"/>
              </w:rPr>
              <w:t>romoter are made in euro. Fees charged by credit institutions for money transfer and set-off shall be paid as follows: the fees charged by the credit institution from which the CPMA executes the order shall be paid by the CPMA and t</w:t>
            </w:r>
            <w:r>
              <w:rPr>
                <w:sz w:val="24"/>
                <w:szCs w:val="24"/>
                <w:lang w:val="en-GB"/>
              </w:rPr>
              <w:t>he fees charged by the Project P</w:t>
            </w:r>
            <w:r w:rsidRPr="00441700">
              <w:rPr>
                <w:sz w:val="24"/>
                <w:szCs w:val="24"/>
                <w:lang w:val="en-GB"/>
              </w:rPr>
              <w:t xml:space="preserve">romoter to the credit institution to which the </w:t>
            </w:r>
            <w:r>
              <w:rPr>
                <w:sz w:val="24"/>
                <w:szCs w:val="24"/>
                <w:lang w:val="en-GB"/>
              </w:rPr>
              <w:t>account is located the Project P</w:t>
            </w:r>
            <w:r w:rsidRPr="00441700">
              <w:rPr>
                <w:sz w:val="24"/>
                <w:szCs w:val="24"/>
                <w:lang w:val="en-GB"/>
              </w:rPr>
              <w:t>romoter receives the money, the project promoter pays. In the event that the CPMA fails to execute the payment due to circumstances beyond the control of the CPMA, the costs of the re-transfer shall be borne by the project promoter</w:t>
            </w:r>
            <w:r>
              <w:rPr>
                <w:sz w:val="24"/>
                <w:szCs w:val="24"/>
                <w:lang w:val="en-GB"/>
              </w:rPr>
              <w:t xml:space="preserve"> (</w:t>
            </w:r>
            <w:r w:rsidRPr="00B82D82">
              <w:rPr>
                <w:sz w:val="24"/>
                <w:szCs w:val="24"/>
                <w:lang w:val="en-GB"/>
              </w:rPr>
              <w:t>if provided by CPVA Bank</w:t>
            </w:r>
            <w:r>
              <w:rPr>
                <w:sz w:val="24"/>
                <w:szCs w:val="24"/>
                <w:lang w:val="en-GB"/>
              </w:rPr>
              <w:t>)</w:t>
            </w:r>
            <w:r w:rsidRPr="00441700">
              <w:rPr>
                <w:sz w:val="24"/>
                <w:szCs w:val="24"/>
                <w:lang w:val="en-GB"/>
              </w:rPr>
              <w:t>.</w:t>
            </w:r>
          </w:p>
        </w:tc>
      </w:tr>
      <w:tr w:rsidR="00586759" w:rsidTr="6D5E2C2A" w14:paraId="4043E849" w14:textId="77777777">
        <w:tc>
          <w:tcPr>
            <w:tcW w:w="4814" w:type="dxa"/>
          </w:tcPr>
          <w:p w:rsidRPr="009E3854" w:rsidR="00586759" w:rsidP="00586759" w:rsidRDefault="00586759" w14:paraId="1201C6BD" w14:textId="49C42132">
            <w:pPr>
              <w:tabs>
                <w:tab w:val="left" w:pos="720"/>
              </w:tabs>
              <w:jc w:val="both"/>
              <w:rPr>
                <w:sz w:val="24"/>
                <w:szCs w:val="24"/>
              </w:rPr>
            </w:pPr>
            <w:r>
              <w:rPr>
                <w:sz w:val="24"/>
                <w:szCs w:val="24"/>
                <w:lang w:val="lt-LT"/>
              </w:rPr>
              <w:t>3.5</w:t>
            </w:r>
            <w:r w:rsidRPr="009E3854">
              <w:rPr>
                <w:sz w:val="24"/>
                <w:szCs w:val="24"/>
                <w:lang w:val="lt-LT"/>
              </w:rPr>
              <w:t xml:space="preserve">. Palūkanas, gautas už Projekto lėšų disponavimą banko sąskaitoje (jeigu buvo priskaičiuotos), Projekto vykdytojas perveda CPVA per rašte CPVA nurodytą </w:t>
            </w:r>
            <w:r>
              <w:rPr>
                <w:sz w:val="24"/>
                <w:szCs w:val="24"/>
                <w:lang w:val="lt-LT"/>
              </w:rPr>
              <w:t>terminą, bet ne vėliau kaip 10</w:t>
            </w:r>
            <w:r w:rsidRPr="009E3854">
              <w:rPr>
                <w:sz w:val="24"/>
                <w:szCs w:val="24"/>
                <w:lang w:val="lt-LT"/>
              </w:rPr>
              <w:t xml:space="preserve"> darbo dienų iki einamųjų metų pabaigos.</w:t>
            </w:r>
          </w:p>
        </w:tc>
        <w:tc>
          <w:tcPr>
            <w:tcW w:w="4814" w:type="dxa"/>
          </w:tcPr>
          <w:p w:rsidRPr="00194554" w:rsidR="00586759" w:rsidP="00586759" w:rsidRDefault="00586759" w14:paraId="69320DAF" w14:textId="118F0B64">
            <w:pPr>
              <w:tabs>
                <w:tab w:val="left" w:pos="720"/>
              </w:tabs>
              <w:jc w:val="both"/>
              <w:rPr>
                <w:sz w:val="24"/>
                <w:szCs w:val="24"/>
                <w:lang w:val="en-GB"/>
              </w:rPr>
            </w:pPr>
            <w:r>
              <w:rPr>
                <w:sz w:val="24"/>
                <w:szCs w:val="24"/>
                <w:lang w:val="en-GB"/>
              </w:rPr>
              <w:t>3.5</w:t>
            </w:r>
            <w:r w:rsidRPr="00194554">
              <w:rPr>
                <w:sz w:val="24"/>
                <w:szCs w:val="24"/>
                <w:lang w:val="en-GB"/>
              </w:rPr>
              <w:t>. The Project Promoter shall transfer the interest received for availability of funds in the bank account (if any) to the CPMA within the time limit indicated by the CPMA in the letter, but not later than within 10 working days to the end of the current year.</w:t>
            </w:r>
          </w:p>
        </w:tc>
      </w:tr>
      <w:tr w:rsidR="00586759" w:rsidTr="6D5E2C2A" w14:paraId="4D759519" w14:textId="77777777">
        <w:tc>
          <w:tcPr>
            <w:tcW w:w="4814" w:type="dxa"/>
          </w:tcPr>
          <w:p w:rsidRPr="009E3854" w:rsidR="00586759" w:rsidP="00586759" w:rsidRDefault="00586759" w14:paraId="08332013" w14:textId="2120F9AC">
            <w:pPr>
              <w:jc w:val="both"/>
              <w:rPr>
                <w:sz w:val="24"/>
                <w:szCs w:val="24"/>
              </w:rPr>
            </w:pPr>
            <w:r>
              <w:rPr>
                <w:sz w:val="24"/>
                <w:szCs w:val="24"/>
                <w:lang w:val="lt-LT"/>
              </w:rPr>
              <w:t>3.6</w:t>
            </w:r>
            <w:r w:rsidRPr="009E3854">
              <w:rPr>
                <w:sz w:val="24"/>
                <w:szCs w:val="24"/>
                <w:lang w:val="lt-LT"/>
              </w:rPr>
              <w:t xml:space="preserve">. Projekto vykdytojas turi teisę atlikti Sutarties 1 priede numatytų veiklų ir </w:t>
            </w:r>
            <w:r>
              <w:rPr>
                <w:sz w:val="24"/>
                <w:szCs w:val="24"/>
                <w:lang w:val="lt-LT"/>
              </w:rPr>
              <w:t>(</w:t>
            </w:r>
            <w:r w:rsidRPr="009E3854">
              <w:rPr>
                <w:sz w:val="24"/>
                <w:szCs w:val="24"/>
                <w:lang w:val="lt-LT"/>
              </w:rPr>
              <w:t>arba</w:t>
            </w:r>
            <w:r>
              <w:rPr>
                <w:sz w:val="24"/>
                <w:szCs w:val="24"/>
                <w:lang w:val="lt-LT"/>
              </w:rPr>
              <w:t>)</w:t>
            </w:r>
            <w:r w:rsidRPr="009E3854">
              <w:rPr>
                <w:sz w:val="24"/>
                <w:szCs w:val="24"/>
                <w:lang w:val="lt-LT"/>
              </w:rPr>
              <w:t xml:space="preserve"> jų plano pakeitimus, neturinčius esminio poveikio Projekto apimčiai, tikslui ir uždaviniams pasiekti. Jeigu būtina atlikti tokius pakeitimus Projekto vykdytojas iš anksto el</w:t>
            </w:r>
            <w:r>
              <w:rPr>
                <w:sz w:val="24"/>
                <w:szCs w:val="24"/>
                <w:lang w:val="lt-LT"/>
              </w:rPr>
              <w:t>.</w:t>
            </w:r>
            <w:r w:rsidRPr="009E3854">
              <w:rPr>
                <w:sz w:val="24"/>
                <w:szCs w:val="24"/>
                <w:lang w:val="lt-LT"/>
              </w:rPr>
              <w:t xml:space="preserve"> paštu kreipiasi į CPVA su motyvuotu prašymu leisti atlikti neesminius veiklų ir </w:t>
            </w:r>
            <w:r>
              <w:rPr>
                <w:sz w:val="24"/>
                <w:szCs w:val="24"/>
                <w:lang w:val="lt-LT"/>
              </w:rPr>
              <w:t>(</w:t>
            </w:r>
            <w:r w:rsidRPr="009E3854">
              <w:rPr>
                <w:sz w:val="24"/>
                <w:szCs w:val="24"/>
                <w:lang w:val="lt-LT"/>
              </w:rPr>
              <w:t>arba</w:t>
            </w:r>
            <w:r>
              <w:rPr>
                <w:sz w:val="24"/>
                <w:szCs w:val="24"/>
                <w:lang w:val="lt-LT"/>
              </w:rPr>
              <w:t>)</w:t>
            </w:r>
            <w:r w:rsidRPr="009E3854">
              <w:rPr>
                <w:sz w:val="24"/>
                <w:szCs w:val="24"/>
                <w:lang w:val="lt-LT"/>
              </w:rPr>
              <w:t xml:space="preserve"> jų plano pakeitimus. Gautą prašymą CPVA įvertina per 5 darbo dienas ir apie priimtą sprendimą </w:t>
            </w:r>
            <w:r w:rsidRPr="001C395A">
              <w:rPr>
                <w:sz w:val="24"/>
                <w:szCs w:val="24"/>
                <w:lang w:val="lt-LT"/>
              </w:rPr>
              <w:t>el. paštu</w:t>
            </w:r>
            <w:r w:rsidRPr="009E3854">
              <w:rPr>
                <w:sz w:val="24"/>
                <w:szCs w:val="24"/>
                <w:lang w:val="lt-LT"/>
              </w:rPr>
              <w:t xml:space="preserve"> informuoja Projekto vykdytoją.</w:t>
            </w:r>
          </w:p>
        </w:tc>
        <w:tc>
          <w:tcPr>
            <w:tcW w:w="4814" w:type="dxa"/>
          </w:tcPr>
          <w:p w:rsidRPr="00194554" w:rsidR="00586759" w:rsidP="00586759" w:rsidRDefault="00586759" w14:paraId="2C622D6E" w14:textId="1E288BC3">
            <w:pPr>
              <w:jc w:val="both"/>
              <w:rPr>
                <w:sz w:val="24"/>
                <w:szCs w:val="24"/>
                <w:lang w:val="en-GB"/>
              </w:rPr>
            </w:pPr>
            <w:r>
              <w:rPr>
                <w:sz w:val="24"/>
                <w:szCs w:val="24"/>
                <w:lang w:val="en-GB"/>
              </w:rPr>
              <w:t>3.6</w:t>
            </w:r>
            <w:r w:rsidRPr="00194554">
              <w:rPr>
                <w:sz w:val="24"/>
                <w:szCs w:val="24"/>
                <w:lang w:val="en-GB"/>
              </w:rPr>
              <w:t>. The Project Promoter shall be entitled to make changes in the activities provided for in Annex 1 hereto and/or amendments to the plan thereof not affecting the scope of the Project, achievement of the aim and objectives of the Project. If such changes/amendments are necessary, the Project Promoter shall apply to the CPMA with a reasoned request to allow to make minor changes in the activities provided for in Annex 1 hereto and/or amendments to the plan thereof by e-mail in advance. The CPMA shall assess the received request within 5 working days and notify the Project Promoter by e-mail.</w:t>
            </w:r>
          </w:p>
        </w:tc>
      </w:tr>
      <w:tr w:rsidR="00586759" w:rsidTr="6D5E2C2A" w14:paraId="0DC1580F" w14:textId="77777777">
        <w:tc>
          <w:tcPr>
            <w:tcW w:w="4814" w:type="dxa"/>
          </w:tcPr>
          <w:p w:rsidRPr="009E3854" w:rsidR="00586759" w:rsidP="00586759" w:rsidRDefault="00586759" w14:paraId="32E5CC81" w14:textId="0E297107">
            <w:pPr>
              <w:jc w:val="both"/>
              <w:rPr>
                <w:sz w:val="24"/>
                <w:szCs w:val="24"/>
              </w:rPr>
            </w:pPr>
            <w:r>
              <w:rPr>
                <w:sz w:val="24"/>
                <w:szCs w:val="24"/>
                <w:lang w:val="lt-LT"/>
              </w:rPr>
              <w:t>3.7</w:t>
            </w:r>
            <w:r w:rsidRPr="009E3854">
              <w:rPr>
                <w:sz w:val="24"/>
                <w:szCs w:val="24"/>
                <w:lang w:val="lt-LT"/>
              </w:rPr>
              <w:t xml:space="preserve">. Jeigu būtina, iš Programos Projektui skiriamos lėšos gali būti perkeliamos iš vienos </w:t>
            </w:r>
            <w:r w:rsidRPr="009E3854">
              <w:rPr>
                <w:sz w:val="24"/>
                <w:szCs w:val="24"/>
                <w:lang w:val="lt-LT"/>
              </w:rPr>
              <w:lastRenderedPageBreak/>
              <w:t xml:space="preserve">sąmatos eilutės į kitą, bet ne daugiau kaip 15 procentų </w:t>
            </w:r>
            <w:r>
              <w:rPr>
                <w:sz w:val="24"/>
                <w:szCs w:val="24"/>
                <w:lang w:val="lt-LT"/>
              </w:rPr>
              <w:t xml:space="preserve">institucijos finansuojamos projekto biudžeto </w:t>
            </w:r>
            <w:r w:rsidRPr="009E3854">
              <w:rPr>
                <w:sz w:val="24"/>
                <w:szCs w:val="24"/>
                <w:lang w:val="lt-LT"/>
              </w:rPr>
              <w:t>eilutės vertės. Dėl lėšų perkėlimo Projekto vykdytojas iš anksto su motyvuotu prašymu kreipiasi į CPVA el. paštu.</w:t>
            </w:r>
            <w:r>
              <w:t xml:space="preserve"> </w:t>
            </w:r>
            <w:r w:rsidRPr="00B82D82">
              <w:rPr>
                <w:sz w:val="24"/>
                <w:szCs w:val="24"/>
                <w:lang w:val="lt-LT"/>
              </w:rPr>
              <w:t>Gautą prašymą CPVA įvertina per 5 darbo dienas ir apie priimtą sprendimą el. paštu informuoja Projekto vykdytoją.</w:t>
            </w:r>
          </w:p>
        </w:tc>
        <w:tc>
          <w:tcPr>
            <w:tcW w:w="4814" w:type="dxa"/>
          </w:tcPr>
          <w:p w:rsidRPr="00194554" w:rsidR="00586759" w:rsidP="00586759" w:rsidRDefault="00586759" w14:paraId="34E34456" w14:textId="082DA174">
            <w:pPr>
              <w:jc w:val="both"/>
              <w:rPr>
                <w:sz w:val="24"/>
                <w:szCs w:val="24"/>
                <w:lang w:val="en-GB"/>
              </w:rPr>
            </w:pPr>
            <w:r>
              <w:rPr>
                <w:sz w:val="24"/>
                <w:szCs w:val="24"/>
                <w:lang w:val="en-GB"/>
              </w:rPr>
              <w:lastRenderedPageBreak/>
              <w:t>3.7</w:t>
            </w:r>
            <w:r w:rsidRPr="00194554">
              <w:rPr>
                <w:sz w:val="24"/>
                <w:szCs w:val="24"/>
                <w:lang w:val="en-GB"/>
              </w:rPr>
              <w:t xml:space="preserve">. If necessary, the funds allocated for the Project from the funds of the Programme may </w:t>
            </w:r>
            <w:r w:rsidRPr="00194554">
              <w:rPr>
                <w:sz w:val="24"/>
                <w:szCs w:val="24"/>
                <w:lang w:val="en-GB"/>
              </w:rPr>
              <w:lastRenderedPageBreak/>
              <w:t>be transferred between lines, but not more than 15 per cent of the value of the line</w:t>
            </w:r>
            <w:r>
              <w:rPr>
                <w:sz w:val="24"/>
                <w:szCs w:val="24"/>
                <w:lang w:val="en-GB"/>
              </w:rPr>
              <w:t xml:space="preserve"> funded by the institution</w:t>
            </w:r>
            <w:r w:rsidRPr="00194554">
              <w:rPr>
                <w:sz w:val="24"/>
                <w:szCs w:val="24"/>
                <w:lang w:val="en-GB"/>
              </w:rPr>
              <w:t>. The Project Promoter shall apply to the CPMA with a reasoned request for the transfer of funds between lines by e-mail in advance.</w:t>
            </w:r>
            <w:r>
              <w:rPr>
                <w:sz w:val="24"/>
                <w:szCs w:val="24"/>
                <w:lang w:val="en-GB"/>
              </w:rPr>
              <w:t xml:space="preserve"> </w:t>
            </w:r>
            <w:r w:rsidRPr="00B82D82">
              <w:rPr>
                <w:sz w:val="24"/>
                <w:szCs w:val="24"/>
                <w:lang w:val="en-GB"/>
              </w:rPr>
              <w:t>CPMA evaluate</w:t>
            </w:r>
            <w:r>
              <w:rPr>
                <w:sz w:val="24"/>
                <w:szCs w:val="24"/>
                <w:lang w:val="en-GB"/>
              </w:rPr>
              <w:t>s</w:t>
            </w:r>
            <w:r w:rsidRPr="00B82D82">
              <w:rPr>
                <w:sz w:val="24"/>
                <w:szCs w:val="24"/>
                <w:lang w:val="en-GB"/>
              </w:rPr>
              <w:t xml:space="preserve"> the request within 5 </w:t>
            </w:r>
            <w:r>
              <w:rPr>
                <w:sz w:val="24"/>
                <w:szCs w:val="24"/>
                <w:lang w:val="en-GB"/>
              </w:rPr>
              <w:t>working</w:t>
            </w:r>
            <w:r w:rsidRPr="00B82D82">
              <w:rPr>
                <w:sz w:val="24"/>
                <w:szCs w:val="24"/>
                <w:lang w:val="en-GB"/>
              </w:rPr>
              <w:t xml:space="preserve"> days and inform</w:t>
            </w:r>
            <w:r>
              <w:rPr>
                <w:sz w:val="24"/>
                <w:szCs w:val="24"/>
                <w:lang w:val="en-GB"/>
              </w:rPr>
              <w:t>s</w:t>
            </w:r>
            <w:r w:rsidRPr="00B82D82">
              <w:rPr>
                <w:sz w:val="24"/>
                <w:szCs w:val="24"/>
                <w:lang w:val="en-GB"/>
              </w:rPr>
              <w:t xml:space="preserve"> </w:t>
            </w:r>
            <w:r>
              <w:rPr>
                <w:sz w:val="24"/>
                <w:szCs w:val="24"/>
                <w:lang w:val="en-GB"/>
              </w:rPr>
              <w:t>about</w:t>
            </w:r>
            <w:r w:rsidRPr="00B82D82">
              <w:rPr>
                <w:sz w:val="24"/>
                <w:szCs w:val="24"/>
                <w:lang w:val="en-GB"/>
              </w:rPr>
              <w:t xml:space="preserve"> the decision the Project Promoter by e-mail.</w:t>
            </w:r>
          </w:p>
        </w:tc>
      </w:tr>
      <w:tr w:rsidR="00586759" w:rsidTr="6D5E2C2A" w14:paraId="1E0B354A" w14:textId="77777777">
        <w:tc>
          <w:tcPr>
            <w:tcW w:w="4814" w:type="dxa"/>
          </w:tcPr>
          <w:p w:rsidRPr="009E3854" w:rsidR="00586759" w:rsidP="00586759" w:rsidRDefault="00586759" w14:paraId="4D5BEF7F" w14:textId="3B8F3B10">
            <w:pPr>
              <w:jc w:val="both"/>
              <w:rPr>
                <w:sz w:val="24"/>
                <w:szCs w:val="24"/>
              </w:rPr>
            </w:pPr>
            <w:r>
              <w:rPr>
                <w:sz w:val="24"/>
                <w:szCs w:val="24"/>
                <w:lang w:val="lt-LT"/>
              </w:rPr>
              <w:lastRenderedPageBreak/>
              <w:t>3.8. Projekto vykdytojas Sutarties 4</w:t>
            </w:r>
            <w:r w:rsidRPr="009E3854">
              <w:rPr>
                <w:sz w:val="24"/>
                <w:szCs w:val="24"/>
                <w:lang w:val="lt-LT"/>
              </w:rPr>
              <w:t xml:space="preserve"> priede nurodytas „Nenumatytas išlaidas“ gali panaudoti tik gavęs CPVA sutikimą el. paštu.</w:t>
            </w:r>
          </w:p>
        </w:tc>
        <w:tc>
          <w:tcPr>
            <w:tcW w:w="4814" w:type="dxa"/>
          </w:tcPr>
          <w:p w:rsidRPr="00194554" w:rsidR="00586759" w:rsidP="00586759" w:rsidRDefault="00586759" w14:paraId="5AFFAFE1" w14:textId="1D284B2B">
            <w:pPr>
              <w:jc w:val="both"/>
              <w:rPr>
                <w:sz w:val="24"/>
                <w:szCs w:val="24"/>
                <w:lang w:val="en-GB"/>
              </w:rPr>
            </w:pPr>
            <w:r w:rsidRPr="00194554">
              <w:rPr>
                <w:sz w:val="24"/>
                <w:szCs w:val="24"/>
                <w:lang w:val="en-GB"/>
              </w:rPr>
              <w:t>3.</w:t>
            </w:r>
            <w:r>
              <w:rPr>
                <w:sz w:val="24"/>
                <w:szCs w:val="24"/>
                <w:lang w:val="en-GB"/>
              </w:rPr>
              <w:t>8</w:t>
            </w:r>
            <w:r w:rsidRPr="00194554">
              <w:rPr>
                <w:sz w:val="24"/>
                <w:szCs w:val="24"/>
                <w:lang w:val="en-GB"/>
              </w:rPr>
              <w:t>. The Project Promoter shall be entitled to use the “Unforese</w:t>
            </w:r>
            <w:r>
              <w:rPr>
                <w:sz w:val="24"/>
                <w:szCs w:val="24"/>
                <w:lang w:val="en-GB"/>
              </w:rPr>
              <w:t>en Funds” referred to in Annex 4</w:t>
            </w:r>
            <w:r w:rsidRPr="00194554">
              <w:rPr>
                <w:sz w:val="24"/>
                <w:szCs w:val="24"/>
                <w:lang w:val="en-GB"/>
              </w:rPr>
              <w:t xml:space="preserve"> hereto only after obtaining the CPMA’s consent by e-mail.</w:t>
            </w:r>
          </w:p>
        </w:tc>
      </w:tr>
      <w:tr w:rsidR="00586759" w:rsidTr="6D5E2C2A" w14:paraId="166E6FB6" w14:textId="77777777">
        <w:tc>
          <w:tcPr>
            <w:tcW w:w="4814" w:type="dxa"/>
          </w:tcPr>
          <w:p w:rsidRPr="009E3854" w:rsidR="00586759" w:rsidP="00586759" w:rsidRDefault="00586759" w14:paraId="2F081699" w14:textId="611C6A9D">
            <w:pPr>
              <w:tabs>
                <w:tab w:val="left" w:pos="720"/>
              </w:tabs>
              <w:jc w:val="both"/>
              <w:rPr>
                <w:sz w:val="24"/>
                <w:szCs w:val="24"/>
              </w:rPr>
            </w:pPr>
            <w:r>
              <w:rPr>
                <w:sz w:val="24"/>
                <w:szCs w:val="24"/>
                <w:lang w:val="lt-LT"/>
              </w:rPr>
              <w:t>3.9</w:t>
            </w:r>
            <w:r w:rsidRPr="009E3854">
              <w:rPr>
                <w:sz w:val="24"/>
                <w:szCs w:val="24"/>
                <w:lang w:val="lt-LT"/>
              </w:rPr>
              <w:t xml:space="preserve">. </w:t>
            </w:r>
            <w:r w:rsidRPr="005F0CB3">
              <w:rPr>
                <w:sz w:val="24"/>
                <w:szCs w:val="24"/>
                <w:lang w:val="lt-LT"/>
              </w:rPr>
              <w:t>Jeigu Projekto įgyvendinimo metu sutaupoma lėšų ir Projekto vykdytojas siūlo jas panaudoti naujoms nenumatytoms veikloms arba atsiranda objektyvių priežasčių, dėl kurių reikia keisti Projekto įgyvendinimo terminus, Projekto vykdytojas apie tai el. paštu praneša CPVA. CPVA gali priimti sprendimą pakeisti Projekto įgyvendinimo terminus taip, kad jų pakeitimas užtikrintų veiksmingą projekto įgyvendinimą, ir (ar) leisti panaudoti sutaupytas lėšas kitoms Projekte nenumatytoms veikloms, atitinkančioms projekto tikslą, kurios suteiktų projektui pridėtinės vertės ir apie sprendimą informuoti Projekto vykdytoją el. paštu per 10 darbo dienų.</w:t>
            </w:r>
          </w:p>
        </w:tc>
        <w:tc>
          <w:tcPr>
            <w:tcW w:w="4814" w:type="dxa"/>
          </w:tcPr>
          <w:p w:rsidR="00586759" w:rsidP="00586759" w:rsidRDefault="00586759" w14:paraId="6457C6B1" w14:textId="4AF3D3CE">
            <w:pPr>
              <w:jc w:val="both"/>
            </w:pPr>
            <w:r>
              <w:rPr>
                <w:sz w:val="24"/>
                <w:szCs w:val="24"/>
                <w:lang w:val="en-GB"/>
              </w:rPr>
              <w:t>3.9</w:t>
            </w:r>
            <w:r w:rsidRPr="00194554">
              <w:rPr>
                <w:sz w:val="24"/>
                <w:szCs w:val="24"/>
                <w:lang w:val="en-GB"/>
              </w:rPr>
              <w:t xml:space="preserve">. </w:t>
            </w:r>
            <w:r w:rsidRPr="004E09C6">
              <w:rPr>
                <w:sz w:val="24"/>
                <w:szCs w:val="24"/>
                <w:lang w:val="en-GB"/>
              </w:rPr>
              <w:t xml:space="preserve">If at the project implementation stage expenditure savings are generated and the project implementer proposes to use them for new activities not included in the project, or objective reasons occur which require modification of the deadline of project implementation, the project implementer shall inform </w:t>
            </w:r>
            <w:r>
              <w:rPr>
                <w:sz w:val="24"/>
                <w:szCs w:val="24"/>
                <w:lang w:val="en-GB"/>
              </w:rPr>
              <w:t>CPMA</w:t>
            </w:r>
            <w:r w:rsidRPr="004E09C6">
              <w:rPr>
                <w:sz w:val="24"/>
                <w:szCs w:val="24"/>
                <w:lang w:val="en-GB"/>
              </w:rPr>
              <w:t xml:space="preserve">. </w:t>
            </w:r>
            <w:r>
              <w:rPr>
                <w:sz w:val="24"/>
                <w:szCs w:val="24"/>
                <w:lang w:val="en-GB"/>
              </w:rPr>
              <w:t>CPMA</w:t>
            </w:r>
            <w:r w:rsidRPr="004E09C6">
              <w:rPr>
                <w:sz w:val="24"/>
                <w:szCs w:val="24"/>
                <w:lang w:val="en-GB"/>
              </w:rPr>
              <w:t xml:space="preserve"> may take the decision to change the deadline of project implementation so that the modification thereof would ensure effective project implementation, and/or to allow using the saved funds for other activities not included in the project which comply with the project objectives and would add value to the project</w:t>
            </w:r>
            <w:r>
              <w:rPr>
                <w:sz w:val="24"/>
                <w:szCs w:val="24"/>
                <w:lang w:val="en-GB"/>
              </w:rPr>
              <w:t xml:space="preserve"> and informs the Project Promoter within 10 working days about the decision</w:t>
            </w:r>
            <w:r w:rsidRPr="004E09C6">
              <w:rPr>
                <w:sz w:val="24"/>
                <w:szCs w:val="24"/>
                <w:lang w:val="en-GB"/>
              </w:rPr>
              <w:t>.</w:t>
            </w:r>
          </w:p>
        </w:tc>
      </w:tr>
      <w:tr w:rsidR="00586759" w:rsidTr="6D5E2C2A" w14:paraId="50993D24" w14:textId="77777777">
        <w:tc>
          <w:tcPr>
            <w:tcW w:w="4814" w:type="dxa"/>
          </w:tcPr>
          <w:p w:rsidRPr="007E4A74" w:rsidR="00586759" w:rsidP="00586759" w:rsidRDefault="00586759" w14:paraId="25C052D0" w14:textId="6F14A4F8">
            <w:pPr>
              <w:jc w:val="both"/>
              <w:rPr>
                <w:sz w:val="24"/>
                <w:szCs w:val="24"/>
              </w:rPr>
            </w:pPr>
            <w:r>
              <w:rPr>
                <w:sz w:val="24"/>
                <w:szCs w:val="24"/>
              </w:rPr>
              <w:t>3.10</w:t>
            </w:r>
            <w:r w:rsidRPr="007E4A74">
              <w:rPr>
                <w:sz w:val="24"/>
                <w:szCs w:val="24"/>
              </w:rPr>
              <w:t xml:space="preserve">. </w:t>
            </w:r>
            <w:r w:rsidRPr="007E4A74">
              <w:rPr>
                <w:sz w:val="24"/>
                <w:szCs w:val="24"/>
                <w:lang w:val="lt-LT"/>
              </w:rPr>
              <w:t>Tinkamo</w:t>
            </w:r>
            <w:r>
              <w:rPr>
                <w:sz w:val="24"/>
                <w:szCs w:val="24"/>
                <w:lang w:val="lt-LT"/>
              </w:rPr>
              <w:t>mi</w:t>
            </w:r>
            <w:r w:rsidRPr="007E4A74">
              <w:rPr>
                <w:sz w:val="24"/>
                <w:szCs w:val="24"/>
                <w:lang w:val="lt-LT"/>
              </w:rPr>
              <w:t>s finansuoti gali būti pripažintos tik tos Projekto išlaidos, kurios atitinka Aprašo 65-</w:t>
            </w:r>
            <w:r w:rsidRPr="007E4A74">
              <w:rPr>
                <w:sz w:val="24"/>
                <w:szCs w:val="24"/>
              </w:rPr>
              <w:t>66</w:t>
            </w:r>
            <w:r>
              <w:rPr>
                <w:sz w:val="24"/>
                <w:szCs w:val="24"/>
              </w:rPr>
              <w:t xml:space="preserve"> ir 70</w:t>
            </w:r>
            <w:r w:rsidRPr="007E4A74">
              <w:rPr>
                <w:sz w:val="24"/>
                <w:szCs w:val="24"/>
                <w:lang w:val="lt-LT"/>
              </w:rPr>
              <w:t xml:space="preserve"> punktuose numatytus reikalavimus.</w:t>
            </w:r>
          </w:p>
        </w:tc>
        <w:tc>
          <w:tcPr>
            <w:tcW w:w="4814" w:type="dxa"/>
          </w:tcPr>
          <w:p w:rsidR="00586759" w:rsidP="00586759" w:rsidRDefault="00586759" w14:paraId="5E35CA28" w14:textId="5B0EC898">
            <w:pPr>
              <w:jc w:val="both"/>
            </w:pPr>
            <w:r>
              <w:rPr>
                <w:sz w:val="24"/>
                <w:szCs w:val="24"/>
                <w:lang w:val="en-GB"/>
              </w:rPr>
              <w:t>3.10</w:t>
            </w:r>
            <w:r w:rsidRPr="00745EAD">
              <w:rPr>
                <w:sz w:val="24"/>
                <w:szCs w:val="24"/>
                <w:lang w:val="en-GB"/>
              </w:rPr>
              <w:t>. Only the costs of the Project which meet the requirements provided for in paragraphs 65-66</w:t>
            </w:r>
            <w:r>
              <w:rPr>
                <w:sz w:val="24"/>
                <w:szCs w:val="24"/>
                <w:lang w:val="en-GB"/>
              </w:rPr>
              <w:t xml:space="preserve"> and 70</w:t>
            </w:r>
            <w:r w:rsidRPr="00745EAD">
              <w:rPr>
                <w:sz w:val="24"/>
                <w:szCs w:val="24"/>
                <w:lang w:val="en-GB"/>
              </w:rPr>
              <w:t xml:space="preserve"> of the Description may be recognised as eligible costs.</w:t>
            </w:r>
          </w:p>
        </w:tc>
      </w:tr>
      <w:tr w:rsidR="00586759" w:rsidTr="6D5E2C2A" w14:paraId="205BFD45" w14:textId="77777777">
        <w:tc>
          <w:tcPr>
            <w:tcW w:w="4814" w:type="dxa"/>
          </w:tcPr>
          <w:p w:rsidR="00586759" w:rsidP="00586759" w:rsidRDefault="00586759" w14:paraId="6C884FE8" w14:textId="77777777">
            <w:pPr>
              <w:outlineLvl w:val="0"/>
              <w:rPr>
                <w:b/>
                <w:sz w:val="24"/>
                <w:szCs w:val="24"/>
                <w:lang w:val="lt-LT"/>
              </w:rPr>
            </w:pPr>
          </w:p>
          <w:p w:rsidRPr="001F6018" w:rsidR="00586759" w:rsidP="00586759" w:rsidRDefault="00586759" w14:paraId="446E6E7E" w14:textId="77777777">
            <w:pPr>
              <w:jc w:val="center"/>
              <w:outlineLvl w:val="0"/>
              <w:rPr>
                <w:b/>
                <w:sz w:val="24"/>
                <w:szCs w:val="24"/>
                <w:lang w:val="lt-LT"/>
              </w:rPr>
            </w:pPr>
            <w:r w:rsidRPr="001F6018">
              <w:rPr>
                <w:b/>
                <w:sz w:val="24"/>
                <w:szCs w:val="24"/>
                <w:lang w:val="lt-LT"/>
              </w:rPr>
              <w:t>4. Projekto vykdytojo patvirtinimai ir garantijos</w:t>
            </w:r>
          </w:p>
          <w:p w:rsidRPr="001F6018" w:rsidR="00586759" w:rsidP="00586759" w:rsidRDefault="00586759" w14:paraId="5B91B150" w14:textId="77777777">
            <w:pPr>
              <w:ind w:firstLine="567"/>
              <w:jc w:val="center"/>
              <w:outlineLvl w:val="0"/>
              <w:rPr>
                <w:b/>
                <w:sz w:val="24"/>
                <w:szCs w:val="24"/>
                <w:lang w:val="lt-LT"/>
              </w:rPr>
            </w:pPr>
          </w:p>
        </w:tc>
        <w:tc>
          <w:tcPr>
            <w:tcW w:w="4814" w:type="dxa"/>
          </w:tcPr>
          <w:p w:rsidR="00586759" w:rsidP="00586759" w:rsidRDefault="00586759" w14:paraId="7F4C2639" w14:textId="77777777">
            <w:pPr>
              <w:outlineLvl w:val="0"/>
              <w:rPr>
                <w:b/>
                <w:sz w:val="24"/>
                <w:szCs w:val="24"/>
                <w:lang w:val="en-GB"/>
              </w:rPr>
            </w:pPr>
          </w:p>
          <w:p w:rsidRPr="00745EAD" w:rsidR="00586759" w:rsidP="00586759" w:rsidRDefault="00586759" w14:paraId="27634295" w14:textId="77777777">
            <w:pPr>
              <w:jc w:val="center"/>
              <w:outlineLvl w:val="0"/>
              <w:rPr>
                <w:b/>
                <w:sz w:val="24"/>
                <w:szCs w:val="24"/>
                <w:lang w:val="en-GB"/>
              </w:rPr>
            </w:pPr>
            <w:r w:rsidRPr="00745EAD">
              <w:rPr>
                <w:b/>
                <w:sz w:val="24"/>
                <w:szCs w:val="24"/>
                <w:lang w:val="en-GB"/>
              </w:rPr>
              <w:t>4. Representations and Warranties of the Project Promoter</w:t>
            </w:r>
          </w:p>
          <w:p w:rsidRPr="00745EAD" w:rsidR="00586759" w:rsidP="00586759" w:rsidRDefault="00586759" w14:paraId="25FE1AEF" w14:textId="77777777">
            <w:pPr>
              <w:ind w:firstLine="567"/>
              <w:jc w:val="center"/>
              <w:outlineLvl w:val="0"/>
              <w:rPr>
                <w:b/>
                <w:sz w:val="24"/>
                <w:szCs w:val="24"/>
                <w:lang w:val="en-GB"/>
              </w:rPr>
            </w:pPr>
          </w:p>
        </w:tc>
      </w:tr>
      <w:tr w:rsidR="00586759" w:rsidTr="6D5E2C2A" w14:paraId="209555F7" w14:textId="77777777">
        <w:tc>
          <w:tcPr>
            <w:tcW w:w="4814" w:type="dxa"/>
          </w:tcPr>
          <w:p w:rsidRPr="009E3854" w:rsidR="00586759" w:rsidP="00586759" w:rsidRDefault="00586759" w14:paraId="04100D9F" w14:textId="77777777">
            <w:pPr>
              <w:jc w:val="both"/>
              <w:rPr>
                <w:sz w:val="24"/>
                <w:szCs w:val="24"/>
              </w:rPr>
            </w:pPr>
            <w:r w:rsidRPr="00D17270">
              <w:rPr>
                <w:sz w:val="24"/>
                <w:szCs w:val="24"/>
                <w:lang w:val="lt-LT"/>
              </w:rPr>
              <w:t xml:space="preserve">4.1. </w:t>
            </w:r>
            <w:r>
              <w:rPr>
                <w:sz w:val="24"/>
                <w:szCs w:val="24"/>
                <w:lang w:val="lt-LT"/>
              </w:rPr>
              <w:t>Projekto v</w:t>
            </w:r>
            <w:r w:rsidRPr="00D17270">
              <w:rPr>
                <w:sz w:val="24"/>
                <w:szCs w:val="24"/>
                <w:lang w:val="lt-LT"/>
              </w:rPr>
              <w:t xml:space="preserve">ykdytojas patvirtina, kad jis turi visas teises (leidimus, licencijas ir kt.) vykdyti </w:t>
            </w:r>
            <w:r>
              <w:rPr>
                <w:sz w:val="24"/>
                <w:szCs w:val="24"/>
                <w:lang w:val="lt-LT"/>
              </w:rPr>
              <w:t>Sutarties 1 priede</w:t>
            </w:r>
            <w:r w:rsidRPr="00D17270">
              <w:rPr>
                <w:sz w:val="24"/>
                <w:szCs w:val="24"/>
                <w:lang w:val="lt-LT"/>
              </w:rPr>
              <w:t xml:space="preserve"> numatytas </w:t>
            </w:r>
            <w:r>
              <w:rPr>
                <w:sz w:val="24"/>
                <w:szCs w:val="24"/>
                <w:lang w:val="lt-LT"/>
              </w:rPr>
              <w:t>veiklas</w:t>
            </w:r>
            <w:r w:rsidRPr="00D17270">
              <w:rPr>
                <w:sz w:val="24"/>
                <w:szCs w:val="24"/>
                <w:lang w:val="lt-LT"/>
              </w:rPr>
              <w:t>.</w:t>
            </w:r>
          </w:p>
        </w:tc>
        <w:tc>
          <w:tcPr>
            <w:tcW w:w="4814" w:type="dxa"/>
          </w:tcPr>
          <w:p w:rsidR="00586759" w:rsidP="00586759" w:rsidRDefault="00586759" w14:paraId="76E74029" w14:textId="77777777">
            <w:pPr>
              <w:jc w:val="both"/>
            </w:pPr>
            <w:r w:rsidRPr="00745EAD">
              <w:rPr>
                <w:sz w:val="24"/>
                <w:szCs w:val="24"/>
                <w:lang w:val="en-GB"/>
              </w:rPr>
              <w:t>4.1. The Project Promoter shall certify that it has all rights (authorisations, licences etc.) for implementation of the activities provided for in Annex 1 hereto.</w:t>
            </w:r>
          </w:p>
        </w:tc>
      </w:tr>
      <w:tr w:rsidR="00586759" w:rsidTr="6D5E2C2A" w14:paraId="03BDDE06" w14:textId="77777777">
        <w:tc>
          <w:tcPr>
            <w:tcW w:w="4814" w:type="dxa"/>
          </w:tcPr>
          <w:p w:rsidRPr="007B0E0E" w:rsidR="00586759" w:rsidP="00586759" w:rsidRDefault="00586759" w14:paraId="1C0F9BF5" w14:textId="77777777">
            <w:pPr>
              <w:jc w:val="both"/>
              <w:rPr>
                <w:sz w:val="24"/>
                <w:szCs w:val="24"/>
              </w:rPr>
            </w:pPr>
            <w:r w:rsidRPr="007B0E0E">
              <w:rPr>
                <w:sz w:val="24"/>
                <w:szCs w:val="24"/>
                <w:lang w:val="lt-LT"/>
              </w:rPr>
              <w:t>4.2. Projekto vykdytojas patvirtina, kad Projektą vykdys tinkamai, nepažeisdamas Sutarties, Lietuvos Respublikos ir Europos Sąjungos teisės aktų, kitų sutarčių bei tarptautinės teisės principų.</w:t>
            </w:r>
          </w:p>
        </w:tc>
        <w:tc>
          <w:tcPr>
            <w:tcW w:w="4814" w:type="dxa"/>
          </w:tcPr>
          <w:p w:rsidRPr="005C4217" w:rsidR="00586759" w:rsidP="00586759" w:rsidRDefault="00586759" w14:paraId="1DDEB476" w14:textId="77777777">
            <w:pPr>
              <w:jc w:val="both"/>
              <w:rPr>
                <w:sz w:val="24"/>
                <w:szCs w:val="24"/>
                <w:lang w:val="en-GB"/>
              </w:rPr>
            </w:pPr>
            <w:r w:rsidRPr="005C4217">
              <w:rPr>
                <w:sz w:val="24"/>
                <w:szCs w:val="24"/>
                <w:lang w:val="en-GB"/>
              </w:rPr>
              <w:t>4.2. The Project Promoter shall confirm that it shall implement the Project in a proper manner, without breaching the principles of the Agreement, the legal acts of the Republic of Lithuania and the European Union, other agreements and international law.</w:t>
            </w:r>
          </w:p>
        </w:tc>
      </w:tr>
      <w:tr w:rsidR="00586759" w:rsidTr="6D5E2C2A" w14:paraId="5891DB64" w14:textId="77777777">
        <w:tc>
          <w:tcPr>
            <w:tcW w:w="4814" w:type="dxa"/>
          </w:tcPr>
          <w:p w:rsidRPr="007B0E0E" w:rsidR="00586759" w:rsidP="00586759" w:rsidRDefault="00586759" w14:paraId="25FB46C7" w14:textId="0A226407">
            <w:pPr>
              <w:jc w:val="both"/>
              <w:rPr>
                <w:sz w:val="24"/>
                <w:szCs w:val="24"/>
              </w:rPr>
            </w:pPr>
            <w:r w:rsidRPr="007B0E0E">
              <w:rPr>
                <w:sz w:val="24"/>
                <w:szCs w:val="24"/>
                <w:lang w:val="lt-LT"/>
              </w:rPr>
              <w:t xml:space="preserve">4.3. Projekto vykdytojas supranta ir patvirtina, kad yra visiškai atsakingas </w:t>
            </w:r>
            <w:r>
              <w:rPr>
                <w:sz w:val="24"/>
                <w:szCs w:val="24"/>
                <w:lang w:val="lt-LT"/>
              </w:rPr>
              <w:t>už Sutarčiai vykdyti pasitelktų</w:t>
            </w:r>
            <w:r w:rsidRPr="007B0E0E">
              <w:rPr>
                <w:sz w:val="24"/>
                <w:szCs w:val="24"/>
                <w:lang w:val="lt-LT"/>
              </w:rPr>
              <w:t xml:space="preserve"> treči</w:t>
            </w:r>
            <w:r>
              <w:rPr>
                <w:sz w:val="24"/>
                <w:szCs w:val="24"/>
                <w:lang w:val="lt-LT"/>
              </w:rPr>
              <w:t>ųjų asmenų</w:t>
            </w:r>
            <w:r w:rsidRPr="007B0E0E">
              <w:rPr>
                <w:sz w:val="24"/>
                <w:szCs w:val="24"/>
                <w:lang w:val="lt-LT"/>
              </w:rPr>
              <w:t xml:space="preserve"> veiklas įgyvendinant Projektą.</w:t>
            </w:r>
          </w:p>
        </w:tc>
        <w:tc>
          <w:tcPr>
            <w:tcW w:w="4814" w:type="dxa"/>
          </w:tcPr>
          <w:p w:rsidRPr="005C4217" w:rsidR="00586759" w:rsidP="00586759" w:rsidRDefault="00586759" w14:paraId="33D6F56B" w14:textId="47A9698D">
            <w:pPr>
              <w:jc w:val="both"/>
              <w:rPr>
                <w:sz w:val="24"/>
                <w:szCs w:val="24"/>
                <w:lang w:val="en-GB"/>
              </w:rPr>
            </w:pPr>
            <w:r w:rsidRPr="005C4217">
              <w:rPr>
                <w:sz w:val="24"/>
                <w:szCs w:val="24"/>
                <w:lang w:val="en-GB"/>
              </w:rPr>
              <w:t xml:space="preserve">4.3. The Project Promoter shall be fully aware and certify that it is fully responsible for activities </w:t>
            </w:r>
            <w:r>
              <w:rPr>
                <w:sz w:val="24"/>
                <w:szCs w:val="24"/>
                <w:lang w:val="en-GB"/>
              </w:rPr>
              <w:t>of the</w:t>
            </w:r>
            <w:r w:rsidRPr="005C4217">
              <w:rPr>
                <w:sz w:val="24"/>
                <w:szCs w:val="24"/>
                <w:lang w:val="en-GB"/>
              </w:rPr>
              <w:t xml:space="preserve"> third parties subcontracted for </w:t>
            </w:r>
            <w:r w:rsidRPr="005C4217">
              <w:rPr>
                <w:sz w:val="24"/>
                <w:szCs w:val="24"/>
                <w:lang w:val="en-GB"/>
              </w:rPr>
              <w:lastRenderedPageBreak/>
              <w:t xml:space="preserve">performance of the Agreement in </w:t>
            </w:r>
            <w:r>
              <w:rPr>
                <w:sz w:val="24"/>
                <w:szCs w:val="24"/>
                <w:lang w:val="en-GB"/>
              </w:rPr>
              <w:t xml:space="preserve">the </w:t>
            </w:r>
            <w:r w:rsidRPr="005C4217">
              <w:rPr>
                <w:sz w:val="24"/>
                <w:szCs w:val="24"/>
                <w:lang w:val="en-GB"/>
              </w:rPr>
              <w:t>implementation of the Project.</w:t>
            </w:r>
          </w:p>
        </w:tc>
      </w:tr>
      <w:tr w:rsidR="00586759" w:rsidTr="6D5E2C2A" w14:paraId="53D817CC" w14:textId="77777777">
        <w:tc>
          <w:tcPr>
            <w:tcW w:w="4814" w:type="dxa"/>
          </w:tcPr>
          <w:p w:rsidRPr="007B0E0E" w:rsidR="00586759" w:rsidP="00586759" w:rsidRDefault="00586759" w14:paraId="6E9A7D24" w14:textId="77777777">
            <w:pPr>
              <w:jc w:val="both"/>
              <w:rPr>
                <w:sz w:val="24"/>
                <w:szCs w:val="24"/>
              </w:rPr>
            </w:pPr>
            <w:r w:rsidRPr="007B0E0E">
              <w:rPr>
                <w:sz w:val="24"/>
                <w:szCs w:val="24"/>
                <w:lang w:val="lt-LT"/>
              </w:rPr>
              <w:lastRenderedPageBreak/>
              <w:t>4.4. Projekto vykdytojas supranta ir patvirtina, kad yra visiškai atsakingas už tinkamą CPVA Projektui įgyvendinti skirtų lėšų panaudojimą.</w:t>
            </w:r>
          </w:p>
        </w:tc>
        <w:tc>
          <w:tcPr>
            <w:tcW w:w="4814" w:type="dxa"/>
          </w:tcPr>
          <w:p w:rsidRPr="005C4217" w:rsidR="00586759" w:rsidP="00586759" w:rsidRDefault="00586759" w14:paraId="37BFCAE9" w14:textId="77777777">
            <w:pPr>
              <w:jc w:val="both"/>
              <w:rPr>
                <w:sz w:val="24"/>
                <w:szCs w:val="24"/>
                <w:lang w:val="en-GB"/>
              </w:rPr>
            </w:pPr>
            <w:r w:rsidRPr="005C4217">
              <w:rPr>
                <w:sz w:val="24"/>
                <w:szCs w:val="24"/>
                <w:lang w:val="en-GB"/>
              </w:rPr>
              <w:t>4.4. The Project Promoter shall be fully aware and certify that it is fully responsible for proper use of the funds allocated by the CPMA for implementation of the Project.</w:t>
            </w:r>
          </w:p>
        </w:tc>
      </w:tr>
      <w:tr w:rsidR="00586759" w:rsidTr="6D5E2C2A" w14:paraId="593D7447" w14:textId="77777777">
        <w:tc>
          <w:tcPr>
            <w:tcW w:w="4814" w:type="dxa"/>
          </w:tcPr>
          <w:p w:rsidRPr="007B0E0E" w:rsidR="00586759" w:rsidP="00586759" w:rsidRDefault="00586759" w14:paraId="2415CE12" w14:textId="77777777">
            <w:pPr>
              <w:pStyle w:val="PlainText"/>
              <w:jc w:val="both"/>
              <w:rPr>
                <w:rFonts w:ascii="Times New Roman" w:hAnsi="Times New Roman"/>
                <w:sz w:val="24"/>
                <w:szCs w:val="24"/>
              </w:rPr>
            </w:pPr>
            <w:r w:rsidRPr="007B0E0E">
              <w:rPr>
                <w:rFonts w:ascii="Times New Roman" w:hAnsi="Times New Roman"/>
                <w:sz w:val="24"/>
                <w:szCs w:val="24"/>
                <w:lang w:val="lt-LT"/>
              </w:rPr>
              <w:t xml:space="preserve">4.5. Projekto vykdytojas patvirtina, kad yra susipažinęs su Aprašu ir Lietuvos Respublikos užsienio reikalų ministerijos Aprašu. </w:t>
            </w:r>
          </w:p>
        </w:tc>
        <w:tc>
          <w:tcPr>
            <w:tcW w:w="4814" w:type="dxa"/>
          </w:tcPr>
          <w:p w:rsidRPr="005C4217" w:rsidR="00586759" w:rsidP="00586759" w:rsidRDefault="00586759" w14:paraId="738F3DA9" w14:textId="77777777">
            <w:pPr>
              <w:pStyle w:val="PlainText"/>
              <w:jc w:val="both"/>
              <w:rPr>
                <w:rFonts w:ascii="Times New Roman" w:hAnsi="Times New Roman"/>
                <w:sz w:val="24"/>
                <w:szCs w:val="24"/>
                <w:lang w:val="en-GB"/>
              </w:rPr>
            </w:pPr>
            <w:r w:rsidRPr="005C4217">
              <w:rPr>
                <w:rFonts w:ascii="Times New Roman" w:hAnsi="Times New Roman"/>
                <w:sz w:val="24"/>
                <w:szCs w:val="24"/>
                <w:lang w:val="en-GB"/>
              </w:rPr>
              <w:t>4.5. The Project Promoter shall confirm that it has familiarised itself with the Description and the Description of the Ministry of Foreign Affairs of the Republic of Lithuania.</w:t>
            </w:r>
          </w:p>
        </w:tc>
      </w:tr>
      <w:tr w:rsidR="00586759" w:rsidTr="6D5E2C2A" w14:paraId="0DBC6C16" w14:textId="77777777">
        <w:tc>
          <w:tcPr>
            <w:tcW w:w="4814" w:type="dxa"/>
          </w:tcPr>
          <w:p w:rsidRPr="007B0E0E" w:rsidR="00586759" w:rsidP="00586759" w:rsidRDefault="00586759" w14:paraId="25A2B99C" w14:textId="77777777">
            <w:pPr>
              <w:pStyle w:val="PlainText"/>
              <w:jc w:val="both"/>
              <w:rPr>
                <w:rFonts w:ascii="Times New Roman" w:hAnsi="Times New Roman"/>
                <w:sz w:val="24"/>
                <w:szCs w:val="24"/>
              </w:rPr>
            </w:pPr>
            <w:r w:rsidRPr="007B0E0E">
              <w:rPr>
                <w:rFonts w:ascii="Times New Roman" w:hAnsi="Times New Roman"/>
                <w:sz w:val="24"/>
                <w:szCs w:val="24"/>
                <w:lang w:val="lt-LT"/>
              </w:rPr>
              <w:t xml:space="preserve">4.6. Projekto vykdytojas, siekdamas užtikrinti skaidrumą ir tiekėjų lygiateisiškumą, įsipareigoja Projektui reikalingų prekių ar paslaugų nepirkti iš Projekto partnerio (-ių) ir iš Projekto vykdytojo ar Projekto partnerio darbuotojų.  </w:t>
            </w:r>
          </w:p>
        </w:tc>
        <w:tc>
          <w:tcPr>
            <w:tcW w:w="4814" w:type="dxa"/>
          </w:tcPr>
          <w:p w:rsidRPr="005C4217" w:rsidR="00586759" w:rsidP="00586759" w:rsidRDefault="00586759" w14:paraId="6EB76C23" w14:textId="77777777">
            <w:pPr>
              <w:pStyle w:val="PlainText"/>
              <w:jc w:val="both"/>
              <w:rPr>
                <w:rFonts w:ascii="Times New Roman" w:hAnsi="Times New Roman"/>
                <w:sz w:val="24"/>
                <w:szCs w:val="24"/>
                <w:lang w:val="en-GB"/>
              </w:rPr>
            </w:pPr>
            <w:r w:rsidRPr="005C4217">
              <w:rPr>
                <w:rFonts w:ascii="Times New Roman" w:hAnsi="Times New Roman"/>
                <w:sz w:val="24"/>
                <w:szCs w:val="24"/>
                <w:lang w:val="en-GB"/>
              </w:rPr>
              <w:t>4.6. In pursuance of ensuring transparency and equality of the suppliers, the Project Promoter shall undertake not to purchase the goods or services necessary for the Project from the Project partner(s) and the Project Promoter or employees of the Project partner.</w:t>
            </w:r>
          </w:p>
        </w:tc>
      </w:tr>
      <w:tr w:rsidR="00586759" w:rsidTr="6D5E2C2A" w14:paraId="0FD49BF0" w14:textId="77777777">
        <w:tc>
          <w:tcPr>
            <w:tcW w:w="4814" w:type="dxa"/>
          </w:tcPr>
          <w:p w:rsidR="00586759" w:rsidP="00586759" w:rsidRDefault="00586759" w14:paraId="31D0E70E" w14:textId="77777777">
            <w:pPr>
              <w:jc w:val="both"/>
              <w:rPr>
                <w:sz w:val="24"/>
                <w:szCs w:val="24"/>
                <w:lang w:val="lt-LT"/>
              </w:rPr>
            </w:pPr>
            <w:r w:rsidRPr="0035439F">
              <w:rPr>
                <w:sz w:val="24"/>
                <w:szCs w:val="24"/>
                <w:lang w:val="lt-LT"/>
              </w:rPr>
              <w:t>4.7. Projekto vykdytojas per Projekto įgyvendinimo laikotarpį (t. y., laikotarpį nuo Sutarties įsigaliojimo dienos iki Sutarties 2.2.1 papunktyje nurodyto termino) iš Projekto veiklų vykdymo negali gauti pelno (Projekto veiklos neturi būti susijusios su pelno siekiu).</w:t>
            </w:r>
          </w:p>
          <w:p w:rsidRPr="00344245" w:rsidR="00586759" w:rsidP="00586759" w:rsidRDefault="00586759" w14:paraId="108B34BA" w14:textId="252F99AD">
            <w:pPr>
              <w:jc w:val="both"/>
              <w:rPr>
                <w:sz w:val="24"/>
                <w:szCs w:val="24"/>
                <w:lang w:val="lt-LT"/>
              </w:rPr>
            </w:pPr>
          </w:p>
        </w:tc>
        <w:tc>
          <w:tcPr>
            <w:tcW w:w="4814" w:type="dxa"/>
          </w:tcPr>
          <w:p w:rsidR="00586759" w:rsidP="00586759" w:rsidRDefault="00586759" w14:paraId="477287E8" w14:textId="77777777">
            <w:pPr>
              <w:jc w:val="both"/>
            </w:pPr>
            <w:r w:rsidRPr="005C4217">
              <w:rPr>
                <w:sz w:val="24"/>
                <w:szCs w:val="24"/>
                <w:lang w:val="en-GB"/>
              </w:rPr>
              <w:t>4.7. The Project Promoter cannot earn profit from the Project activities during the Project implementation period (i.e. the period from the effective date of the Agreement to the time limit provided for in paragraph 2.2.1 hereof) (the Project activities must be not related to the pursuit of profit).</w:t>
            </w:r>
          </w:p>
        </w:tc>
      </w:tr>
      <w:tr w:rsidR="00586759" w:rsidTr="6D5E2C2A" w14:paraId="75CE1A7B" w14:textId="77777777">
        <w:tc>
          <w:tcPr>
            <w:tcW w:w="4814" w:type="dxa"/>
          </w:tcPr>
          <w:p w:rsidRPr="0035439F" w:rsidR="00586759" w:rsidP="00586759" w:rsidRDefault="00586759" w14:paraId="4101AE5A" w14:textId="5E9F4460">
            <w:pPr>
              <w:jc w:val="both"/>
              <w:rPr>
                <w:sz w:val="24"/>
                <w:szCs w:val="24"/>
                <w:lang w:val="lt-LT"/>
              </w:rPr>
            </w:pPr>
            <w:r w:rsidRPr="00344245">
              <w:rPr>
                <w:sz w:val="24"/>
                <w:szCs w:val="24"/>
                <w:lang w:val="lt-LT"/>
              </w:rPr>
              <w:t xml:space="preserve">4.8. </w:t>
            </w:r>
            <w:r w:rsidRPr="004E09C6">
              <w:rPr>
                <w:sz w:val="24"/>
                <w:szCs w:val="24"/>
                <w:lang w:val="lt-LT"/>
              </w:rPr>
              <w:t>Projekto vykdytojas įsipareigoja saugoti su Projektu susijusius dokumentus Lietuvos Respublikos teisės aktuose (jei Projekto vykdytojas registruotas ir veiklą vykdo užsienio šalyje, šios šalies teisės aktuose) numatytais terminais, bet ne trumpiau nei 4 metus nuo Projekto pabaigos.</w:t>
            </w:r>
          </w:p>
        </w:tc>
        <w:tc>
          <w:tcPr>
            <w:tcW w:w="4814" w:type="dxa"/>
          </w:tcPr>
          <w:p w:rsidRPr="005C4217" w:rsidR="00586759" w:rsidP="00586759" w:rsidRDefault="00586759" w14:paraId="788A899C" w14:textId="5353388A">
            <w:pPr>
              <w:jc w:val="both"/>
              <w:rPr>
                <w:sz w:val="24"/>
                <w:szCs w:val="24"/>
                <w:lang w:val="en-GB"/>
              </w:rPr>
            </w:pPr>
            <w:r w:rsidRPr="00344245">
              <w:rPr>
                <w:sz w:val="24"/>
                <w:szCs w:val="24"/>
                <w:lang w:val="lt-LT"/>
              </w:rPr>
              <w:t xml:space="preserve">4.8. </w:t>
            </w:r>
            <w:r w:rsidRPr="00622184">
              <w:rPr>
                <w:sz w:val="24"/>
                <w:szCs w:val="24"/>
              </w:rPr>
              <w:t>The Project Promoter undertakes to preserve the documents related to the Project within the terms established by the laws of the Republic of Lithuania (if the Project Promoter is registered and operates in a foreign country, by the laws of</w:t>
            </w:r>
            <w:r>
              <w:rPr>
                <w:sz w:val="24"/>
                <w:szCs w:val="24"/>
              </w:rPr>
              <w:t xml:space="preserve"> </w:t>
            </w:r>
            <w:r w:rsidRPr="00622184">
              <w:rPr>
                <w:sz w:val="24"/>
                <w:szCs w:val="24"/>
              </w:rPr>
              <w:t>that country) but not less than 4 years after the end of the Project.</w:t>
            </w:r>
          </w:p>
        </w:tc>
      </w:tr>
      <w:tr w:rsidR="00586759" w:rsidTr="6D5E2C2A" w14:paraId="324BBB7C" w14:textId="77777777">
        <w:tc>
          <w:tcPr>
            <w:tcW w:w="4814" w:type="dxa"/>
          </w:tcPr>
          <w:p w:rsidR="00586759" w:rsidP="00586759" w:rsidRDefault="00586759" w14:paraId="6A6EF2B1" w14:textId="77777777">
            <w:pPr>
              <w:jc w:val="center"/>
              <w:outlineLvl w:val="0"/>
              <w:rPr>
                <w:b/>
                <w:sz w:val="24"/>
                <w:szCs w:val="24"/>
                <w:lang w:val="lt-LT"/>
              </w:rPr>
            </w:pPr>
          </w:p>
          <w:p w:rsidRPr="001F6018" w:rsidR="00586759" w:rsidP="00586759" w:rsidRDefault="00586759" w14:paraId="3D616C75" w14:textId="77777777">
            <w:pPr>
              <w:jc w:val="center"/>
              <w:outlineLvl w:val="0"/>
              <w:rPr>
                <w:b/>
                <w:sz w:val="24"/>
                <w:szCs w:val="24"/>
                <w:lang w:val="lt-LT"/>
              </w:rPr>
            </w:pPr>
            <w:r w:rsidRPr="001F6018">
              <w:rPr>
                <w:b/>
                <w:sz w:val="24"/>
                <w:szCs w:val="24"/>
                <w:lang w:val="lt-LT"/>
              </w:rPr>
              <w:t>5. Projekto įgyvendinimo kokybė ir šalių atsakomybė</w:t>
            </w:r>
          </w:p>
          <w:p w:rsidRPr="001F6018" w:rsidR="00586759" w:rsidP="00586759" w:rsidRDefault="00586759" w14:paraId="5D8A9D84" w14:textId="77777777">
            <w:pPr>
              <w:jc w:val="center"/>
              <w:outlineLvl w:val="0"/>
              <w:rPr>
                <w:b/>
                <w:sz w:val="24"/>
                <w:szCs w:val="24"/>
                <w:lang w:val="lt-LT"/>
              </w:rPr>
            </w:pPr>
          </w:p>
        </w:tc>
        <w:tc>
          <w:tcPr>
            <w:tcW w:w="4814" w:type="dxa"/>
          </w:tcPr>
          <w:p w:rsidR="00586759" w:rsidP="00586759" w:rsidRDefault="00586759" w14:paraId="29C9C911" w14:textId="77777777">
            <w:pPr>
              <w:jc w:val="center"/>
              <w:outlineLvl w:val="0"/>
              <w:rPr>
                <w:b/>
                <w:sz w:val="24"/>
                <w:szCs w:val="24"/>
                <w:lang w:val="en-GB"/>
              </w:rPr>
            </w:pPr>
          </w:p>
          <w:p w:rsidRPr="00745EAD" w:rsidR="00586759" w:rsidP="00586759" w:rsidRDefault="00586759" w14:paraId="3D334B2C" w14:textId="77777777">
            <w:pPr>
              <w:jc w:val="center"/>
              <w:outlineLvl w:val="0"/>
              <w:rPr>
                <w:b/>
                <w:sz w:val="24"/>
                <w:szCs w:val="24"/>
                <w:lang w:val="en-GB"/>
              </w:rPr>
            </w:pPr>
            <w:r w:rsidRPr="00745EAD">
              <w:rPr>
                <w:b/>
                <w:sz w:val="24"/>
                <w:szCs w:val="24"/>
                <w:lang w:val="en-GB"/>
              </w:rPr>
              <w:t>5. Quality of the Feasibility of the Project and Liability of the Parties</w:t>
            </w:r>
          </w:p>
          <w:p w:rsidRPr="00745EAD" w:rsidR="00586759" w:rsidP="00586759" w:rsidRDefault="00586759" w14:paraId="73D7A116" w14:textId="77777777">
            <w:pPr>
              <w:jc w:val="center"/>
              <w:outlineLvl w:val="0"/>
              <w:rPr>
                <w:b/>
                <w:sz w:val="24"/>
                <w:szCs w:val="24"/>
                <w:lang w:val="en-GB"/>
              </w:rPr>
            </w:pPr>
          </w:p>
        </w:tc>
      </w:tr>
      <w:tr w:rsidR="00586759" w:rsidTr="6D5E2C2A" w14:paraId="577FE478" w14:textId="77777777">
        <w:tc>
          <w:tcPr>
            <w:tcW w:w="4814" w:type="dxa"/>
          </w:tcPr>
          <w:p w:rsidRPr="007B0E0E" w:rsidR="00586759" w:rsidP="00586759" w:rsidRDefault="00586759" w14:paraId="1E644C81" w14:textId="77777777">
            <w:pPr>
              <w:jc w:val="both"/>
              <w:rPr>
                <w:sz w:val="24"/>
                <w:szCs w:val="24"/>
              </w:rPr>
            </w:pPr>
            <w:r w:rsidRPr="00D17270">
              <w:rPr>
                <w:sz w:val="24"/>
                <w:szCs w:val="24"/>
                <w:lang w:val="lt-LT"/>
              </w:rPr>
              <w:t xml:space="preserve">5.1. Šalys įsipareigoja susilaikyti nuo veiksmų, kuriais būtų pažeistos Sutarties sąlygos ir kurie galėtų daryti žalą Šalių interesams, geram vardui </w:t>
            </w:r>
            <w:r>
              <w:rPr>
                <w:sz w:val="24"/>
                <w:szCs w:val="24"/>
                <w:lang w:val="lt-LT"/>
              </w:rPr>
              <w:t>ir</w:t>
            </w:r>
            <w:r w:rsidRPr="00D17270">
              <w:rPr>
                <w:sz w:val="24"/>
                <w:szCs w:val="24"/>
                <w:lang w:val="lt-LT"/>
              </w:rPr>
              <w:t xml:space="preserve"> tarpusavio santykiams.</w:t>
            </w:r>
          </w:p>
        </w:tc>
        <w:tc>
          <w:tcPr>
            <w:tcW w:w="4814" w:type="dxa"/>
          </w:tcPr>
          <w:p w:rsidR="00586759" w:rsidP="00586759" w:rsidRDefault="00586759" w14:paraId="08D7BD25" w14:textId="27CC44A6">
            <w:pPr>
              <w:jc w:val="both"/>
            </w:pPr>
            <w:r w:rsidRPr="00745EAD">
              <w:rPr>
                <w:sz w:val="24"/>
                <w:szCs w:val="24"/>
                <w:lang w:val="en-GB"/>
              </w:rPr>
              <w:t>5.1. The Parties shall undertake to refrain from actions, which would breach the terms and conditions of the Contract and could be prejudicial to the interests, reputation of the Parties and mutual relationship between the Parties.</w:t>
            </w:r>
          </w:p>
        </w:tc>
      </w:tr>
      <w:tr w:rsidR="00586759" w:rsidTr="6D5E2C2A" w14:paraId="0BD6F1DE" w14:textId="77777777">
        <w:tc>
          <w:tcPr>
            <w:tcW w:w="4814" w:type="dxa"/>
          </w:tcPr>
          <w:p w:rsidRPr="005D0657" w:rsidR="00586759" w:rsidP="00586759" w:rsidRDefault="00586759" w14:paraId="606CB9FE" w14:textId="79E8850B">
            <w:pPr>
              <w:jc w:val="both"/>
              <w:rPr>
                <w:sz w:val="24"/>
                <w:szCs w:val="24"/>
              </w:rPr>
            </w:pPr>
            <w:r w:rsidRPr="005D0657">
              <w:rPr>
                <w:sz w:val="24"/>
                <w:szCs w:val="24"/>
                <w:lang w:val="lt-LT"/>
              </w:rPr>
              <w:t xml:space="preserve">5.2. Jeigu Projektas nevykdomas, vykdomas ne pagal Sutarties sąlygas arba Projekto vykdytojas nevykdo </w:t>
            </w:r>
            <w:r>
              <w:rPr>
                <w:sz w:val="24"/>
                <w:szCs w:val="24"/>
                <w:lang w:val="lt-LT"/>
              </w:rPr>
              <w:t>ar</w:t>
            </w:r>
            <w:r w:rsidRPr="005D0657">
              <w:rPr>
                <w:sz w:val="24"/>
                <w:szCs w:val="24"/>
                <w:lang w:val="lt-LT"/>
              </w:rPr>
              <w:t xml:space="preserve"> netinkamai vykdo kitus įsipareigojimus pagal Sutartį, CPVA informuoja Projekto vykdytoją </w:t>
            </w:r>
            <w:r>
              <w:rPr>
                <w:sz w:val="24"/>
                <w:szCs w:val="24"/>
                <w:lang w:val="lt-LT"/>
              </w:rPr>
              <w:t>raštu</w:t>
            </w:r>
            <w:r w:rsidRPr="005D0657">
              <w:rPr>
                <w:sz w:val="24"/>
                <w:szCs w:val="24"/>
                <w:lang w:val="lt-LT"/>
              </w:rPr>
              <w:t xml:space="preserve"> ir nurodo terminą trūkumams pašalinti. Jeigu per nurodytą terminą Projekto vykdytojas trūkumų nepašalina, CPVA įgyja teisę be atskiro įspėjimo termino nutraukti Sutartį ir reikalauti grąžinti pervestas lėšas.</w:t>
            </w:r>
          </w:p>
        </w:tc>
        <w:tc>
          <w:tcPr>
            <w:tcW w:w="4814" w:type="dxa"/>
          </w:tcPr>
          <w:p w:rsidRPr="00157D73" w:rsidR="00586759" w:rsidP="00586759" w:rsidRDefault="00586759" w14:paraId="46281C6A" w14:textId="6DA46A00">
            <w:pPr>
              <w:jc w:val="both"/>
              <w:rPr>
                <w:sz w:val="24"/>
                <w:szCs w:val="24"/>
                <w:lang w:val="en-GB"/>
              </w:rPr>
            </w:pPr>
            <w:r w:rsidRPr="00157D73">
              <w:rPr>
                <w:sz w:val="24"/>
                <w:szCs w:val="24"/>
                <w:lang w:val="en-GB"/>
              </w:rPr>
              <w:t xml:space="preserve">5.2. If the Project is not implemented, is implemented not according to the terms and conditions of the Agreement or the Project Promoter has failed to perform/improperly performs other obligations under the Agreement, the CPMA shall notify the Project Promoter by </w:t>
            </w:r>
            <w:r>
              <w:rPr>
                <w:sz w:val="24"/>
                <w:szCs w:val="24"/>
                <w:lang w:val="en-GB"/>
              </w:rPr>
              <w:t>the official letter</w:t>
            </w:r>
            <w:r w:rsidRPr="00157D73">
              <w:rPr>
                <w:sz w:val="24"/>
                <w:szCs w:val="24"/>
                <w:lang w:val="en-GB"/>
              </w:rPr>
              <w:t xml:space="preserve"> and specify the time limit for elimination of any irregularities. If the Project Promoter fails to eliminate the irregularities within the specified time limit, the </w:t>
            </w:r>
            <w:r w:rsidRPr="00157D73">
              <w:rPr>
                <w:sz w:val="24"/>
                <w:szCs w:val="24"/>
                <w:lang w:val="en-GB"/>
              </w:rPr>
              <w:lastRenderedPageBreak/>
              <w:t>CPMA shall be entitled to terminate the Agreement without a separate notice and request to refund the transferred funds.</w:t>
            </w:r>
          </w:p>
        </w:tc>
      </w:tr>
      <w:tr w:rsidR="00586759" w:rsidTr="6D5E2C2A" w14:paraId="471C1717" w14:textId="77777777">
        <w:tc>
          <w:tcPr>
            <w:tcW w:w="4814" w:type="dxa"/>
          </w:tcPr>
          <w:p w:rsidRPr="005D0657" w:rsidR="00586759" w:rsidP="00586759" w:rsidRDefault="00586759" w14:paraId="50097F94" w14:textId="4056A3D5">
            <w:pPr>
              <w:jc w:val="both"/>
              <w:rPr>
                <w:sz w:val="24"/>
                <w:szCs w:val="24"/>
              </w:rPr>
            </w:pPr>
            <w:r w:rsidRPr="005D0657">
              <w:rPr>
                <w:sz w:val="24"/>
                <w:szCs w:val="24"/>
                <w:lang w:val="lt-LT"/>
              </w:rPr>
              <w:lastRenderedPageBreak/>
              <w:t>5.3. Jeigu pagal Projekto vykdymo ataskaitą CPVA ir</w:t>
            </w:r>
            <w:r>
              <w:rPr>
                <w:sz w:val="24"/>
                <w:szCs w:val="24"/>
                <w:lang w:val="lt-LT"/>
              </w:rPr>
              <w:t xml:space="preserve"> (</w:t>
            </w:r>
            <w:r w:rsidRPr="005D0657">
              <w:rPr>
                <w:sz w:val="24"/>
                <w:szCs w:val="24"/>
                <w:lang w:val="lt-LT"/>
              </w:rPr>
              <w:t>ar</w:t>
            </w:r>
            <w:r>
              <w:rPr>
                <w:sz w:val="24"/>
                <w:szCs w:val="24"/>
                <w:lang w:val="lt-LT"/>
              </w:rPr>
              <w:t>)</w:t>
            </w:r>
            <w:r w:rsidRPr="005D0657">
              <w:rPr>
                <w:sz w:val="24"/>
                <w:szCs w:val="24"/>
                <w:lang w:val="lt-LT"/>
              </w:rPr>
              <w:t xml:space="preserve"> Komisija nustato, kad Projekto vykdytojas įvykdė ne visus Sutartimi prisiimtus įsipareigojimus ar įvykdė juos netinkamai, Projekto vykdytojas įsipareigoja grąžinti CPVA neįvykdytoms ar netinkamai įvykdytoms veikloms skirtas lėšas per CPVA </w:t>
            </w:r>
            <w:r>
              <w:rPr>
                <w:sz w:val="24"/>
                <w:szCs w:val="24"/>
                <w:lang w:val="lt-LT"/>
              </w:rPr>
              <w:t>raštu</w:t>
            </w:r>
            <w:r w:rsidRPr="005D0657">
              <w:rPr>
                <w:sz w:val="24"/>
                <w:szCs w:val="24"/>
                <w:lang w:val="lt-LT"/>
              </w:rPr>
              <w:t xml:space="preserve"> nurodytą terminą, o tuo atveju, kai Projekto vykdytojui buvo pervesta tik lėšų dalis, CPVA atitinkamai sumažina Projekto vykdytojui pervedamą lėšų likutį.</w:t>
            </w:r>
          </w:p>
        </w:tc>
        <w:tc>
          <w:tcPr>
            <w:tcW w:w="4814" w:type="dxa"/>
          </w:tcPr>
          <w:p w:rsidRPr="00157D73" w:rsidR="00586759" w:rsidP="00586759" w:rsidRDefault="00586759" w14:paraId="177037DF" w14:textId="72FAB577">
            <w:pPr>
              <w:jc w:val="both"/>
              <w:rPr>
                <w:sz w:val="24"/>
                <w:szCs w:val="24"/>
                <w:lang w:val="en-GB"/>
              </w:rPr>
            </w:pPr>
            <w:r w:rsidRPr="00157D73">
              <w:rPr>
                <w:sz w:val="24"/>
                <w:szCs w:val="24"/>
                <w:lang w:val="en-GB"/>
              </w:rPr>
              <w:t xml:space="preserve">5.3. If, on the basis of the Project implementation report, the CPMA and/or the Commission determines that the Project Promoter has not performed all obligations assumed hereunder or has performed them improperly, the Project Promoter shall undertake to repay the funds allocated for the activities which have not been performance or have been improperly performed to the CPMA within the time limit specified by the CPMA by </w:t>
            </w:r>
            <w:r>
              <w:rPr>
                <w:sz w:val="24"/>
                <w:szCs w:val="24"/>
                <w:lang w:val="en-GB"/>
              </w:rPr>
              <w:t>the official letter</w:t>
            </w:r>
            <w:r w:rsidRPr="00157D73">
              <w:rPr>
                <w:sz w:val="24"/>
                <w:szCs w:val="24"/>
                <w:lang w:val="en-GB"/>
              </w:rPr>
              <w:t xml:space="preserve"> and, case where only a part of the funds was transferred to the Project Promoter, the CPMA shall reduce the balance of the funds transferred to the Project Promoter accordingly.</w:t>
            </w:r>
          </w:p>
        </w:tc>
      </w:tr>
      <w:tr w:rsidR="00586759" w:rsidTr="6D5E2C2A" w14:paraId="22205C8E" w14:textId="77777777">
        <w:tc>
          <w:tcPr>
            <w:tcW w:w="4814" w:type="dxa"/>
          </w:tcPr>
          <w:p w:rsidRPr="005D0657" w:rsidR="00586759" w:rsidP="00586759" w:rsidRDefault="00586759" w14:paraId="1BAEA639" w14:textId="72E80C6C">
            <w:pPr>
              <w:jc w:val="both"/>
              <w:rPr>
                <w:sz w:val="24"/>
                <w:szCs w:val="24"/>
              </w:rPr>
            </w:pPr>
            <w:r w:rsidRPr="005D0657">
              <w:rPr>
                <w:sz w:val="24"/>
                <w:szCs w:val="24"/>
                <w:lang w:val="lt-LT"/>
              </w:rPr>
              <w:t>5.4. Jeigu Sutartyje nustatyta tvarka Projekto vykdytojas negrąžina CPVA pervestų lėšų ar neperveda pa</w:t>
            </w:r>
            <w:r>
              <w:rPr>
                <w:sz w:val="24"/>
                <w:szCs w:val="24"/>
                <w:lang w:val="lt-LT"/>
              </w:rPr>
              <w:t>lūkanų (Sutarties 3.1.2.2 ir 3.5</w:t>
            </w:r>
            <w:r w:rsidRPr="005D0657">
              <w:rPr>
                <w:sz w:val="24"/>
                <w:szCs w:val="24"/>
                <w:lang w:val="lt-LT"/>
              </w:rPr>
              <w:t xml:space="preserve"> papunkčiai), Projekto vykdytojas rašytiniu CPVA reikalavimu įsipareigoja mokėti CPVA 0,02 </w:t>
            </w:r>
            <w:r>
              <w:rPr>
                <w:sz w:val="24"/>
                <w:szCs w:val="24"/>
                <w:lang w:val="lt-LT"/>
              </w:rPr>
              <w:t>proc.</w:t>
            </w:r>
            <w:r w:rsidRPr="005D0657">
              <w:rPr>
                <w:sz w:val="24"/>
                <w:szCs w:val="24"/>
                <w:lang w:val="lt-LT"/>
              </w:rPr>
              <w:t xml:space="preserve"> nuo laiku negrąžintos sumos dydžio delspinigius už kiekvieną uždelstą dieną.</w:t>
            </w:r>
          </w:p>
        </w:tc>
        <w:tc>
          <w:tcPr>
            <w:tcW w:w="4814" w:type="dxa"/>
          </w:tcPr>
          <w:p w:rsidRPr="00157D73" w:rsidR="00586759" w:rsidP="00586759" w:rsidRDefault="00586759" w14:paraId="162B9C85" w14:textId="1CF450FA">
            <w:pPr>
              <w:jc w:val="both"/>
              <w:rPr>
                <w:sz w:val="24"/>
                <w:szCs w:val="24"/>
                <w:lang w:val="en-GB"/>
              </w:rPr>
            </w:pPr>
            <w:r w:rsidRPr="00157D73">
              <w:rPr>
                <w:sz w:val="24"/>
                <w:szCs w:val="24"/>
                <w:lang w:val="en-GB"/>
              </w:rPr>
              <w:t>5.4. If the Project Promoter fails to repay the transferred funds to the CPMA or fails to transfer the interest under the procedure established he</w:t>
            </w:r>
            <w:r>
              <w:rPr>
                <w:sz w:val="24"/>
                <w:szCs w:val="24"/>
                <w:lang w:val="en-GB"/>
              </w:rPr>
              <w:t>rein (paragraphs 3.1.2.2 and 3.5</w:t>
            </w:r>
            <w:r w:rsidRPr="00157D73">
              <w:rPr>
                <w:sz w:val="24"/>
                <w:szCs w:val="24"/>
                <w:lang w:val="en-GB"/>
              </w:rPr>
              <w:t xml:space="preserve"> hereof), at written request of the CPMA, the Project Promoter shall pay to the CPMA the default interest at the rate of 0.02 per cent upon the delinquent amount for each day of delay.</w:t>
            </w:r>
          </w:p>
        </w:tc>
      </w:tr>
      <w:tr w:rsidR="00586759" w:rsidTr="6D5E2C2A" w14:paraId="69A01082" w14:textId="77777777">
        <w:tc>
          <w:tcPr>
            <w:tcW w:w="4814" w:type="dxa"/>
          </w:tcPr>
          <w:p w:rsidRPr="005D0657" w:rsidR="00586759" w:rsidP="00586759" w:rsidRDefault="00586759" w14:paraId="4E8B7CF1" w14:textId="0639742B">
            <w:pPr>
              <w:jc w:val="both"/>
              <w:rPr>
                <w:sz w:val="24"/>
                <w:szCs w:val="24"/>
              </w:rPr>
            </w:pPr>
            <w:r w:rsidRPr="005D0657">
              <w:rPr>
                <w:sz w:val="24"/>
                <w:szCs w:val="24"/>
                <w:lang w:val="lt-LT"/>
              </w:rPr>
              <w:t xml:space="preserve">5.5. Jeigu CPVA Sutartyje nustatyta tvarka neatsiskaito su Projekto vykdytoju, CPVA rašytiniu Projekto vykdytojo reikalavimu įsipareigoja mokėti 0,02 </w:t>
            </w:r>
            <w:r>
              <w:rPr>
                <w:sz w:val="24"/>
                <w:szCs w:val="24"/>
                <w:lang w:val="lt-LT"/>
              </w:rPr>
              <w:t>proc.</w:t>
            </w:r>
            <w:r w:rsidRPr="005D0657">
              <w:rPr>
                <w:sz w:val="24"/>
                <w:szCs w:val="24"/>
                <w:lang w:val="lt-LT"/>
              </w:rPr>
              <w:t xml:space="preserve"> nuo laiku nepervestos sumos dydžio delspinigius už kiekvieną uždelstą dieną, išskyrus Sutarties 3.3 papunktyje numatytą atvejį.</w:t>
            </w:r>
          </w:p>
        </w:tc>
        <w:tc>
          <w:tcPr>
            <w:tcW w:w="4814" w:type="dxa"/>
          </w:tcPr>
          <w:p w:rsidRPr="00157D73" w:rsidR="00586759" w:rsidP="00586759" w:rsidRDefault="00586759" w14:paraId="5844FCB8" w14:textId="77777777">
            <w:pPr>
              <w:jc w:val="both"/>
              <w:rPr>
                <w:sz w:val="24"/>
                <w:szCs w:val="24"/>
                <w:lang w:val="en-GB"/>
              </w:rPr>
            </w:pPr>
            <w:r w:rsidRPr="00157D73">
              <w:rPr>
                <w:sz w:val="24"/>
                <w:szCs w:val="24"/>
                <w:lang w:val="en-GB"/>
              </w:rPr>
              <w:t>5.5. If the CPMA fails to settle accounts with the Project Promoter under the procedure prescribed in the Agreement, at written request of the Project Promoter, the CPMA shall undertake to pay the default interest at the rate of 0.02 per cent upon the amount not transferred in a timely manner for each day of delay, except for the cases provided for in paragraph 3.3 hereof.</w:t>
            </w:r>
          </w:p>
        </w:tc>
      </w:tr>
      <w:tr w:rsidR="00586759" w:rsidTr="6D5E2C2A" w14:paraId="259E6F80" w14:textId="77777777">
        <w:tc>
          <w:tcPr>
            <w:tcW w:w="4814" w:type="dxa"/>
          </w:tcPr>
          <w:p w:rsidR="00586759" w:rsidP="00D7339F" w:rsidRDefault="00586759" w14:paraId="3CA63A1F" w14:textId="3D8BE195">
            <w:pPr>
              <w:jc w:val="both"/>
            </w:pPr>
            <w:r w:rsidRPr="005D0657">
              <w:rPr>
                <w:sz w:val="24"/>
                <w:szCs w:val="24"/>
                <w:lang w:val="lt-LT"/>
              </w:rPr>
              <w:t>5.6. Jeigu Projekto vykdytojui iškeliama bankroto byla, pradedamos likvidavimo ar reorganizavimo procedūros, stabdoma jo veikla arba teisės aktų nustatyta tvarka susidaro analogiška situacija, Projekto vykdytojas įsipareigoja nedels</w:t>
            </w:r>
            <w:r w:rsidR="00D7339F">
              <w:rPr>
                <w:sz w:val="24"/>
                <w:szCs w:val="24"/>
                <w:lang w:val="lt-LT"/>
              </w:rPr>
              <w:t>damas, bet ne vėliau kaip per 5</w:t>
            </w:r>
            <w:r>
              <w:rPr>
                <w:sz w:val="24"/>
                <w:szCs w:val="24"/>
                <w:lang w:val="lt-LT"/>
              </w:rPr>
              <w:t xml:space="preserve"> darbo dienas el.</w:t>
            </w:r>
            <w:r w:rsidRPr="005D0657">
              <w:rPr>
                <w:sz w:val="24"/>
                <w:szCs w:val="24"/>
                <w:lang w:val="lt-LT"/>
              </w:rPr>
              <w:t xml:space="preserve"> paštu apie tai informuoti CPVA. Jeigu, CPVA vertinimu, tai gali turėti įtakos tinkamam Sutarties vykdymui, ši Sutartis CPVA nutraukiama vienašališkai ir </w:t>
            </w:r>
            <w:r w:rsidR="00D7339F">
              <w:rPr>
                <w:sz w:val="24"/>
                <w:szCs w:val="24"/>
                <w:lang w:val="lt-LT"/>
              </w:rPr>
              <w:t xml:space="preserve">raštu </w:t>
            </w:r>
            <w:r w:rsidRPr="005D0657">
              <w:rPr>
                <w:sz w:val="24"/>
                <w:szCs w:val="24"/>
                <w:lang w:val="lt-LT"/>
              </w:rPr>
              <w:t>apie nutrauktą Sutartį informuojamas Projekto vykdytojas.</w:t>
            </w:r>
          </w:p>
        </w:tc>
        <w:tc>
          <w:tcPr>
            <w:tcW w:w="4814" w:type="dxa"/>
          </w:tcPr>
          <w:p w:rsidR="00586759" w:rsidP="00D7339F" w:rsidRDefault="00586759" w14:paraId="50108A82" w14:textId="3A7F3E8B">
            <w:pPr>
              <w:jc w:val="both"/>
            </w:pPr>
            <w:r w:rsidRPr="00157D73">
              <w:rPr>
                <w:sz w:val="24"/>
                <w:szCs w:val="24"/>
                <w:lang w:val="en-GB"/>
              </w:rPr>
              <w:t xml:space="preserve">5.6. If bankruptcy proceedings are instituted against the Project Promoter, liquidation or reorganisation procedures are initiated against the Project Promoter, the activities of the Project Promoter are suspended or an analogous situation arises under the procedure established in the legal acts, the Project Promoter shall undertake to immediately, but not later than within 5 working </w:t>
            </w:r>
            <w:r w:rsidR="00D7339F">
              <w:rPr>
                <w:sz w:val="24"/>
                <w:szCs w:val="24"/>
                <w:lang w:val="en-GB"/>
              </w:rPr>
              <w:t>days notify the CPMA by e-mail</w:t>
            </w:r>
            <w:r w:rsidRPr="00157D73">
              <w:rPr>
                <w:sz w:val="24"/>
                <w:szCs w:val="24"/>
                <w:lang w:val="en-GB"/>
              </w:rPr>
              <w:t xml:space="preserve">. If, from the point of view of the CPMA, this may affect proper performance of the Agreement, this Agreement shall be unilaterally terminated by the CPMA and Project Promoter shall be notified of termination of </w:t>
            </w:r>
            <w:r w:rsidR="00D7339F">
              <w:rPr>
                <w:sz w:val="24"/>
                <w:szCs w:val="24"/>
                <w:lang w:val="en-GB"/>
              </w:rPr>
              <w:t>the Agreement by the official letter</w:t>
            </w:r>
            <w:r w:rsidRPr="00157D73">
              <w:rPr>
                <w:sz w:val="24"/>
                <w:szCs w:val="24"/>
                <w:lang w:val="en-GB"/>
              </w:rPr>
              <w:t>.</w:t>
            </w:r>
          </w:p>
        </w:tc>
      </w:tr>
      <w:tr w:rsidR="00586759" w:rsidTr="6D5E2C2A" w14:paraId="7CBC8385" w14:textId="77777777">
        <w:tc>
          <w:tcPr>
            <w:tcW w:w="4814" w:type="dxa"/>
          </w:tcPr>
          <w:p w:rsidR="00586759" w:rsidP="00586759" w:rsidRDefault="00586759" w14:paraId="4A2845E9" w14:textId="77777777">
            <w:pPr>
              <w:jc w:val="center"/>
              <w:outlineLvl w:val="0"/>
              <w:rPr>
                <w:b/>
                <w:sz w:val="24"/>
                <w:szCs w:val="24"/>
                <w:lang w:val="lt-LT"/>
              </w:rPr>
            </w:pPr>
          </w:p>
          <w:p w:rsidRPr="001F6018" w:rsidR="00586759" w:rsidP="00586759" w:rsidRDefault="00586759" w14:paraId="060ECF45" w14:textId="77777777">
            <w:pPr>
              <w:jc w:val="center"/>
              <w:outlineLvl w:val="0"/>
              <w:rPr>
                <w:b/>
                <w:sz w:val="24"/>
                <w:szCs w:val="24"/>
                <w:lang w:val="lt-LT"/>
              </w:rPr>
            </w:pPr>
            <w:r w:rsidRPr="001F6018">
              <w:rPr>
                <w:b/>
                <w:sz w:val="24"/>
                <w:szCs w:val="24"/>
                <w:lang w:val="lt-LT"/>
              </w:rPr>
              <w:lastRenderedPageBreak/>
              <w:t>6. Nenugalimos jėgos aplinkybės (</w:t>
            </w:r>
            <w:r w:rsidRPr="001F6018">
              <w:rPr>
                <w:b/>
                <w:i/>
                <w:sz w:val="24"/>
                <w:szCs w:val="24"/>
                <w:lang w:val="lt-LT"/>
              </w:rPr>
              <w:t>force majeure</w:t>
            </w:r>
            <w:r w:rsidRPr="001F6018">
              <w:rPr>
                <w:b/>
                <w:sz w:val="24"/>
                <w:szCs w:val="24"/>
                <w:lang w:val="lt-LT"/>
              </w:rPr>
              <w:t>)</w:t>
            </w:r>
          </w:p>
          <w:p w:rsidRPr="001F6018" w:rsidR="00586759" w:rsidP="00586759" w:rsidRDefault="00586759" w14:paraId="01323275" w14:textId="77777777">
            <w:pPr>
              <w:jc w:val="center"/>
              <w:outlineLvl w:val="0"/>
              <w:rPr>
                <w:b/>
                <w:sz w:val="24"/>
                <w:szCs w:val="24"/>
                <w:lang w:val="lt-LT"/>
              </w:rPr>
            </w:pPr>
          </w:p>
        </w:tc>
        <w:tc>
          <w:tcPr>
            <w:tcW w:w="4814" w:type="dxa"/>
          </w:tcPr>
          <w:p w:rsidR="00586759" w:rsidP="00586759" w:rsidRDefault="00586759" w14:paraId="7DC6624E" w14:textId="77777777">
            <w:pPr>
              <w:jc w:val="center"/>
              <w:outlineLvl w:val="0"/>
              <w:rPr>
                <w:b/>
                <w:sz w:val="24"/>
                <w:szCs w:val="24"/>
                <w:lang w:val="en-GB"/>
              </w:rPr>
            </w:pPr>
          </w:p>
          <w:p w:rsidRPr="00745EAD" w:rsidR="00586759" w:rsidP="00586759" w:rsidRDefault="00586759" w14:paraId="3EB64632" w14:textId="77777777">
            <w:pPr>
              <w:jc w:val="center"/>
              <w:outlineLvl w:val="0"/>
              <w:rPr>
                <w:b/>
                <w:sz w:val="24"/>
                <w:szCs w:val="24"/>
                <w:lang w:val="en-GB"/>
              </w:rPr>
            </w:pPr>
            <w:r w:rsidRPr="00745EAD">
              <w:rPr>
                <w:b/>
                <w:sz w:val="24"/>
                <w:szCs w:val="24"/>
                <w:lang w:val="en-GB"/>
              </w:rPr>
              <w:lastRenderedPageBreak/>
              <w:t xml:space="preserve">6. </w:t>
            </w:r>
            <w:r w:rsidRPr="00745EAD">
              <w:rPr>
                <w:b/>
                <w:i/>
                <w:sz w:val="24"/>
                <w:szCs w:val="24"/>
                <w:lang w:val="en-GB"/>
              </w:rPr>
              <w:t>Force Majeure</w:t>
            </w:r>
          </w:p>
          <w:p w:rsidRPr="00745EAD" w:rsidR="00586759" w:rsidP="00586759" w:rsidRDefault="00586759" w14:paraId="71AFB4EB" w14:textId="77777777">
            <w:pPr>
              <w:jc w:val="center"/>
              <w:outlineLvl w:val="0"/>
              <w:rPr>
                <w:b/>
                <w:sz w:val="24"/>
                <w:szCs w:val="24"/>
                <w:lang w:val="en-GB"/>
              </w:rPr>
            </w:pPr>
          </w:p>
        </w:tc>
      </w:tr>
      <w:tr w:rsidR="00586759" w:rsidTr="6D5E2C2A" w14:paraId="776F4008" w14:textId="77777777">
        <w:tc>
          <w:tcPr>
            <w:tcW w:w="4814" w:type="dxa"/>
          </w:tcPr>
          <w:p w:rsidRPr="005D0657" w:rsidR="00586759" w:rsidP="00586759" w:rsidRDefault="00586759" w14:paraId="670E71BC" w14:textId="77777777">
            <w:pPr>
              <w:jc w:val="both"/>
              <w:rPr>
                <w:sz w:val="24"/>
                <w:szCs w:val="24"/>
              </w:rPr>
            </w:pPr>
            <w:r w:rsidRPr="00D17270">
              <w:rPr>
                <w:sz w:val="24"/>
                <w:szCs w:val="24"/>
                <w:lang w:val="lt-LT"/>
              </w:rPr>
              <w:lastRenderedPageBreak/>
              <w:t>6.1. Šalys neatsako dėl bet kokios Sutarties nuostatos nevykdymo ar netinkamo vykdymo, jei</w:t>
            </w:r>
            <w:r>
              <w:rPr>
                <w:sz w:val="24"/>
                <w:szCs w:val="24"/>
                <w:lang w:val="lt-LT"/>
              </w:rPr>
              <w:t>gu</w:t>
            </w:r>
            <w:r w:rsidRPr="00D17270">
              <w:rPr>
                <w:sz w:val="24"/>
                <w:szCs w:val="24"/>
                <w:lang w:val="lt-LT"/>
              </w:rPr>
              <w:t xml:space="preserve"> tai susiję su nenugalimos jėgos aplinkybėmis (</w:t>
            </w:r>
            <w:r w:rsidRPr="00D17270">
              <w:rPr>
                <w:i/>
                <w:sz w:val="24"/>
                <w:szCs w:val="24"/>
                <w:lang w:val="lt-LT"/>
              </w:rPr>
              <w:t>force majeure</w:t>
            </w:r>
            <w:r w:rsidRPr="00D17270">
              <w:rPr>
                <w:sz w:val="24"/>
                <w:szCs w:val="24"/>
                <w:lang w:val="lt-LT"/>
              </w:rPr>
              <w:t xml:space="preserve">), kurias Šalys supranta taip, kaip nustato </w:t>
            </w:r>
            <w:r w:rsidRPr="00D17270">
              <w:rPr>
                <w:sz w:val="24"/>
                <w:szCs w:val="24"/>
                <w:lang w:val="lt-LT" w:eastAsia="lt-LT"/>
              </w:rPr>
              <w:t>Lietuvos Respublikos civilinis k</w:t>
            </w:r>
            <w:r>
              <w:rPr>
                <w:sz w:val="24"/>
                <w:szCs w:val="24"/>
                <w:lang w:val="lt-LT" w:eastAsia="lt-LT"/>
              </w:rPr>
              <w:t>odeksas</w:t>
            </w:r>
            <w:r w:rsidRPr="00D17270">
              <w:rPr>
                <w:sz w:val="24"/>
                <w:szCs w:val="24"/>
                <w:lang w:val="lt-LT" w:eastAsia="lt-LT"/>
              </w:rPr>
              <w:t xml:space="preserve"> ir </w:t>
            </w:r>
            <w:r w:rsidRPr="00133D26">
              <w:rPr>
                <w:sz w:val="24"/>
                <w:szCs w:val="24"/>
                <w:lang w:val="lt-LT" w:eastAsia="lt-LT"/>
              </w:rPr>
              <w:t>Atleidimo nuo atsakomybės esant nenugalimos jėgos (</w:t>
            </w:r>
            <w:r w:rsidRPr="00133D26">
              <w:rPr>
                <w:i/>
                <w:sz w:val="24"/>
                <w:szCs w:val="24"/>
                <w:lang w:val="lt-LT" w:eastAsia="lt-LT"/>
              </w:rPr>
              <w:t>force majeure</w:t>
            </w:r>
            <w:r w:rsidRPr="00133D26">
              <w:rPr>
                <w:sz w:val="24"/>
                <w:szCs w:val="24"/>
                <w:lang w:val="lt-LT" w:eastAsia="lt-LT"/>
              </w:rPr>
              <w:t>) aplinkybėms taisyklės</w:t>
            </w:r>
            <w:r>
              <w:rPr>
                <w:sz w:val="24"/>
                <w:szCs w:val="24"/>
                <w:lang w:val="lt-LT" w:eastAsia="lt-LT"/>
              </w:rPr>
              <w:t xml:space="preserve">, patvirtintos </w:t>
            </w:r>
            <w:r w:rsidRPr="00D17270">
              <w:rPr>
                <w:sz w:val="24"/>
                <w:szCs w:val="24"/>
                <w:lang w:val="lt-LT"/>
              </w:rPr>
              <w:t xml:space="preserve">Lietuvos Respublikos Vyriausybės 1996 m. liepos 15 d. </w:t>
            </w:r>
            <w:r>
              <w:rPr>
                <w:sz w:val="24"/>
                <w:szCs w:val="24"/>
                <w:lang w:val="lt-LT"/>
              </w:rPr>
              <w:t xml:space="preserve">nutarimu </w:t>
            </w:r>
            <w:r w:rsidRPr="00D17270">
              <w:rPr>
                <w:sz w:val="24"/>
                <w:szCs w:val="24"/>
                <w:lang w:val="lt-LT"/>
              </w:rPr>
              <w:t>Nr. 840 „Dėl Atleidimo nuo atsakomybės esant nenugalimos jėgos (</w:t>
            </w:r>
            <w:r w:rsidRPr="00D17270">
              <w:rPr>
                <w:i/>
                <w:sz w:val="24"/>
                <w:szCs w:val="24"/>
                <w:lang w:val="lt-LT"/>
              </w:rPr>
              <w:t>force majeure</w:t>
            </w:r>
            <w:r w:rsidRPr="00D17270">
              <w:rPr>
                <w:sz w:val="24"/>
                <w:szCs w:val="24"/>
                <w:lang w:val="lt-LT"/>
              </w:rPr>
              <w:t>) aplinkybėms taisyklių patvirtinimo“</w:t>
            </w:r>
            <w:r>
              <w:rPr>
                <w:sz w:val="24"/>
                <w:szCs w:val="24"/>
                <w:lang w:val="lt-LT"/>
              </w:rPr>
              <w:t>.</w:t>
            </w:r>
          </w:p>
        </w:tc>
        <w:tc>
          <w:tcPr>
            <w:tcW w:w="4814" w:type="dxa"/>
          </w:tcPr>
          <w:p w:rsidR="00586759" w:rsidP="00586759" w:rsidRDefault="00586759" w14:paraId="302E3335" w14:textId="77777777">
            <w:pPr>
              <w:jc w:val="both"/>
            </w:pPr>
            <w:r w:rsidRPr="00745EAD">
              <w:rPr>
                <w:sz w:val="24"/>
                <w:szCs w:val="24"/>
                <w:lang w:val="en-GB"/>
              </w:rPr>
              <w:t xml:space="preserve">6.1. The Parties shall not be held liable for non-performance or improper performance of any provision of the Agreement if this is related to </w:t>
            </w:r>
            <w:r w:rsidRPr="00745EAD">
              <w:rPr>
                <w:i/>
                <w:sz w:val="24"/>
                <w:szCs w:val="24"/>
                <w:lang w:val="en-GB"/>
              </w:rPr>
              <w:t>force majeure</w:t>
            </w:r>
            <w:r w:rsidRPr="00745EAD">
              <w:rPr>
                <w:sz w:val="24"/>
                <w:szCs w:val="24"/>
                <w:lang w:val="en-GB"/>
              </w:rPr>
              <w:t xml:space="preserve"> which shall be understood by the Parties as provided for in the Civil Code of the Republic of Lithuania and the Rules Concerning Release from Liability Due to </w:t>
            </w:r>
            <w:r w:rsidRPr="00745EAD">
              <w:rPr>
                <w:i/>
                <w:iCs/>
                <w:sz w:val="24"/>
                <w:szCs w:val="24"/>
                <w:lang w:val="en-GB"/>
              </w:rPr>
              <w:t>Force Majeure</w:t>
            </w:r>
            <w:r w:rsidRPr="00745EAD">
              <w:rPr>
                <w:sz w:val="24"/>
                <w:szCs w:val="24"/>
                <w:lang w:val="en-GB"/>
              </w:rPr>
              <w:t xml:space="preserve"> Circumstances approved by Resolution No 840 of the Government of the Republic of Lithuania of 15 July 1996 “On the Approval of the Rules Concerning Release from Liability Due to </w:t>
            </w:r>
            <w:r w:rsidRPr="00745EAD">
              <w:rPr>
                <w:i/>
                <w:iCs/>
                <w:sz w:val="24"/>
                <w:szCs w:val="24"/>
                <w:lang w:val="en-GB"/>
              </w:rPr>
              <w:t>Force Majeure</w:t>
            </w:r>
            <w:r w:rsidRPr="00745EAD">
              <w:rPr>
                <w:sz w:val="24"/>
                <w:szCs w:val="24"/>
                <w:lang w:val="en-GB"/>
              </w:rPr>
              <w:t xml:space="preserve"> Circumstances”.</w:t>
            </w:r>
          </w:p>
        </w:tc>
      </w:tr>
      <w:tr w:rsidR="00586759" w:rsidTr="6D5E2C2A" w14:paraId="526FF513" w14:textId="77777777">
        <w:tc>
          <w:tcPr>
            <w:tcW w:w="4814" w:type="dxa"/>
          </w:tcPr>
          <w:p w:rsidRPr="00350071" w:rsidR="00586759" w:rsidP="001B3132" w:rsidRDefault="00586759" w14:paraId="01F87390" w14:textId="126D81DB">
            <w:pPr>
              <w:jc w:val="both"/>
              <w:rPr>
                <w:sz w:val="24"/>
                <w:szCs w:val="24"/>
              </w:rPr>
            </w:pPr>
            <w:r w:rsidRPr="00350071">
              <w:rPr>
                <w:sz w:val="24"/>
                <w:szCs w:val="24"/>
                <w:lang w:val="lt-LT"/>
              </w:rPr>
              <w:t xml:space="preserve">6.2. Šalis, negalinti laiku įvykdyti </w:t>
            </w:r>
            <w:r>
              <w:rPr>
                <w:sz w:val="24"/>
                <w:szCs w:val="24"/>
                <w:lang w:val="lt-LT"/>
              </w:rPr>
              <w:t>ar</w:t>
            </w:r>
            <w:r w:rsidRPr="00350071">
              <w:rPr>
                <w:sz w:val="24"/>
                <w:szCs w:val="24"/>
                <w:lang w:val="lt-LT"/>
              </w:rPr>
              <w:t xml:space="preserve"> tinkamai įvykdyti savo sutartinių įsipareigojimų dėl nenugalimos jėgos (</w:t>
            </w:r>
            <w:r w:rsidRPr="00350071">
              <w:rPr>
                <w:i/>
                <w:sz w:val="24"/>
                <w:szCs w:val="24"/>
                <w:lang w:val="lt-LT"/>
              </w:rPr>
              <w:t>force majeure</w:t>
            </w:r>
            <w:r w:rsidRPr="00350071">
              <w:rPr>
                <w:sz w:val="24"/>
                <w:szCs w:val="24"/>
                <w:lang w:val="lt-LT"/>
              </w:rPr>
              <w:t>) aplinkybių, turi kiek įmanoma greičiau, bet ne vėliau kaip per 1 darbo dieną nuo aplinkybių</w:t>
            </w:r>
            <w:r>
              <w:rPr>
                <w:sz w:val="24"/>
                <w:szCs w:val="24"/>
                <w:lang w:val="lt-LT"/>
              </w:rPr>
              <w:t xml:space="preserve"> paaiškėjimo dienos el.</w:t>
            </w:r>
            <w:r w:rsidRPr="00350071">
              <w:rPr>
                <w:sz w:val="24"/>
                <w:szCs w:val="24"/>
                <w:lang w:val="lt-LT"/>
              </w:rPr>
              <w:t xml:space="preserve"> paštu informuoti apie tai kitą Šalį. Šalis, pažeidusi nurodytą terminą, atleidžiama nuo atsakomybės tik nuo to momento, kada kita Šalis gavo jos pranešimą apie nenugalimos jėgos (</w:t>
            </w:r>
            <w:r w:rsidRPr="00350071">
              <w:rPr>
                <w:i/>
                <w:sz w:val="24"/>
                <w:szCs w:val="24"/>
                <w:lang w:val="lt-LT"/>
              </w:rPr>
              <w:t>force majeure</w:t>
            </w:r>
            <w:r w:rsidRPr="00350071">
              <w:rPr>
                <w:sz w:val="24"/>
                <w:szCs w:val="24"/>
                <w:lang w:val="lt-LT"/>
              </w:rPr>
              <w:t>) aplinkybes.</w:t>
            </w:r>
          </w:p>
        </w:tc>
        <w:tc>
          <w:tcPr>
            <w:tcW w:w="4814" w:type="dxa"/>
          </w:tcPr>
          <w:p w:rsidRPr="00422A68" w:rsidR="00586759" w:rsidP="001B3132" w:rsidRDefault="00586759" w14:paraId="33760A25" w14:textId="61882495">
            <w:pPr>
              <w:jc w:val="both"/>
              <w:rPr>
                <w:sz w:val="24"/>
                <w:szCs w:val="24"/>
                <w:lang w:val="en-GB"/>
              </w:rPr>
            </w:pPr>
            <w:r w:rsidRPr="00422A68">
              <w:rPr>
                <w:sz w:val="24"/>
                <w:szCs w:val="24"/>
                <w:lang w:val="en-GB"/>
              </w:rPr>
              <w:t xml:space="preserve">6.2. A Party which cannot perform/properly performs its contractual obligations in a timely manner due to </w:t>
            </w:r>
            <w:r w:rsidRPr="00422A68">
              <w:rPr>
                <w:i/>
                <w:sz w:val="24"/>
                <w:szCs w:val="24"/>
                <w:lang w:val="en-GB"/>
              </w:rPr>
              <w:t>force majeure</w:t>
            </w:r>
            <w:r w:rsidRPr="00422A68">
              <w:rPr>
                <w:sz w:val="24"/>
                <w:szCs w:val="24"/>
                <w:lang w:val="en-GB"/>
              </w:rPr>
              <w:t xml:space="preserve"> circumstances shall be obliged to notify the other Party by e-mail as soon as possible, but not later than within 1 working day from the date on which the circumstances become evident. A Party which breaches the afore-mentioned time limit shall be released from liability only from the moment when the other Party receives its notice of </w:t>
            </w:r>
            <w:r w:rsidRPr="00422A68">
              <w:rPr>
                <w:i/>
                <w:sz w:val="24"/>
                <w:szCs w:val="24"/>
                <w:lang w:val="en-GB"/>
              </w:rPr>
              <w:t>force majeure</w:t>
            </w:r>
            <w:r w:rsidRPr="00422A68">
              <w:rPr>
                <w:sz w:val="24"/>
                <w:szCs w:val="24"/>
                <w:lang w:val="en-GB"/>
              </w:rPr>
              <w:t xml:space="preserve"> circumstances.</w:t>
            </w:r>
          </w:p>
        </w:tc>
      </w:tr>
      <w:tr w:rsidR="00586759" w:rsidTr="6D5E2C2A" w14:paraId="75667B2A" w14:textId="77777777">
        <w:tc>
          <w:tcPr>
            <w:tcW w:w="4814" w:type="dxa"/>
          </w:tcPr>
          <w:p w:rsidRPr="00350071" w:rsidR="00586759" w:rsidP="00586759" w:rsidRDefault="00586759" w14:paraId="2C19BD42" w14:textId="77777777">
            <w:pPr>
              <w:jc w:val="both"/>
              <w:rPr>
                <w:sz w:val="24"/>
                <w:szCs w:val="24"/>
              </w:rPr>
            </w:pPr>
            <w:r w:rsidRPr="00350071">
              <w:rPr>
                <w:sz w:val="24"/>
                <w:szCs w:val="24"/>
                <w:lang w:val="lt-LT"/>
              </w:rPr>
              <w:t xml:space="preserve">6.3. Šalis, kuri vadovaujasi nenugalimos jėgos </w:t>
            </w:r>
            <w:r w:rsidRPr="00350071">
              <w:rPr>
                <w:i/>
                <w:sz w:val="24"/>
                <w:szCs w:val="24"/>
                <w:lang w:val="lt-LT"/>
              </w:rPr>
              <w:t>(force majeure)</w:t>
            </w:r>
            <w:r w:rsidRPr="00350071">
              <w:rPr>
                <w:sz w:val="24"/>
                <w:szCs w:val="24"/>
                <w:lang w:val="lt-LT"/>
              </w:rPr>
              <w:t xml:space="preserve"> aplinkybėmis, turi jas patvirtinti teisės aktų nustatyta tvarka.</w:t>
            </w:r>
          </w:p>
        </w:tc>
        <w:tc>
          <w:tcPr>
            <w:tcW w:w="4814" w:type="dxa"/>
          </w:tcPr>
          <w:p w:rsidRPr="00422A68" w:rsidR="00586759" w:rsidP="00586759" w:rsidRDefault="00586759" w14:paraId="727E6145" w14:textId="77777777">
            <w:pPr>
              <w:jc w:val="both"/>
              <w:rPr>
                <w:sz w:val="24"/>
                <w:szCs w:val="24"/>
                <w:lang w:val="en-GB"/>
              </w:rPr>
            </w:pPr>
            <w:r w:rsidRPr="00422A68">
              <w:rPr>
                <w:sz w:val="24"/>
                <w:szCs w:val="24"/>
                <w:lang w:val="en-GB"/>
              </w:rPr>
              <w:t xml:space="preserve">6.3. A Party referring to </w:t>
            </w:r>
            <w:r w:rsidRPr="00422A68">
              <w:rPr>
                <w:i/>
                <w:sz w:val="24"/>
                <w:szCs w:val="24"/>
                <w:lang w:val="en-GB"/>
              </w:rPr>
              <w:t xml:space="preserve">force majeure </w:t>
            </w:r>
            <w:r w:rsidRPr="00422A68">
              <w:rPr>
                <w:sz w:val="24"/>
                <w:szCs w:val="24"/>
                <w:lang w:val="en-GB"/>
              </w:rPr>
              <w:t>circumstances must substantiate them in accordance with the procedure established in the legal acts.</w:t>
            </w:r>
          </w:p>
        </w:tc>
      </w:tr>
      <w:tr w:rsidR="00586759" w:rsidTr="6D5E2C2A" w14:paraId="6508F4F7" w14:textId="77777777">
        <w:tc>
          <w:tcPr>
            <w:tcW w:w="4814" w:type="dxa"/>
          </w:tcPr>
          <w:p w:rsidR="00586759" w:rsidP="00034EEE" w:rsidRDefault="00586759" w14:paraId="778FF80F" w14:textId="5C0E2FF9">
            <w:pPr>
              <w:jc w:val="both"/>
            </w:pPr>
            <w:r w:rsidRPr="00350071">
              <w:rPr>
                <w:sz w:val="24"/>
                <w:szCs w:val="24"/>
                <w:lang w:val="lt-LT"/>
              </w:rPr>
              <w:t>6.4. Jeigu Šalis dėl nenugalimos jėgos (</w:t>
            </w:r>
            <w:r w:rsidRPr="00350071">
              <w:rPr>
                <w:i/>
                <w:sz w:val="24"/>
                <w:szCs w:val="24"/>
                <w:lang w:val="lt-LT"/>
              </w:rPr>
              <w:t>force majeure</w:t>
            </w:r>
            <w:r w:rsidRPr="00350071">
              <w:rPr>
                <w:sz w:val="24"/>
                <w:szCs w:val="24"/>
                <w:lang w:val="lt-LT"/>
              </w:rPr>
              <w:t>) aplinkybių negali vykdyti savo sutartinių įsipareigojimų ilgiau nei 15  kalendorinių dienų, kita Šalis turi teisę vienašališkai nutraukti Sutartį.</w:t>
            </w:r>
          </w:p>
        </w:tc>
        <w:tc>
          <w:tcPr>
            <w:tcW w:w="4814" w:type="dxa"/>
          </w:tcPr>
          <w:p w:rsidR="00586759" w:rsidP="00034EEE" w:rsidRDefault="00586759" w14:paraId="692C56C0" w14:textId="27535799">
            <w:pPr>
              <w:jc w:val="both"/>
            </w:pPr>
            <w:r w:rsidRPr="00422A68">
              <w:rPr>
                <w:sz w:val="24"/>
                <w:szCs w:val="24"/>
                <w:lang w:val="en-GB"/>
              </w:rPr>
              <w:t xml:space="preserve">6.4. If a Party cannot perform its contractual obligations due to </w:t>
            </w:r>
            <w:r w:rsidRPr="00422A68">
              <w:rPr>
                <w:i/>
                <w:sz w:val="24"/>
                <w:szCs w:val="24"/>
                <w:lang w:val="en-GB"/>
              </w:rPr>
              <w:t>force majeure</w:t>
            </w:r>
            <w:r w:rsidRPr="00422A68">
              <w:rPr>
                <w:sz w:val="24"/>
                <w:szCs w:val="24"/>
                <w:lang w:val="en-GB"/>
              </w:rPr>
              <w:t xml:space="preserve"> circumstances for more than 15 calendar days, the other Party shall be entitled to unilaterally terminate the Agreement.</w:t>
            </w:r>
          </w:p>
        </w:tc>
      </w:tr>
      <w:tr w:rsidR="00586759" w:rsidTr="6D5E2C2A" w14:paraId="43ED1DB1" w14:textId="77777777">
        <w:trPr>
          <w:trHeight w:val="208"/>
        </w:trPr>
        <w:tc>
          <w:tcPr>
            <w:tcW w:w="4814" w:type="dxa"/>
          </w:tcPr>
          <w:p w:rsidR="00586759" w:rsidP="00586759" w:rsidRDefault="00586759" w14:paraId="23AA932E" w14:textId="77777777">
            <w:pPr>
              <w:outlineLvl w:val="0"/>
              <w:rPr>
                <w:b/>
                <w:bCs/>
                <w:sz w:val="24"/>
                <w:szCs w:val="24"/>
                <w:lang w:val="lt-LT"/>
              </w:rPr>
            </w:pPr>
          </w:p>
          <w:p w:rsidRPr="001F6018" w:rsidR="00586759" w:rsidP="00586759" w:rsidRDefault="00586759" w14:paraId="61DD1151" w14:textId="77777777">
            <w:pPr>
              <w:jc w:val="center"/>
              <w:outlineLvl w:val="0"/>
              <w:rPr>
                <w:b/>
                <w:bCs/>
                <w:sz w:val="24"/>
                <w:szCs w:val="24"/>
                <w:lang w:val="lt-LT"/>
              </w:rPr>
            </w:pPr>
            <w:r w:rsidRPr="001F6018">
              <w:rPr>
                <w:b/>
                <w:bCs/>
                <w:sz w:val="24"/>
                <w:szCs w:val="24"/>
                <w:lang w:val="lt-LT"/>
              </w:rPr>
              <w:t>7. Ginčų sprendimas</w:t>
            </w:r>
          </w:p>
          <w:p w:rsidRPr="001F6018" w:rsidR="00586759" w:rsidP="00586759" w:rsidRDefault="00586759" w14:paraId="78EE46CF" w14:textId="77777777">
            <w:pPr>
              <w:jc w:val="center"/>
              <w:outlineLvl w:val="0"/>
              <w:rPr>
                <w:b/>
                <w:bCs/>
                <w:sz w:val="24"/>
                <w:szCs w:val="24"/>
                <w:lang w:val="lt-LT"/>
              </w:rPr>
            </w:pPr>
          </w:p>
        </w:tc>
        <w:tc>
          <w:tcPr>
            <w:tcW w:w="4814" w:type="dxa"/>
          </w:tcPr>
          <w:p w:rsidR="00586759" w:rsidP="00586759" w:rsidRDefault="00586759" w14:paraId="681F731A" w14:textId="77777777">
            <w:pPr>
              <w:outlineLvl w:val="0"/>
              <w:rPr>
                <w:b/>
                <w:bCs/>
                <w:sz w:val="24"/>
                <w:szCs w:val="24"/>
                <w:lang w:val="en-GB"/>
              </w:rPr>
            </w:pPr>
          </w:p>
          <w:p w:rsidRPr="00745EAD" w:rsidR="00586759" w:rsidP="00586759" w:rsidRDefault="00586759" w14:paraId="198F88AF" w14:textId="77777777">
            <w:pPr>
              <w:jc w:val="center"/>
              <w:outlineLvl w:val="0"/>
              <w:rPr>
                <w:b/>
                <w:bCs/>
                <w:sz w:val="24"/>
                <w:szCs w:val="24"/>
                <w:lang w:val="en-GB"/>
              </w:rPr>
            </w:pPr>
            <w:r w:rsidRPr="00745EAD">
              <w:rPr>
                <w:b/>
                <w:bCs/>
                <w:sz w:val="24"/>
                <w:szCs w:val="24"/>
                <w:lang w:val="en-GB"/>
              </w:rPr>
              <w:t>7. Dispute Resolution</w:t>
            </w:r>
          </w:p>
          <w:p w:rsidRPr="00745EAD" w:rsidR="00586759" w:rsidP="00586759" w:rsidRDefault="00586759" w14:paraId="327B6C0E" w14:textId="77777777">
            <w:pPr>
              <w:jc w:val="center"/>
              <w:outlineLvl w:val="0"/>
              <w:rPr>
                <w:b/>
                <w:bCs/>
                <w:sz w:val="24"/>
                <w:szCs w:val="24"/>
                <w:lang w:val="en-GB"/>
              </w:rPr>
            </w:pPr>
          </w:p>
        </w:tc>
      </w:tr>
      <w:tr w:rsidR="00586759" w:rsidTr="6D5E2C2A" w14:paraId="493F3FAB" w14:textId="77777777">
        <w:tc>
          <w:tcPr>
            <w:tcW w:w="4814" w:type="dxa"/>
          </w:tcPr>
          <w:p w:rsidR="00586759" w:rsidP="00586759" w:rsidRDefault="00586759" w14:paraId="7A98E983" w14:textId="77777777">
            <w:pPr>
              <w:jc w:val="both"/>
            </w:pPr>
            <w:r w:rsidRPr="00D17270">
              <w:rPr>
                <w:bCs/>
                <w:sz w:val="24"/>
                <w:szCs w:val="24"/>
                <w:lang w:val="lt-LT"/>
              </w:rPr>
              <w:t xml:space="preserve">7.1. </w:t>
            </w:r>
            <w:r w:rsidRPr="00D17270">
              <w:rPr>
                <w:sz w:val="24"/>
                <w:szCs w:val="24"/>
                <w:lang w:val="lt-LT"/>
              </w:rPr>
              <w:t>Šalių teisės ir įsipareigojimai yra aiškinami pagal Sutarties nuostatas ir pagal Lietuvos Respublikos teisės aktus.</w:t>
            </w:r>
          </w:p>
        </w:tc>
        <w:tc>
          <w:tcPr>
            <w:tcW w:w="4814" w:type="dxa"/>
          </w:tcPr>
          <w:p w:rsidR="00586759" w:rsidP="00586759" w:rsidRDefault="00586759" w14:paraId="57433B1A" w14:textId="77777777">
            <w:pPr>
              <w:jc w:val="both"/>
            </w:pPr>
            <w:r w:rsidRPr="00745EAD">
              <w:rPr>
                <w:bCs/>
                <w:sz w:val="24"/>
                <w:szCs w:val="24"/>
                <w:lang w:val="en-GB"/>
              </w:rPr>
              <w:t>7.1. The rights and obligations of the Parties shall be interpreted according to the provisions of the Agreement and legal acts of the Republic of Lithuania.</w:t>
            </w:r>
          </w:p>
        </w:tc>
      </w:tr>
      <w:tr w:rsidR="00586759" w:rsidTr="6D5E2C2A" w14:paraId="2FE5DA12" w14:textId="77777777">
        <w:tc>
          <w:tcPr>
            <w:tcW w:w="4814" w:type="dxa"/>
          </w:tcPr>
          <w:p w:rsidRPr="00171842" w:rsidR="00586759" w:rsidP="00034EEE" w:rsidRDefault="00586759" w14:paraId="1A7A5A31" w14:textId="435450E3">
            <w:pPr>
              <w:jc w:val="both"/>
              <w:rPr>
                <w:bCs/>
                <w:sz w:val="24"/>
                <w:szCs w:val="24"/>
                <w:lang w:val="lt-LT"/>
              </w:rPr>
            </w:pPr>
            <w:r w:rsidRPr="00171842">
              <w:rPr>
                <w:bCs/>
                <w:sz w:val="24"/>
                <w:szCs w:val="24"/>
                <w:lang w:val="lt-LT"/>
              </w:rPr>
              <w:t xml:space="preserve">7.2. Bet koks ginčas, nesutarimas ar reikalavimas dėl Sutarties sprendžiamas Šalių derybomis, o Šalims per 30 kalendorinių dienų nuo vienos Šalies rašytinio pranešimo kitai Šaliai pradėti derybas gavimo dienos nesusitarus, ginčas perduodamas spręsti Lietuvos Respublikos teismui pagal CPVA </w:t>
            </w:r>
            <w:r w:rsidRPr="00171842">
              <w:rPr>
                <w:bCs/>
                <w:sz w:val="24"/>
                <w:szCs w:val="24"/>
                <w:lang w:val="lt-LT"/>
              </w:rPr>
              <w:lastRenderedPageBreak/>
              <w:t>buveinės adresą, jeigu teisės aktuose nenustatytas išimtinis bylų teismingumas.</w:t>
            </w:r>
          </w:p>
        </w:tc>
        <w:tc>
          <w:tcPr>
            <w:tcW w:w="4814" w:type="dxa"/>
          </w:tcPr>
          <w:p w:rsidRPr="00171842" w:rsidR="00586759" w:rsidP="00034EEE" w:rsidRDefault="00586759" w14:paraId="62E2BFD3" w14:textId="14AFF92C">
            <w:pPr>
              <w:jc w:val="both"/>
              <w:rPr>
                <w:bCs/>
                <w:sz w:val="24"/>
                <w:szCs w:val="24"/>
                <w:lang w:val="lt-LT"/>
              </w:rPr>
            </w:pPr>
            <w:r w:rsidRPr="00171842">
              <w:rPr>
                <w:bCs/>
                <w:sz w:val="24"/>
                <w:szCs w:val="24"/>
                <w:lang w:val="lt-LT"/>
              </w:rPr>
              <w:lastRenderedPageBreak/>
              <w:t xml:space="preserve">7.2. Any dispute, disagreement or claim arising out of the Agreement shall be resolved by negotiations of the Parties and in the event of a failure to reach an agreement by the Parties within 30 calendar days from the date of the written notice of initiation of the negotiations by one Party to the other Party, the dispute shall be referred to the court of the Republic of Lithuania </w:t>
            </w:r>
            <w:r w:rsidRPr="00171842">
              <w:rPr>
                <w:bCs/>
                <w:sz w:val="24"/>
                <w:szCs w:val="24"/>
                <w:lang w:val="lt-LT"/>
              </w:rPr>
              <w:lastRenderedPageBreak/>
              <w:t>according to the address of the registered office of the CPMA unless the legal acts do not provide for exclusive jurisdiction.</w:t>
            </w:r>
          </w:p>
        </w:tc>
      </w:tr>
      <w:tr w:rsidR="00586759" w:rsidTr="6D5E2C2A" w14:paraId="115D3B35" w14:textId="77777777">
        <w:tc>
          <w:tcPr>
            <w:tcW w:w="4814" w:type="dxa"/>
          </w:tcPr>
          <w:p w:rsidR="00586759" w:rsidP="00586759" w:rsidRDefault="00586759" w14:paraId="1FEBA4E8" w14:textId="77777777">
            <w:pPr>
              <w:jc w:val="center"/>
              <w:outlineLvl w:val="0"/>
              <w:rPr>
                <w:b/>
                <w:sz w:val="24"/>
                <w:szCs w:val="24"/>
                <w:lang w:val="lt-LT"/>
              </w:rPr>
            </w:pPr>
          </w:p>
          <w:p w:rsidRPr="001F6018" w:rsidR="00586759" w:rsidP="00586759" w:rsidRDefault="00586759" w14:paraId="2E220CE2" w14:textId="77777777">
            <w:pPr>
              <w:jc w:val="center"/>
              <w:outlineLvl w:val="0"/>
              <w:rPr>
                <w:b/>
                <w:sz w:val="24"/>
                <w:szCs w:val="24"/>
                <w:lang w:val="lt-LT"/>
              </w:rPr>
            </w:pPr>
            <w:r w:rsidRPr="001F6018">
              <w:rPr>
                <w:b/>
                <w:sz w:val="24"/>
                <w:szCs w:val="24"/>
                <w:lang w:val="lt-LT"/>
              </w:rPr>
              <w:t>8. Pranešimai ir šalių kontaktiniai asmenys</w:t>
            </w:r>
          </w:p>
          <w:p w:rsidRPr="001F6018" w:rsidR="00586759" w:rsidP="00586759" w:rsidRDefault="00586759" w14:paraId="6B550135" w14:textId="77777777">
            <w:pPr>
              <w:jc w:val="center"/>
              <w:outlineLvl w:val="0"/>
              <w:rPr>
                <w:b/>
                <w:sz w:val="24"/>
                <w:szCs w:val="24"/>
                <w:lang w:val="lt-LT"/>
              </w:rPr>
            </w:pPr>
          </w:p>
        </w:tc>
        <w:tc>
          <w:tcPr>
            <w:tcW w:w="4814" w:type="dxa"/>
          </w:tcPr>
          <w:p w:rsidR="00586759" w:rsidP="00586759" w:rsidRDefault="00586759" w14:paraId="371C368E" w14:textId="77777777">
            <w:pPr>
              <w:jc w:val="center"/>
              <w:outlineLvl w:val="0"/>
              <w:rPr>
                <w:b/>
                <w:sz w:val="24"/>
                <w:szCs w:val="24"/>
                <w:lang w:val="en-GB"/>
              </w:rPr>
            </w:pPr>
          </w:p>
          <w:p w:rsidRPr="00745EAD" w:rsidR="00586759" w:rsidP="00586759" w:rsidRDefault="00586759" w14:paraId="5065B96E" w14:textId="77777777">
            <w:pPr>
              <w:jc w:val="center"/>
              <w:outlineLvl w:val="0"/>
              <w:rPr>
                <w:b/>
                <w:sz w:val="24"/>
                <w:szCs w:val="24"/>
                <w:lang w:val="en-GB"/>
              </w:rPr>
            </w:pPr>
            <w:r w:rsidRPr="00745EAD">
              <w:rPr>
                <w:b/>
                <w:sz w:val="24"/>
                <w:szCs w:val="24"/>
                <w:lang w:val="en-GB"/>
              </w:rPr>
              <w:t>8. Notices and Contact Persons of the Parties</w:t>
            </w:r>
          </w:p>
          <w:p w:rsidRPr="00745EAD" w:rsidR="00586759" w:rsidP="00586759" w:rsidRDefault="00586759" w14:paraId="6987949D" w14:textId="77777777">
            <w:pPr>
              <w:jc w:val="center"/>
              <w:outlineLvl w:val="0"/>
              <w:rPr>
                <w:b/>
                <w:sz w:val="24"/>
                <w:szCs w:val="24"/>
                <w:lang w:val="en-GB"/>
              </w:rPr>
            </w:pPr>
          </w:p>
        </w:tc>
      </w:tr>
      <w:tr w:rsidR="00586759" w:rsidTr="6D5E2C2A" w14:paraId="2D435067" w14:textId="77777777">
        <w:tc>
          <w:tcPr>
            <w:tcW w:w="4814" w:type="dxa"/>
          </w:tcPr>
          <w:p w:rsidR="00586759" w:rsidP="001B3132" w:rsidRDefault="00586759" w14:paraId="40B51082" w14:textId="30676107">
            <w:pPr>
              <w:jc w:val="both"/>
            </w:pPr>
            <w:r w:rsidRPr="00171842">
              <w:rPr>
                <w:sz w:val="24"/>
                <w:szCs w:val="24"/>
                <w:lang w:val="lt-LT"/>
              </w:rPr>
              <w:t xml:space="preserve">8.1. </w:t>
            </w:r>
            <w:r w:rsidRPr="00D17270">
              <w:rPr>
                <w:sz w:val="24"/>
                <w:szCs w:val="24"/>
                <w:lang w:val="lt-LT"/>
              </w:rPr>
              <w:t xml:space="preserve">Visi pranešimai, informacija ir kitokia Sutartyje numatyta korespondencija turi būti </w:t>
            </w:r>
            <w:r>
              <w:rPr>
                <w:sz w:val="24"/>
                <w:szCs w:val="24"/>
                <w:lang w:val="lt-LT"/>
              </w:rPr>
              <w:t>atliekama raštu ir siunčiama el.</w:t>
            </w:r>
            <w:r w:rsidRPr="00D17270">
              <w:rPr>
                <w:sz w:val="24"/>
                <w:szCs w:val="24"/>
                <w:lang w:val="lt-LT"/>
              </w:rPr>
              <w:t xml:space="preserve"> paštu. </w:t>
            </w:r>
            <w:r w:rsidR="001B3132">
              <w:rPr>
                <w:sz w:val="24"/>
                <w:szCs w:val="24"/>
                <w:lang w:val="lt-LT"/>
              </w:rPr>
              <w:t>Kai</w:t>
            </w:r>
            <w:r w:rsidRPr="00D17270">
              <w:rPr>
                <w:sz w:val="24"/>
                <w:szCs w:val="24"/>
                <w:lang w:val="lt-LT"/>
              </w:rPr>
              <w:t xml:space="preserve"> minėta korespondencija </w:t>
            </w:r>
            <w:r>
              <w:rPr>
                <w:sz w:val="24"/>
                <w:szCs w:val="24"/>
                <w:lang w:val="lt-LT"/>
              </w:rPr>
              <w:t>siunčiama el.</w:t>
            </w:r>
            <w:r w:rsidRPr="00D17270">
              <w:rPr>
                <w:sz w:val="24"/>
                <w:szCs w:val="24"/>
                <w:lang w:val="lt-LT"/>
              </w:rPr>
              <w:t xml:space="preserve"> paštu, gavimo data bus laikoma jos išsiuntimo diena</w:t>
            </w:r>
            <w:r w:rsidR="001B3132">
              <w:rPr>
                <w:sz w:val="24"/>
                <w:szCs w:val="24"/>
                <w:lang w:val="lt-LT"/>
              </w:rPr>
              <w:t>.</w:t>
            </w:r>
          </w:p>
        </w:tc>
        <w:tc>
          <w:tcPr>
            <w:tcW w:w="4814" w:type="dxa"/>
          </w:tcPr>
          <w:p w:rsidR="00586759" w:rsidP="001959AE" w:rsidRDefault="00586759" w14:paraId="7D47242A" w14:textId="1D2EED94">
            <w:pPr>
              <w:jc w:val="both"/>
            </w:pPr>
            <w:r w:rsidRPr="00994D3C">
              <w:rPr>
                <w:sz w:val="24"/>
                <w:szCs w:val="24"/>
                <w:lang w:val="lt-LT"/>
              </w:rPr>
              <w:t>8.1. All notices, information and other correspondence provided for herein shall be in writing and shall be sent by e-mail</w:t>
            </w:r>
            <w:r w:rsidR="001B3132">
              <w:rPr>
                <w:sz w:val="24"/>
                <w:szCs w:val="24"/>
                <w:lang w:val="lt-LT"/>
              </w:rPr>
              <w:t>. When</w:t>
            </w:r>
            <w:r w:rsidRPr="00994D3C">
              <w:rPr>
                <w:sz w:val="24"/>
                <w:szCs w:val="24"/>
                <w:lang w:val="lt-LT"/>
              </w:rPr>
              <w:t xml:space="preserve"> the afore-mentioned correspondence is sent by e-mail, the date of sending shall be deemed the date of receipt.</w:t>
            </w:r>
          </w:p>
        </w:tc>
      </w:tr>
      <w:tr w:rsidR="00586759" w:rsidTr="6D5E2C2A" w14:paraId="56F623EE" w14:textId="77777777">
        <w:tc>
          <w:tcPr>
            <w:tcW w:w="4814" w:type="dxa"/>
          </w:tcPr>
          <w:p w:rsidRPr="00AE0326" w:rsidR="00586759" w:rsidP="001B3132" w:rsidRDefault="00586759" w14:paraId="0A703DB0" w14:textId="2E0D9141">
            <w:pPr>
              <w:jc w:val="both"/>
              <w:rPr>
                <w:sz w:val="24"/>
                <w:szCs w:val="24"/>
              </w:rPr>
            </w:pPr>
            <w:r w:rsidRPr="00AE0326">
              <w:rPr>
                <w:sz w:val="24"/>
                <w:szCs w:val="24"/>
                <w:lang w:val="lt-LT"/>
              </w:rPr>
              <w:t>8.2.</w:t>
            </w:r>
            <w:r w:rsidRPr="00AE0326">
              <w:rPr>
                <w:snapToGrid w:val="0"/>
                <w:sz w:val="24"/>
                <w:szCs w:val="24"/>
                <w:lang w:val="lt-LT"/>
              </w:rPr>
              <w:t xml:space="preserve"> </w:t>
            </w:r>
            <w:r>
              <w:rPr>
                <w:sz w:val="24"/>
                <w:szCs w:val="24"/>
                <w:lang w:val="lt-LT"/>
              </w:rPr>
              <w:t>Šalys įsipareigoja el.</w:t>
            </w:r>
            <w:r w:rsidRPr="00AE0326">
              <w:rPr>
                <w:sz w:val="24"/>
                <w:szCs w:val="24"/>
                <w:lang w:val="lt-LT"/>
              </w:rPr>
              <w:t xml:space="preserve"> paštu viena kitai pranešti apie jų registracijos, buveinės adreso, pavadinimo, banko sąskaitos, kitų rekvizitų ar asmenų, atsakingų už Sutarties vykdymą ir priežiūrą, pasikeit</w:t>
            </w:r>
            <w:r>
              <w:rPr>
                <w:sz w:val="24"/>
                <w:szCs w:val="24"/>
                <w:lang w:val="lt-LT"/>
              </w:rPr>
              <w:t>imus ne vėliau kaip per 3</w:t>
            </w:r>
            <w:r w:rsidRPr="00AE0326">
              <w:rPr>
                <w:sz w:val="24"/>
                <w:szCs w:val="24"/>
                <w:lang w:val="lt-LT"/>
              </w:rPr>
              <w:t xml:space="preserve"> darbo dienas nuo pasikeitimo.</w:t>
            </w:r>
            <w:r w:rsidRPr="00AE0326">
              <w:rPr>
                <w:lang w:val="lt-LT"/>
              </w:rPr>
              <w:t xml:space="preserve"> </w:t>
            </w:r>
            <w:r w:rsidRPr="00AE0326">
              <w:rPr>
                <w:sz w:val="24"/>
                <w:szCs w:val="24"/>
                <w:lang w:val="lt-LT"/>
              </w:rPr>
              <w:t>Šalis, neįvykdžiusi šio reikalavimo, negali pareikšti pretenzijų ar atsikirtimų, kad kitos Šalies veiksmai, atlikti pagal paskutinius jai žinomus duomenis, neatitinka Sutarties sąlygų arba ji negavo pranešimų, siųstų pagal šiuos duomenis.</w:t>
            </w:r>
          </w:p>
        </w:tc>
        <w:tc>
          <w:tcPr>
            <w:tcW w:w="4814" w:type="dxa"/>
          </w:tcPr>
          <w:p w:rsidRPr="001503BD" w:rsidR="00586759" w:rsidP="001B3132" w:rsidRDefault="00586759" w14:paraId="0EFB3A3E" w14:textId="34C82690">
            <w:pPr>
              <w:jc w:val="both"/>
              <w:rPr>
                <w:sz w:val="24"/>
                <w:szCs w:val="24"/>
                <w:lang w:val="en-GB"/>
              </w:rPr>
            </w:pPr>
            <w:r w:rsidRPr="001503BD">
              <w:rPr>
                <w:sz w:val="24"/>
                <w:szCs w:val="24"/>
                <w:lang w:val="en-GB"/>
              </w:rPr>
              <w:t>8.2.</w:t>
            </w:r>
            <w:r w:rsidRPr="001503BD">
              <w:rPr>
                <w:snapToGrid w:val="0"/>
                <w:sz w:val="24"/>
                <w:szCs w:val="24"/>
                <w:lang w:val="en-GB"/>
              </w:rPr>
              <w:t xml:space="preserve"> </w:t>
            </w:r>
            <w:r w:rsidRPr="001503BD">
              <w:rPr>
                <w:sz w:val="24"/>
                <w:szCs w:val="24"/>
                <w:lang w:val="en-GB"/>
              </w:rPr>
              <w:t xml:space="preserve">The Parties shall undertake to notify each other of any changes in their registration address, address of the registered office, name, bank account, other details or persons responsible for performance and supervision of the Agreement by e-mail </w:t>
            </w:r>
            <w:r>
              <w:rPr>
                <w:sz w:val="24"/>
                <w:szCs w:val="24"/>
                <w:lang w:val="en-GB"/>
              </w:rPr>
              <w:t>not later than within 3</w:t>
            </w:r>
            <w:r w:rsidRPr="001503BD">
              <w:rPr>
                <w:sz w:val="24"/>
                <w:szCs w:val="24"/>
                <w:lang w:val="en-GB"/>
              </w:rPr>
              <w:t xml:space="preserve"> working days from the request, cannot bring claims or objections that the actions of the other Party carried out according to the last details available to it are in conflict with the terms and provisions of the Agreement or that it has not received notices sent according to such details.</w:t>
            </w:r>
          </w:p>
        </w:tc>
      </w:tr>
      <w:tr w:rsidR="00586759" w:rsidTr="6D5E2C2A" w14:paraId="62C6E189" w14:textId="77777777">
        <w:tc>
          <w:tcPr>
            <w:tcW w:w="4814" w:type="dxa"/>
          </w:tcPr>
          <w:p w:rsidRPr="00AE0326" w:rsidR="00586759" w:rsidP="00586759" w:rsidRDefault="00586759" w14:paraId="3BCD3F46" w14:textId="77777777">
            <w:pPr>
              <w:jc w:val="both"/>
              <w:rPr>
                <w:sz w:val="24"/>
                <w:szCs w:val="24"/>
              </w:rPr>
            </w:pPr>
            <w:r w:rsidRPr="00AE0326">
              <w:rPr>
                <w:sz w:val="24"/>
                <w:szCs w:val="24"/>
                <w:lang w:val="lt-LT"/>
              </w:rPr>
              <w:t>8.3. Šalių asmenys kontaktams:</w:t>
            </w:r>
          </w:p>
        </w:tc>
        <w:tc>
          <w:tcPr>
            <w:tcW w:w="4814" w:type="dxa"/>
          </w:tcPr>
          <w:p w:rsidRPr="001503BD" w:rsidR="00586759" w:rsidP="00586759" w:rsidRDefault="00586759" w14:paraId="4C0123CA" w14:textId="77777777">
            <w:pPr>
              <w:jc w:val="both"/>
              <w:rPr>
                <w:sz w:val="24"/>
                <w:szCs w:val="24"/>
                <w:lang w:val="en-GB"/>
              </w:rPr>
            </w:pPr>
            <w:r w:rsidRPr="001503BD">
              <w:rPr>
                <w:sz w:val="24"/>
                <w:szCs w:val="24"/>
                <w:lang w:val="en-GB"/>
              </w:rPr>
              <w:t>8.3. The contact persons of the Parties shall be as follows:</w:t>
            </w:r>
          </w:p>
        </w:tc>
      </w:tr>
      <w:tr w:rsidR="00586759" w:rsidTr="6D5E2C2A" w14:paraId="4A6A4155" w14:textId="77777777">
        <w:tc>
          <w:tcPr>
            <w:tcW w:w="4814" w:type="dxa"/>
          </w:tcPr>
          <w:p w:rsidRPr="00AE0326" w:rsidR="00586759" w:rsidP="00586759" w:rsidRDefault="00586759" w14:paraId="02C726DB" w14:textId="121C4D28">
            <w:pPr>
              <w:jc w:val="both"/>
              <w:rPr>
                <w:sz w:val="24"/>
                <w:szCs w:val="24"/>
              </w:rPr>
            </w:pPr>
            <w:r>
              <w:rPr>
                <w:sz w:val="24"/>
                <w:szCs w:val="24"/>
                <w:lang w:val="lt-LT"/>
              </w:rPr>
              <w:t>8.3.1. CPVA:</w:t>
            </w:r>
            <w:r w:rsidRPr="00E62FE3">
              <w:rPr>
                <w:sz w:val="24"/>
                <w:szCs w:val="24"/>
                <w:lang w:val="lt-LT"/>
              </w:rPr>
              <w:t xml:space="preserve"> </w:t>
            </w:r>
            <w:r>
              <w:rPr>
                <w:sz w:val="24"/>
                <w:szCs w:val="24"/>
                <w:lang w:val="lt-LT"/>
              </w:rPr>
              <w:fldChar w:fldCharType="begin">
                <w:ffData>
                  <w:name w:val="Text3"/>
                  <w:enabled/>
                  <w:calcOnExit w:val="0"/>
                  <w:textInput/>
                </w:ffData>
              </w:fldChar>
            </w:r>
            <w:bookmarkStart w:name="Text3" w:id="3"/>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bookmarkEnd w:id="3"/>
            <w:r w:rsidRPr="00E62FE3">
              <w:rPr>
                <w:sz w:val="24"/>
                <w:szCs w:val="24"/>
                <w:lang w:val="lt-LT"/>
              </w:rPr>
              <w:t xml:space="preserve">, Lietuvos ir daugiašalių programų skyriaus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E62FE3">
              <w:rPr>
                <w:sz w:val="24"/>
                <w:szCs w:val="24"/>
                <w:lang w:val="lt-LT"/>
              </w:rPr>
              <w:t xml:space="preserve">, tel.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E62FE3">
              <w:rPr>
                <w:sz w:val="24"/>
                <w:szCs w:val="24"/>
                <w:lang w:val="lt-LT"/>
              </w:rPr>
              <w:t xml:space="preserve">, el. paštas: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E62FE3">
              <w:rPr>
                <w:sz w:val="24"/>
                <w:szCs w:val="24"/>
                <w:lang w:val="lt-LT"/>
              </w:rPr>
              <w:t>@cpva.lt; adresas korespondencijai: S. Konarskio g. 13, LT-03109 Vilnius.</w:t>
            </w:r>
          </w:p>
        </w:tc>
        <w:tc>
          <w:tcPr>
            <w:tcW w:w="4814" w:type="dxa"/>
          </w:tcPr>
          <w:p w:rsidRPr="001503BD" w:rsidR="00586759" w:rsidP="00586759" w:rsidRDefault="00586759" w14:paraId="2D2A4A1F" w14:textId="061F1838">
            <w:pPr>
              <w:jc w:val="both"/>
              <w:rPr>
                <w:sz w:val="24"/>
                <w:szCs w:val="24"/>
                <w:lang w:val="en-GB"/>
              </w:rPr>
            </w:pPr>
            <w:r w:rsidRPr="001503BD">
              <w:rPr>
                <w:sz w:val="24"/>
                <w:szCs w:val="24"/>
                <w:lang w:val="en-GB"/>
              </w:rPr>
              <w:t xml:space="preserve">8.3.1. The contact person of the CPMA: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1503BD">
              <w:rPr>
                <w:sz w:val="24"/>
                <w:szCs w:val="24"/>
                <w:lang w:val="en-GB"/>
              </w:rPr>
              <w:t xml:space="preserve">, the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1503BD">
              <w:rPr>
                <w:sz w:val="24"/>
                <w:szCs w:val="24"/>
                <w:lang w:val="en-GB"/>
              </w:rPr>
              <w:t xml:space="preserve">of the </w:t>
            </w:r>
            <w:r>
              <w:rPr>
                <w:sz w:val="24"/>
                <w:szCs w:val="24"/>
                <w:lang w:val="en-GB"/>
              </w:rPr>
              <w:t xml:space="preserve">Lithuanian and Multilateral </w:t>
            </w:r>
            <w:r w:rsidRPr="001503BD">
              <w:rPr>
                <w:sz w:val="24"/>
                <w:szCs w:val="24"/>
                <w:lang w:val="en-GB"/>
              </w:rPr>
              <w:t>Program</w:t>
            </w:r>
            <w:r>
              <w:rPr>
                <w:sz w:val="24"/>
                <w:szCs w:val="24"/>
                <w:lang w:val="en-GB"/>
              </w:rPr>
              <w:t>s</w:t>
            </w:r>
            <w:r w:rsidRPr="001503BD">
              <w:rPr>
                <w:sz w:val="24"/>
                <w:szCs w:val="24"/>
                <w:lang w:val="en-GB"/>
              </w:rPr>
              <w:t xml:space="preserve"> Division of International Programme Management Department, tel.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Pr>
                <w:sz w:val="24"/>
                <w:szCs w:val="24"/>
                <w:lang w:val="en-GB"/>
              </w:rPr>
              <w:t xml:space="preserve">, e-mail: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1503BD">
              <w:rPr>
                <w:sz w:val="24"/>
                <w:szCs w:val="24"/>
                <w:lang w:val="en-GB"/>
              </w:rPr>
              <w:t>@cpva.lt; correspondence address: S. Konarskio g. 13, LT-03109 Vilnius.</w:t>
            </w:r>
          </w:p>
        </w:tc>
      </w:tr>
      <w:tr w:rsidR="00586759" w:rsidTr="6D5E2C2A" w14:paraId="6E979791" w14:textId="77777777">
        <w:tc>
          <w:tcPr>
            <w:tcW w:w="4814" w:type="dxa"/>
          </w:tcPr>
          <w:p w:rsidRPr="002B4882" w:rsidR="00586759" w:rsidP="00586759" w:rsidRDefault="00586759" w14:paraId="695941F4" w14:textId="38B6C4F0">
            <w:pPr>
              <w:jc w:val="both"/>
              <w:rPr>
                <w:sz w:val="24"/>
                <w:szCs w:val="24"/>
                <w:lang w:val="lt-LT"/>
              </w:rPr>
            </w:pPr>
            <w:r w:rsidRPr="002B4882">
              <w:rPr>
                <w:sz w:val="24"/>
                <w:szCs w:val="24"/>
                <w:lang w:val="lt-LT"/>
              </w:rPr>
              <w:t xml:space="preserve">8.3.2. Vykdytojo: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2B4882">
              <w:rPr>
                <w:sz w:val="24"/>
                <w:szCs w:val="24"/>
                <w:lang w:val="lt-LT"/>
              </w:rPr>
              <w:t xml:space="preserve">, tel.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2B4882">
              <w:rPr>
                <w:sz w:val="24"/>
                <w:szCs w:val="24"/>
                <w:lang w:val="lt-LT"/>
              </w:rPr>
              <w:t xml:space="preserve">, el. paštas: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2B4882">
              <w:rPr>
                <w:sz w:val="24"/>
                <w:szCs w:val="24"/>
                <w:lang w:val="lt-LT"/>
              </w:rPr>
              <w:t xml:space="preserve">, adresas korespondencijai: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Pr>
                <w:sz w:val="24"/>
                <w:szCs w:val="24"/>
                <w:lang w:val="lt-LT"/>
              </w:rPr>
              <w:t>.</w:t>
            </w:r>
          </w:p>
        </w:tc>
        <w:tc>
          <w:tcPr>
            <w:tcW w:w="4814" w:type="dxa"/>
          </w:tcPr>
          <w:p w:rsidRPr="001503BD" w:rsidR="00586759" w:rsidP="00586759" w:rsidRDefault="00586759" w14:paraId="204412F2" w14:textId="22B02CEF">
            <w:pPr>
              <w:jc w:val="both"/>
              <w:rPr>
                <w:sz w:val="24"/>
                <w:szCs w:val="24"/>
                <w:lang w:val="en-GB"/>
              </w:rPr>
            </w:pPr>
            <w:r w:rsidRPr="00745EAD">
              <w:rPr>
                <w:sz w:val="24"/>
                <w:szCs w:val="24"/>
                <w:lang w:val="en-GB"/>
              </w:rPr>
              <w:t>8.3.2.</w:t>
            </w:r>
            <w:r>
              <w:rPr>
                <w:sz w:val="24"/>
                <w:szCs w:val="24"/>
                <w:lang w:val="en-GB"/>
              </w:rPr>
              <w:t xml:space="preserve"> </w:t>
            </w:r>
            <w:r w:rsidRPr="00745EAD">
              <w:rPr>
                <w:sz w:val="24"/>
                <w:szCs w:val="24"/>
                <w:lang w:val="en-GB"/>
              </w:rPr>
              <w:t xml:space="preserve">The contact person of the Project </w:t>
            </w:r>
            <w:r w:rsidRPr="00072905">
              <w:rPr>
                <w:sz w:val="24"/>
                <w:szCs w:val="24"/>
                <w:lang w:val="en-GB"/>
              </w:rPr>
              <w:t xml:space="preserve">Promoter: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2B4882">
              <w:rPr>
                <w:sz w:val="24"/>
                <w:szCs w:val="24"/>
                <w:lang w:val="en-GB"/>
              </w:rPr>
              <w:t xml:space="preserve"> tel.:</w:t>
            </w:r>
            <w:r>
              <w:rPr>
                <w:sz w:val="24"/>
                <w:szCs w:val="24"/>
                <w:lang w:val="en-GB"/>
              </w:rPr>
              <w:t xml:space="preserve">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2B4882">
              <w:rPr>
                <w:sz w:val="24"/>
                <w:szCs w:val="24"/>
                <w:lang w:val="en-GB"/>
              </w:rPr>
              <w:t>, e-mail</w:t>
            </w:r>
            <w:r>
              <w:rPr>
                <w:sz w:val="24"/>
                <w:szCs w:val="24"/>
                <w:lang w:val="en-GB"/>
              </w:rPr>
              <w:t xml:space="preserve">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sidRPr="002B4882">
              <w:rPr>
                <w:sz w:val="24"/>
                <w:szCs w:val="24"/>
                <w:lang w:val="en-GB"/>
              </w:rPr>
              <w:t xml:space="preserve">, correspondence address: </w:t>
            </w:r>
            <w:r>
              <w:rPr>
                <w:sz w:val="24"/>
                <w:szCs w:val="24"/>
                <w:lang w:val="lt-LT"/>
              </w:rPr>
              <w:fldChar w:fldCharType="begin">
                <w:ffData>
                  <w:name w:val="Text3"/>
                  <w:enabled/>
                  <w:calcOnExit w:val="0"/>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noProof/>
                <w:sz w:val="24"/>
                <w:szCs w:val="24"/>
                <w:lang w:val="lt-LT"/>
              </w:rPr>
              <w:t> </w:t>
            </w:r>
            <w:r>
              <w:rPr>
                <w:sz w:val="24"/>
                <w:szCs w:val="24"/>
                <w:lang w:val="lt-LT"/>
              </w:rPr>
              <w:fldChar w:fldCharType="end"/>
            </w:r>
            <w:r>
              <w:rPr>
                <w:sz w:val="24"/>
                <w:szCs w:val="24"/>
                <w:lang w:val="lt-LT"/>
              </w:rPr>
              <w:t>.</w:t>
            </w:r>
          </w:p>
        </w:tc>
      </w:tr>
      <w:tr w:rsidR="00586759" w:rsidTr="6D5E2C2A" w14:paraId="01E75E51" w14:textId="77777777">
        <w:tc>
          <w:tcPr>
            <w:tcW w:w="4814" w:type="dxa"/>
          </w:tcPr>
          <w:p w:rsidRPr="002B4882" w:rsidR="00586759" w:rsidP="00586759" w:rsidRDefault="00586759" w14:paraId="489E84B8" w14:textId="2E0A9FBC">
            <w:pPr>
              <w:jc w:val="both"/>
            </w:pPr>
          </w:p>
        </w:tc>
        <w:tc>
          <w:tcPr>
            <w:tcW w:w="4814" w:type="dxa"/>
          </w:tcPr>
          <w:p w:rsidR="00586759" w:rsidP="00586759" w:rsidRDefault="00586759" w14:paraId="0456682E" w14:textId="531F78C1">
            <w:pPr>
              <w:jc w:val="both"/>
            </w:pPr>
          </w:p>
        </w:tc>
      </w:tr>
      <w:tr w:rsidR="00586759" w:rsidTr="6D5E2C2A" w14:paraId="4EF4448C" w14:textId="77777777">
        <w:tc>
          <w:tcPr>
            <w:tcW w:w="4814" w:type="dxa"/>
          </w:tcPr>
          <w:p w:rsidR="00586759" w:rsidP="00586759" w:rsidRDefault="00586759" w14:paraId="241A0658" w14:textId="77777777">
            <w:pPr>
              <w:jc w:val="both"/>
              <w:outlineLvl w:val="0"/>
              <w:rPr>
                <w:b/>
                <w:sz w:val="24"/>
                <w:szCs w:val="24"/>
                <w:lang w:val="lt-LT"/>
              </w:rPr>
            </w:pPr>
          </w:p>
          <w:p w:rsidRPr="001F6018" w:rsidR="00586759" w:rsidP="00586759" w:rsidRDefault="00586759" w14:paraId="15722B4D" w14:textId="77777777">
            <w:pPr>
              <w:jc w:val="both"/>
              <w:outlineLvl w:val="0"/>
              <w:rPr>
                <w:b/>
                <w:sz w:val="24"/>
                <w:szCs w:val="24"/>
                <w:lang w:val="lt-LT"/>
              </w:rPr>
            </w:pPr>
            <w:r w:rsidRPr="001F6018">
              <w:rPr>
                <w:b/>
                <w:sz w:val="24"/>
                <w:szCs w:val="24"/>
                <w:lang w:val="lt-LT"/>
              </w:rPr>
              <w:t>9. Sutarties pakeitimai ir jos nutraukimas</w:t>
            </w:r>
          </w:p>
          <w:p w:rsidRPr="001F6018" w:rsidR="00586759" w:rsidP="00586759" w:rsidRDefault="00586759" w14:paraId="57F3DE78" w14:textId="77777777">
            <w:pPr>
              <w:ind w:firstLine="567"/>
              <w:jc w:val="both"/>
              <w:outlineLvl w:val="0"/>
              <w:rPr>
                <w:b/>
                <w:sz w:val="24"/>
                <w:szCs w:val="24"/>
                <w:lang w:val="lt-LT"/>
              </w:rPr>
            </w:pPr>
          </w:p>
        </w:tc>
        <w:tc>
          <w:tcPr>
            <w:tcW w:w="4814" w:type="dxa"/>
          </w:tcPr>
          <w:p w:rsidR="00586759" w:rsidP="00586759" w:rsidRDefault="00586759" w14:paraId="41AA95F5" w14:textId="77777777">
            <w:pPr>
              <w:jc w:val="both"/>
              <w:outlineLvl w:val="0"/>
              <w:rPr>
                <w:b/>
                <w:sz w:val="24"/>
                <w:szCs w:val="24"/>
                <w:lang w:val="en-GB"/>
              </w:rPr>
            </w:pPr>
          </w:p>
          <w:p w:rsidRPr="00745EAD" w:rsidR="00586759" w:rsidP="00586759" w:rsidRDefault="00586759" w14:paraId="4847B537" w14:textId="77777777">
            <w:pPr>
              <w:jc w:val="both"/>
              <w:outlineLvl w:val="0"/>
              <w:rPr>
                <w:b/>
                <w:sz w:val="24"/>
                <w:szCs w:val="24"/>
                <w:lang w:val="en-GB"/>
              </w:rPr>
            </w:pPr>
            <w:r w:rsidRPr="00745EAD">
              <w:rPr>
                <w:b/>
                <w:sz w:val="24"/>
                <w:szCs w:val="24"/>
                <w:lang w:val="en-GB"/>
              </w:rPr>
              <w:t>9. Amendments to the Agreement and Termination of the Agreement</w:t>
            </w:r>
          </w:p>
          <w:p w:rsidRPr="00745EAD" w:rsidR="00586759" w:rsidP="00586759" w:rsidRDefault="00586759" w14:paraId="01FFD753" w14:textId="77777777">
            <w:pPr>
              <w:ind w:firstLine="567"/>
              <w:jc w:val="both"/>
              <w:outlineLvl w:val="0"/>
              <w:rPr>
                <w:b/>
                <w:sz w:val="24"/>
                <w:szCs w:val="24"/>
                <w:lang w:val="en-GB"/>
              </w:rPr>
            </w:pPr>
          </w:p>
        </w:tc>
      </w:tr>
      <w:tr w:rsidR="00586759" w:rsidTr="6D5E2C2A" w14:paraId="6492750F" w14:textId="77777777">
        <w:tc>
          <w:tcPr>
            <w:tcW w:w="4814" w:type="dxa"/>
          </w:tcPr>
          <w:p w:rsidR="00586759" w:rsidP="00586759" w:rsidRDefault="00586759" w14:paraId="0BF68DF3" w14:textId="77777777">
            <w:pPr>
              <w:jc w:val="both"/>
            </w:pPr>
            <w:r w:rsidRPr="00D17270">
              <w:rPr>
                <w:snapToGrid w:val="0"/>
                <w:sz w:val="24"/>
                <w:szCs w:val="24"/>
                <w:lang w:val="lt-LT"/>
              </w:rPr>
              <w:t>9.1. Ši Sutartis gali būti nutraukiama:</w:t>
            </w:r>
          </w:p>
        </w:tc>
        <w:tc>
          <w:tcPr>
            <w:tcW w:w="4814" w:type="dxa"/>
          </w:tcPr>
          <w:p w:rsidR="00586759" w:rsidP="00586759" w:rsidRDefault="00586759" w14:paraId="0CB05AA7" w14:textId="77777777">
            <w:pPr>
              <w:jc w:val="both"/>
            </w:pPr>
            <w:r w:rsidRPr="00745EAD">
              <w:rPr>
                <w:snapToGrid w:val="0"/>
                <w:sz w:val="24"/>
                <w:szCs w:val="24"/>
                <w:lang w:val="en-GB"/>
              </w:rPr>
              <w:t>9.1. This Agreement may be terminated:</w:t>
            </w:r>
          </w:p>
        </w:tc>
      </w:tr>
      <w:tr w:rsidR="00586759" w:rsidTr="6D5E2C2A" w14:paraId="187E8874" w14:textId="77777777">
        <w:tc>
          <w:tcPr>
            <w:tcW w:w="4814" w:type="dxa"/>
          </w:tcPr>
          <w:p w:rsidRPr="00AC0FF2" w:rsidR="00586759" w:rsidP="00586759" w:rsidRDefault="00586759" w14:paraId="61A1A9B9" w14:textId="30CE87F2">
            <w:pPr>
              <w:tabs>
                <w:tab w:val="left" w:pos="0"/>
              </w:tabs>
              <w:jc w:val="both"/>
              <w:rPr>
                <w:sz w:val="24"/>
                <w:szCs w:val="24"/>
              </w:rPr>
            </w:pPr>
            <w:r w:rsidRPr="00AC0FF2">
              <w:rPr>
                <w:snapToGrid w:val="0"/>
                <w:sz w:val="24"/>
                <w:szCs w:val="24"/>
                <w:lang w:val="lt-LT"/>
              </w:rPr>
              <w:t xml:space="preserve">9.1.1. </w:t>
            </w:r>
            <w:r>
              <w:rPr>
                <w:snapToGrid w:val="0"/>
                <w:sz w:val="24"/>
                <w:szCs w:val="24"/>
                <w:lang w:val="lt-LT"/>
              </w:rPr>
              <w:t>r</w:t>
            </w:r>
            <w:r w:rsidRPr="00AC0FF2">
              <w:rPr>
                <w:snapToGrid w:val="0"/>
                <w:sz w:val="24"/>
                <w:szCs w:val="24"/>
                <w:lang w:val="lt-LT"/>
              </w:rPr>
              <w:t>ašytiniu Šalių susitarimu;</w:t>
            </w:r>
          </w:p>
        </w:tc>
        <w:tc>
          <w:tcPr>
            <w:tcW w:w="4814" w:type="dxa"/>
          </w:tcPr>
          <w:p w:rsidRPr="003F5B3A" w:rsidR="00586759" w:rsidP="00586759" w:rsidRDefault="00586759" w14:paraId="11F8FFEB" w14:textId="77777777">
            <w:pPr>
              <w:tabs>
                <w:tab w:val="left" w:pos="0"/>
              </w:tabs>
              <w:jc w:val="both"/>
              <w:rPr>
                <w:sz w:val="24"/>
                <w:szCs w:val="24"/>
                <w:lang w:val="en-GB"/>
              </w:rPr>
            </w:pPr>
            <w:r w:rsidRPr="003F5B3A">
              <w:rPr>
                <w:snapToGrid w:val="0"/>
                <w:sz w:val="24"/>
                <w:szCs w:val="24"/>
                <w:lang w:val="en-GB"/>
              </w:rPr>
              <w:t>9.1.1. by mutual written agreement between the Parties;</w:t>
            </w:r>
          </w:p>
        </w:tc>
      </w:tr>
      <w:tr w:rsidR="00586759" w:rsidTr="6D5E2C2A" w14:paraId="57DBFA3D" w14:textId="77777777">
        <w:tc>
          <w:tcPr>
            <w:tcW w:w="4814" w:type="dxa"/>
          </w:tcPr>
          <w:p w:rsidRPr="00AC0FF2" w:rsidR="00586759" w:rsidP="00034EEE" w:rsidRDefault="00586759" w14:paraId="494598D1" w14:textId="4EB13AE2">
            <w:pPr>
              <w:tabs>
                <w:tab w:val="left" w:pos="0"/>
              </w:tabs>
              <w:jc w:val="both"/>
              <w:rPr>
                <w:snapToGrid w:val="0"/>
                <w:sz w:val="24"/>
                <w:szCs w:val="24"/>
              </w:rPr>
            </w:pPr>
            <w:r w:rsidRPr="00AC0FF2">
              <w:rPr>
                <w:snapToGrid w:val="0"/>
                <w:sz w:val="24"/>
                <w:szCs w:val="24"/>
                <w:lang w:val="lt-LT"/>
              </w:rPr>
              <w:t xml:space="preserve">9.1.2. </w:t>
            </w:r>
            <w:r>
              <w:rPr>
                <w:sz w:val="24"/>
                <w:szCs w:val="24"/>
                <w:lang w:val="lt-LT" w:eastAsia="lt-LT"/>
              </w:rPr>
              <w:t>j</w:t>
            </w:r>
            <w:r w:rsidRPr="00AC0FF2">
              <w:rPr>
                <w:sz w:val="24"/>
                <w:szCs w:val="24"/>
                <w:lang w:val="lt-LT" w:eastAsia="lt-LT"/>
              </w:rPr>
              <w:t xml:space="preserve">eigu Šalis nevykdo šioje Sutartyje numatytų įsipareigojimų ilgiau kaip 20  kalendorinių dienų nuo rašytinio kitos Šalies pranešimo apie tai gavimo dienos. Tokiu atveju Sutarties nutraukimo diena laikoma dvidešimt pirmoji kalendorinė diena, einanti po pranešimo </w:t>
            </w:r>
            <w:r w:rsidRPr="00AC0FF2">
              <w:rPr>
                <w:sz w:val="24"/>
                <w:szCs w:val="24"/>
                <w:lang w:val="lt-LT" w:eastAsia="lt-LT"/>
              </w:rPr>
              <w:lastRenderedPageBreak/>
              <w:t>apie Sutartyje numatytų įsipareigojimų nevykdymą gavimo dienos;</w:t>
            </w:r>
          </w:p>
        </w:tc>
        <w:tc>
          <w:tcPr>
            <w:tcW w:w="4814" w:type="dxa"/>
          </w:tcPr>
          <w:p w:rsidRPr="003F5B3A" w:rsidR="00586759" w:rsidP="00034EEE" w:rsidRDefault="00586759" w14:paraId="0E045921" w14:textId="002CC0A7">
            <w:pPr>
              <w:tabs>
                <w:tab w:val="left" w:pos="0"/>
              </w:tabs>
              <w:jc w:val="both"/>
              <w:rPr>
                <w:sz w:val="24"/>
                <w:szCs w:val="24"/>
                <w:lang w:val="en-GB"/>
              </w:rPr>
            </w:pPr>
            <w:r w:rsidRPr="003F5B3A">
              <w:rPr>
                <w:snapToGrid w:val="0"/>
                <w:sz w:val="24"/>
                <w:szCs w:val="24"/>
                <w:lang w:val="en-GB"/>
              </w:rPr>
              <w:lastRenderedPageBreak/>
              <w:t>9.1.2. if a Party has failed to perform its obligations provided for herein for more than 20  calendar days from the date of receipt of the written notice to this end from the other Party</w:t>
            </w:r>
            <w:r w:rsidRPr="003F5B3A">
              <w:rPr>
                <w:sz w:val="24"/>
                <w:szCs w:val="24"/>
                <w:lang w:val="en-GB" w:eastAsia="lt-LT"/>
              </w:rPr>
              <w:t xml:space="preserve">. In such case, the date of termination of the Agreement shall be deemed to be the twenty first calendar day following the date of receipt </w:t>
            </w:r>
            <w:r w:rsidRPr="003F5B3A">
              <w:rPr>
                <w:sz w:val="24"/>
                <w:szCs w:val="24"/>
                <w:lang w:val="en-GB" w:eastAsia="lt-LT"/>
              </w:rPr>
              <w:lastRenderedPageBreak/>
              <w:t>of the notice of a failure to perform the obligations provided for herein;</w:t>
            </w:r>
          </w:p>
        </w:tc>
      </w:tr>
      <w:tr w:rsidR="00586759" w:rsidTr="6D5E2C2A" w14:paraId="63562750" w14:textId="77777777">
        <w:tc>
          <w:tcPr>
            <w:tcW w:w="4814" w:type="dxa"/>
          </w:tcPr>
          <w:p w:rsidRPr="00AC0FF2" w:rsidR="00586759" w:rsidP="00586759" w:rsidRDefault="00586759" w14:paraId="2D1BD94B" w14:textId="4A9D3766">
            <w:pPr>
              <w:tabs>
                <w:tab w:val="left" w:pos="709"/>
              </w:tabs>
              <w:jc w:val="both"/>
              <w:rPr>
                <w:bCs/>
                <w:color w:val="000000"/>
                <w:sz w:val="24"/>
                <w:szCs w:val="24"/>
              </w:rPr>
            </w:pPr>
            <w:r>
              <w:rPr>
                <w:sz w:val="24"/>
                <w:szCs w:val="24"/>
                <w:lang w:val="lt-LT"/>
              </w:rPr>
              <w:lastRenderedPageBreak/>
              <w:t>9.1.3. v</w:t>
            </w:r>
            <w:r w:rsidRPr="00AC0FF2">
              <w:rPr>
                <w:sz w:val="24"/>
                <w:szCs w:val="24"/>
                <w:lang w:val="lt-LT"/>
              </w:rPr>
              <w:t>ienašaliu CPVA sprendimu, jeigu dėl Projekto vykdytojo ar Projekto partnerio:</w:t>
            </w:r>
          </w:p>
        </w:tc>
        <w:tc>
          <w:tcPr>
            <w:tcW w:w="4814" w:type="dxa"/>
          </w:tcPr>
          <w:p w:rsidRPr="003F5B3A" w:rsidR="00586759" w:rsidP="00586759" w:rsidRDefault="00586759" w14:paraId="206BD1A3" w14:textId="77777777">
            <w:pPr>
              <w:tabs>
                <w:tab w:val="left" w:pos="709"/>
              </w:tabs>
              <w:jc w:val="both"/>
              <w:rPr>
                <w:sz w:val="24"/>
                <w:szCs w:val="24"/>
                <w:lang w:val="en-GB"/>
              </w:rPr>
            </w:pPr>
            <w:r w:rsidRPr="003F5B3A">
              <w:rPr>
                <w:sz w:val="24"/>
                <w:szCs w:val="24"/>
                <w:lang w:val="en-GB"/>
              </w:rPr>
              <w:t>9.1.3. by a unilateral decision of the CPMA if:</w:t>
            </w:r>
          </w:p>
        </w:tc>
      </w:tr>
      <w:tr w:rsidR="00586759" w:rsidTr="6D5E2C2A" w14:paraId="7E63ED7A" w14:textId="77777777">
        <w:tc>
          <w:tcPr>
            <w:tcW w:w="4814" w:type="dxa"/>
          </w:tcPr>
          <w:p w:rsidRPr="00AC0FF2" w:rsidR="00586759" w:rsidP="00586759" w:rsidRDefault="00586759" w14:paraId="7B2F24BD" w14:textId="0B6AB36B">
            <w:pPr>
              <w:tabs>
                <w:tab w:val="left" w:pos="709"/>
              </w:tabs>
              <w:jc w:val="both"/>
              <w:rPr>
                <w:bCs/>
                <w:color w:val="000000"/>
                <w:sz w:val="24"/>
                <w:szCs w:val="24"/>
              </w:rPr>
            </w:pPr>
            <w:r>
              <w:rPr>
                <w:sz w:val="24"/>
                <w:szCs w:val="24"/>
                <w:lang w:val="lt-LT"/>
              </w:rPr>
              <w:t xml:space="preserve">9.1.3.1. </w:t>
            </w:r>
            <w:r w:rsidRPr="00AC0FF2">
              <w:rPr>
                <w:bCs/>
                <w:color w:val="000000"/>
                <w:sz w:val="24"/>
                <w:szCs w:val="24"/>
              </w:rPr>
              <w:t>kuris yra fizinis asmuo, per pastaruosius 5 metus buvo priimtas ir įsiteisėjęs apkaltinamasis teismo nuosprendis ir šis asmuo turi neišnykusį ar nepanaikintą teistumą;</w:t>
            </w:r>
          </w:p>
        </w:tc>
        <w:tc>
          <w:tcPr>
            <w:tcW w:w="4814" w:type="dxa"/>
          </w:tcPr>
          <w:p w:rsidRPr="003F5B3A" w:rsidR="00586759" w:rsidP="00586759" w:rsidRDefault="00586759" w14:paraId="5AA17074" w14:textId="0740BCBC">
            <w:pPr>
              <w:tabs>
                <w:tab w:val="left" w:pos="709"/>
              </w:tabs>
              <w:jc w:val="both"/>
              <w:rPr>
                <w:bCs/>
                <w:color w:val="000000"/>
                <w:sz w:val="24"/>
                <w:szCs w:val="24"/>
                <w:lang w:val="en-GB"/>
              </w:rPr>
            </w:pPr>
            <w:r>
              <w:rPr>
                <w:sz w:val="24"/>
                <w:szCs w:val="24"/>
                <w:lang w:val="lt-LT"/>
              </w:rPr>
              <w:t xml:space="preserve">9.1.3.1. </w:t>
            </w:r>
            <w:r w:rsidRPr="003F5B3A">
              <w:rPr>
                <w:bCs/>
                <w:color w:val="000000"/>
                <w:sz w:val="24"/>
                <w:szCs w:val="24"/>
                <w:lang w:val="en-GB"/>
              </w:rPr>
              <w:t>a judgement of conviction was passed and became effective against the Project Promoter or the Project partner within the past 5 years and the afore-mentioned person has an unspent or unexpunged conviction;</w:t>
            </w:r>
          </w:p>
        </w:tc>
      </w:tr>
      <w:tr w:rsidR="00586759" w:rsidTr="6D5E2C2A" w14:paraId="6459F34C" w14:textId="77777777">
        <w:tc>
          <w:tcPr>
            <w:tcW w:w="4814" w:type="dxa"/>
          </w:tcPr>
          <w:p w:rsidRPr="00AC0FF2" w:rsidR="00586759" w:rsidP="00586759" w:rsidRDefault="00586759" w14:paraId="5A9A4B45" w14:textId="3610B5B9">
            <w:pPr>
              <w:tabs>
                <w:tab w:val="left" w:pos="709"/>
              </w:tabs>
              <w:jc w:val="both"/>
              <w:rPr>
                <w:bCs/>
                <w:color w:val="000000"/>
                <w:sz w:val="24"/>
                <w:szCs w:val="24"/>
              </w:rPr>
            </w:pPr>
            <w:r>
              <w:rPr>
                <w:bCs/>
                <w:color w:val="000000"/>
                <w:sz w:val="24"/>
                <w:szCs w:val="24"/>
              </w:rPr>
              <w:t xml:space="preserve">9.1.3.2. </w:t>
            </w:r>
            <w:r w:rsidRPr="00AC0FF2">
              <w:rPr>
                <w:bCs/>
                <w:color w:val="000000"/>
                <w:sz w:val="24"/>
                <w:szCs w:val="24"/>
              </w:rPr>
              <w:t xml:space="preserve">kuris yra juridinis asmuo, kita organizacija ar jos </w:t>
            </w:r>
            <w:r w:rsidRPr="00683BE4">
              <w:rPr>
                <w:bCs/>
                <w:color w:val="000000"/>
                <w:sz w:val="24"/>
                <w:szCs w:val="24"/>
                <w:lang w:val="lt-LT"/>
              </w:rPr>
              <w:t>padalinys, vadovo, kito valdymo ar priežiūros organo nario ar kito asmens, turinčio (turinčių) teisę atstovauti ūkio subjektui  ar jį kontroliuoti, jo vardu priimti sprendimą, sudaryti sandorį, ar buhalterio (buhalterių) ar kito (kitų) asmens (asmenų), turinčio (turinčių) teisę surašyti ir pasirašyti ūkio subjekto apskaitos dokumentus, per pastaruosius 5 metus buvo priimtas ir įsiteisėjęs apkaltinamasis teismo nuosprendis ir šis asmuo turi neišnykusį ar nepanaikintą teistumą;</w:t>
            </w:r>
            <w:r w:rsidRPr="00AC0FF2">
              <w:rPr>
                <w:bCs/>
                <w:color w:val="000000"/>
                <w:sz w:val="24"/>
                <w:szCs w:val="24"/>
              </w:rPr>
              <w:t xml:space="preserve"> </w:t>
            </w:r>
          </w:p>
        </w:tc>
        <w:tc>
          <w:tcPr>
            <w:tcW w:w="4814" w:type="dxa"/>
          </w:tcPr>
          <w:p w:rsidRPr="003F5B3A" w:rsidR="00586759" w:rsidP="00586759" w:rsidRDefault="00586759" w14:paraId="6C4669E9" w14:textId="38E18BC8">
            <w:pPr>
              <w:tabs>
                <w:tab w:val="left" w:pos="709"/>
              </w:tabs>
              <w:jc w:val="both"/>
              <w:rPr>
                <w:bCs/>
                <w:color w:val="000000"/>
                <w:sz w:val="24"/>
                <w:szCs w:val="24"/>
                <w:lang w:val="en-GB"/>
              </w:rPr>
            </w:pPr>
            <w:r>
              <w:rPr>
                <w:bCs/>
                <w:color w:val="000000"/>
                <w:sz w:val="24"/>
                <w:szCs w:val="24"/>
              </w:rPr>
              <w:t xml:space="preserve">9.1.3.2 </w:t>
            </w:r>
            <w:r w:rsidRPr="003F5B3A">
              <w:rPr>
                <w:bCs/>
                <w:color w:val="000000"/>
                <w:sz w:val="24"/>
                <w:szCs w:val="24"/>
                <w:lang w:val="en-GB"/>
              </w:rPr>
              <w:t>a judgement of conviction was passed and became effective against the manager or a member of the management or supervisory body of the Project Promoter or the Project partner which is a legal person, another organisation or a unit thereof or another person entitled to represent the economic entity or control it, take a decision, enter into a transaction in its name or an accountant (accountants) or other person(s) entitled to draw up and sign the accounting documents of the economic entity within the past 5 years and the afore-mentioned person has an unspent or unexpunged conviction;</w:t>
            </w:r>
          </w:p>
        </w:tc>
      </w:tr>
      <w:tr w:rsidR="00586759" w:rsidTr="6D5E2C2A" w14:paraId="5825895D" w14:textId="77777777">
        <w:tc>
          <w:tcPr>
            <w:tcW w:w="4814" w:type="dxa"/>
          </w:tcPr>
          <w:p w:rsidRPr="00AC0FF2" w:rsidR="00586759" w:rsidP="00586759" w:rsidRDefault="00586759" w14:paraId="69D79AED" w14:textId="787E9103">
            <w:pPr>
              <w:tabs>
                <w:tab w:val="left" w:pos="709"/>
              </w:tabs>
              <w:jc w:val="both"/>
              <w:rPr>
                <w:bCs/>
                <w:color w:val="000000"/>
                <w:sz w:val="24"/>
                <w:szCs w:val="24"/>
              </w:rPr>
            </w:pPr>
            <w:r>
              <w:rPr>
                <w:bCs/>
                <w:color w:val="000000"/>
                <w:sz w:val="24"/>
                <w:szCs w:val="24"/>
              </w:rPr>
              <w:t xml:space="preserve">9.1.3.3. </w:t>
            </w:r>
            <w:r w:rsidRPr="00AC0FF2">
              <w:rPr>
                <w:bCs/>
                <w:color w:val="000000"/>
                <w:sz w:val="24"/>
                <w:szCs w:val="24"/>
              </w:rPr>
              <w:t>kuris yra juridinis asmuo, kita organizacija ar jos padalinys, per pastaruosius 5 metus buvo priimtas ir įsiteisėjęs apkaltinamasis teismo nuosprendis;</w:t>
            </w:r>
          </w:p>
        </w:tc>
        <w:tc>
          <w:tcPr>
            <w:tcW w:w="4814" w:type="dxa"/>
          </w:tcPr>
          <w:p w:rsidRPr="003F5B3A" w:rsidR="00586759" w:rsidP="00586759" w:rsidRDefault="00586759" w14:paraId="0F5F5AA8" w14:textId="347AB0EC">
            <w:pPr>
              <w:tabs>
                <w:tab w:val="left" w:pos="709"/>
              </w:tabs>
              <w:jc w:val="both"/>
              <w:rPr>
                <w:bCs/>
                <w:color w:val="000000"/>
                <w:sz w:val="24"/>
                <w:szCs w:val="24"/>
                <w:lang w:val="en-GB"/>
              </w:rPr>
            </w:pPr>
            <w:r>
              <w:rPr>
                <w:bCs/>
                <w:color w:val="000000"/>
                <w:sz w:val="24"/>
                <w:szCs w:val="24"/>
              </w:rPr>
              <w:t xml:space="preserve">9.1.3.3 </w:t>
            </w:r>
            <w:r w:rsidRPr="003F5B3A">
              <w:rPr>
                <w:bCs/>
                <w:color w:val="000000"/>
                <w:sz w:val="24"/>
                <w:szCs w:val="24"/>
                <w:lang w:val="en-GB"/>
              </w:rPr>
              <w:t>a judgement of conviction was passed and became effective against the Project Promoter or the Project partner which is a legal person within the past 5 years;</w:t>
            </w:r>
          </w:p>
        </w:tc>
      </w:tr>
      <w:tr w:rsidR="00586759" w:rsidTr="6D5E2C2A" w14:paraId="30266F67" w14:textId="77777777">
        <w:tc>
          <w:tcPr>
            <w:tcW w:w="4814" w:type="dxa"/>
          </w:tcPr>
          <w:p w:rsidRPr="00AC0FF2" w:rsidR="00586759" w:rsidP="00586759" w:rsidRDefault="00586759" w14:paraId="3313A6AD" w14:textId="273073F6">
            <w:pPr>
              <w:tabs>
                <w:tab w:val="left" w:pos="709"/>
              </w:tabs>
              <w:jc w:val="both"/>
              <w:rPr>
                <w:sz w:val="24"/>
                <w:szCs w:val="24"/>
              </w:rPr>
            </w:pPr>
            <w:r>
              <w:rPr>
                <w:bCs/>
                <w:color w:val="000000"/>
                <w:sz w:val="24"/>
                <w:szCs w:val="24"/>
              </w:rPr>
              <w:t xml:space="preserve">9.1.3.4. </w:t>
            </w:r>
            <w:r w:rsidRPr="00AC0FF2">
              <w:rPr>
                <w:bCs/>
                <w:color w:val="000000"/>
                <w:sz w:val="24"/>
                <w:szCs w:val="24"/>
              </w:rPr>
              <w:t xml:space="preserve">už dalyvavimą nusikalstamame susivienijime, jo organizavimą ar vadovavimą jam;  kyšininkavimą, prekybą poveikiu, papirkimą;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 nusikalstamą bankrotą; teroristinį ir su teroristine veikla susijusį nusikaltimą; nusikalstamu būdu gauto turto legalizavimą; prekybą žmonėmis, vaiko pirkimą arba pardavimą; kitos valstybės subjekto (partnerio) atliktą nusikaltimą, apibrėžtą Direktyvos 2014/24/ES 57 straipsnio 1 dalyje išvardytus </w:t>
            </w:r>
            <w:r w:rsidRPr="00AC0FF2">
              <w:rPr>
                <w:bCs/>
                <w:color w:val="000000"/>
                <w:sz w:val="24"/>
                <w:szCs w:val="24"/>
              </w:rPr>
              <w:lastRenderedPageBreak/>
              <w:t>Europos Sąjungos teisės aktus įgyvendinančiuose kitų valstybių teisės aktuose</w:t>
            </w:r>
            <w:r w:rsidRPr="00AC0FF2">
              <w:rPr>
                <w:rStyle w:val="CommentReference"/>
                <w:bCs/>
                <w:color w:val="000000"/>
                <w:sz w:val="24"/>
                <w:szCs w:val="24"/>
              </w:rPr>
              <w:t>;</w:t>
            </w:r>
          </w:p>
        </w:tc>
        <w:tc>
          <w:tcPr>
            <w:tcW w:w="4814" w:type="dxa"/>
          </w:tcPr>
          <w:p w:rsidRPr="003F5B3A" w:rsidR="00586759" w:rsidP="00586759" w:rsidRDefault="00586759" w14:paraId="13EE1849" w14:textId="11240B41">
            <w:pPr>
              <w:tabs>
                <w:tab w:val="left" w:pos="709"/>
              </w:tabs>
              <w:jc w:val="both"/>
              <w:rPr>
                <w:rStyle w:val="CommentReference"/>
                <w:bCs/>
                <w:color w:val="000000"/>
                <w:sz w:val="24"/>
                <w:szCs w:val="24"/>
                <w:lang w:val="en-GB"/>
              </w:rPr>
            </w:pPr>
            <w:r>
              <w:rPr>
                <w:rStyle w:val="CommentReference"/>
                <w:bCs/>
                <w:color w:val="000000"/>
                <w:sz w:val="24"/>
                <w:szCs w:val="24"/>
                <w:lang w:val="en-GB"/>
              </w:rPr>
              <w:lastRenderedPageBreak/>
              <w:t xml:space="preserve">9.1.3.4. </w:t>
            </w:r>
            <w:r w:rsidRPr="003F5B3A">
              <w:rPr>
                <w:rStyle w:val="CommentReference"/>
                <w:bCs/>
                <w:color w:val="000000"/>
                <w:sz w:val="24"/>
                <w:szCs w:val="24"/>
                <w:lang w:val="en-GB"/>
              </w:rPr>
              <w:t xml:space="preserve">participation in a criminal organisation, formation or being in charge thereof; bribery, trading in influence, graft; fraud, misappropriation of property, squandering of property, misleading declaration about the activities of a legal entity, use of a credit, loan or targeted support not in accordance with its purpose or the established procedure, credit fraud, provision of inaccurate data on income, profit or assets, failure to file a tax return or to submit a report or another document, fraudulent management of accounts or abuse of office having the aim of threatening the financial interests of the European Union as defined in Article 1 of the Convention on the Protection of the European Communities’ Financial Interests; criminal bankruptcy; acts of terrorism and crimes related to terrorist activity; laundering of crime-related property; trafficking in human beings, purchase or sale of a child; a crime committed by the entity (partner) from another country as defined in Article 57(1) of Directive 2014/24/EU, set out in the legal acts of other </w:t>
            </w:r>
            <w:r w:rsidRPr="003F5B3A">
              <w:rPr>
                <w:rStyle w:val="CommentReference"/>
                <w:bCs/>
                <w:color w:val="000000"/>
                <w:sz w:val="24"/>
                <w:szCs w:val="24"/>
                <w:lang w:val="en-GB"/>
              </w:rPr>
              <w:lastRenderedPageBreak/>
              <w:t>countries implementing the legal acts of the European Union;</w:t>
            </w:r>
          </w:p>
        </w:tc>
      </w:tr>
      <w:tr w:rsidR="00586759" w:rsidTr="6D5E2C2A" w14:paraId="5C2E6419" w14:textId="77777777">
        <w:tc>
          <w:tcPr>
            <w:tcW w:w="4814" w:type="dxa"/>
          </w:tcPr>
          <w:p w:rsidRPr="00AC0FF2" w:rsidR="00586759" w:rsidP="00C428BB" w:rsidRDefault="00586759" w14:paraId="4D8C95D0" w14:textId="06D569C1">
            <w:pPr>
              <w:tabs>
                <w:tab w:val="left" w:pos="709"/>
              </w:tabs>
              <w:jc w:val="both"/>
              <w:rPr>
                <w:sz w:val="24"/>
                <w:szCs w:val="24"/>
              </w:rPr>
            </w:pPr>
            <w:r>
              <w:rPr>
                <w:sz w:val="24"/>
                <w:szCs w:val="24"/>
                <w:lang w:val="lt-LT"/>
              </w:rPr>
              <w:lastRenderedPageBreak/>
              <w:t>9.1.4. v</w:t>
            </w:r>
            <w:r w:rsidRPr="00AC0FF2">
              <w:rPr>
                <w:sz w:val="24"/>
                <w:szCs w:val="24"/>
                <w:lang w:val="lt-LT"/>
              </w:rPr>
              <w:t xml:space="preserve">ienašaliu CPVA sprendimu, jeigu Projekto vykdytojas ar Projekto partneris ar Projekto veiklose dalyvaujantys asmenys Sutarties galiojimo metu įtraukiami  į </w:t>
            </w:r>
            <w:r w:rsidRPr="00AC0FF2">
              <w:rPr>
                <w:rFonts w:cs="Arial"/>
                <w:sz w:val="23"/>
                <w:szCs w:val="23"/>
              </w:rPr>
              <w:t xml:space="preserve">Ekonominio bendradarbiavimo ir plėtros organizacijos (EBPO), sąrašus, nurodytus EBPO tinklalapyje: </w:t>
            </w:r>
            <w:hyperlink w:history="1" r:id="rId18">
              <w:r w:rsidRPr="00AC0FF2">
                <w:rPr>
                  <w:rStyle w:val="Hyperlink"/>
                  <w:rFonts w:cs="Arial"/>
                  <w:sz w:val="23"/>
                  <w:szCs w:val="23"/>
                </w:rPr>
                <w:t>http://www.oecd.org/trade/xcred/debarment-list.htm</w:t>
              </w:r>
            </w:hyperlink>
            <w:r w:rsidRPr="00AC0FF2">
              <w:rPr>
                <w:sz w:val="24"/>
                <w:szCs w:val="24"/>
                <w:lang w:val="lt-LT"/>
              </w:rPr>
              <w:t>;</w:t>
            </w:r>
          </w:p>
        </w:tc>
        <w:tc>
          <w:tcPr>
            <w:tcW w:w="4814" w:type="dxa"/>
          </w:tcPr>
          <w:p w:rsidRPr="003F5B3A" w:rsidR="00586759" w:rsidP="00E76E04" w:rsidRDefault="00586759" w14:paraId="255C2CC6" w14:textId="738B0A8C">
            <w:pPr>
              <w:tabs>
                <w:tab w:val="left" w:pos="709"/>
              </w:tabs>
              <w:jc w:val="both"/>
              <w:rPr>
                <w:sz w:val="24"/>
                <w:szCs w:val="24"/>
                <w:lang w:val="en-GB"/>
              </w:rPr>
            </w:pPr>
            <w:r w:rsidRPr="003F5B3A">
              <w:rPr>
                <w:sz w:val="24"/>
                <w:szCs w:val="24"/>
                <w:lang w:val="en-GB"/>
              </w:rPr>
              <w:t>9.1.4. by a unilateral decision of the CPMA if during the term of the Agreement the Project partner or persons involved in the Project activities are included in the lists of the Organisation for Economic Co-operation and Development</w:t>
            </w:r>
            <w:r w:rsidRPr="003F5B3A">
              <w:rPr>
                <w:rFonts w:cs="Arial"/>
                <w:sz w:val="23"/>
                <w:szCs w:val="23"/>
                <w:lang w:val="en-GB"/>
              </w:rPr>
              <w:t xml:space="preserve"> (the “OECD”) available on the website of the OECD at: </w:t>
            </w:r>
            <w:hyperlink w:history="1" r:id="rId19">
              <w:r w:rsidRPr="003F5B3A">
                <w:rPr>
                  <w:rStyle w:val="Hyperlink"/>
                  <w:rFonts w:cs="Arial"/>
                  <w:sz w:val="23"/>
                  <w:szCs w:val="23"/>
                  <w:lang w:val="en-GB"/>
                </w:rPr>
                <w:t>http://www.oecd.org/trade/xcred/debarment-list.htm</w:t>
              </w:r>
            </w:hyperlink>
            <w:r w:rsidRPr="003F5B3A">
              <w:rPr>
                <w:sz w:val="24"/>
                <w:szCs w:val="24"/>
                <w:lang w:val="en-GB"/>
              </w:rPr>
              <w:t>;</w:t>
            </w:r>
          </w:p>
        </w:tc>
      </w:tr>
      <w:tr w:rsidR="00586759" w:rsidTr="6D5E2C2A" w14:paraId="0FCA9C3B" w14:textId="77777777">
        <w:tc>
          <w:tcPr>
            <w:tcW w:w="4814" w:type="dxa"/>
          </w:tcPr>
          <w:p w:rsidRPr="00AC0FF2" w:rsidR="00586759" w:rsidP="00586759" w:rsidRDefault="00586759" w14:paraId="7AC2E773" w14:textId="16691E5E">
            <w:pPr>
              <w:tabs>
                <w:tab w:val="left" w:pos="709"/>
              </w:tabs>
              <w:jc w:val="both"/>
              <w:rPr>
                <w:bCs/>
                <w:color w:val="000000"/>
              </w:rPr>
            </w:pPr>
            <w:r>
              <w:rPr>
                <w:sz w:val="24"/>
                <w:szCs w:val="24"/>
                <w:lang w:val="lt-LT"/>
              </w:rPr>
              <w:t>9.1.5. v</w:t>
            </w:r>
            <w:r w:rsidRPr="00AC0FF2">
              <w:rPr>
                <w:sz w:val="24"/>
                <w:szCs w:val="24"/>
                <w:lang w:val="lt-LT"/>
              </w:rPr>
              <w:t>ienašaliu CPVA sprendimu, jeigu Sutarties vykdymo metu paaiškėja, kad paraiškos vertinimui pateikta Projekto vykdytojo ir Projekto partnerio (-ių) valstybėje (-ėse) partnerėje (-ėse) (jeigu yra) deklaracija dėl teistumo neturėj</w:t>
            </w:r>
            <w:r>
              <w:rPr>
                <w:sz w:val="24"/>
                <w:szCs w:val="24"/>
                <w:lang w:val="lt-LT"/>
              </w:rPr>
              <w:t>im</w:t>
            </w:r>
            <w:r w:rsidRPr="00AC0FF2">
              <w:rPr>
                <w:sz w:val="24"/>
                <w:szCs w:val="24"/>
                <w:lang w:val="lt-LT"/>
              </w:rPr>
              <w:t>o už korupcinio pobūdžio veikas, buvo mela</w:t>
            </w:r>
            <w:r>
              <w:rPr>
                <w:sz w:val="24"/>
                <w:szCs w:val="24"/>
                <w:lang w:val="lt-LT"/>
              </w:rPr>
              <w:t>ginga;</w:t>
            </w:r>
            <w:r w:rsidRPr="00AC0FF2">
              <w:rPr>
                <w:sz w:val="24"/>
                <w:szCs w:val="24"/>
                <w:lang w:val="lt-LT"/>
              </w:rPr>
              <w:t xml:space="preserve"> </w:t>
            </w:r>
          </w:p>
        </w:tc>
        <w:tc>
          <w:tcPr>
            <w:tcW w:w="4814" w:type="dxa"/>
          </w:tcPr>
          <w:p w:rsidRPr="003F5B3A" w:rsidR="00586759" w:rsidP="00586759" w:rsidRDefault="00586759" w14:paraId="223614D9" w14:textId="5434E1AB">
            <w:pPr>
              <w:tabs>
                <w:tab w:val="left" w:pos="709"/>
              </w:tabs>
              <w:jc w:val="both"/>
              <w:rPr>
                <w:sz w:val="24"/>
                <w:szCs w:val="24"/>
                <w:lang w:val="en-GB"/>
              </w:rPr>
            </w:pPr>
            <w:r w:rsidRPr="003F5B3A">
              <w:rPr>
                <w:sz w:val="24"/>
                <w:szCs w:val="24"/>
                <w:lang w:val="en-GB"/>
              </w:rPr>
              <w:t>9.1.5. by a unilateral decision of the CPMA if in the course of performance of the Agreement it becomes evident that the declaration of no criminal convictions for corruption criminal acts submitted in the partner countries of the Project Promoter and the Project partner(s) was false</w:t>
            </w:r>
            <w:r>
              <w:rPr>
                <w:sz w:val="24"/>
                <w:szCs w:val="24"/>
                <w:lang w:val="en-GB"/>
              </w:rPr>
              <w:t>;</w:t>
            </w:r>
          </w:p>
        </w:tc>
      </w:tr>
      <w:tr w:rsidR="00586759" w:rsidTr="6D5E2C2A" w14:paraId="144C90E9" w14:textId="77777777">
        <w:tc>
          <w:tcPr>
            <w:tcW w:w="4814" w:type="dxa"/>
          </w:tcPr>
          <w:p w:rsidR="00586759" w:rsidP="00586759" w:rsidRDefault="00586759" w14:paraId="16C065F5" w14:textId="45E3140A">
            <w:pPr>
              <w:tabs>
                <w:tab w:val="left" w:pos="709"/>
              </w:tabs>
              <w:jc w:val="both"/>
              <w:rPr>
                <w:sz w:val="24"/>
                <w:szCs w:val="24"/>
                <w:lang w:val="lt-LT"/>
              </w:rPr>
            </w:pPr>
            <w:r>
              <w:rPr>
                <w:sz w:val="24"/>
                <w:szCs w:val="24"/>
                <w:lang w:val="lt-LT"/>
              </w:rPr>
              <w:t xml:space="preserve">9.1.6. </w:t>
            </w:r>
            <w:r w:rsidRPr="003E24DC">
              <w:rPr>
                <w:sz w:val="24"/>
                <w:szCs w:val="24"/>
              </w:rPr>
              <w:t>vienašaliu CPVA sprendimu, jeigu Sutarties vykdymo metu įsiteisėjusiu apkaltinamuoju teismo nuosprendžiu patvirtinama, kad Projekto vykdytojas ar Projekto partneris, kuris yra fizinis asmuo ar juridinis asmuo, kita organizacija ar jos padalinys, ar Projekto vykdytojo ar Projekto partnerio, kuris yra juridinis asmuo, kita organizacija ar jos padalinys, vadovas, kitas valdymo ar priežiūros organo narys ar kitas asmuo, turintis (turintys) teisę atstovauti ūkio subjektui ar jį kontroliuoti, jo vardu priimti sprendimą, sudaryti sandorį, ar buhalteris (buhalteriai) ar kitas (kiti) asmuo (asmenys), turintis (turintys) teisę surašyti ir pasirašyti ūkio subjekto apskaitos dokumentus, įvykdė korupcinio pobūdžio ar  kitas nusikalstamas veikas, nurodytas 9.1.3 papunkčiuose</w:t>
            </w:r>
          </w:p>
        </w:tc>
        <w:tc>
          <w:tcPr>
            <w:tcW w:w="4814" w:type="dxa"/>
          </w:tcPr>
          <w:p w:rsidRPr="003F5B3A" w:rsidR="00586759" w:rsidP="00586759" w:rsidRDefault="00586759" w14:paraId="6E141A94" w14:textId="0EB03984">
            <w:pPr>
              <w:tabs>
                <w:tab w:val="left" w:pos="709"/>
              </w:tabs>
              <w:jc w:val="both"/>
              <w:rPr>
                <w:sz w:val="24"/>
                <w:szCs w:val="24"/>
                <w:lang w:val="en-GB"/>
              </w:rPr>
            </w:pPr>
            <w:r w:rsidRPr="00DA668E">
              <w:rPr>
                <w:sz w:val="24"/>
                <w:szCs w:val="24"/>
                <w:lang w:val="en-GB"/>
              </w:rPr>
              <w:t>9.1.6 by a unilateral decision of the CPMA if, during the course of the Agreement, the Project Promoter or the Project partner, which is a natural person or a legal person, another organization or a unit thereof, or the manager or a member of the management or supervisory body of the Project Promoter or the Project partner which is a legal person, another organisation or a unit thereof or another person entitled to represent the economic entity or control it, take a decision, enter into a transaction in its name or an accountant (accountants) or other person(s) entitled to draw up and sign the accounting documents of the economic entity, is engaged in corruption or other criminal offence, specified in Clause 9.1.3.</w:t>
            </w:r>
          </w:p>
        </w:tc>
      </w:tr>
      <w:tr w:rsidR="00586759" w:rsidTr="6D5E2C2A" w14:paraId="7C59D798" w14:textId="77777777">
        <w:tc>
          <w:tcPr>
            <w:tcW w:w="4814" w:type="dxa"/>
          </w:tcPr>
          <w:p w:rsidRPr="00AC0FF2" w:rsidR="00586759" w:rsidP="00586759" w:rsidRDefault="00586759" w14:paraId="6AD83D47" w14:textId="6835DA83">
            <w:pPr>
              <w:pStyle w:val="BodyTextIndent3"/>
              <w:tabs>
                <w:tab w:val="left" w:pos="0"/>
              </w:tabs>
              <w:spacing w:after="0"/>
              <w:ind w:left="0"/>
              <w:jc w:val="both"/>
              <w:rPr>
                <w:sz w:val="24"/>
                <w:szCs w:val="24"/>
              </w:rPr>
            </w:pPr>
            <w:r w:rsidRPr="00AC0FF2">
              <w:rPr>
                <w:sz w:val="24"/>
                <w:szCs w:val="24"/>
                <w:lang w:val="lt-LT"/>
              </w:rPr>
              <w:t>9.1.6. CPVA, sužinojusi apie aplinkybes, sudarančias pagrindą vienašališkai nutraukt</w:t>
            </w:r>
            <w:r>
              <w:rPr>
                <w:sz w:val="24"/>
                <w:szCs w:val="24"/>
                <w:lang w:val="lt-LT"/>
              </w:rPr>
              <w:t>i Sutartį  Sutarties 9.1.3-9.1.6</w:t>
            </w:r>
            <w:r w:rsidRPr="00AC0FF2">
              <w:rPr>
                <w:sz w:val="24"/>
                <w:szCs w:val="24"/>
                <w:lang w:val="lt-LT"/>
              </w:rPr>
              <w:t xml:space="preserve"> papunkčiuose  numatytais pagrindais, apie Sutarties nutraukimą prieš 20 kalendorinių dienų raštu informuoja Projekto vykdytoją. Tokiu atveju Sutarties nutraukimo diena laikoma dvidešimt pirmoji kalendorinė diena, einanti po CPVA rašto apie Sutarties nutraukimą dienos gavimo dienos. </w:t>
            </w:r>
          </w:p>
        </w:tc>
        <w:tc>
          <w:tcPr>
            <w:tcW w:w="4814" w:type="dxa"/>
          </w:tcPr>
          <w:p w:rsidRPr="003F5B3A" w:rsidR="00586759" w:rsidP="00586759" w:rsidRDefault="00586759" w14:paraId="04B3AF54" w14:textId="3C68BDF4">
            <w:pPr>
              <w:pStyle w:val="BodyTextIndent3"/>
              <w:tabs>
                <w:tab w:val="left" w:pos="0"/>
              </w:tabs>
              <w:spacing w:after="0"/>
              <w:ind w:left="0"/>
              <w:jc w:val="both"/>
              <w:rPr>
                <w:sz w:val="24"/>
                <w:szCs w:val="24"/>
                <w:lang w:val="en-GB"/>
              </w:rPr>
            </w:pPr>
            <w:r w:rsidRPr="003F5B3A">
              <w:rPr>
                <w:sz w:val="24"/>
                <w:szCs w:val="24"/>
                <w:lang w:val="en-GB"/>
              </w:rPr>
              <w:t>9.1.6. If the CPMA finds out about the circumstances constituting grounds for unilateral termination of the Agreement on the grounds provid</w:t>
            </w:r>
            <w:r>
              <w:rPr>
                <w:sz w:val="24"/>
                <w:szCs w:val="24"/>
                <w:lang w:val="en-GB"/>
              </w:rPr>
              <w:t>ed for in paragraphs 9.1.3-9.1.6</w:t>
            </w:r>
            <w:r w:rsidRPr="003F5B3A">
              <w:rPr>
                <w:sz w:val="24"/>
                <w:szCs w:val="24"/>
                <w:lang w:val="en-GB"/>
              </w:rPr>
              <w:t xml:space="preserve"> hereof, it must notify the Project Promoter of termination of the Agreement in writing by giving a 20 calendar days’ notice. In such case, the first calendar day following the date of receipt of the letter of termination of the Agreement from the CPMA shall be deemed to be the date of termination of the Agreement.</w:t>
            </w:r>
          </w:p>
        </w:tc>
      </w:tr>
      <w:tr w:rsidR="00586759" w:rsidTr="6D5E2C2A" w14:paraId="187E2DB5" w14:textId="77777777">
        <w:tc>
          <w:tcPr>
            <w:tcW w:w="4814" w:type="dxa"/>
          </w:tcPr>
          <w:p w:rsidRPr="00AC0FF2" w:rsidR="00586759" w:rsidP="00586759" w:rsidRDefault="00586759" w14:paraId="1DB0D742" w14:textId="77777777">
            <w:pPr>
              <w:pStyle w:val="BodyTextIndent3"/>
              <w:tabs>
                <w:tab w:val="left" w:pos="0"/>
              </w:tabs>
              <w:spacing w:after="0"/>
              <w:ind w:left="0"/>
              <w:jc w:val="both"/>
              <w:rPr>
                <w:sz w:val="24"/>
                <w:szCs w:val="24"/>
              </w:rPr>
            </w:pPr>
            <w:r w:rsidRPr="00AC0FF2">
              <w:rPr>
                <w:sz w:val="24"/>
                <w:szCs w:val="24"/>
                <w:lang w:val="lt-LT"/>
              </w:rPr>
              <w:t xml:space="preserve">9.2. Projekto vykdytojas patvirtina, kad Projekto vadovui ir Projekto veiklose dalyvaujantiems asmenims yra žinoma, kad pagal Lietuvos </w:t>
            </w:r>
            <w:r w:rsidRPr="00AC0FF2">
              <w:rPr>
                <w:sz w:val="24"/>
                <w:szCs w:val="24"/>
                <w:lang w:val="lt-LT"/>
              </w:rPr>
              <w:lastRenderedPageBreak/>
              <w:t>Respublikos įstatymus jam ir Projekto partneriams yra draudžiami bet kokie korupcinio pobūdžio susitarimai su programos koordinatoriais, paramos gavėjais, vyriausybės pareigūnais ir kitomis trečiosiomis šalimis, o užsienio pareigūnų papirkimas, sudarant tarptautinius verslo sandorius, užtraukia tokią pačią baudžiamąją atsakomybę fiziniams ir juridiniams asmenims, kaip ir Lietuvos valstybės tarnautojų papirkimas, ir kad baudžiamoji atsakomybė už kyšininkavimą užsienyje kyla net ir tuomet, jei tai nėra laikoma nusikaltimu toje šalyje.</w:t>
            </w:r>
          </w:p>
        </w:tc>
        <w:tc>
          <w:tcPr>
            <w:tcW w:w="4814" w:type="dxa"/>
          </w:tcPr>
          <w:p w:rsidRPr="003F5B3A" w:rsidR="00586759" w:rsidP="00586759" w:rsidRDefault="00586759" w14:paraId="243ECE54" w14:textId="77777777">
            <w:pPr>
              <w:pStyle w:val="BodyTextIndent3"/>
              <w:tabs>
                <w:tab w:val="left" w:pos="0"/>
              </w:tabs>
              <w:spacing w:after="0"/>
              <w:ind w:left="0"/>
              <w:jc w:val="both"/>
              <w:rPr>
                <w:sz w:val="24"/>
                <w:szCs w:val="24"/>
                <w:lang w:val="en-GB"/>
              </w:rPr>
            </w:pPr>
            <w:r w:rsidRPr="003F5B3A">
              <w:rPr>
                <w:sz w:val="24"/>
                <w:szCs w:val="24"/>
                <w:lang w:val="en-GB"/>
              </w:rPr>
              <w:lastRenderedPageBreak/>
              <w:t xml:space="preserve">9.2. The Project Promoter shall certify that the Project Promoter and the persons involved in the Project activities are aware that, according to the </w:t>
            </w:r>
            <w:r w:rsidRPr="003F5B3A">
              <w:rPr>
                <w:sz w:val="24"/>
                <w:szCs w:val="24"/>
                <w:lang w:val="en-GB"/>
              </w:rPr>
              <w:lastRenderedPageBreak/>
              <w:t>laws of the Republic of Lithuania, the Project Promoter and the Project partners shall be prohibited from entering into any corruption agreements with the coordinators of the Programme, beneficiaries, the government officials and other and other third parties, and bribery of foreign officials in international business transactions gives rise to the same criminal liability of natural and legal persons as bribery abroad event if this is not deemed to be a crime in such country.</w:t>
            </w:r>
          </w:p>
        </w:tc>
      </w:tr>
      <w:tr w:rsidR="00586759" w:rsidTr="6D5E2C2A" w14:paraId="7B89A0AA" w14:textId="77777777">
        <w:tc>
          <w:tcPr>
            <w:tcW w:w="4814" w:type="dxa"/>
          </w:tcPr>
          <w:p w:rsidRPr="00AC0FF2" w:rsidR="00586759" w:rsidP="00034EEE" w:rsidRDefault="00586759" w14:paraId="3BAC2D47" w14:textId="797DAA8C">
            <w:pPr>
              <w:tabs>
                <w:tab w:val="left" w:pos="0"/>
              </w:tabs>
              <w:jc w:val="both"/>
              <w:rPr>
                <w:sz w:val="24"/>
                <w:szCs w:val="24"/>
              </w:rPr>
            </w:pPr>
            <w:r w:rsidRPr="00AC0FF2">
              <w:rPr>
                <w:sz w:val="24"/>
                <w:szCs w:val="24"/>
                <w:lang w:val="lt-LT"/>
              </w:rPr>
              <w:lastRenderedPageBreak/>
              <w:t>9.3. Nutraukus Sutartį Projekto vykdytojas privalo sugrąžinti CPVA visas pagal Sutartį išmokėtas lėšas. Lėšos privalo būti grąžintos per CPVA rašte nurodytą terminą, kuris negali būti trumpesnis kaip 2 darbo dienos ir ilgesnis kaip 10  darbo dienų nuo CPVA rašytinio pareikalavimo grąžinti visas pagal Sutartį išmokėtas lėšas.</w:t>
            </w:r>
          </w:p>
        </w:tc>
        <w:tc>
          <w:tcPr>
            <w:tcW w:w="4814" w:type="dxa"/>
          </w:tcPr>
          <w:p w:rsidRPr="003F5B3A" w:rsidR="00586759" w:rsidP="00034EEE" w:rsidRDefault="00586759" w14:paraId="5751E34B" w14:textId="0134E7CE">
            <w:pPr>
              <w:tabs>
                <w:tab w:val="left" w:pos="0"/>
              </w:tabs>
              <w:jc w:val="both"/>
              <w:rPr>
                <w:sz w:val="24"/>
                <w:szCs w:val="24"/>
                <w:lang w:val="en-GB"/>
              </w:rPr>
            </w:pPr>
            <w:r w:rsidRPr="003F5B3A">
              <w:rPr>
                <w:sz w:val="24"/>
                <w:szCs w:val="24"/>
                <w:lang w:val="en-GB"/>
              </w:rPr>
              <w:t>9.3. In the event of termination of the Agreement, the Project Promoter shall be obliged to repay all funds disbursed under the Agreement to the CPMA. The funds must be repaid within the time limit specified in the letter of the CPMA which cannot be shorter than 2  working days and longer than 10 working days from the date of the written request of the CPMA to repay all funds disbursed under the Agreement.</w:t>
            </w:r>
          </w:p>
        </w:tc>
      </w:tr>
      <w:tr w:rsidR="00586759" w:rsidTr="6D5E2C2A" w14:paraId="0CF3A410" w14:textId="77777777">
        <w:tc>
          <w:tcPr>
            <w:tcW w:w="4814" w:type="dxa"/>
          </w:tcPr>
          <w:p w:rsidRPr="00AC0FF2" w:rsidR="00586759" w:rsidP="00586759" w:rsidRDefault="00586759" w14:paraId="69E59397" w14:textId="77777777">
            <w:pPr>
              <w:tabs>
                <w:tab w:val="left" w:pos="0"/>
              </w:tabs>
              <w:jc w:val="both"/>
              <w:rPr>
                <w:snapToGrid w:val="0"/>
                <w:sz w:val="24"/>
                <w:szCs w:val="24"/>
              </w:rPr>
            </w:pPr>
            <w:r w:rsidRPr="00AC0FF2">
              <w:rPr>
                <w:snapToGrid w:val="0"/>
                <w:sz w:val="24"/>
                <w:szCs w:val="24"/>
                <w:lang w:val="lt-LT"/>
              </w:rPr>
              <w:t xml:space="preserve">9.4. Ši Sutartis gali būti keičiama rašytiniu Šalių susitarimu. </w:t>
            </w:r>
          </w:p>
        </w:tc>
        <w:tc>
          <w:tcPr>
            <w:tcW w:w="4814" w:type="dxa"/>
          </w:tcPr>
          <w:p w:rsidRPr="003F5B3A" w:rsidR="00586759" w:rsidP="00586759" w:rsidRDefault="00586759" w14:paraId="275BEF2F" w14:textId="77777777">
            <w:pPr>
              <w:tabs>
                <w:tab w:val="left" w:pos="0"/>
              </w:tabs>
              <w:jc w:val="both"/>
              <w:rPr>
                <w:snapToGrid w:val="0"/>
                <w:sz w:val="24"/>
                <w:szCs w:val="24"/>
                <w:lang w:val="en-GB"/>
              </w:rPr>
            </w:pPr>
            <w:r w:rsidRPr="003F5B3A">
              <w:rPr>
                <w:snapToGrid w:val="0"/>
                <w:sz w:val="24"/>
                <w:szCs w:val="24"/>
                <w:lang w:val="en-GB"/>
              </w:rPr>
              <w:t>9.4. This Agreement may be amended by mutual written agreement between the Parties.</w:t>
            </w:r>
          </w:p>
        </w:tc>
      </w:tr>
      <w:tr w:rsidR="00586759" w:rsidTr="6D5E2C2A" w14:paraId="227D9D71" w14:textId="77777777">
        <w:tc>
          <w:tcPr>
            <w:tcW w:w="4814" w:type="dxa"/>
          </w:tcPr>
          <w:p w:rsidR="00586759" w:rsidP="00586759" w:rsidRDefault="00586759" w14:paraId="79E99FF3" w14:textId="77777777">
            <w:pPr>
              <w:jc w:val="both"/>
            </w:pPr>
            <w:r w:rsidRPr="00AC0FF2">
              <w:rPr>
                <w:snapToGrid w:val="0"/>
                <w:sz w:val="24"/>
                <w:szCs w:val="24"/>
                <w:lang w:val="lt-LT"/>
              </w:rPr>
              <w:t xml:space="preserve">9.5. </w:t>
            </w:r>
            <w:r w:rsidRPr="00AC0FF2">
              <w:rPr>
                <w:sz w:val="24"/>
                <w:szCs w:val="24"/>
                <w:lang w:val="lt-LT"/>
              </w:rPr>
              <w:t>Visi šios Sutarties pakeitimai, papildymai ir priedai yra neatskiriamos šios Sutarties dalys, jeigu jie atlikti raštu ir pasirašyti kompetentingų šios Sutarties Šalių atstovų.</w:t>
            </w:r>
          </w:p>
        </w:tc>
        <w:tc>
          <w:tcPr>
            <w:tcW w:w="4814" w:type="dxa"/>
          </w:tcPr>
          <w:p w:rsidR="00586759" w:rsidP="00586759" w:rsidRDefault="00586759" w14:paraId="12AA1894" w14:textId="77777777">
            <w:pPr>
              <w:jc w:val="both"/>
            </w:pPr>
            <w:r w:rsidRPr="003F5B3A">
              <w:rPr>
                <w:snapToGrid w:val="0"/>
                <w:sz w:val="24"/>
                <w:szCs w:val="24"/>
                <w:lang w:val="en-GB"/>
              </w:rPr>
              <w:t>9.5. All amendments, supplements and annexes hereto shall constitute an integral part hereof if they are executed in writing and signed by competent representatives of the Parties hereto.</w:t>
            </w:r>
          </w:p>
        </w:tc>
      </w:tr>
      <w:tr w:rsidR="00586759" w:rsidTr="6D5E2C2A" w14:paraId="68F5B52F" w14:textId="77777777">
        <w:tc>
          <w:tcPr>
            <w:tcW w:w="4814" w:type="dxa"/>
          </w:tcPr>
          <w:p w:rsidR="00586759" w:rsidP="00586759" w:rsidRDefault="00586759" w14:paraId="480DA9F4" w14:textId="77777777">
            <w:pPr>
              <w:jc w:val="center"/>
              <w:rPr>
                <w:b/>
                <w:bCs/>
                <w:sz w:val="24"/>
                <w:szCs w:val="24"/>
                <w:lang w:val="lt-LT"/>
              </w:rPr>
            </w:pPr>
          </w:p>
          <w:p w:rsidRPr="001F6018" w:rsidR="00586759" w:rsidP="00586759" w:rsidRDefault="00586759" w14:paraId="4F3DCE6E" w14:textId="77777777">
            <w:pPr>
              <w:jc w:val="center"/>
              <w:rPr>
                <w:b/>
                <w:bCs/>
                <w:sz w:val="24"/>
                <w:szCs w:val="24"/>
                <w:lang w:val="lt-LT"/>
              </w:rPr>
            </w:pPr>
            <w:r w:rsidRPr="001F6018">
              <w:rPr>
                <w:b/>
                <w:bCs/>
                <w:sz w:val="24"/>
                <w:szCs w:val="24"/>
                <w:lang w:val="lt-LT"/>
              </w:rPr>
              <w:t>10. Sutarties galiojimas</w:t>
            </w:r>
          </w:p>
          <w:p w:rsidRPr="001F6018" w:rsidR="00586759" w:rsidP="00586759" w:rsidRDefault="00586759" w14:paraId="1125352B" w14:textId="77777777">
            <w:pPr>
              <w:jc w:val="center"/>
              <w:rPr>
                <w:b/>
                <w:bCs/>
                <w:sz w:val="24"/>
                <w:szCs w:val="24"/>
                <w:lang w:val="lt-LT"/>
              </w:rPr>
            </w:pPr>
          </w:p>
        </w:tc>
        <w:tc>
          <w:tcPr>
            <w:tcW w:w="4814" w:type="dxa"/>
          </w:tcPr>
          <w:p w:rsidR="00586759" w:rsidP="00586759" w:rsidRDefault="00586759" w14:paraId="5B7578FA" w14:textId="77777777">
            <w:pPr>
              <w:jc w:val="center"/>
              <w:rPr>
                <w:b/>
                <w:bCs/>
                <w:sz w:val="24"/>
                <w:szCs w:val="24"/>
                <w:lang w:val="en-GB"/>
              </w:rPr>
            </w:pPr>
          </w:p>
          <w:p w:rsidRPr="00745EAD" w:rsidR="00586759" w:rsidP="00586759" w:rsidRDefault="00586759" w14:paraId="44AEFE2A" w14:textId="77777777">
            <w:pPr>
              <w:jc w:val="center"/>
              <w:rPr>
                <w:b/>
                <w:bCs/>
                <w:sz w:val="24"/>
                <w:szCs w:val="24"/>
                <w:lang w:val="en-GB"/>
              </w:rPr>
            </w:pPr>
            <w:r w:rsidRPr="00745EAD">
              <w:rPr>
                <w:b/>
                <w:bCs/>
                <w:sz w:val="24"/>
                <w:szCs w:val="24"/>
                <w:lang w:val="en-GB"/>
              </w:rPr>
              <w:t>10. Validity of the Agreement</w:t>
            </w:r>
          </w:p>
          <w:p w:rsidRPr="00745EAD" w:rsidR="00586759" w:rsidP="00586759" w:rsidRDefault="00586759" w14:paraId="085967F4" w14:textId="77777777">
            <w:pPr>
              <w:jc w:val="center"/>
              <w:rPr>
                <w:b/>
                <w:bCs/>
                <w:sz w:val="24"/>
                <w:szCs w:val="24"/>
                <w:lang w:val="en-GB"/>
              </w:rPr>
            </w:pPr>
          </w:p>
        </w:tc>
      </w:tr>
      <w:tr w:rsidR="00586759" w:rsidTr="6D5E2C2A" w14:paraId="1CA8779D" w14:textId="77777777">
        <w:tc>
          <w:tcPr>
            <w:tcW w:w="4814" w:type="dxa"/>
          </w:tcPr>
          <w:p w:rsidR="00586759" w:rsidP="00E46676" w:rsidRDefault="00586759" w14:paraId="3534B919" w14:textId="62F24236">
            <w:pPr>
              <w:jc w:val="both"/>
            </w:pPr>
            <w:r w:rsidRPr="00D17270">
              <w:rPr>
                <w:bCs/>
                <w:sz w:val="24"/>
                <w:szCs w:val="24"/>
                <w:lang w:val="lt-LT"/>
              </w:rPr>
              <w:t>10.</w:t>
            </w:r>
            <w:r>
              <w:rPr>
                <w:bCs/>
                <w:sz w:val="24"/>
                <w:szCs w:val="24"/>
                <w:lang w:val="lt-LT"/>
              </w:rPr>
              <w:t>1.</w:t>
            </w:r>
            <w:r w:rsidRPr="00D17270">
              <w:rPr>
                <w:bCs/>
                <w:sz w:val="24"/>
                <w:szCs w:val="24"/>
                <w:lang w:val="lt-LT"/>
              </w:rPr>
              <w:t xml:space="preserve"> Sutartis įsigalioja nuo jos abiejų Šalių pasirašymo dienos ir galioja iki visiško visų Sutart</w:t>
            </w:r>
            <w:r>
              <w:rPr>
                <w:bCs/>
                <w:sz w:val="24"/>
                <w:szCs w:val="24"/>
                <w:lang w:val="lt-LT"/>
              </w:rPr>
              <w:t>imi</w:t>
            </w:r>
            <w:r w:rsidRPr="00D17270">
              <w:rPr>
                <w:bCs/>
                <w:sz w:val="24"/>
                <w:szCs w:val="24"/>
                <w:lang w:val="lt-LT"/>
              </w:rPr>
              <w:t xml:space="preserve"> Šalių prisiimtų įsipareigojimų įvykdymo arba jos pasibaigimo kitais Sutartyje ar teisės aktuose nustatytais atvejais.</w:t>
            </w:r>
            <w:r w:rsidR="003E4F52">
              <w:rPr>
                <w:bCs/>
                <w:sz w:val="24"/>
                <w:szCs w:val="24"/>
                <w:lang w:val="lt-LT"/>
              </w:rPr>
              <w:t xml:space="preserve"> </w:t>
            </w:r>
            <w:r w:rsidRPr="009D7340" w:rsidR="003E4F52">
              <w:rPr>
                <w:bCs/>
                <w:sz w:val="24"/>
                <w:szCs w:val="24"/>
                <w:lang w:val="lt-LT"/>
              </w:rPr>
              <w:t xml:space="preserve">Šalys, vadovaudamosi Lietuvos Respublikos civilinio kodekso 6.189 straipsnio 2 dalimi, susitaria, kad Sutartis taikoma iki jos sudarymo nuo </w:t>
            </w:r>
            <w:r w:rsidR="003E4F52">
              <w:rPr>
                <w:sz w:val="24"/>
                <w:szCs w:val="24"/>
                <w:lang w:val="lt-LT"/>
              </w:rPr>
              <w:fldChar w:fldCharType="begin">
                <w:ffData>
                  <w:name w:val="Text3"/>
                  <w:enabled/>
                  <w:calcOnExit w:val="0"/>
                  <w:textInput/>
                </w:ffData>
              </w:fldChar>
            </w:r>
            <w:r w:rsidR="003E4F52">
              <w:rPr>
                <w:sz w:val="24"/>
                <w:szCs w:val="24"/>
                <w:lang w:val="lt-LT"/>
              </w:rPr>
              <w:instrText xml:space="preserve"> FORMTEXT </w:instrText>
            </w:r>
            <w:r w:rsidR="003E4F52">
              <w:rPr>
                <w:sz w:val="24"/>
                <w:szCs w:val="24"/>
                <w:lang w:val="lt-LT"/>
              </w:rPr>
            </w:r>
            <w:r w:rsidR="003E4F52">
              <w:rPr>
                <w:sz w:val="24"/>
                <w:szCs w:val="24"/>
                <w:lang w:val="lt-LT"/>
              </w:rPr>
              <w:fldChar w:fldCharType="separate"/>
            </w:r>
            <w:r w:rsidR="003E4F52">
              <w:rPr>
                <w:noProof/>
                <w:sz w:val="24"/>
                <w:szCs w:val="24"/>
                <w:lang w:val="lt-LT"/>
              </w:rPr>
              <w:t> </w:t>
            </w:r>
            <w:r w:rsidR="003E4F52">
              <w:rPr>
                <w:noProof/>
                <w:sz w:val="24"/>
                <w:szCs w:val="24"/>
                <w:lang w:val="lt-LT"/>
              </w:rPr>
              <w:t> </w:t>
            </w:r>
            <w:r w:rsidR="003E4F52">
              <w:rPr>
                <w:noProof/>
                <w:sz w:val="24"/>
                <w:szCs w:val="24"/>
                <w:lang w:val="lt-LT"/>
              </w:rPr>
              <w:t> </w:t>
            </w:r>
            <w:r w:rsidR="003E4F52">
              <w:rPr>
                <w:noProof/>
                <w:sz w:val="24"/>
                <w:szCs w:val="24"/>
                <w:lang w:val="lt-LT"/>
              </w:rPr>
              <w:t> </w:t>
            </w:r>
            <w:r w:rsidR="003E4F52">
              <w:rPr>
                <w:noProof/>
                <w:sz w:val="24"/>
                <w:szCs w:val="24"/>
                <w:lang w:val="lt-LT"/>
              </w:rPr>
              <w:t> </w:t>
            </w:r>
            <w:r w:rsidR="003E4F52">
              <w:rPr>
                <w:sz w:val="24"/>
                <w:szCs w:val="24"/>
                <w:lang w:val="lt-LT"/>
              </w:rPr>
              <w:fldChar w:fldCharType="end"/>
            </w:r>
            <w:r w:rsidRPr="009D7340" w:rsidR="003E4F52">
              <w:rPr>
                <w:bCs/>
                <w:sz w:val="24"/>
                <w:szCs w:val="24"/>
                <w:lang w:val="lt-LT"/>
              </w:rPr>
              <w:t xml:space="preserve"> d.</w:t>
            </w:r>
            <w:r w:rsidR="00E46676">
              <w:rPr>
                <w:bCs/>
                <w:sz w:val="24"/>
                <w:szCs w:val="24"/>
                <w:lang w:val="lt-LT"/>
              </w:rPr>
              <w:t xml:space="preserve"> </w:t>
            </w:r>
            <w:r w:rsidR="00E46676">
              <w:rPr>
                <w:bCs/>
                <w:i/>
                <w:sz w:val="24"/>
                <w:szCs w:val="24"/>
              </w:rPr>
              <w:t>(</w:t>
            </w:r>
            <w:r w:rsidRPr="00DE480B" w:rsidR="00E46676">
              <w:rPr>
                <w:bCs/>
                <w:i/>
                <w:sz w:val="24"/>
                <w:szCs w:val="24"/>
                <w:lang w:val="lt-LT"/>
              </w:rPr>
              <w:t>įrašoma konkreti sprendimo projektui skirti finansavimą data</w:t>
            </w:r>
            <w:r w:rsidR="00E46676">
              <w:rPr>
                <w:bCs/>
                <w:i/>
                <w:sz w:val="24"/>
                <w:szCs w:val="24"/>
              </w:rPr>
              <w:t>)</w:t>
            </w:r>
            <w:r w:rsidRPr="009D7340" w:rsidR="003E4F52">
              <w:rPr>
                <w:bCs/>
                <w:sz w:val="24"/>
                <w:szCs w:val="24"/>
                <w:lang w:val="lt-LT"/>
              </w:rPr>
              <w:t xml:space="preserve"> atsiradusiems teisiniams santykiams.</w:t>
            </w:r>
          </w:p>
        </w:tc>
        <w:tc>
          <w:tcPr>
            <w:tcW w:w="4814" w:type="dxa"/>
          </w:tcPr>
          <w:p w:rsidR="00586759" w:rsidP="00E816C3" w:rsidRDefault="00586759" w14:paraId="42ADB293" w14:textId="4A9605E2">
            <w:pPr>
              <w:jc w:val="both"/>
            </w:pPr>
            <w:r w:rsidRPr="00745EAD">
              <w:rPr>
                <w:bCs/>
                <w:sz w:val="24"/>
                <w:szCs w:val="24"/>
                <w:lang w:val="en-GB"/>
              </w:rPr>
              <w:t>10.1. The Agreement shall come into force from the date of signature thereof and shall remain in force until full performance of the obligations assumed by the Parties hereunder or expiry thereof in other cases provided for in this Agreement or legal acts.</w:t>
            </w:r>
            <w:r w:rsidR="003E4F52">
              <w:rPr>
                <w:bCs/>
                <w:sz w:val="24"/>
                <w:szCs w:val="24"/>
                <w:lang w:val="en-GB"/>
              </w:rPr>
              <w:t xml:space="preserve"> According</w:t>
            </w:r>
            <w:r w:rsidRPr="009D7340" w:rsidR="003E4F52">
              <w:rPr>
                <w:bCs/>
                <w:sz w:val="24"/>
                <w:szCs w:val="24"/>
                <w:lang w:val="en-GB"/>
              </w:rPr>
              <w:t xml:space="preserve"> to Paragraph 2 of Article 6.189 of the Civil Code of the Republic of Lithuania, the Parties agree that the Agreement shall </w:t>
            </w:r>
            <w:r w:rsidR="003E4F52">
              <w:rPr>
                <w:bCs/>
                <w:sz w:val="24"/>
                <w:szCs w:val="24"/>
                <w:lang w:val="en-GB"/>
              </w:rPr>
              <w:t>be applied</w:t>
            </w:r>
            <w:r w:rsidRPr="009D7340" w:rsidR="003E4F52">
              <w:rPr>
                <w:bCs/>
                <w:sz w:val="24"/>
                <w:szCs w:val="24"/>
                <w:lang w:val="en-GB"/>
              </w:rPr>
              <w:t xml:space="preserve"> </w:t>
            </w:r>
            <w:r w:rsidR="003E4F52">
              <w:rPr>
                <w:bCs/>
                <w:sz w:val="24"/>
                <w:szCs w:val="24"/>
                <w:lang w:val="en-GB"/>
              </w:rPr>
              <w:t xml:space="preserve">to the legal realtions/agreements created until its signing from </w:t>
            </w:r>
            <w:r w:rsidR="003E4F52">
              <w:rPr>
                <w:sz w:val="24"/>
                <w:szCs w:val="24"/>
                <w:lang w:val="lt-LT"/>
              </w:rPr>
              <w:fldChar w:fldCharType="begin">
                <w:ffData>
                  <w:name w:val="Text3"/>
                  <w:enabled/>
                  <w:calcOnExit w:val="0"/>
                  <w:textInput/>
                </w:ffData>
              </w:fldChar>
            </w:r>
            <w:r w:rsidR="003E4F52">
              <w:rPr>
                <w:sz w:val="24"/>
                <w:szCs w:val="24"/>
                <w:lang w:val="lt-LT"/>
              </w:rPr>
              <w:instrText xml:space="preserve"> FORMTEXT </w:instrText>
            </w:r>
            <w:r w:rsidR="003E4F52">
              <w:rPr>
                <w:sz w:val="24"/>
                <w:szCs w:val="24"/>
                <w:lang w:val="lt-LT"/>
              </w:rPr>
            </w:r>
            <w:r w:rsidR="003E4F52">
              <w:rPr>
                <w:sz w:val="24"/>
                <w:szCs w:val="24"/>
                <w:lang w:val="lt-LT"/>
              </w:rPr>
              <w:fldChar w:fldCharType="separate"/>
            </w:r>
            <w:r w:rsidR="003E4F52">
              <w:rPr>
                <w:noProof/>
                <w:sz w:val="24"/>
                <w:szCs w:val="24"/>
                <w:lang w:val="lt-LT"/>
              </w:rPr>
              <w:t> </w:t>
            </w:r>
            <w:r w:rsidR="003E4F52">
              <w:rPr>
                <w:noProof/>
                <w:sz w:val="24"/>
                <w:szCs w:val="24"/>
                <w:lang w:val="lt-LT"/>
              </w:rPr>
              <w:t> </w:t>
            </w:r>
            <w:r w:rsidR="003E4F52">
              <w:rPr>
                <w:noProof/>
                <w:sz w:val="24"/>
                <w:szCs w:val="24"/>
                <w:lang w:val="lt-LT"/>
              </w:rPr>
              <w:t> </w:t>
            </w:r>
            <w:r w:rsidR="003E4F52">
              <w:rPr>
                <w:noProof/>
                <w:sz w:val="24"/>
                <w:szCs w:val="24"/>
                <w:lang w:val="lt-LT"/>
              </w:rPr>
              <w:t> </w:t>
            </w:r>
            <w:r w:rsidR="003E4F52">
              <w:rPr>
                <w:noProof/>
                <w:sz w:val="24"/>
                <w:szCs w:val="24"/>
                <w:lang w:val="lt-LT"/>
              </w:rPr>
              <w:t> </w:t>
            </w:r>
            <w:r w:rsidR="003E4F52">
              <w:rPr>
                <w:sz w:val="24"/>
                <w:szCs w:val="24"/>
                <w:lang w:val="lt-LT"/>
              </w:rPr>
              <w:fldChar w:fldCharType="end"/>
            </w:r>
            <w:r w:rsidRPr="009D7340" w:rsidR="003E4F52">
              <w:rPr>
                <w:bCs/>
                <w:sz w:val="24"/>
                <w:szCs w:val="24"/>
                <w:lang w:val="en-GB"/>
              </w:rPr>
              <w:t xml:space="preserve"> </w:t>
            </w:r>
            <w:r w:rsidR="00E46676">
              <w:rPr>
                <w:bCs/>
                <w:sz w:val="24"/>
                <w:szCs w:val="24"/>
                <w:lang w:val="en-GB"/>
              </w:rPr>
              <w:t>(</w:t>
            </w:r>
            <w:r w:rsidRPr="00E46676" w:rsidR="00E46676">
              <w:rPr>
                <w:bCs/>
                <w:sz w:val="24"/>
                <w:szCs w:val="24"/>
                <w:lang w:val="en-GB"/>
              </w:rPr>
              <w:t xml:space="preserve">insert specific date of </w:t>
            </w:r>
            <w:r w:rsidR="00E816C3">
              <w:rPr>
                <w:bCs/>
                <w:sz w:val="24"/>
                <w:szCs w:val="24"/>
                <w:lang w:val="en-GB"/>
              </w:rPr>
              <w:t>the  decision to finance</w:t>
            </w:r>
            <w:r w:rsidRPr="00E46676" w:rsidR="00E46676">
              <w:rPr>
                <w:bCs/>
                <w:sz w:val="24"/>
                <w:szCs w:val="24"/>
                <w:lang w:val="en-GB"/>
              </w:rPr>
              <w:t xml:space="preserve"> the project</w:t>
            </w:r>
            <w:r w:rsidR="00E816C3">
              <w:rPr>
                <w:bCs/>
                <w:sz w:val="24"/>
                <w:szCs w:val="24"/>
                <w:lang w:val="en-GB"/>
              </w:rPr>
              <w:t>)</w:t>
            </w:r>
            <w:r w:rsidR="003E4F52">
              <w:rPr>
                <w:bCs/>
                <w:sz w:val="24"/>
                <w:szCs w:val="24"/>
                <w:lang w:val="en-GB"/>
              </w:rPr>
              <w:t>.</w:t>
            </w:r>
          </w:p>
        </w:tc>
      </w:tr>
      <w:tr w:rsidR="00586759" w:rsidTr="6D5E2C2A" w14:paraId="34D6D121" w14:textId="77777777">
        <w:tc>
          <w:tcPr>
            <w:tcW w:w="4814" w:type="dxa"/>
          </w:tcPr>
          <w:p w:rsidR="00586759" w:rsidP="00586759" w:rsidRDefault="00586759" w14:paraId="06017D15" w14:textId="77777777">
            <w:pPr>
              <w:outlineLvl w:val="0"/>
              <w:rPr>
                <w:b/>
                <w:bCs/>
                <w:sz w:val="24"/>
                <w:szCs w:val="24"/>
                <w:lang w:val="lt-LT"/>
              </w:rPr>
            </w:pPr>
          </w:p>
          <w:p w:rsidRPr="00D17270" w:rsidR="00586759" w:rsidP="00586759" w:rsidRDefault="00586759" w14:paraId="02284734" w14:textId="77777777">
            <w:pPr>
              <w:jc w:val="center"/>
              <w:outlineLvl w:val="0"/>
              <w:rPr>
                <w:b/>
                <w:bCs/>
                <w:sz w:val="24"/>
                <w:szCs w:val="24"/>
                <w:lang w:val="lt-LT"/>
              </w:rPr>
            </w:pPr>
            <w:r w:rsidRPr="001F6018">
              <w:rPr>
                <w:b/>
                <w:bCs/>
                <w:sz w:val="24"/>
                <w:szCs w:val="24"/>
                <w:lang w:val="lt-LT"/>
              </w:rPr>
              <w:t>11. Baigiamosios nuostatos</w:t>
            </w:r>
          </w:p>
          <w:p w:rsidRPr="001F6018" w:rsidR="00586759" w:rsidP="00586759" w:rsidRDefault="00586759" w14:paraId="5E404EAF" w14:textId="77777777">
            <w:pPr>
              <w:jc w:val="center"/>
              <w:outlineLvl w:val="0"/>
              <w:rPr>
                <w:b/>
                <w:bCs/>
                <w:sz w:val="24"/>
                <w:szCs w:val="24"/>
                <w:lang w:val="lt-LT"/>
              </w:rPr>
            </w:pPr>
          </w:p>
        </w:tc>
        <w:tc>
          <w:tcPr>
            <w:tcW w:w="4814" w:type="dxa"/>
          </w:tcPr>
          <w:p w:rsidR="00586759" w:rsidP="00586759" w:rsidRDefault="00586759" w14:paraId="641783A3" w14:textId="77777777">
            <w:pPr>
              <w:outlineLvl w:val="0"/>
              <w:rPr>
                <w:b/>
                <w:bCs/>
                <w:sz w:val="24"/>
                <w:szCs w:val="24"/>
                <w:lang w:val="en-GB"/>
              </w:rPr>
            </w:pPr>
          </w:p>
          <w:p w:rsidRPr="00745EAD" w:rsidR="00586759" w:rsidP="00586759" w:rsidRDefault="00586759" w14:paraId="752202EA" w14:textId="77777777">
            <w:pPr>
              <w:jc w:val="center"/>
              <w:outlineLvl w:val="0"/>
              <w:rPr>
                <w:b/>
                <w:bCs/>
                <w:sz w:val="24"/>
                <w:szCs w:val="24"/>
                <w:lang w:val="en-GB"/>
              </w:rPr>
            </w:pPr>
            <w:r w:rsidRPr="00745EAD">
              <w:rPr>
                <w:b/>
                <w:bCs/>
                <w:sz w:val="24"/>
                <w:szCs w:val="24"/>
                <w:lang w:val="en-GB"/>
              </w:rPr>
              <w:t>11. Final Provisions</w:t>
            </w:r>
          </w:p>
        </w:tc>
      </w:tr>
      <w:tr w:rsidR="00586759" w:rsidTr="6D5E2C2A" w14:paraId="13BCF775" w14:textId="77777777">
        <w:tc>
          <w:tcPr>
            <w:tcW w:w="4814" w:type="dxa"/>
          </w:tcPr>
          <w:p w:rsidR="00586759" w:rsidP="00586759" w:rsidRDefault="00586759" w14:paraId="3021BE39" w14:textId="77777777">
            <w:pPr>
              <w:jc w:val="both"/>
            </w:pPr>
            <w:r w:rsidRPr="00D17270">
              <w:rPr>
                <w:sz w:val="24"/>
                <w:szCs w:val="24"/>
                <w:lang w:val="lt-LT"/>
              </w:rPr>
              <w:t xml:space="preserve">11.1. Nei Sutartis, nei jokios iš Sutarties atsirandančios teisės ar pareigos negali būti </w:t>
            </w:r>
            <w:r w:rsidRPr="00D17270">
              <w:rPr>
                <w:sz w:val="24"/>
                <w:szCs w:val="24"/>
                <w:lang w:val="lt-LT"/>
              </w:rPr>
              <w:lastRenderedPageBreak/>
              <w:t>perduotos trečiajai šaliai be išankstinio kitos Šalies rašytinio sutikimo.</w:t>
            </w:r>
          </w:p>
        </w:tc>
        <w:tc>
          <w:tcPr>
            <w:tcW w:w="4814" w:type="dxa"/>
          </w:tcPr>
          <w:p w:rsidR="00586759" w:rsidP="00586759" w:rsidRDefault="00586759" w14:paraId="198B6561" w14:textId="77777777">
            <w:pPr>
              <w:jc w:val="both"/>
            </w:pPr>
            <w:r w:rsidRPr="00745EAD">
              <w:rPr>
                <w:sz w:val="24"/>
                <w:szCs w:val="24"/>
                <w:lang w:val="en-GB"/>
              </w:rPr>
              <w:lastRenderedPageBreak/>
              <w:t xml:space="preserve">11.1. Neither the Agreement nor any rights or duties arising out of the Agreement may be </w:t>
            </w:r>
            <w:r w:rsidRPr="00745EAD">
              <w:rPr>
                <w:sz w:val="24"/>
                <w:szCs w:val="24"/>
                <w:lang w:val="en-GB"/>
              </w:rPr>
              <w:lastRenderedPageBreak/>
              <w:t>transferred to a third party without a prior written consent of the other Party.</w:t>
            </w:r>
          </w:p>
        </w:tc>
      </w:tr>
      <w:tr w:rsidR="00586759" w:rsidTr="6D5E2C2A" w14:paraId="012A928A" w14:textId="77777777">
        <w:tc>
          <w:tcPr>
            <w:tcW w:w="4814" w:type="dxa"/>
          </w:tcPr>
          <w:p w:rsidRPr="00D15B03" w:rsidR="00586759" w:rsidP="004E5EA7" w:rsidRDefault="004E5EA7" w14:paraId="536E0657" w14:textId="636C72F8">
            <w:pPr>
              <w:pStyle w:val="PlainText"/>
              <w:jc w:val="both"/>
              <w:rPr>
                <w:rFonts w:ascii="Times New Roman" w:hAnsi="Times New Roman"/>
                <w:sz w:val="24"/>
                <w:szCs w:val="24"/>
              </w:rPr>
            </w:pPr>
            <w:r>
              <w:rPr>
                <w:rFonts w:ascii="Times New Roman" w:hAnsi="Times New Roman"/>
                <w:sz w:val="24"/>
                <w:szCs w:val="24"/>
                <w:lang w:val="lt-LT"/>
              </w:rPr>
              <w:lastRenderedPageBreak/>
              <w:t xml:space="preserve">11.2. Sutartis pasirašyta 2 </w:t>
            </w:r>
            <w:r w:rsidRPr="00D15B03" w:rsidR="00586759">
              <w:rPr>
                <w:rFonts w:ascii="Times New Roman" w:hAnsi="Times New Roman"/>
                <w:sz w:val="24"/>
                <w:szCs w:val="24"/>
                <w:lang w:val="lt-LT"/>
              </w:rPr>
              <w:t xml:space="preserve">vienodą teisinę galią turinčiais egzemplioriais lietuvių </w:t>
            </w:r>
            <w:r w:rsidR="004D769F">
              <w:rPr>
                <w:rFonts w:ascii="Times New Roman" w:hAnsi="Times New Roman"/>
                <w:sz w:val="24"/>
                <w:szCs w:val="24"/>
                <w:lang w:val="lt-LT"/>
              </w:rPr>
              <w:t>ir anglų kalbomis</w:t>
            </w:r>
            <w:r w:rsidRPr="00D15B03" w:rsidR="00586759">
              <w:rPr>
                <w:rFonts w:ascii="Times New Roman" w:hAnsi="Times New Roman"/>
                <w:sz w:val="24"/>
                <w:szCs w:val="24"/>
                <w:lang w:val="lt-LT"/>
              </w:rPr>
              <w:t xml:space="preserve"> po vieną egzempliorių kiekvienai Šaliai</w:t>
            </w:r>
            <w:r>
              <w:rPr>
                <w:rFonts w:ascii="Times New Roman" w:hAnsi="Times New Roman"/>
                <w:sz w:val="24"/>
                <w:szCs w:val="24"/>
                <w:lang w:val="lt-LT"/>
              </w:rPr>
              <w:t xml:space="preserve"> </w:t>
            </w:r>
            <w:r>
              <w:rPr>
                <w:rFonts w:ascii="Times New Roman" w:hAnsi="Times New Roman"/>
                <w:i/>
                <w:sz w:val="24"/>
                <w:szCs w:val="24"/>
                <w:lang w:val="lt-LT"/>
              </w:rPr>
              <w:t>(Šis sakinys netaikomas kai Sutartis pasirašoma el. parašu)</w:t>
            </w:r>
            <w:r w:rsidRPr="00D15B03" w:rsidR="00586759">
              <w:rPr>
                <w:rFonts w:ascii="Times New Roman" w:hAnsi="Times New Roman"/>
                <w:sz w:val="24"/>
                <w:szCs w:val="24"/>
                <w:lang w:val="lt-LT"/>
              </w:rPr>
              <w:t>.</w:t>
            </w:r>
            <w:r w:rsidR="004D769F">
              <w:rPr>
                <w:rFonts w:ascii="Times New Roman" w:hAnsi="Times New Roman"/>
                <w:sz w:val="24"/>
                <w:szCs w:val="24"/>
                <w:lang w:val="lt-LT"/>
              </w:rPr>
              <w:t xml:space="preserve"> </w:t>
            </w:r>
            <w:r w:rsidRPr="004D769F" w:rsidR="004D769F">
              <w:rPr>
                <w:rFonts w:ascii="Times New Roman" w:hAnsi="Times New Roman"/>
                <w:sz w:val="24"/>
                <w:szCs w:val="24"/>
                <w:lang w:val="lt-LT"/>
              </w:rPr>
              <w:t>Kilus nesutarimams tarp lietuvių ir anglų kalbų, pirmenybė teikiama lietuvių kalbai.</w:t>
            </w:r>
          </w:p>
        </w:tc>
        <w:tc>
          <w:tcPr>
            <w:tcW w:w="4814" w:type="dxa"/>
          </w:tcPr>
          <w:p w:rsidRPr="00637193" w:rsidR="00586759" w:rsidP="004E5EA7" w:rsidRDefault="00586759" w14:paraId="3EF61258" w14:textId="7E28FA1D">
            <w:pPr>
              <w:pStyle w:val="PlainText"/>
              <w:jc w:val="both"/>
              <w:rPr>
                <w:rFonts w:ascii="Times New Roman" w:hAnsi="Times New Roman"/>
                <w:sz w:val="24"/>
                <w:szCs w:val="24"/>
                <w:lang w:val="en-GB"/>
              </w:rPr>
            </w:pPr>
            <w:r w:rsidRPr="00637193">
              <w:rPr>
                <w:rFonts w:ascii="Times New Roman" w:hAnsi="Times New Roman"/>
                <w:sz w:val="24"/>
                <w:szCs w:val="24"/>
                <w:lang w:val="en-GB"/>
              </w:rPr>
              <w:t>11.2. This Agreement shall be signed in 2 copies of equal legal force in the Lithuanian</w:t>
            </w:r>
            <w:r w:rsidR="004D769F">
              <w:rPr>
                <w:rFonts w:ascii="Times New Roman" w:hAnsi="Times New Roman"/>
                <w:sz w:val="24"/>
                <w:szCs w:val="24"/>
                <w:lang w:val="en-GB"/>
              </w:rPr>
              <w:t xml:space="preserve"> and </w:t>
            </w:r>
            <w:r w:rsidRPr="00D06216" w:rsidR="004D769F">
              <w:rPr>
                <w:rFonts w:ascii="Times New Roman" w:hAnsi="Times New Roman"/>
                <w:sz w:val="24"/>
                <w:szCs w:val="24"/>
                <w:lang w:val="en-GB"/>
              </w:rPr>
              <w:t>English</w:t>
            </w:r>
            <w:r w:rsidRPr="00637193">
              <w:rPr>
                <w:rFonts w:ascii="Times New Roman" w:hAnsi="Times New Roman"/>
                <w:sz w:val="24"/>
                <w:szCs w:val="24"/>
                <w:lang w:val="en-GB"/>
              </w:rPr>
              <w:t xml:space="preserve"> language</w:t>
            </w:r>
            <w:r w:rsidR="004D769F">
              <w:rPr>
                <w:rFonts w:ascii="Times New Roman" w:hAnsi="Times New Roman"/>
                <w:sz w:val="24"/>
                <w:szCs w:val="24"/>
                <w:lang w:val="en-GB"/>
              </w:rPr>
              <w:t>s</w:t>
            </w:r>
            <w:r w:rsidRPr="00637193">
              <w:rPr>
                <w:rFonts w:ascii="Times New Roman" w:hAnsi="Times New Roman"/>
                <w:sz w:val="24"/>
                <w:szCs w:val="24"/>
                <w:lang w:val="en-GB"/>
              </w:rPr>
              <w:t>, one copy to each Party</w:t>
            </w:r>
            <w:r w:rsidR="004E5EA7">
              <w:rPr>
                <w:rFonts w:ascii="Times New Roman" w:hAnsi="Times New Roman"/>
                <w:sz w:val="24"/>
                <w:szCs w:val="24"/>
                <w:lang w:val="en-GB"/>
              </w:rPr>
              <w:t xml:space="preserve"> </w:t>
            </w:r>
            <w:r w:rsidRPr="004E5EA7" w:rsidR="004E5EA7">
              <w:rPr>
                <w:rFonts w:ascii="Times New Roman" w:hAnsi="Times New Roman"/>
                <w:i/>
                <w:sz w:val="24"/>
                <w:szCs w:val="24"/>
                <w:lang w:val="en-GB"/>
              </w:rPr>
              <w:t>(This sentence does not apply when the Contract is signed by e-mail. Signature)</w:t>
            </w:r>
            <w:r w:rsidRPr="00637193">
              <w:rPr>
                <w:rFonts w:ascii="Times New Roman" w:hAnsi="Times New Roman"/>
                <w:sz w:val="24"/>
                <w:szCs w:val="24"/>
                <w:lang w:val="en-GB"/>
              </w:rPr>
              <w:t>.</w:t>
            </w:r>
            <w:r w:rsidRPr="004D769F" w:rsidR="004D769F">
              <w:rPr>
                <w:rFonts w:ascii="Times New Roman" w:hAnsi="Times New Roman"/>
                <w:sz w:val="24"/>
                <w:szCs w:val="24"/>
                <w:lang w:val="en-GB"/>
              </w:rPr>
              <w:t xml:space="preserve"> In case of conflict between the Lithuanian and English languages, the Lithuanian shall prevail.</w:t>
            </w:r>
          </w:p>
        </w:tc>
      </w:tr>
      <w:tr w:rsidR="00586759" w:rsidTr="6D5E2C2A" w14:paraId="6F078EA8" w14:textId="77777777">
        <w:tc>
          <w:tcPr>
            <w:tcW w:w="4814" w:type="dxa"/>
          </w:tcPr>
          <w:p w:rsidRPr="00D15B03" w:rsidR="00586759" w:rsidP="00586759" w:rsidRDefault="00586759" w14:paraId="59446012" w14:textId="77777777">
            <w:pPr>
              <w:pStyle w:val="PlainText"/>
              <w:jc w:val="both"/>
              <w:rPr>
                <w:rFonts w:ascii="Times New Roman" w:hAnsi="Times New Roman"/>
                <w:sz w:val="24"/>
                <w:szCs w:val="24"/>
              </w:rPr>
            </w:pPr>
            <w:r w:rsidRPr="00D15B03">
              <w:rPr>
                <w:rFonts w:ascii="Times New Roman" w:hAnsi="Times New Roman"/>
                <w:sz w:val="24"/>
                <w:szCs w:val="24"/>
                <w:lang w:val="lt-LT"/>
              </w:rPr>
              <w:t>11.3. Sutartys, pasirašomos su juridiniu asmeniu, tvirtinamos juridinio asmens antspaudu, jeigu šis privalo tokį turėti.</w:t>
            </w:r>
          </w:p>
        </w:tc>
        <w:tc>
          <w:tcPr>
            <w:tcW w:w="4814" w:type="dxa"/>
          </w:tcPr>
          <w:p w:rsidRPr="00637193" w:rsidR="00586759" w:rsidP="00586759" w:rsidRDefault="00586759" w14:paraId="2F266543" w14:textId="77777777">
            <w:pPr>
              <w:pStyle w:val="PlainText"/>
              <w:jc w:val="both"/>
              <w:rPr>
                <w:rFonts w:ascii="Times New Roman" w:hAnsi="Times New Roman"/>
                <w:sz w:val="24"/>
                <w:szCs w:val="24"/>
                <w:lang w:val="en-GB"/>
              </w:rPr>
            </w:pPr>
            <w:r w:rsidRPr="00637193">
              <w:rPr>
                <w:rFonts w:ascii="Times New Roman" w:hAnsi="Times New Roman"/>
                <w:sz w:val="24"/>
                <w:szCs w:val="24"/>
                <w:lang w:val="en-GB"/>
              </w:rPr>
              <w:t>11.3. The contracts signed with a legal person shall be endorsed by the seal of the legal person if the latter must have a seal.</w:t>
            </w:r>
          </w:p>
        </w:tc>
      </w:tr>
      <w:tr w:rsidR="00586759" w:rsidTr="6D5E2C2A" w14:paraId="6BDCB3BA" w14:textId="77777777">
        <w:tc>
          <w:tcPr>
            <w:tcW w:w="4814" w:type="dxa"/>
          </w:tcPr>
          <w:p w:rsidRPr="00DA668E" w:rsidR="00586759" w:rsidP="00586759" w:rsidRDefault="00586759" w14:paraId="5DEEA6B1" w14:textId="10549BB4">
            <w:pPr>
              <w:jc w:val="both"/>
              <w:rPr>
                <w:sz w:val="24"/>
                <w:szCs w:val="24"/>
                <w:lang w:val="lt-LT"/>
              </w:rPr>
            </w:pPr>
            <w:r w:rsidRPr="00D15B03">
              <w:rPr>
                <w:sz w:val="24"/>
                <w:szCs w:val="24"/>
                <w:lang w:val="lt-LT"/>
              </w:rPr>
              <w:t xml:space="preserve">11.4. </w:t>
            </w:r>
            <w:r w:rsidRPr="00DA668E">
              <w:rPr>
                <w:sz w:val="24"/>
                <w:szCs w:val="24"/>
                <w:lang w:val="lt-LT"/>
              </w:rPr>
              <w:t>Projekto vykdytojas sutinka, kad Šalys rinktų, kauptų ir apdorotų informaciją, duomenis apie jį ir jo veiklą, būtiną sprendimams dėl Programos lėšų skyrimo priimti ir kitiems tikslams, susijusiems su Projekto įgyvendinimo priežiūra ir kontrole.</w:t>
            </w:r>
          </w:p>
          <w:p w:rsidRPr="00DA668E" w:rsidR="00586759" w:rsidP="00586759" w:rsidRDefault="00586759" w14:paraId="277DBF13" w14:textId="3D729609">
            <w:pPr>
              <w:jc w:val="both"/>
              <w:rPr>
                <w:sz w:val="24"/>
                <w:szCs w:val="24"/>
                <w:lang w:val="lt-LT"/>
              </w:rPr>
            </w:pPr>
            <w:r w:rsidRPr="00DA668E">
              <w:rPr>
                <w:sz w:val="24"/>
                <w:szCs w:val="24"/>
                <w:lang w:val="lt-LT"/>
              </w:rPr>
              <w:t>1</w:t>
            </w:r>
            <w:r>
              <w:rPr>
                <w:sz w:val="24"/>
                <w:szCs w:val="24"/>
                <w:lang w:val="lt-LT"/>
              </w:rPr>
              <w:t xml:space="preserve">1.5. </w:t>
            </w:r>
            <w:r w:rsidRPr="00DA668E">
              <w:rPr>
                <w:sz w:val="24"/>
                <w:szCs w:val="24"/>
                <w:lang w:val="lt-LT"/>
              </w:rPr>
              <w:t xml:space="preserve">Konfidencialia informacija laikytina informacija, kurią Šalys vykdydamos Sutartimi prisiimtus įsipareigojimus iš trečiosios šalies gavo kaip konfidencialią informaciją bei  kurią viena  iš Šalių ar abi Šalys, vadovaujantis teisės aktais, nusprendžia laikyti konfidencialia ir įformina kaip konfidencialią.  </w:t>
            </w:r>
          </w:p>
          <w:p w:rsidR="00586759" w:rsidP="00586759" w:rsidRDefault="00586759" w14:paraId="0FF8C2A3" w14:textId="73593F60">
            <w:pPr>
              <w:jc w:val="both"/>
            </w:pPr>
            <w:r>
              <w:rPr>
                <w:sz w:val="24"/>
                <w:szCs w:val="24"/>
                <w:lang w:val="lt-LT"/>
              </w:rPr>
              <w:t xml:space="preserve">11.6. </w:t>
            </w:r>
            <w:r w:rsidRPr="00DA668E">
              <w:rPr>
                <w:sz w:val="24"/>
                <w:szCs w:val="24"/>
                <w:lang w:val="lt-LT"/>
              </w:rPr>
              <w:t>Šalys įsipareigoja konfidencialią informaciją naudoti tik Sutarties vykdymo tikslais. Sutarties galiojimo laikotarpiu ir pasibaigus Sutarčiai, jeigu Lietuvos Respublikos teisės aktai nenustato kitaip, neatskleisti konfidencialios informacijos tretiesiems asmenims be išankstinio rašytinio kitos Šalies  sutikimo.</w:t>
            </w:r>
          </w:p>
        </w:tc>
        <w:tc>
          <w:tcPr>
            <w:tcW w:w="4814" w:type="dxa"/>
          </w:tcPr>
          <w:p w:rsidRPr="00DA668E" w:rsidR="00586759" w:rsidP="00586759" w:rsidRDefault="00586759" w14:paraId="2D25DD74" w14:textId="3015CB08">
            <w:pPr>
              <w:jc w:val="both"/>
              <w:rPr>
                <w:sz w:val="24"/>
                <w:szCs w:val="24"/>
                <w:lang w:val="en-GB"/>
              </w:rPr>
            </w:pPr>
            <w:r w:rsidRPr="00DA668E">
              <w:rPr>
                <w:sz w:val="24"/>
                <w:szCs w:val="24"/>
                <w:lang w:val="en-GB"/>
              </w:rPr>
              <w:t xml:space="preserve">11.4. The Project Promoter agrees </w:t>
            </w:r>
            <w:r>
              <w:rPr>
                <w:sz w:val="24"/>
                <w:szCs w:val="24"/>
                <w:lang w:val="en-GB"/>
              </w:rPr>
              <w:t xml:space="preserve">that the Parties shall collect </w:t>
            </w:r>
            <w:r w:rsidRPr="00DA668E">
              <w:rPr>
                <w:sz w:val="24"/>
                <w:szCs w:val="24"/>
                <w:lang w:val="en-GB"/>
              </w:rPr>
              <w:t>and process information, data on it and its activities necessary for decisions on the allocation of Program funds and for other purposes related to the supervision and control of the implementation of the Project.</w:t>
            </w:r>
          </w:p>
          <w:p w:rsidRPr="00DA668E" w:rsidR="00586759" w:rsidP="00586759" w:rsidRDefault="00586759" w14:paraId="20AD8296" w14:textId="3408EC27">
            <w:pPr>
              <w:jc w:val="both"/>
              <w:rPr>
                <w:sz w:val="24"/>
                <w:szCs w:val="24"/>
                <w:lang w:val="en-GB"/>
              </w:rPr>
            </w:pPr>
            <w:r w:rsidRPr="00DA668E">
              <w:rPr>
                <w:sz w:val="24"/>
                <w:szCs w:val="24"/>
                <w:lang w:val="en-GB"/>
              </w:rPr>
              <w:t xml:space="preserve">11.5. Confidential information shall be information received by the Parties from a third party as confidential in the </w:t>
            </w:r>
            <w:r w:rsidRPr="00DA668E" w:rsidR="00B5506F">
              <w:rPr>
                <w:sz w:val="24"/>
                <w:szCs w:val="24"/>
                <w:lang w:val="en-GB"/>
              </w:rPr>
              <w:t>fulfilment</w:t>
            </w:r>
            <w:r w:rsidRPr="00DA668E">
              <w:rPr>
                <w:sz w:val="24"/>
                <w:szCs w:val="24"/>
                <w:lang w:val="en-GB"/>
              </w:rPr>
              <w:t xml:space="preserve"> of their obligations under the Agreement and which one or both Parties, in accordance with their laws, decide to treat as confidential.</w:t>
            </w:r>
          </w:p>
          <w:p w:rsidR="00586759" w:rsidP="00586759" w:rsidRDefault="00586759" w14:paraId="554FA794" w14:textId="3B7766FF">
            <w:pPr>
              <w:jc w:val="both"/>
            </w:pPr>
            <w:r w:rsidRPr="00DA668E">
              <w:rPr>
                <w:sz w:val="24"/>
                <w:szCs w:val="24"/>
                <w:lang w:val="en-GB"/>
              </w:rPr>
              <w:t>11.6. The Parties undertake to use the confidential information only for the purposes of this Agreement. Not to disclose confidential information to third parties during the term of the Agreement and after termination of the Agreement, unless the legislation of the Republic of Lithuania provides otherwise, without the prior written consent of the other Party.</w:t>
            </w:r>
          </w:p>
        </w:tc>
      </w:tr>
      <w:tr w:rsidR="00586759" w:rsidTr="6D5E2C2A" w14:paraId="1CFFCD9E" w14:textId="77777777">
        <w:tc>
          <w:tcPr>
            <w:tcW w:w="4814" w:type="dxa"/>
          </w:tcPr>
          <w:p w:rsidR="00586759" w:rsidP="00586759" w:rsidRDefault="00586759" w14:paraId="0CE7D40B" w14:textId="77777777">
            <w:pPr>
              <w:jc w:val="center"/>
              <w:outlineLvl w:val="0"/>
              <w:rPr>
                <w:b/>
                <w:bCs/>
                <w:sz w:val="24"/>
                <w:szCs w:val="24"/>
                <w:lang w:val="lt-LT"/>
              </w:rPr>
            </w:pPr>
          </w:p>
          <w:p w:rsidRPr="001F6018" w:rsidR="00586759" w:rsidP="00586759" w:rsidRDefault="00586759" w14:paraId="34BE6C02" w14:textId="77777777">
            <w:pPr>
              <w:jc w:val="center"/>
              <w:outlineLvl w:val="0"/>
              <w:rPr>
                <w:b/>
                <w:bCs/>
                <w:sz w:val="24"/>
                <w:szCs w:val="24"/>
                <w:lang w:val="lt-LT"/>
              </w:rPr>
            </w:pPr>
            <w:r w:rsidRPr="001F6018">
              <w:rPr>
                <w:b/>
                <w:bCs/>
                <w:sz w:val="24"/>
                <w:szCs w:val="24"/>
                <w:lang w:val="lt-LT"/>
              </w:rPr>
              <w:t>12. Sutarties prieda</w:t>
            </w:r>
            <w:r>
              <w:rPr>
                <w:b/>
                <w:bCs/>
                <w:sz w:val="24"/>
                <w:szCs w:val="24"/>
                <w:lang w:val="lt-LT"/>
              </w:rPr>
              <w:t>i</w:t>
            </w:r>
          </w:p>
          <w:p w:rsidRPr="001F6018" w:rsidR="00586759" w:rsidP="00586759" w:rsidRDefault="00586759" w14:paraId="0842638B" w14:textId="77777777">
            <w:pPr>
              <w:ind w:firstLine="567"/>
              <w:jc w:val="center"/>
              <w:outlineLvl w:val="0"/>
              <w:rPr>
                <w:b/>
                <w:bCs/>
                <w:sz w:val="24"/>
                <w:szCs w:val="24"/>
                <w:lang w:val="lt-LT"/>
              </w:rPr>
            </w:pPr>
          </w:p>
        </w:tc>
        <w:tc>
          <w:tcPr>
            <w:tcW w:w="4814" w:type="dxa"/>
          </w:tcPr>
          <w:p w:rsidR="00586759" w:rsidP="00586759" w:rsidRDefault="00586759" w14:paraId="75F184AA" w14:textId="77777777">
            <w:pPr>
              <w:jc w:val="center"/>
              <w:outlineLvl w:val="0"/>
              <w:rPr>
                <w:b/>
                <w:bCs/>
                <w:sz w:val="24"/>
                <w:szCs w:val="24"/>
                <w:lang w:val="en-GB"/>
              </w:rPr>
            </w:pPr>
          </w:p>
          <w:p w:rsidRPr="00745EAD" w:rsidR="00586759" w:rsidP="00586759" w:rsidRDefault="00586759" w14:paraId="4D7B5E4D" w14:textId="77777777">
            <w:pPr>
              <w:jc w:val="center"/>
              <w:outlineLvl w:val="0"/>
              <w:rPr>
                <w:b/>
                <w:bCs/>
                <w:sz w:val="24"/>
                <w:szCs w:val="24"/>
                <w:lang w:val="en-GB"/>
              </w:rPr>
            </w:pPr>
            <w:r w:rsidRPr="00745EAD">
              <w:rPr>
                <w:b/>
                <w:bCs/>
                <w:sz w:val="24"/>
                <w:szCs w:val="24"/>
                <w:lang w:val="en-GB"/>
              </w:rPr>
              <w:t>12. Annexes to the Agreement</w:t>
            </w:r>
          </w:p>
          <w:p w:rsidRPr="00745EAD" w:rsidR="00586759" w:rsidP="00586759" w:rsidRDefault="00586759" w14:paraId="10DD8339" w14:textId="77777777">
            <w:pPr>
              <w:ind w:firstLine="567"/>
              <w:jc w:val="center"/>
              <w:outlineLvl w:val="0"/>
              <w:rPr>
                <w:b/>
                <w:bCs/>
                <w:sz w:val="24"/>
                <w:szCs w:val="24"/>
                <w:lang w:val="en-GB"/>
              </w:rPr>
            </w:pPr>
          </w:p>
        </w:tc>
      </w:tr>
      <w:tr w:rsidR="00586759" w:rsidTr="6D5E2C2A" w14:paraId="625A7909" w14:textId="77777777">
        <w:tc>
          <w:tcPr>
            <w:tcW w:w="4814" w:type="dxa"/>
          </w:tcPr>
          <w:p w:rsidR="00586759" w:rsidP="00586759" w:rsidRDefault="00586759" w14:paraId="1C7FEACF" w14:textId="77777777">
            <w:pPr>
              <w:jc w:val="both"/>
            </w:pPr>
            <w:r w:rsidRPr="00994D3C">
              <w:rPr>
                <w:sz w:val="24"/>
                <w:szCs w:val="24"/>
                <w:lang w:val="lt-LT"/>
              </w:rPr>
              <w:t>12.1. Prie Sutarties pridedami šie priedai:</w:t>
            </w:r>
          </w:p>
        </w:tc>
        <w:tc>
          <w:tcPr>
            <w:tcW w:w="4814" w:type="dxa"/>
          </w:tcPr>
          <w:p w:rsidR="00586759" w:rsidP="00586759" w:rsidRDefault="00586759" w14:paraId="725FDAD1" w14:textId="77777777">
            <w:pPr>
              <w:jc w:val="both"/>
            </w:pPr>
            <w:r w:rsidRPr="00994D3C">
              <w:rPr>
                <w:sz w:val="24"/>
                <w:szCs w:val="24"/>
                <w:lang w:val="lt-LT"/>
              </w:rPr>
              <w:t>12.1. The following annexes shall be attached to this Agreement:</w:t>
            </w:r>
          </w:p>
        </w:tc>
      </w:tr>
      <w:tr w:rsidR="00586759" w:rsidTr="6D5E2C2A" w14:paraId="7286A420" w14:textId="77777777">
        <w:tc>
          <w:tcPr>
            <w:tcW w:w="4814" w:type="dxa"/>
          </w:tcPr>
          <w:p w:rsidRPr="0008082D" w:rsidR="00586759" w:rsidP="00586759" w:rsidRDefault="00586759" w14:paraId="43E24AE0" w14:textId="0A498ED0">
            <w:pPr>
              <w:pStyle w:val="BodyText"/>
              <w:rPr>
                <w:szCs w:val="24"/>
              </w:rPr>
            </w:pPr>
            <w:r>
              <w:rPr>
                <w:szCs w:val="24"/>
                <w:lang w:val="lt-LT"/>
              </w:rPr>
              <w:t xml:space="preserve">12.1.1. Sutarties 1 priedas – </w:t>
            </w:r>
            <w:r w:rsidRPr="0008082D">
              <w:rPr>
                <w:szCs w:val="24"/>
                <w:lang w:val="lt-LT"/>
              </w:rPr>
              <w:t xml:space="preserve">Projekto paraiška (be priedų), </w:t>
            </w:r>
            <w:r>
              <w:rPr>
                <w:szCs w:val="24"/>
                <w:lang w:val="lt-LT"/>
              </w:rPr>
              <w:fldChar w:fldCharType="begin">
                <w:ffData>
                  <w:name w:val="Text4"/>
                  <w:enabled/>
                  <w:calcOnExit w:val="0"/>
                  <w:textInput/>
                </w:ffData>
              </w:fldChar>
            </w:r>
            <w:bookmarkStart w:name="Text4" w:id="4"/>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bookmarkEnd w:id="4"/>
            <w:r>
              <w:rPr>
                <w:szCs w:val="24"/>
                <w:lang w:val="lt-LT"/>
              </w:rPr>
              <w:t xml:space="preserve"> –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Pr>
                <w:szCs w:val="24"/>
                <w:lang w:val="lt-LT"/>
              </w:rPr>
              <w:t xml:space="preserve"> </w:t>
            </w:r>
            <w:r w:rsidRPr="0008082D">
              <w:rPr>
                <w:szCs w:val="24"/>
                <w:lang w:val="lt-LT"/>
              </w:rPr>
              <w:t>lapų;</w:t>
            </w:r>
          </w:p>
        </w:tc>
        <w:tc>
          <w:tcPr>
            <w:tcW w:w="4814" w:type="dxa"/>
          </w:tcPr>
          <w:p w:rsidRPr="00A134A1" w:rsidR="00586759" w:rsidP="00586759" w:rsidRDefault="00586759" w14:paraId="5B5F4FD6" w14:textId="4908FC55">
            <w:pPr>
              <w:pStyle w:val="BodyText"/>
              <w:rPr>
                <w:szCs w:val="24"/>
                <w:lang w:val="en-GB"/>
              </w:rPr>
            </w:pPr>
            <w:r w:rsidRPr="00A134A1">
              <w:rPr>
                <w:szCs w:val="24"/>
                <w:lang w:val="en-GB"/>
              </w:rPr>
              <w:t xml:space="preserve">12.1.1. Annex 1 to the Agreement. Project Application (excluding annexes thereto),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sidRPr="00A134A1">
              <w:rPr>
                <w:szCs w:val="24"/>
                <w:lang w:val="en-GB"/>
              </w:rPr>
              <w:t xml:space="preserve"> pages;</w:t>
            </w:r>
          </w:p>
        </w:tc>
      </w:tr>
      <w:tr w:rsidR="00586759" w:rsidTr="6D5E2C2A" w14:paraId="6390EB83" w14:textId="77777777">
        <w:tc>
          <w:tcPr>
            <w:tcW w:w="4814" w:type="dxa"/>
          </w:tcPr>
          <w:p w:rsidR="00586759" w:rsidP="00586759" w:rsidRDefault="00586759" w14:paraId="74EC7B14" w14:textId="6D1F3930">
            <w:pPr>
              <w:widowControl w:val="0"/>
              <w:jc w:val="both"/>
              <w:rPr>
                <w:snapToGrid w:val="0"/>
                <w:sz w:val="24"/>
                <w:szCs w:val="24"/>
                <w:lang w:val="lt-LT"/>
              </w:rPr>
            </w:pPr>
            <w:r w:rsidRPr="00016416">
              <w:rPr>
                <w:snapToGrid w:val="0"/>
                <w:sz w:val="24"/>
                <w:szCs w:val="24"/>
                <w:lang w:val="lt-LT"/>
              </w:rPr>
              <w:t xml:space="preserve">12.1.2. Sutarties 2 priedas – Projekto veiklų įgyvendinimo planas,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sidRPr="00016416">
              <w:rPr>
                <w:snapToGrid w:val="0"/>
                <w:sz w:val="24"/>
                <w:szCs w:val="24"/>
                <w:lang w:val="lt-LT"/>
              </w:rPr>
              <w:t xml:space="preserve"> lapų;</w:t>
            </w:r>
          </w:p>
          <w:p w:rsidRPr="00EE5B05" w:rsidR="00586759" w:rsidP="00586759" w:rsidRDefault="00586759" w14:paraId="249BC3CA" w14:textId="1410A24D">
            <w:pPr>
              <w:pStyle w:val="BodyText"/>
              <w:rPr>
                <w:szCs w:val="24"/>
              </w:rPr>
            </w:pPr>
            <w:r w:rsidRPr="00EE5B05">
              <w:rPr>
                <w:szCs w:val="24"/>
              </w:rPr>
              <w:t xml:space="preserve">12.1.3. Sutarties 3 priedas – Projekto </w:t>
            </w:r>
            <w:r>
              <w:rPr>
                <w:szCs w:val="24"/>
              </w:rPr>
              <w:t>finansavimas</w:t>
            </w:r>
            <w:r w:rsidRPr="00EE5B05">
              <w:rPr>
                <w:szCs w:val="24"/>
              </w:rPr>
              <w:t xml:space="preserve">,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sidRPr="00EE5B05">
              <w:rPr>
                <w:szCs w:val="24"/>
              </w:rPr>
              <w:t xml:space="preserve"> lapai;</w:t>
            </w:r>
          </w:p>
          <w:p w:rsidRPr="00EE5B05" w:rsidR="00586759" w:rsidP="00586759" w:rsidRDefault="00586759" w14:paraId="06B2F208" w14:textId="2CDB8D42">
            <w:pPr>
              <w:pStyle w:val="BodyText"/>
              <w:rPr>
                <w:szCs w:val="24"/>
              </w:rPr>
            </w:pPr>
            <w:r w:rsidRPr="00EE5B05">
              <w:rPr>
                <w:szCs w:val="24"/>
              </w:rPr>
              <w:t xml:space="preserve">12.1.4. Sutarties 4 priedas – Projekto sąmata,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Pr>
                <w:szCs w:val="24"/>
                <w:lang w:val="lt-LT"/>
              </w:rPr>
              <w:t xml:space="preserve"> </w:t>
            </w:r>
            <w:r w:rsidRPr="00EE5B05">
              <w:rPr>
                <w:szCs w:val="24"/>
              </w:rPr>
              <w:t>lapai;</w:t>
            </w:r>
          </w:p>
          <w:p w:rsidR="00586759" w:rsidP="00586759" w:rsidRDefault="00586759" w14:paraId="3253423B" w14:textId="4485B522">
            <w:pPr>
              <w:jc w:val="both"/>
            </w:pPr>
            <w:r w:rsidRPr="00EE5B05">
              <w:rPr>
                <w:sz w:val="24"/>
                <w:szCs w:val="24"/>
              </w:rPr>
              <w:t>12.1.5. Sutarties 5 priedas – PVM tinkamu</w:t>
            </w:r>
            <w:r>
              <w:rPr>
                <w:sz w:val="24"/>
                <w:szCs w:val="24"/>
              </w:rPr>
              <w:t xml:space="preserve">mo deklaracija </w:t>
            </w:r>
            <w:r w:rsidRPr="00BE7AB2">
              <w:rPr>
                <w:i/>
                <w:sz w:val="24"/>
                <w:szCs w:val="24"/>
              </w:rPr>
              <w:t>(jeigu taikoma)</w:t>
            </w:r>
            <w:r>
              <w:rPr>
                <w:sz w:val="24"/>
                <w:szCs w:val="24"/>
              </w:rPr>
              <w:t xml:space="preserve">,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Pr>
                <w:szCs w:val="24"/>
                <w:lang w:val="lt-LT"/>
              </w:rPr>
              <w:t xml:space="preserve"> </w:t>
            </w:r>
            <w:r w:rsidRPr="00EE5B05">
              <w:rPr>
                <w:sz w:val="24"/>
                <w:szCs w:val="24"/>
              </w:rPr>
              <w:t>lapai</w:t>
            </w:r>
            <w:r>
              <w:rPr>
                <w:sz w:val="24"/>
                <w:szCs w:val="24"/>
                <w:lang w:val="lt-LT"/>
              </w:rPr>
              <w:t>.</w:t>
            </w:r>
          </w:p>
        </w:tc>
        <w:tc>
          <w:tcPr>
            <w:tcW w:w="4814" w:type="dxa"/>
          </w:tcPr>
          <w:p w:rsidR="00586759" w:rsidP="00586759" w:rsidRDefault="00586759" w14:paraId="51B8203E" w14:textId="5B2AE324">
            <w:pPr>
              <w:jc w:val="both"/>
              <w:rPr>
                <w:sz w:val="24"/>
                <w:szCs w:val="24"/>
                <w:lang w:val="en-GB"/>
              </w:rPr>
            </w:pPr>
            <w:r w:rsidRPr="00994D3C">
              <w:rPr>
                <w:sz w:val="24"/>
                <w:szCs w:val="24"/>
                <w:lang w:val="en-GB"/>
              </w:rPr>
              <w:t xml:space="preserve">12.1.2. Annex 2 to the Agreement. </w:t>
            </w:r>
            <w:r>
              <w:rPr>
                <w:sz w:val="24"/>
                <w:szCs w:val="24"/>
                <w:lang w:val="en-GB"/>
              </w:rPr>
              <w:t>Plan for the implementation of project activities,</w:t>
            </w:r>
            <w:r>
              <w:rPr>
                <w:szCs w:val="24"/>
                <w:lang w:val="lt-LT"/>
              </w:rPr>
              <w:t xml:space="preserve">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Pr>
                <w:sz w:val="24"/>
                <w:szCs w:val="24"/>
                <w:lang w:val="en-GB"/>
              </w:rPr>
              <w:t xml:space="preserve"> pages;</w:t>
            </w:r>
          </w:p>
          <w:p w:rsidR="00586759" w:rsidP="00586759" w:rsidRDefault="00586759" w14:paraId="5AE19BA5" w14:textId="7E9B036B">
            <w:pPr>
              <w:jc w:val="both"/>
              <w:rPr>
                <w:sz w:val="24"/>
                <w:szCs w:val="24"/>
                <w:lang w:val="en-GB"/>
              </w:rPr>
            </w:pPr>
            <w:r>
              <w:rPr>
                <w:sz w:val="24"/>
                <w:szCs w:val="24"/>
                <w:lang w:val="en-GB"/>
              </w:rPr>
              <w:t>12.1.3. Annex 3 to the Agreement. Project funding,</w:t>
            </w:r>
            <w:r>
              <w:rPr>
                <w:szCs w:val="24"/>
                <w:lang w:val="lt-LT"/>
              </w:rPr>
              <w:t xml:space="preserve">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Pr>
                <w:sz w:val="24"/>
                <w:szCs w:val="24"/>
                <w:lang w:val="en-GB"/>
              </w:rPr>
              <w:t xml:space="preserve"> pages;</w:t>
            </w:r>
          </w:p>
          <w:p w:rsidR="00586759" w:rsidP="00586759" w:rsidRDefault="00586759" w14:paraId="05A4933E" w14:textId="536F605C">
            <w:pPr>
              <w:jc w:val="both"/>
              <w:rPr>
                <w:sz w:val="24"/>
                <w:szCs w:val="24"/>
                <w:lang w:val="en-GB"/>
              </w:rPr>
            </w:pPr>
            <w:r>
              <w:rPr>
                <w:sz w:val="24"/>
                <w:szCs w:val="24"/>
                <w:lang w:val="en-GB"/>
              </w:rPr>
              <w:t xml:space="preserve">12.1.4. </w:t>
            </w:r>
            <w:r>
              <w:rPr>
                <w:sz w:val="24"/>
                <w:szCs w:val="24"/>
              </w:rPr>
              <w:t xml:space="preserve">Annex 4 to the Agreement. </w:t>
            </w:r>
            <w:r w:rsidRPr="00994D3C">
              <w:rPr>
                <w:sz w:val="24"/>
                <w:szCs w:val="24"/>
                <w:lang w:val="en-GB"/>
              </w:rPr>
              <w:t>Estimate of the Project</w:t>
            </w:r>
            <w:r>
              <w:rPr>
                <w:sz w:val="24"/>
                <w:szCs w:val="24"/>
                <w:lang w:val="en-GB"/>
              </w:rPr>
              <w:t xml:space="preserve">,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Pr>
                <w:sz w:val="24"/>
                <w:szCs w:val="24"/>
                <w:lang w:val="en-GB"/>
              </w:rPr>
              <w:t xml:space="preserve"> </w:t>
            </w:r>
            <w:r w:rsidRPr="00994D3C">
              <w:rPr>
                <w:sz w:val="24"/>
                <w:szCs w:val="24"/>
                <w:lang w:val="en-GB"/>
              </w:rPr>
              <w:t>pages</w:t>
            </w:r>
            <w:r>
              <w:rPr>
                <w:sz w:val="24"/>
                <w:szCs w:val="24"/>
                <w:lang w:val="en-GB"/>
              </w:rPr>
              <w:t>;</w:t>
            </w:r>
          </w:p>
          <w:p w:rsidRPr="00994D3C" w:rsidR="00586759" w:rsidP="00586759" w:rsidRDefault="00586759" w14:paraId="3F20ACC6" w14:textId="4F0888DC">
            <w:pPr>
              <w:jc w:val="both"/>
              <w:rPr>
                <w:sz w:val="24"/>
                <w:szCs w:val="24"/>
              </w:rPr>
            </w:pPr>
            <w:r>
              <w:rPr>
                <w:sz w:val="24"/>
                <w:szCs w:val="24"/>
              </w:rPr>
              <w:lastRenderedPageBreak/>
              <w:t xml:space="preserve">12.1.5. Annex 5 to the Agreement. VAT </w:t>
            </w:r>
            <w:r w:rsidRPr="002B4882">
              <w:rPr>
                <w:sz w:val="24"/>
                <w:szCs w:val="24"/>
              </w:rPr>
              <w:t>eligibility declaration</w:t>
            </w:r>
            <w:r w:rsidR="004A4FC6">
              <w:rPr>
                <w:sz w:val="24"/>
                <w:szCs w:val="24"/>
              </w:rPr>
              <w:t xml:space="preserve"> </w:t>
            </w:r>
            <w:r w:rsidRPr="00BE7AB2" w:rsidR="004A4FC6">
              <w:rPr>
                <w:i/>
                <w:sz w:val="24"/>
                <w:szCs w:val="24"/>
              </w:rPr>
              <w:t>(if applicable)</w:t>
            </w:r>
            <w:r>
              <w:rPr>
                <w:sz w:val="24"/>
                <w:szCs w:val="24"/>
              </w:rPr>
              <w:t xml:space="preserve">, </w:t>
            </w: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Pr>
                <w:szCs w:val="24"/>
                <w:lang w:val="lt-LT"/>
              </w:rPr>
              <w:t xml:space="preserve"> </w:t>
            </w:r>
            <w:r>
              <w:rPr>
                <w:sz w:val="24"/>
                <w:szCs w:val="24"/>
                <w:lang w:val="lt-LT"/>
              </w:rPr>
              <w:t>pages.</w:t>
            </w:r>
          </w:p>
        </w:tc>
      </w:tr>
      <w:tr w:rsidR="00586759" w:rsidTr="6D5E2C2A" w14:paraId="52B8165A" w14:textId="77777777">
        <w:tc>
          <w:tcPr>
            <w:tcW w:w="4814" w:type="dxa"/>
          </w:tcPr>
          <w:p w:rsidR="00586759" w:rsidP="00586759" w:rsidRDefault="00586759" w14:paraId="49A7FAA6" w14:textId="77777777">
            <w:pPr>
              <w:jc w:val="center"/>
              <w:rPr>
                <w:b/>
                <w:snapToGrid w:val="0"/>
                <w:sz w:val="24"/>
                <w:szCs w:val="24"/>
                <w:lang w:val="lt-LT"/>
              </w:rPr>
            </w:pPr>
          </w:p>
          <w:p w:rsidR="00586759" w:rsidP="00586759" w:rsidRDefault="00586759" w14:paraId="4C478806" w14:textId="77777777">
            <w:pPr>
              <w:jc w:val="center"/>
              <w:rPr>
                <w:b/>
                <w:snapToGrid w:val="0"/>
                <w:sz w:val="24"/>
                <w:szCs w:val="24"/>
                <w:lang w:val="lt-LT"/>
              </w:rPr>
            </w:pPr>
            <w:r w:rsidRPr="001F6018">
              <w:rPr>
                <w:b/>
                <w:snapToGrid w:val="0"/>
                <w:sz w:val="24"/>
                <w:szCs w:val="24"/>
                <w:lang w:val="lt-LT"/>
              </w:rPr>
              <w:t>13. Šalių rekvizitai ir parašai</w:t>
            </w:r>
          </w:p>
          <w:p w:rsidR="00586759" w:rsidP="00586759" w:rsidRDefault="00586759" w14:paraId="6F3A2039" w14:textId="77777777">
            <w:pPr>
              <w:jc w:val="center"/>
            </w:pPr>
          </w:p>
        </w:tc>
        <w:tc>
          <w:tcPr>
            <w:tcW w:w="4814" w:type="dxa"/>
          </w:tcPr>
          <w:p w:rsidR="00586759" w:rsidP="00586759" w:rsidRDefault="00586759" w14:paraId="23F326F1" w14:textId="77777777">
            <w:pPr>
              <w:jc w:val="center"/>
              <w:rPr>
                <w:b/>
                <w:snapToGrid w:val="0"/>
                <w:sz w:val="24"/>
                <w:szCs w:val="24"/>
                <w:lang w:val="en-GB"/>
              </w:rPr>
            </w:pPr>
          </w:p>
          <w:p w:rsidR="00586759" w:rsidP="00586759" w:rsidRDefault="00586759" w14:paraId="4229A552" w14:textId="77777777">
            <w:pPr>
              <w:jc w:val="center"/>
            </w:pPr>
            <w:r w:rsidRPr="00745EAD">
              <w:rPr>
                <w:b/>
                <w:snapToGrid w:val="0"/>
                <w:sz w:val="24"/>
                <w:szCs w:val="24"/>
                <w:lang w:val="en-GB"/>
              </w:rPr>
              <w:t>13. Details and Signatures of the Parties</w:t>
            </w:r>
          </w:p>
        </w:tc>
      </w:tr>
      <w:tr w:rsidR="00586759" w:rsidTr="6D5E2C2A" w14:paraId="4DFD46A0" w14:textId="77777777">
        <w:tc>
          <w:tcPr>
            <w:tcW w:w="4814" w:type="dxa"/>
          </w:tcPr>
          <w:p w:rsidRPr="007B1492" w:rsidR="00586759" w:rsidP="00586759" w:rsidRDefault="00586759" w14:paraId="7B3E532F" w14:textId="77777777">
            <w:pPr>
              <w:jc w:val="center"/>
              <w:rPr>
                <w:b/>
                <w:sz w:val="24"/>
                <w:szCs w:val="24"/>
              </w:rPr>
            </w:pPr>
            <w:r w:rsidRPr="00EB32A0">
              <w:rPr>
                <w:b/>
                <w:sz w:val="24"/>
                <w:szCs w:val="24"/>
                <w:lang w:val="fr-FR"/>
              </w:rPr>
              <w:t>V</w:t>
            </w:r>
            <w:r>
              <w:rPr>
                <w:b/>
                <w:sz w:val="24"/>
                <w:szCs w:val="24"/>
                <w:lang w:val="fr-FR"/>
              </w:rPr>
              <w:t>iešoji įstaiga</w:t>
            </w:r>
            <w:r w:rsidRPr="007B1492">
              <w:rPr>
                <w:b/>
                <w:sz w:val="24"/>
                <w:szCs w:val="24"/>
              </w:rPr>
              <w:t xml:space="preserve"> Centrinė projektų valdymo agentūra</w:t>
            </w:r>
            <w:r>
              <w:rPr>
                <w:b/>
                <w:sz w:val="24"/>
                <w:szCs w:val="24"/>
              </w:rPr>
              <w:t>/</w:t>
            </w:r>
            <w:r w:rsidRPr="007B1492">
              <w:rPr>
                <w:b/>
                <w:sz w:val="24"/>
                <w:szCs w:val="24"/>
              </w:rPr>
              <w:t xml:space="preserve"> Public Institution Central Project Management Agency</w:t>
            </w:r>
          </w:p>
          <w:p w:rsidRPr="00EB32A0" w:rsidR="00586759" w:rsidP="00586759" w:rsidRDefault="00586759" w14:paraId="210A1FC5" w14:textId="77777777">
            <w:pPr>
              <w:jc w:val="center"/>
              <w:rPr>
                <w:b/>
                <w:sz w:val="24"/>
                <w:szCs w:val="24"/>
                <w:lang w:val="fr-FR"/>
              </w:rPr>
            </w:pPr>
          </w:p>
        </w:tc>
        <w:tc>
          <w:tcPr>
            <w:tcW w:w="4814" w:type="dxa"/>
          </w:tcPr>
          <w:p w:rsidRPr="001544C6" w:rsidR="00586759" w:rsidP="00586759" w:rsidRDefault="00586759" w14:paraId="1C719F69" w14:textId="2ABD8BC8">
            <w:pPr>
              <w:jc w:val="center"/>
              <w:rPr>
                <w:b/>
                <w:sz w:val="24"/>
                <w:szCs w:val="24"/>
                <w:highlight w:val="yellow"/>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p>
        </w:tc>
      </w:tr>
      <w:tr w:rsidR="00586759" w:rsidTr="6D5E2C2A" w14:paraId="566EA865" w14:textId="77777777">
        <w:tc>
          <w:tcPr>
            <w:tcW w:w="4814" w:type="dxa"/>
          </w:tcPr>
          <w:p w:rsidRPr="001544C6" w:rsidR="00586759" w:rsidP="00586759" w:rsidRDefault="00586759" w14:paraId="088B4CE8" w14:textId="77777777">
            <w:pPr>
              <w:jc w:val="both"/>
              <w:rPr>
                <w:sz w:val="24"/>
                <w:szCs w:val="24"/>
                <w:lang w:val="fr-FR"/>
              </w:rPr>
            </w:pPr>
            <w:r w:rsidRPr="001544C6">
              <w:rPr>
                <w:sz w:val="24"/>
                <w:szCs w:val="24"/>
                <w:lang w:val="fr-FR"/>
              </w:rPr>
              <w:t>Adresas/Address:</w:t>
            </w:r>
          </w:p>
          <w:p w:rsidRPr="001544C6" w:rsidR="00586759" w:rsidP="00586759" w:rsidRDefault="00586759" w14:paraId="63121F85" w14:textId="77777777">
            <w:pPr>
              <w:jc w:val="both"/>
              <w:rPr>
                <w:sz w:val="24"/>
                <w:szCs w:val="24"/>
                <w:lang w:val="fr-FR"/>
              </w:rPr>
            </w:pPr>
            <w:r w:rsidRPr="001544C6">
              <w:rPr>
                <w:sz w:val="24"/>
                <w:szCs w:val="24"/>
                <w:lang w:val="fr-FR"/>
              </w:rPr>
              <w:t>S. Konarskio g. 13, 03109 Vilnius</w:t>
            </w:r>
          </w:p>
          <w:p w:rsidRPr="001544C6" w:rsidR="00586759" w:rsidP="00586759" w:rsidRDefault="00586759" w14:paraId="495016D8" w14:textId="77777777">
            <w:pPr>
              <w:jc w:val="both"/>
              <w:rPr>
                <w:sz w:val="24"/>
                <w:szCs w:val="24"/>
              </w:rPr>
            </w:pPr>
            <w:r w:rsidRPr="001544C6">
              <w:rPr>
                <w:bCs/>
                <w:sz w:val="24"/>
                <w:szCs w:val="24"/>
                <w:lang w:val="lt-LT"/>
              </w:rPr>
              <w:t>Juridinio asmens kodas/</w:t>
            </w:r>
            <w:r w:rsidRPr="001544C6">
              <w:rPr>
                <w:sz w:val="24"/>
                <w:szCs w:val="24"/>
              </w:rPr>
              <w:t xml:space="preserve"> </w:t>
            </w:r>
            <w:r w:rsidRPr="00072905">
              <w:rPr>
                <w:bCs/>
                <w:sz w:val="24"/>
                <w:szCs w:val="24"/>
                <w:lang w:val="en-GB"/>
              </w:rPr>
              <w:t>Legal entity‘s code</w:t>
            </w:r>
            <w:r w:rsidRPr="001544C6">
              <w:rPr>
                <w:sz w:val="24"/>
                <w:szCs w:val="24"/>
              </w:rPr>
              <w:t>:</w:t>
            </w:r>
          </w:p>
          <w:p w:rsidRPr="001544C6" w:rsidR="00586759" w:rsidP="00586759" w:rsidRDefault="00586759" w14:paraId="20893B08" w14:textId="77777777">
            <w:pPr>
              <w:jc w:val="both"/>
              <w:rPr>
                <w:sz w:val="24"/>
                <w:szCs w:val="24"/>
                <w:lang w:val="fr-FR"/>
              </w:rPr>
            </w:pPr>
            <w:r w:rsidRPr="001544C6">
              <w:rPr>
                <w:bCs/>
                <w:sz w:val="24"/>
                <w:szCs w:val="24"/>
                <w:lang w:val="lt-LT"/>
              </w:rPr>
              <w:t>126125624</w:t>
            </w:r>
          </w:p>
          <w:p w:rsidRPr="001544C6" w:rsidR="00586759" w:rsidP="00586759" w:rsidRDefault="00586759" w14:paraId="4BAA5E39" w14:textId="77777777">
            <w:pPr>
              <w:jc w:val="both"/>
              <w:rPr>
                <w:sz w:val="24"/>
                <w:szCs w:val="24"/>
                <w:lang w:val="fr-FR"/>
              </w:rPr>
            </w:pPr>
            <w:r w:rsidRPr="001544C6">
              <w:rPr>
                <w:sz w:val="24"/>
                <w:szCs w:val="24"/>
                <w:lang w:val="fr-FR"/>
              </w:rPr>
              <w:t>A. s. Nr./</w:t>
            </w:r>
            <w:r w:rsidRPr="001544C6">
              <w:rPr>
                <w:sz w:val="24"/>
                <w:szCs w:val="24"/>
              </w:rPr>
              <w:t xml:space="preserve"> </w:t>
            </w:r>
            <w:r>
              <w:rPr>
                <w:sz w:val="24"/>
                <w:szCs w:val="24"/>
              </w:rPr>
              <w:t>A/c</w:t>
            </w:r>
            <w:r w:rsidRPr="001544C6">
              <w:rPr>
                <w:sz w:val="24"/>
                <w:szCs w:val="24"/>
              </w:rPr>
              <w:t>:</w:t>
            </w:r>
          </w:p>
          <w:p w:rsidRPr="00C61B9C" w:rsidR="00586759" w:rsidP="00586759" w:rsidRDefault="00586759" w14:paraId="5BB3BD6A" w14:textId="42BE7C2B">
            <w:pPr>
              <w:jc w:val="both"/>
              <w:rPr>
                <w:sz w:val="24"/>
                <w:szCs w:val="24"/>
                <w:lang w:val="de-DE"/>
              </w:rPr>
            </w:pPr>
            <w:r w:rsidRPr="00C61B9C">
              <w:rPr>
                <w:sz w:val="24"/>
                <w:szCs w:val="24"/>
                <w:lang w:val="de-DE"/>
              </w:rPr>
              <w:t>LT97 4010 0510 0473 3414</w:t>
            </w:r>
          </w:p>
          <w:p w:rsidRPr="00C61B9C" w:rsidR="00586759" w:rsidP="00586759" w:rsidRDefault="00586759" w14:paraId="19768352" w14:textId="694C05E6">
            <w:pPr>
              <w:jc w:val="both"/>
              <w:rPr>
                <w:sz w:val="24"/>
                <w:szCs w:val="24"/>
                <w:lang w:val="de-DE"/>
              </w:rPr>
            </w:pPr>
            <w:r w:rsidRPr="00C61B9C">
              <w:rPr>
                <w:sz w:val="24"/>
                <w:szCs w:val="24"/>
                <w:lang w:val="de-DE"/>
              </w:rPr>
              <w:t>Bankas</w:t>
            </w:r>
            <w:r>
              <w:rPr>
                <w:sz w:val="24"/>
                <w:szCs w:val="24"/>
                <w:lang w:val="de-DE"/>
              </w:rPr>
              <w:t>:</w:t>
            </w:r>
            <w:r w:rsidRPr="00C61B9C">
              <w:rPr>
                <w:sz w:val="24"/>
                <w:szCs w:val="24"/>
                <w:lang w:val="de-DE"/>
              </w:rPr>
              <w:t xml:space="preserve"> Luminor Bank, AS</w:t>
            </w:r>
          </w:p>
          <w:p w:rsidRPr="001544C6" w:rsidR="00586759" w:rsidP="00586759" w:rsidRDefault="00586759" w14:paraId="0A21B767" w14:textId="41D73CB5">
            <w:pPr>
              <w:jc w:val="both"/>
              <w:rPr>
                <w:sz w:val="24"/>
                <w:szCs w:val="24"/>
                <w:lang w:val="lt-LT"/>
              </w:rPr>
            </w:pPr>
            <w:r w:rsidRPr="00C61B9C">
              <w:rPr>
                <w:sz w:val="24"/>
                <w:szCs w:val="24"/>
                <w:lang w:val="de-DE"/>
              </w:rPr>
              <w:t>Banko kodas</w:t>
            </w:r>
            <w:r>
              <w:rPr>
                <w:sz w:val="24"/>
                <w:szCs w:val="24"/>
                <w:lang w:val="de-DE"/>
              </w:rPr>
              <w:t>:</w:t>
            </w:r>
            <w:r w:rsidRPr="00C61B9C">
              <w:rPr>
                <w:sz w:val="24"/>
                <w:szCs w:val="24"/>
                <w:lang w:val="de-DE"/>
              </w:rPr>
              <w:t xml:space="preserve"> 40100</w:t>
            </w:r>
          </w:p>
          <w:p w:rsidR="00586759" w:rsidP="00586759" w:rsidRDefault="00586759" w14:paraId="4A858F6F" w14:textId="77777777">
            <w:pPr>
              <w:jc w:val="both"/>
              <w:rPr>
                <w:sz w:val="24"/>
                <w:szCs w:val="24"/>
                <w:lang w:val="lt-LT"/>
              </w:rPr>
            </w:pPr>
          </w:p>
          <w:p w:rsidR="00586759" w:rsidP="00586759" w:rsidRDefault="00586759" w14:paraId="00DC64D4" w14:textId="3F1D5622">
            <w:pPr>
              <w:jc w:val="both"/>
              <w:rPr>
                <w:sz w:val="24"/>
                <w:szCs w:val="24"/>
                <w:lang w:val="lt-LT"/>
              </w:rPr>
            </w:pPr>
          </w:p>
          <w:p w:rsidR="003E4F52" w:rsidP="00586759" w:rsidRDefault="003E4F52" w14:paraId="637E228D" w14:textId="3244E60A">
            <w:pPr>
              <w:jc w:val="both"/>
              <w:rPr>
                <w:sz w:val="24"/>
                <w:szCs w:val="24"/>
                <w:lang w:val="lt-LT"/>
              </w:rPr>
            </w:pPr>
          </w:p>
          <w:p w:rsidRPr="00042FBB" w:rsidR="003E4F52" w:rsidP="00586759" w:rsidRDefault="003E4F52" w14:paraId="1839EBD2" w14:textId="77777777">
            <w:pPr>
              <w:jc w:val="both"/>
              <w:rPr>
                <w:sz w:val="24"/>
                <w:szCs w:val="24"/>
                <w:lang w:val="lt-LT"/>
              </w:rPr>
            </w:pPr>
          </w:p>
          <w:p w:rsidRPr="00042FBB" w:rsidR="00586759" w:rsidP="00586759" w:rsidRDefault="00586759" w14:paraId="2214C1C7" w14:textId="77777777">
            <w:pPr>
              <w:jc w:val="both"/>
              <w:rPr>
                <w:sz w:val="24"/>
                <w:szCs w:val="24"/>
                <w:lang w:val="lt-LT"/>
              </w:rPr>
            </w:pPr>
            <w:r w:rsidRPr="00042FBB">
              <w:rPr>
                <w:sz w:val="24"/>
                <w:szCs w:val="24"/>
                <w:lang w:val="lt-LT"/>
              </w:rPr>
              <w:t>__________________________</w:t>
            </w:r>
          </w:p>
          <w:p w:rsidR="00586759" w:rsidP="00586759" w:rsidRDefault="00586759" w14:paraId="61CF06F0" w14:textId="233366ED">
            <w:pPr>
              <w:jc w:val="both"/>
              <w:rPr>
                <w:sz w:val="24"/>
                <w:szCs w:val="24"/>
                <w:lang w:val="lt-LT"/>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p>
          <w:p w:rsidRPr="00ED60FE" w:rsidR="00586759" w:rsidP="00A759CF" w:rsidRDefault="00586759" w14:paraId="5E4A1936" w14:textId="77777777">
            <w:pPr>
              <w:rPr>
                <w:sz w:val="24"/>
                <w:szCs w:val="24"/>
                <w:lang w:val="lt-LT"/>
              </w:rPr>
            </w:pPr>
            <w:r w:rsidRPr="00ED60FE">
              <w:rPr>
                <w:sz w:val="24"/>
                <w:szCs w:val="24"/>
                <w:lang w:val="lt-LT"/>
              </w:rPr>
              <w:t>Data</w:t>
            </w:r>
            <w:r>
              <w:rPr>
                <w:sz w:val="24"/>
                <w:szCs w:val="24"/>
                <w:lang w:val="lt-LT"/>
              </w:rPr>
              <w:t>/Date</w:t>
            </w:r>
            <w:r w:rsidRPr="00ED60FE">
              <w:rPr>
                <w:sz w:val="24"/>
                <w:szCs w:val="24"/>
                <w:lang w:val="lt-LT"/>
              </w:rPr>
              <w:t xml:space="preserve">: </w:t>
            </w:r>
          </w:p>
          <w:p w:rsidRPr="00F5071E" w:rsidR="00E816C3" w:rsidP="00A759CF" w:rsidRDefault="00A759CF" w14:paraId="53574753" w14:textId="50F5AA68">
            <w:pPr>
              <w:outlineLvl w:val="0"/>
              <w:rPr>
                <w:bCs/>
                <w:i/>
                <w:sz w:val="24"/>
                <w:szCs w:val="24"/>
                <w:lang w:val="lt-LT"/>
              </w:rPr>
            </w:pPr>
            <w:r>
              <w:rPr>
                <w:bCs/>
                <w:i/>
                <w:sz w:val="24"/>
                <w:szCs w:val="24"/>
                <w:lang w:val="lt-LT"/>
              </w:rPr>
              <w:t>(Parašo ir datos skiltis n</w:t>
            </w:r>
            <w:r w:rsidR="00E816C3">
              <w:rPr>
                <w:bCs/>
                <w:i/>
                <w:sz w:val="24"/>
                <w:szCs w:val="24"/>
                <w:lang w:val="lt-LT"/>
              </w:rPr>
              <w:t>etaikoma, jei sutartis pasirašoma el. parašu)</w:t>
            </w:r>
          </w:p>
          <w:p w:rsidRPr="001544C6" w:rsidR="00586759" w:rsidP="00586759" w:rsidRDefault="00586759" w14:paraId="5BB6240D" w14:textId="42091D15">
            <w:pPr>
              <w:jc w:val="both"/>
              <w:rPr>
                <w:sz w:val="24"/>
                <w:szCs w:val="24"/>
              </w:rPr>
            </w:pPr>
          </w:p>
        </w:tc>
        <w:tc>
          <w:tcPr>
            <w:tcW w:w="4814" w:type="dxa"/>
          </w:tcPr>
          <w:p w:rsidR="00586759" w:rsidP="00586759" w:rsidRDefault="003E4F52" w14:paraId="7591F517" w14:textId="49182331">
            <w:pPr>
              <w:rPr>
                <w:bCs/>
                <w:sz w:val="24"/>
                <w:szCs w:val="24"/>
                <w:lang w:val="en-GB"/>
              </w:rPr>
            </w:pPr>
            <w:r>
              <w:rPr>
                <w:sz w:val="24"/>
                <w:szCs w:val="24"/>
              </w:rPr>
              <w:t>Adresas/</w:t>
            </w:r>
            <w:r w:rsidRPr="007B1492" w:rsidR="00586759">
              <w:rPr>
                <w:sz w:val="24"/>
                <w:szCs w:val="24"/>
              </w:rPr>
              <w:t>Ad</w:t>
            </w:r>
            <w:r w:rsidR="00586759">
              <w:rPr>
                <w:sz w:val="24"/>
                <w:szCs w:val="24"/>
              </w:rPr>
              <w:t>d</w:t>
            </w:r>
            <w:r w:rsidRPr="007B1492" w:rsidR="00586759">
              <w:rPr>
                <w:sz w:val="24"/>
                <w:szCs w:val="24"/>
              </w:rPr>
              <w:t>ress:</w:t>
            </w:r>
            <w:r w:rsidR="00586759">
              <w:rPr>
                <w:sz w:val="24"/>
                <w:szCs w:val="24"/>
              </w:rPr>
              <w:t xml:space="preserve"> </w:t>
            </w:r>
            <w:r w:rsidR="00586759">
              <w:rPr>
                <w:szCs w:val="24"/>
                <w:lang w:val="lt-LT"/>
              </w:rPr>
              <w:fldChar w:fldCharType="begin">
                <w:ffData>
                  <w:name w:val="Text4"/>
                  <w:enabled/>
                  <w:calcOnExit w:val="0"/>
                  <w:textInput/>
                </w:ffData>
              </w:fldChar>
            </w:r>
            <w:r w:rsidR="00586759">
              <w:rPr>
                <w:szCs w:val="24"/>
                <w:lang w:val="lt-LT"/>
              </w:rPr>
              <w:instrText xml:space="preserve"> FORMTEXT </w:instrText>
            </w:r>
            <w:r w:rsidR="00586759">
              <w:rPr>
                <w:szCs w:val="24"/>
                <w:lang w:val="lt-LT"/>
              </w:rPr>
            </w:r>
            <w:r w:rsidR="00586759">
              <w:rPr>
                <w:szCs w:val="24"/>
                <w:lang w:val="lt-LT"/>
              </w:rPr>
              <w:fldChar w:fldCharType="separate"/>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szCs w:val="24"/>
                <w:lang w:val="lt-LT"/>
              </w:rPr>
              <w:fldChar w:fldCharType="end"/>
            </w:r>
          </w:p>
          <w:p w:rsidR="00586759" w:rsidP="00586759" w:rsidRDefault="00586759" w14:paraId="7B74628C" w14:textId="77777777">
            <w:pPr>
              <w:rPr>
                <w:bCs/>
                <w:sz w:val="24"/>
                <w:szCs w:val="24"/>
                <w:lang w:val="en-GB"/>
              </w:rPr>
            </w:pPr>
          </w:p>
          <w:p w:rsidR="00586759" w:rsidP="00586759" w:rsidRDefault="003E4F52" w14:paraId="3AF583FB" w14:textId="284B70A1">
            <w:pPr>
              <w:rPr>
                <w:sz w:val="24"/>
                <w:szCs w:val="24"/>
              </w:rPr>
            </w:pPr>
            <w:r w:rsidRPr="001544C6">
              <w:rPr>
                <w:bCs/>
                <w:sz w:val="24"/>
                <w:szCs w:val="24"/>
                <w:lang w:val="lt-LT"/>
              </w:rPr>
              <w:t>Juridinio asmens kodas/</w:t>
            </w:r>
            <w:r w:rsidRPr="001544C6">
              <w:rPr>
                <w:sz w:val="24"/>
                <w:szCs w:val="24"/>
              </w:rPr>
              <w:t xml:space="preserve"> </w:t>
            </w:r>
            <w:r w:rsidRPr="00072905" w:rsidR="00586759">
              <w:rPr>
                <w:bCs/>
                <w:sz w:val="24"/>
                <w:szCs w:val="24"/>
                <w:lang w:val="en-GB"/>
              </w:rPr>
              <w:t>Legal entity‘s code</w:t>
            </w:r>
            <w:r w:rsidR="00586759">
              <w:rPr>
                <w:bCs/>
                <w:sz w:val="24"/>
                <w:szCs w:val="24"/>
                <w:lang w:val="en-GB"/>
              </w:rPr>
              <w:t xml:space="preserve">: </w:t>
            </w:r>
            <w:r w:rsidR="00586759">
              <w:rPr>
                <w:szCs w:val="24"/>
                <w:lang w:val="lt-LT"/>
              </w:rPr>
              <w:fldChar w:fldCharType="begin">
                <w:ffData>
                  <w:name w:val="Text4"/>
                  <w:enabled/>
                  <w:calcOnExit w:val="0"/>
                  <w:textInput/>
                </w:ffData>
              </w:fldChar>
            </w:r>
            <w:r w:rsidR="00586759">
              <w:rPr>
                <w:szCs w:val="24"/>
                <w:lang w:val="lt-LT"/>
              </w:rPr>
              <w:instrText xml:space="preserve"> FORMTEXT </w:instrText>
            </w:r>
            <w:r w:rsidR="00586759">
              <w:rPr>
                <w:szCs w:val="24"/>
                <w:lang w:val="lt-LT"/>
              </w:rPr>
            </w:r>
            <w:r w:rsidR="00586759">
              <w:rPr>
                <w:szCs w:val="24"/>
                <w:lang w:val="lt-LT"/>
              </w:rPr>
              <w:fldChar w:fldCharType="separate"/>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szCs w:val="24"/>
                <w:lang w:val="lt-LT"/>
              </w:rPr>
              <w:fldChar w:fldCharType="end"/>
            </w:r>
          </w:p>
          <w:p w:rsidR="00586759" w:rsidP="00586759" w:rsidRDefault="00586759" w14:paraId="77D4F60B" w14:textId="77777777">
            <w:pPr>
              <w:rPr>
                <w:sz w:val="24"/>
                <w:szCs w:val="24"/>
              </w:rPr>
            </w:pPr>
          </w:p>
          <w:p w:rsidR="00586759" w:rsidP="00586759" w:rsidRDefault="003E4F52" w14:paraId="3FEFF73C" w14:textId="29DADC8E">
            <w:pPr>
              <w:rPr>
                <w:sz w:val="24"/>
                <w:szCs w:val="24"/>
              </w:rPr>
            </w:pPr>
            <w:r>
              <w:rPr>
                <w:sz w:val="24"/>
                <w:szCs w:val="24"/>
              </w:rPr>
              <w:t xml:space="preserve">A.s. Nr./ </w:t>
            </w:r>
            <w:r w:rsidR="00586759">
              <w:rPr>
                <w:sz w:val="24"/>
                <w:szCs w:val="24"/>
              </w:rPr>
              <w:t>A/c</w:t>
            </w:r>
            <w:r w:rsidRPr="007B1492" w:rsidR="00586759">
              <w:rPr>
                <w:sz w:val="24"/>
                <w:szCs w:val="24"/>
              </w:rPr>
              <w:t>:</w:t>
            </w:r>
            <w:r w:rsidR="00586759">
              <w:rPr>
                <w:szCs w:val="24"/>
                <w:lang w:val="lt-LT"/>
              </w:rPr>
              <w:t xml:space="preserve"> </w:t>
            </w:r>
            <w:r w:rsidR="00586759">
              <w:rPr>
                <w:szCs w:val="24"/>
                <w:lang w:val="lt-LT"/>
              </w:rPr>
              <w:fldChar w:fldCharType="begin">
                <w:ffData>
                  <w:name w:val="Text4"/>
                  <w:enabled/>
                  <w:calcOnExit w:val="0"/>
                  <w:textInput/>
                </w:ffData>
              </w:fldChar>
            </w:r>
            <w:r w:rsidR="00586759">
              <w:rPr>
                <w:szCs w:val="24"/>
                <w:lang w:val="lt-LT"/>
              </w:rPr>
              <w:instrText xml:space="preserve"> FORMTEXT </w:instrText>
            </w:r>
            <w:r w:rsidR="00586759">
              <w:rPr>
                <w:szCs w:val="24"/>
                <w:lang w:val="lt-LT"/>
              </w:rPr>
            </w:r>
            <w:r w:rsidR="00586759">
              <w:rPr>
                <w:szCs w:val="24"/>
                <w:lang w:val="lt-LT"/>
              </w:rPr>
              <w:fldChar w:fldCharType="separate"/>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szCs w:val="24"/>
                <w:lang w:val="lt-LT"/>
              </w:rPr>
              <w:fldChar w:fldCharType="end"/>
            </w:r>
          </w:p>
          <w:p w:rsidRPr="007B1492" w:rsidR="00586759" w:rsidP="00586759" w:rsidRDefault="00586759" w14:paraId="73ECA0B8" w14:textId="77777777">
            <w:pPr>
              <w:rPr>
                <w:sz w:val="24"/>
                <w:szCs w:val="24"/>
              </w:rPr>
            </w:pPr>
          </w:p>
          <w:p w:rsidRPr="00745EAD" w:rsidR="00586759" w:rsidP="00586759" w:rsidRDefault="003E4F52" w14:paraId="57DEB093" w14:textId="1FF32713">
            <w:pPr>
              <w:jc w:val="both"/>
              <w:rPr>
                <w:sz w:val="24"/>
                <w:szCs w:val="24"/>
                <w:lang w:val="en-GB"/>
              </w:rPr>
            </w:pPr>
            <w:r>
              <w:rPr>
                <w:sz w:val="24"/>
                <w:szCs w:val="24"/>
                <w:lang w:val="en-GB"/>
              </w:rPr>
              <w:t xml:space="preserve">Bankas/ </w:t>
            </w:r>
            <w:r w:rsidR="00586759">
              <w:rPr>
                <w:sz w:val="24"/>
                <w:szCs w:val="24"/>
                <w:lang w:val="en-GB"/>
              </w:rPr>
              <w:t xml:space="preserve">Bank: </w:t>
            </w:r>
            <w:r w:rsidR="00586759">
              <w:rPr>
                <w:szCs w:val="24"/>
                <w:lang w:val="lt-LT"/>
              </w:rPr>
              <w:fldChar w:fldCharType="begin">
                <w:ffData>
                  <w:name w:val="Text4"/>
                  <w:enabled/>
                  <w:calcOnExit w:val="0"/>
                  <w:textInput/>
                </w:ffData>
              </w:fldChar>
            </w:r>
            <w:r w:rsidR="00586759">
              <w:rPr>
                <w:szCs w:val="24"/>
                <w:lang w:val="lt-LT"/>
              </w:rPr>
              <w:instrText xml:space="preserve"> FORMTEXT </w:instrText>
            </w:r>
            <w:r w:rsidR="00586759">
              <w:rPr>
                <w:szCs w:val="24"/>
                <w:lang w:val="lt-LT"/>
              </w:rPr>
            </w:r>
            <w:r w:rsidR="00586759">
              <w:rPr>
                <w:szCs w:val="24"/>
                <w:lang w:val="lt-LT"/>
              </w:rPr>
              <w:fldChar w:fldCharType="separate"/>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szCs w:val="24"/>
                <w:lang w:val="lt-LT"/>
              </w:rPr>
              <w:fldChar w:fldCharType="end"/>
            </w:r>
          </w:p>
          <w:p w:rsidRPr="00072905" w:rsidR="00586759" w:rsidP="00586759" w:rsidRDefault="003E4F52" w14:paraId="1528C974" w14:textId="45EDCD97">
            <w:pPr>
              <w:rPr>
                <w:sz w:val="24"/>
                <w:szCs w:val="24"/>
                <w:lang w:val="en-GB"/>
              </w:rPr>
            </w:pPr>
            <w:r>
              <w:rPr>
                <w:sz w:val="24"/>
                <w:szCs w:val="24"/>
                <w:lang w:val="en-GB"/>
              </w:rPr>
              <w:t xml:space="preserve">Banko kodas/ </w:t>
            </w:r>
            <w:r w:rsidRPr="00745EAD" w:rsidR="00586759">
              <w:rPr>
                <w:sz w:val="24"/>
                <w:szCs w:val="24"/>
                <w:lang w:val="en-GB"/>
              </w:rPr>
              <w:t>Bank code</w:t>
            </w:r>
            <w:r w:rsidR="00586759">
              <w:rPr>
                <w:sz w:val="24"/>
                <w:szCs w:val="24"/>
                <w:lang w:val="en-GB"/>
              </w:rPr>
              <w:t xml:space="preserve">: </w:t>
            </w:r>
            <w:r w:rsidR="00586759">
              <w:rPr>
                <w:szCs w:val="24"/>
                <w:lang w:val="lt-LT"/>
              </w:rPr>
              <w:fldChar w:fldCharType="begin">
                <w:ffData>
                  <w:name w:val="Text4"/>
                  <w:enabled/>
                  <w:calcOnExit w:val="0"/>
                  <w:textInput/>
                </w:ffData>
              </w:fldChar>
            </w:r>
            <w:r w:rsidR="00586759">
              <w:rPr>
                <w:szCs w:val="24"/>
                <w:lang w:val="lt-LT"/>
              </w:rPr>
              <w:instrText xml:space="preserve"> FORMTEXT </w:instrText>
            </w:r>
            <w:r w:rsidR="00586759">
              <w:rPr>
                <w:szCs w:val="24"/>
                <w:lang w:val="lt-LT"/>
              </w:rPr>
            </w:r>
            <w:r w:rsidR="00586759">
              <w:rPr>
                <w:szCs w:val="24"/>
                <w:lang w:val="lt-LT"/>
              </w:rPr>
              <w:fldChar w:fldCharType="separate"/>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noProof/>
                <w:szCs w:val="24"/>
                <w:lang w:val="lt-LT"/>
              </w:rPr>
              <w:t> </w:t>
            </w:r>
            <w:r w:rsidR="00586759">
              <w:rPr>
                <w:szCs w:val="24"/>
                <w:lang w:val="lt-LT"/>
              </w:rPr>
              <w:fldChar w:fldCharType="end"/>
            </w:r>
          </w:p>
          <w:p w:rsidR="00586759" w:rsidP="00586759" w:rsidRDefault="003E4F52" w14:paraId="58C516A5" w14:textId="402C0D61">
            <w:pPr>
              <w:rPr>
                <w:sz w:val="24"/>
                <w:szCs w:val="24"/>
              </w:rPr>
            </w:pPr>
            <w:r>
              <w:rPr>
                <w:sz w:val="24"/>
                <w:szCs w:val="24"/>
              </w:rPr>
              <w:t xml:space="preserve">Bankas korespondentas/ </w:t>
            </w:r>
            <w:r w:rsidR="00586759">
              <w:rPr>
                <w:sz w:val="24"/>
                <w:szCs w:val="24"/>
              </w:rPr>
              <w:t>C</w:t>
            </w:r>
            <w:r w:rsidRPr="00C61B9C" w:rsidR="00586759">
              <w:rPr>
                <w:sz w:val="24"/>
                <w:szCs w:val="24"/>
              </w:rPr>
              <w:t>orrespondent bank</w:t>
            </w:r>
            <w:r w:rsidR="00586759">
              <w:rPr>
                <w:sz w:val="24"/>
                <w:szCs w:val="24"/>
              </w:rPr>
              <w:t xml:space="preserve">: </w:t>
            </w:r>
            <w:r w:rsidR="00586759">
              <w:rPr>
                <w:sz w:val="24"/>
                <w:szCs w:val="24"/>
              </w:rPr>
              <w:fldChar w:fldCharType="begin">
                <w:ffData>
                  <w:name w:val="Text5"/>
                  <w:enabled/>
                  <w:calcOnExit w:val="0"/>
                  <w:textInput/>
                </w:ffData>
              </w:fldChar>
            </w:r>
            <w:bookmarkStart w:name="Text5" w:id="5"/>
            <w:r w:rsidR="00586759">
              <w:rPr>
                <w:sz w:val="24"/>
                <w:szCs w:val="24"/>
              </w:rPr>
              <w:instrText xml:space="preserve"> FORMTEXT </w:instrText>
            </w:r>
            <w:r w:rsidR="00586759">
              <w:rPr>
                <w:sz w:val="24"/>
                <w:szCs w:val="24"/>
              </w:rPr>
            </w:r>
            <w:r w:rsidR="00586759">
              <w:rPr>
                <w:sz w:val="24"/>
                <w:szCs w:val="24"/>
              </w:rPr>
              <w:fldChar w:fldCharType="separate"/>
            </w:r>
            <w:r w:rsidR="00586759">
              <w:rPr>
                <w:noProof/>
                <w:sz w:val="24"/>
                <w:szCs w:val="24"/>
              </w:rPr>
              <w:t> </w:t>
            </w:r>
            <w:r w:rsidR="00586759">
              <w:rPr>
                <w:noProof/>
                <w:sz w:val="24"/>
                <w:szCs w:val="24"/>
              </w:rPr>
              <w:t> </w:t>
            </w:r>
            <w:r w:rsidR="00586759">
              <w:rPr>
                <w:noProof/>
                <w:sz w:val="24"/>
                <w:szCs w:val="24"/>
              </w:rPr>
              <w:t> </w:t>
            </w:r>
            <w:r w:rsidR="00586759">
              <w:rPr>
                <w:noProof/>
                <w:sz w:val="24"/>
                <w:szCs w:val="24"/>
              </w:rPr>
              <w:t> </w:t>
            </w:r>
            <w:r w:rsidR="00586759">
              <w:rPr>
                <w:noProof/>
                <w:sz w:val="24"/>
                <w:szCs w:val="24"/>
              </w:rPr>
              <w:t> </w:t>
            </w:r>
            <w:r w:rsidR="00586759">
              <w:rPr>
                <w:sz w:val="24"/>
                <w:szCs w:val="24"/>
              </w:rPr>
              <w:fldChar w:fldCharType="end"/>
            </w:r>
            <w:bookmarkEnd w:id="5"/>
          </w:p>
          <w:p w:rsidR="00586759" w:rsidP="00586759" w:rsidRDefault="00586759" w14:paraId="1C0297ED" w14:textId="77777777">
            <w:pPr>
              <w:rPr>
                <w:sz w:val="24"/>
                <w:szCs w:val="24"/>
              </w:rPr>
            </w:pPr>
          </w:p>
          <w:p w:rsidRPr="007B1492" w:rsidR="00586759" w:rsidP="00586759" w:rsidRDefault="00586759" w14:paraId="383F95F1" w14:textId="77777777">
            <w:pPr>
              <w:rPr>
                <w:sz w:val="24"/>
                <w:szCs w:val="24"/>
              </w:rPr>
            </w:pPr>
            <w:r w:rsidRPr="007B1492">
              <w:rPr>
                <w:sz w:val="24"/>
                <w:szCs w:val="24"/>
              </w:rPr>
              <w:t>_______________________</w:t>
            </w:r>
          </w:p>
          <w:p w:rsidR="00586759" w:rsidP="00586759" w:rsidRDefault="00586759" w14:paraId="0399C73E" w14:textId="45C8647B">
            <w:pPr>
              <w:jc w:val="both"/>
              <w:rPr>
                <w:sz w:val="24"/>
                <w:szCs w:val="24"/>
                <w:lang w:val="lt-LT"/>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Pr>
                <w:sz w:val="24"/>
                <w:szCs w:val="24"/>
                <w:lang w:val="lt-LT"/>
              </w:rPr>
              <w:t xml:space="preserve"> </w:t>
            </w:r>
          </w:p>
          <w:p w:rsidR="00586759" w:rsidP="00586759" w:rsidRDefault="00D40AE5" w14:paraId="6483C3A4" w14:textId="5C96C1A2">
            <w:pPr>
              <w:jc w:val="both"/>
              <w:rPr>
                <w:sz w:val="24"/>
                <w:szCs w:val="24"/>
                <w:lang w:val="lt-LT"/>
              </w:rPr>
            </w:pPr>
            <w:r>
              <w:rPr>
                <w:sz w:val="24"/>
                <w:szCs w:val="24"/>
                <w:lang w:val="lt-LT"/>
              </w:rPr>
              <w:t>Data/</w:t>
            </w:r>
            <w:r w:rsidR="00586759">
              <w:rPr>
                <w:sz w:val="24"/>
                <w:szCs w:val="24"/>
                <w:lang w:val="lt-LT"/>
              </w:rPr>
              <w:t>Date</w:t>
            </w:r>
            <w:r w:rsidRPr="00ED60FE" w:rsidR="00586759">
              <w:rPr>
                <w:sz w:val="24"/>
                <w:szCs w:val="24"/>
                <w:lang w:val="lt-LT"/>
              </w:rPr>
              <w:t xml:space="preserve">: </w:t>
            </w:r>
          </w:p>
          <w:p w:rsidRPr="00F5071E" w:rsidR="00E816C3" w:rsidP="00A759CF" w:rsidRDefault="00E816C3" w14:paraId="6AD05AE9" w14:textId="46778DE1">
            <w:pPr>
              <w:outlineLvl w:val="0"/>
              <w:rPr>
                <w:bCs/>
                <w:i/>
                <w:sz w:val="24"/>
                <w:szCs w:val="24"/>
                <w:lang w:val="en-GB"/>
              </w:rPr>
            </w:pPr>
            <w:r>
              <w:rPr>
                <w:bCs/>
                <w:i/>
                <w:sz w:val="24"/>
                <w:szCs w:val="24"/>
                <w:lang w:val="en-GB"/>
              </w:rPr>
              <w:t>(</w:t>
            </w:r>
            <w:r w:rsidR="00A759CF">
              <w:rPr>
                <w:bCs/>
                <w:i/>
                <w:sz w:val="24"/>
                <w:szCs w:val="24"/>
                <w:lang w:val="en-GB"/>
              </w:rPr>
              <w:t xml:space="preserve">The </w:t>
            </w:r>
            <w:r w:rsidR="001959AE">
              <w:rPr>
                <w:bCs/>
                <w:i/>
                <w:sz w:val="24"/>
                <w:szCs w:val="24"/>
                <w:lang w:val="en-GB"/>
              </w:rPr>
              <w:t>s</w:t>
            </w:r>
            <w:bookmarkStart w:name="_GoBack" w:id="6"/>
            <w:bookmarkEnd w:id="6"/>
            <w:r w:rsidR="00A759CF">
              <w:rPr>
                <w:bCs/>
                <w:i/>
                <w:sz w:val="24"/>
                <w:szCs w:val="24"/>
                <w:lang w:val="en-GB"/>
              </w:rPr>
              <w:t>ignature and date field is n</w:t>
            </w:r>
            <w:r>
              <w:rPr>
                <w:bCs/>
                <w:i/>
                <w:sz w:val="24"/>
                <w:szCs w:val="24"/>
                <w:lang w:val="en-GB"/>
              </w:rPr>
              <w:t>ot applicable if the agreement is signed by e-signature)</w:t>
            </w:r>
          </w:p>
          <w:p w:rsidRPr="000C31AC" w:rsidR="00E816C3" w:rsidP="00586759" w:rsidRDefault="00E816C3" w14:paraId="08163151" w14:textId="18EA030D">
            <w:pPr>
              <w:jc w:val="both"/>
              <w:rPr>
                <w:sz w:val="24"/>
                <w:szCs w:val="24"/>
                <w:lang w:val="lt-LT"/>
              </w:rPr>
            </w:pPr>
          </w:p>
        </w:tc>
      </w:tr>
    </w:tbl>
    <w:p w:rsidR="00916FBD" w:rsidRDefault="00916FBD" w14:paraId="6E3F1ED4" w14:textId="77777777"/>
    <w:sectPr w:rsidR="00916FBD" w:rsidSect="00876378">
      <w:headerReference w:type="default" r:id="rId20"/>
      <w:headerReference w:type="first" r:id="rId21"/>
      <w:pgSz w:w="11906" w:h="16838" w:orient="portrait"/>
      <w:pgMar w:top="1701"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DE10B" w16cex:dateUtc="2021-08-23T05:55:00Z"/>
  <w16cex:commentExtensible w16cex:durableId="24C9FB49" w16cex:dateUtc="2021-08-20T06:58:00Z"/>
  <w16cex:commentExtensible w16cex:durableId="24C9FBBA" w16cex:dateUtc="2021-08-20T07:00:00Z"/>
  <w16cex:commentExtensible w16cex:durableId="24C9FC21" w16cex:dateUtc="2021-08-20T07:02:00Z"/>
  <w16cex:commentExtensible w16cex:durableId="24CDDF60" w16cex:dateUtc="2021-08-23T05:48:00Z"/>
  <w16cex:commentExtensible w16cex:durableId="24C9FC59" w16cex:dateUtc="2021-08-20T07:03:00Z"/>
  <w16cex:commentExtensible w16cex:durableId="24CDDF85" w16cex:dateUtc="2021-08-23T05:49:00Z"/>
  <w16cex:commentExtensible w16cex:durableId="24CDDF90" w16cex:dateUtc="2021-08-23T05:49:00Z"/>
  <w16cex:commentExtensible w16cex:durableId="24C9FE10" w16cex:dateUtc="2021-08-20T07:10:00Z"/>
  <w16cex:commentExtensible w16cex:durableId="24CA12BA" w16cex:dateUtc="2021-08-20T08:38:00Z"/>
  <w16cex:commentExtensible w16cex:durableId="24CA1876" w16cex:dateUtc="2021-08-20T09:03:00Z"/>
  <w16cex:commentExtensible w16cex:durableId="24CA0038" w16cex:dateUtc="2021-08-20T07:19:00Z"/>
  <w16cex:commentExtensible w16cex:durableId="24CDDFDE" w16cex:dateUtc="2021-08-23T05:50:00Z"/>
  <w16cex:commentExtensible w16cex:durableId="24CA41A8" w16cex:dateUtc="2021-08-20T11:58:00Z"/>
  <w16cex:commentExtensible w16cex:durableId="24CA41D9" w16cex:dateUtc="2021-08-20T11:59:00Z"/>
  <w16cex:commentExtensible w16cex:durableId="24CDE07D" w16cex:dateUtc="2021-08-23T05:53:00Z"/>
  <w16cex:commentExtensible w16cex:durableId="24CA00CE" w16cex:dateUtc="2021-08-20T07:22:00Z"/>
  <w16cex:commentExtensible w16cex:durableId="24CA0142" w16cex:dateUtc="2021-08-20T07:24:00Z"/>
  <w16cex:commentExtensible w16cex:durableId="24CDE09A" w16cex:dateUtc="2021-08-23T05:53:00Z"/>
  <w16cex:commentExtensible w16cex:durableId="24CDE3F6" w16cex:dateUtc="2021-08-23T06:08:00Z"/>
  <w16cex:commentExtensible w16cex:durableId="24CDE4BB" w16cex:dateUtc="2021-08-23T0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F3B0C0" w16cid:durableId="24CDE10B"/>
  <w16cid:commentId w16cid:paraId="4DAFD4E7" w16cid:durableId="24C9FB49"/>
  <w16cid:commentId w16cid:paraId="05C5ADC0" w16cid:durableId="24C9FBBA"/>
  <w16cid:commentId w16cid:paraId="1F5D31AF" w16cid:durableId="24C9FC21"/>
  <w16cid:commentId w16cid:paraId="59E1AAC7" w16cid:durableId="24CDDF60"/>
  <w16cid:commentId w16cid:paraId="5FEA40AD" w16cid:durableId="24C9FC59"/>
  <w16cid:commentId w16cid:paraId="0DAA319A" w16cid:durableId="24C9FAE2"/>
  <w16cid:commentId w16cid:paraId="78F51961" w16cid:durableId="24CDDF85"/>
  <w16cid:commentId w16cid:paraId="5778EF6A" w16cid:durableId="24CDDF90"/>
  <w16cid:commentId w16cid:paraId="7865434F" w16cid:durableId="24C9FE10"/>
  <w16cid:commentId w16cid:paraId="7A41C81E" w16cid:durableId="24CA12BA"/>
  <w16cid:commentId w16cid:paraId="75836D67" w16cid:durableId="24CA1876"/>
  <w16cid:commentId w16cid:paraId="276A43E4" w16cid:durableId="24CA0038"/>
  <w16cid:commentId w16cid:paraId="027CA815" w16cid:durableId="24CDDFDE"/>
  <w16cid:commentId w16cid:paraId="58EF216D" w16cid:durableId="24CA41A8"/>
  <w16cid:commentId w16cid:paraId="30684F29" w16cid:durableId="24CA41D9"/>
  <w16cid:commentId w16cid:paraId="38921303" w16cid:durableId="24CDE07D"/>
  <w16cid:commentId w16cid:paraId="56DDF740" w16cid:durableId="24CA00CE"/>
  <w16cid:commentId w16cid:paraId="508EF32C" w16cid:durableId="24CA0142"/>
  <w16cid:commentId w16cid:paraId="5B9D2533" w16cid:durableId="24CDE09A"/>
  <w16cid:commentId w16cid:paraId="23C2974D" w16cid:durableId="24CDE3F6"/>
  <w16cid:commentId w16cid:paraId="6E3E1859" w16cid:durableId="24CDE4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975" w:rsidP="00876378" w:rsidRDefault="00276975" w14:paraId="1F56A579" w14:textId="77777777">
      <w:r>
        <w:separator/>
      </w:r>
    </w:p>
  </w:endnote>
  <w:endnote w:type="continuationSeparator" w:id="0">
    <w:p w:rsidR="00276975" w:rsidP="00876378" w:rsidRDefault="00276975" w14:paraId="39BE3F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975" w:rsidP="00876378" w:rsidRDefault="00276975" w14:paraId="23995969" w14:textId="77777777">
      <w:r>
        <w:separator/>
      </w:r>
    </w:p>
  </w:footnote>
  <w:footnote w:type="continuationSeparator" w:id="0">
    <w:p w:rsidR="00276975" w:rsidP="00876378" w:rsidRDefault="00276975" w14:paraId="3F8A485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47156"/>
      <w:docPartObj>
        <w:docPartGallery w:val="Page Numbers (Top of Page)"/>
        <w:docPartUnique/>
      </w:docPartObj>
    </w:sdtPr>
    <w:sdtEndPr>
      <w:rPr>
        <w:noProof/>
      </w:rPr>
    </w:sdtEndPr>
    <w:sdtContent>
      <w:p w14:paraId="3C12F1D5" w14:textId="0F4F1077" w:rsidR="00276975" w:rsidRDefault="00276975">
        <w:pPr>
          <w:pStyle w:val="Header"/>
          <w:jc w:val="center"/>
        </w:pPr>
        <w:r>
          <w:fldChar w:fldCharType="begin"/>
        </w:r>
        <w:r>
          <w:instrText xml:space="preserve"> PAGE   \* MERGEFORMAT </w:instrText>
        </w:r>
        <w:r>
          <w:fldChar w:fldCharType="separate"/>
        </w:r>
        <w:r w:rsidR="000D5054">
          <w:rPr>
            <w:noProof/>
          </w:rPr>
          <w:t>19</w:t>
        </w:r>
        <w:r>
          <w:rPr>
            <w:noProof/>
          </w:rPr>
          <w:fldChar w:fldCharType="end"/>
        </w:r>
      </w:p>
    </w:sdtContent>
  </w:sdt>
  <w:p w14:paraId="3DD45E5B" w14:textId="77777777" w:rsidR="00276975" w:rsidRDefault="00276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02E5" w14:textId="77777777" w:rsidR="00276975" w:rsidRPr="000C0598" w:rsidRDefault="00276975" w:rsidP="000C0598">
    <w:pPr>
      <w:tabs>
        <w:tab w:val="center" w:pos="4819"/>
        <w:tab w:val="right" w:pos="9638"/>
      </w:tabs>
      <w:ind w:firstLine="6237"/>
      <w:rPr>
        <w:sz w:val="24"/>
        <w:szCs w:val="24"/>
        <w:lang w:val="lt-LT"/>
      </w:rPr>
    </w:pPr>
    <w:r w:rsidRPr="000C0598">
      <w:rPr>
        <w:sz w:val="24"/>
        <w:szCs w:val="24"/>
        <w:lang w:val="lt-LT"/>
      </w:rPr>
      <w:t>PATVIRTINTA</w:t>
    </w:r>
  </w:p>
  <w:p w14:paraId="7077F2AF" w14:textId="43AE7F96" w:rsidR="00276975" w:rsidRPr="0088656E" w:rsidRDefault="00276975" w:rsidP="000C0598">
    <w:pPr>
      <w:tabs>
        <w:tab w:val="center" w:pos="4819"/>
        <w:tab w:val="right" w:pos="9638"/>
      </w:tabs>
      <w:ind w:left="6237"/>
      <w:rPr>
        <w:sz w:val="24"/>
        <w:szCs w:val="24"/>
        <w:lang w:val="lt-LT"/>
      </w:rPr>
    </w:pPr>
    <w:r w:rsidRPr="000C0598">
      <w:rPr>
        <w:sz w:val="24"/>
        <w:szCs w:val="24"/>
        <w:lang w:val="lt-LT"/>
      </w:rPr>
      <w:t>Viešosios įstaigos Centrinės projektų valdymo agentūros direktoriaus 2017 m. balandžio 25 d. įsakymu Nr. 2017/8-102 (202_ m. ______ __ d. įsakymo redakcija 202_/8-___)</w:t>
    </w:r>
  </w:p>
  <w:p w14:paraId="729628BC" w14:textId="77777777" w:rsidR="00276975" w:rsidRDefault="00276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30"/>
    <w:rsid w:val="00005861"/>
    <w:rsid w:val="00016416"/>
    <w:rsid w:val="00034EEE"/>
    <w:rsid w:val="00056F86"/>
    <w:rsid w:val="00071F4E"/>
    <w:rsid w:val="00072905"/>
    <w:rsid w:val="000A48B4"/>
    <w:rsid w:val="000A613F"/>
    <w:rsid w:val="000B1AEA"/>
    <w:rsid w:val="000C0598"/>
    <w:rsid w:val="000C31AC"/>
    <w:rsid w:val="000D5054"/>
    <w:rsid w:val="0011659C"/>
    <w:rsid w:val="00120AE8"/>
    <w:rsid w:val="001351CA"/>
    <w:rsid w:val="00152A81"/>
    <w:rsid w:val="001544C6"/>
    <w:rsid w:val="00171842"/>
    <w:rsid w:val="001959AE"/>
    <w:rsid w:val="001B3132"/>
    <w:rsid w:val="001C395A"/>
    <w:rsid w:val="00204CF9"/>
    <w:rsid w:val="00213073"/>
    <w:rsid w:val="00235B6A"/>
    <w:rsid w:val="00276975"/>
    <w:rsid w:val="00282EFB"/>
    <w:rsid w:val="002B4882"/>
    <w:rsid w:val="00323586"/>
    <w:rsid w:val="00324FAC"/>
    <w:rsid w:val="00331B04"/>
    <w:rsid w:val="00336DD7"/>
    <w:rsid w:val="00344245"/>
    <w:rsid w:val="0035439F"/>
    <w:rsid w:val="00360691"/>
    <w:rsid w:val="00366BE2"/>
    <w:rsid w:val="003732F6"/>
    <w:rsid w:val="003A42B5"/>
    <w:rsid w:val="003A517E"/>
    <w:rsid w:val="003A54AC"/>
    <w:rsid w:val="003C4CB2"/>
    <w:rsid w:val="003E4F52"/>
    <w:rsid w:val="003F17AA"/>
    <w:rsid w:val="00432EA1"/>
    <w:rsid w:val="00441700"/>
    <w:rsid w:val="00453A45"/>
    <w:rsid w:val="00474C62"/>
    <w:rsid w:val="004A4FC6"/>
    <w:rsid w:val="004A6608"/>
    <w:rsid w:val="004D561F"/>
    <w:rsid w:val="004D769F"/>
    <w:rsid w:val="004E09C6"/>
    <w:rsid w:val="004E5EA7"/>
    <w:rsid w:val="004E7B27"/>
    <w:rsid w:val="004F706F"/>
    <w:rsid w:val="00536575"/>
    <w:rsid w:val="00586759"/>
    <w:rsid w:val="00595186"/>
    <w:rsid w:val="005B3F1A"/>
    <w:rsid w:val="005C6A2A"/>
    <w:rsid w:val="005F0CB3"/>
    <w:rsid w:val="005F17B2"/>
    <w:rsid w:val="00615A30"/>
    <w:rsid w:val="00617532"/>
    <w:rsid w:val="00622184"/>
    <w:rsid w:val="00622C19"/>
    <w:rsid w:val="0064719B"/>
    <w:rsid w:val="00683BE4"/>
    <w:rsid w:val="00692E25"/>
    <w:rsid w:val="006953BD"/>
    <w:rsid w:val="006A2BBF"/>
    <w:rsid w:val="006B5B70"/>
    <w:rsid w:val="006D0025"/>
    <w:rsid w:val="00701C91"/>
    <w:rsid w:val="00703CBC"/>
    <w:rsid w:val="007236B6"/>
    <w:rsid w:val="00724759"/>
    <w:rsid w:val="007423CF"/>
    <w:rsid w:val="00775F44"/>
    <w:rsid w:val="007B1492"/>
    <w:rsid w:val="007B402E"/>
    <w:rsid w:val="007B5FC8"/>
    <w:rsid w:val="00823886"/>
    <w:rsid w:val="008276BE"/>
    <w:rsid w:val="008356FE"/>
    <w:rsid w:val="00865176"/>
    <w:rsid w:val="00876378"/>
    <w:rsid w:val="008845A3"/>
    <w:rsid w:val="0088656E"/>
    <w:rsid w:val="008D24D3"/>
    <w:rsid w:val="008E673F"/>
    <w:rsid w:val="008F123F"/>
    <w:rsid w:val="008F472A"/>
    <w:rsid w:val="00906AFC"/>
    <w:rsid w:val="00916FBD"/>
    <w:rsid w:val="009178BB"/>
    <w:rsid w:val="0094085B"/>
    <w:rsid w:val="00941E09"/>
    <w:rsid w:val="0098510B"/>
    <w:rsid w:val="00991BB1"/>
    <w:rsid w:val="00994D3C"/>
    <w:rsid w:val="00A02488"/>
    <w:rsid w:val="00A45753"/>
    <w:rsid w:val="00A557E2"/>
    <w:rsid w:val="00A759CF"/>
    <w:rsid w:val="00A92CCE"/>
    <w:rsid w:val="00AF68C3"/>
    <w:rsid w:val="00B03784"/>
    <w:rsid w:val="00B04120"/>
    <w:rsid w:val="00B10C05"/>
    <w:rsid w:val="00B5506F"/>
    <w:rsid w:val="00B82D82"/>
    <w:rsid w:val="00BA0EE5"/>
    <w:rsid w:val="00BA1293"/>
    <w:rsid w:val="00BB12C7"/>
    <w:rsid w:val="00BB181E"/>
    <w:rsid w:val="00BE74BF"/>
    <w:rsid w:val="00BE7AB2"/>
    <w:rsid w:val="00C11913"/>
    <w:rsid w:val="00C24F4A"/>
    <w:rsid w:val="00C428BB"/>
    <w:rsid w:val="00C5651D"/>
    <w:rsid w:val="00C61B9C"/>
    <w:rsid w:val="00C66A31"/>
    <w:rsid w:val="00C71936"/>
    <w:rsid w:val="00CD1F64"/>
    <w:rsid w:val="00CF53BD"/>
    <w:rsid w:val="00D04221"/>
    <w:rsid w:val="00D101AF"/>
    <w:rsid w:val="00D166E3"/>
    <w:rsid w:val="00D36EB1"/>
    <w:rsid w:val="00D40AE5"/>
    <w:rsid w:val="00D7339F"/>
    <w:rsid w:val="00DA668E"/>
    <w:rsid w:val="00DE480B"/>
    <w:rsid w:val="00E17FC9"/>
    <w:rsid w:val="00E4443E"/>
    <w:rsid w:val="00E46676"/>
    <w:rsid w:val="00E76E04"/>
    <w:rsid w:val="00E816C3"/>
    <w:rsid w:val="00E91F93"/>
    <w:rsid w:val="00E97C40"/>
    <w:rsid w:val="00EA19A9"/>
    <w:rsid w:val="00EA2554"/>
    <w:rsid w:val="00EE5B05"/>
    <w:rsid w:val="00EF2012"/>
    <w:rsid w:val="00F023A4"/>
    <w:rsid w:val="00F0451B"/>
    <w:rsid w:val="00F20C59"/>
    <w:rsid w:val="00F2437B"/>
    <w:rsid w:val="00F406CE"/>
    <w:rsid w:val="00F456A9"/>
    <w:rsid w:val="00F613B6"/>
    <w:rsid w:val="00F72A6A"/>
    <w:rsid w:val="00F906BA"/>
    <w:rsid w:val="00FB6316"/>
    <w:rsid w:val="00FD3482"/>
    <w:rsid w:val="00FD56A6"/>
    <w:rsid w:val="00FE2293"/>
    <w:rsid w:val="6D5E2C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490A74"/>
  <w15:chartTrackingRefBased/>
  <w15:docId w15:val="{EA97A021-325A-4FE5-8295-31BC988F53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5A30"/>
    <w:pPr>
      <w:spacing w:after="0" w:line="240" w:lineRule="auto"/>
    </w:pPr>
    <w:rPr>
      <w:rFonts w:ascii="Times New Roman" w:hAnsi="Times New Roman" w:eastAsia="Times New Roman" w:cs="Times New Roman"/>
      <w:sz w:val="20"/>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15A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331B04"/>
    <w:rPr>
      <w:color w:val="0563C1"/>
      <w:u w:val="single"/>
    </w:rPr>
  </w:style>
  <w:style w:type="paragraph" w:styleId="PlainText">
    <w:name w:val="Plain Text"/>
    <w:basedOn w:val="Normal"/>
    <w:link w:val="PlainTextChar"/>
    <w:rsid w:val="00171842"/>
    <w:pPr>
      <w:overflowPunct w:val="0"/>
      <w:autoSpaceDE w:val="0"/>
      <w:autoSpaceDN w:val="0"/>
      <w:adjustRightInd w:val="0"/>
      <w:textAlignment w:val="baseline"/>
    </w:pPr>
    <w:rPr>
      <w:rFonts w:ascii="Courier New" w:hAnsi="Courier New"/>
    </w:rPr>
  </w:style>
  <w:style w:type="character" w:styleId="PlainTextChar" w:customStyle="1">
    <w:name w:val="Plain Text Char"/>
    <w:basedOn w:val="DefaultParagraphFont"/>
    <w:link w:val="PlainText"/>
    <w:rsid w:val="00171842"/>
    <w:rPr>
      <w:rFonts w:ascii="Courier New" w:hAnsi="Courier New" w:eastAsia="Times New Roman" w:cs="Times New Roman"/>
      <w:sz w:val="20"/>
      <w:szCs w:val="20"/>
      <w:lang w:val="en-US"/>
    </w:rPr>
  </w:style>
  <w:style w:type="paragraph" w:styleId="BodyTextIndent2">
    <w:name w:val="Body Text Indent 2"/>
    <w:basedOn w:val="Normal"/>
    <w:link w:val="BodyTextIndent2Char"/>
    <w:rsid w:val="00171842"/>
    <w:pPr>
      <w:spacing w:after="120" w:line="480" w:lineRule="auto"/>
      <w:ind w:left="283"/>
    </w:pPr>
  </w:style>
  <w:style w:type="character" w:styleId="BodyTextIndent2Char" w:customStyle="1">
    <w:name w:val="Body Text Indent 2 Char"/>
    <w:basedOn w:val="DefaultParagraphFont"/>
    <w:link w:val="BodyTextIndent2"/>
    <w:rsid w:val="00171842"/>
    <w:rPr>
      <w:rFonts w:ascii="Times New Roman" w:hAnsi="Times New Roman" w:eastAsia="Times New Roman" w:cs="Times New Roman"/>
      <w:sz w:val="20"/>
      <w:szCs w:val="20"/>
      <w:lang w:val="en-US"/>
    </w:rPr>
  </w:style>
  <w:style w:type="character" w:styleId="text1" w:customStyle="1">
    <w:name w:val="text1"/>
    <w:rsid w:val="00171842"/>
    <w:rPr>
      <w:rFonts w:hint="default" w:ascii="Verdana" w:hAnsi="Verdana"/>
      <w:b w:val="0"/>
      <w:bCs w:val="0"/>
      <w:color w:val="003984"/>
      <w:sz w:val="15"/>
      <w:szCs w:val="15"/>
    </w:rPr>
  </w:style>
  <w:style w:type="paragraph" w:styleId="BodyTextIndent">
    <w:name w:val="Body Text Indent"/>
    <w:basedOn w:val="Normal"/>
    <w:link w:val="BodyTextIndentChar"/>
    <w:rsid w:val="00994D3C"/>
    <w:pPr>
      <w:spacing w:after="120"/>
      <w:ind w:left="283"/>
    </w:pPr>
  </w:style>
  <w:style w:type="character" w:styleId="BodyTextIndentChar" w:customStyle="1">
    <w:name w:val="Body Text Indent Char"/>
    <w:basedOn w:val="DefaultParagraphFont"/>
    <w:link w:val="BodyTextIndent"/>
    <w:rsid w:val="00994D3C"/>
    <w:rPr>
      <w:rFonts w:ascii="Times New Roman" w:hAnsi="Times New Roman" w:eastAsia="Times New Roman" w:cs="Times New Roman"/>
      <w:sz w:val="20"/>
      <w:szCs w:val="20"/>
      <w:lang w:val="en-US"/>
    </w:rPr>
  </w:style>
  <w:style w:type="character" w:styleId="CommentReference">
    <w:name w:val="annotation reference"/>
    <w:rsid w:val="00994D3C"/>
    <w:rPr>
      <w:sz w:val="16"/>
      <w:szCs w:val="16"/>
    </w:rPr>
  </w:style>
  <w:style w:type="paragraph" w:styleId="BodyTextIndent3">
    <w:name w:val="Body Text Indent 3"/>
    <w:basedOn w:val="Normal"/>
    <w:link w:val="BodyTextIndent3Char"/>
    <w:rsid w:val="00994D3C"/>
    <w:pPr>
      <w:spacing w:after="120"/>
      <w:ind w:left="283"/>
    </w:pPr>
    <w:rPr>
      <w:sz w:val="16"/>
      <w:szCs w:val="16"/>
    </w:rPr>
  </w:style>
  <w:style w:type="character" w:styleId="BodyTextIndent3Char" w:customStyle="1">
    <w:name w:val="Body Text Indent 3 Char"/>
    <w:basedOn w:val="DefaultParagraphFont"/>
    <w:link w:val="BodyTextIndent3"/>
    <w:rsid w:val="00994D3C"/>
    <w:rPr>
      <w:rFonts w:ascii="Times New Roman" w:hAnsi="Times New Roman" w:eastAsia="Times New Roman" w:cs="Times New Roman"/>
      <w:sz w:val="16"/>
      <w:szCs w:val="16"/>
      <w:lang w:val="en-US"/>
    </w:rPr>
  </w:style>
  <w:style w:type="paragraph" w:styleId="BodyText">
    <w:name w:val="Body Text"/>
    <w:basedOn w:val="Normal"/>
    <w:link w:val="BodyTextChar"/>
    <w:rsid w:val="00994D3C"/>
    <w:pPr>
      <w:widowControl w:val="0"/>
      <w:jc w:val="both"/>
    </w:pPr>
    <w:rPr>
      <w:snapToGrid w:val="0"/>
      <w:sz w:val="24"/>
    </w:rPr>
  </w:style>
  <w:style w:type="character" w:styleId="BodyTextChar" w:customStyle="1">
    <w:name w:val="Body Text Char"/>
    <w:basedOn w:val="DefaultParagraphFont"/>
    <w:link w:val="BodyText"/>
    <w:rsid w:val="00994D3C"/>
    <w:rPr>
      <w:rFonts w:ascii="Times New Roman" w:hAnsi="Times New Roman" w:eastAsia="Times New Roman" w:cs="Times New Roman"/>
      <w:snapToGrid w:val="0"/>
      <w:sz w:val="24"/>
      <w:szCs w:val="20"/>
      <w:lang w:val="en-US"/>
    </w:rPr>
  </w:style>
  <w:style w:type="paragraph" w:styleId="ListParagraph">
    <w:name w:val="List Paragraph"/>
    <w:basedOn w:val="Normal"/>
    <w:uiPriority w:val="34"/>
    <w:qFormat/>
    <w:rsid w:val="001544C6"/>
    <w:pPr>
      <w:ind w:left="720"/>
      <w:contextualSpacing/>
    </w:pPr>
  </w:style>
  <w:style w:type="paragraph" w:styleId="Header">
    <w:name w:val="header"/>
    <w:basedOn w:val="Normal"/>
    <w:link w:val="HeaderChar"/>
    <w:uiPriority w:val="99"/>
    <w:unhideWhenUsed/>
    <w:rsid w:val="00876378"/>
    <w:pPr>
      <w:tabs>
        <w:tab w:val="center" w:pos="4819"/>
        <w:tab w:val="right" w:pos="9638"/>
      </w:tabs>
    </w:pPr>
  </w:style>
  <w:style w:type="character" w:styleId="HeaderChar" w:customStyle="1">
    <w:name w:val="Header Char"/>
    <w:basedOn w:val="DefaultParagraphFont"/>
    <w:link w:val="Header"/>
    <w:uiPriority w:val="99"/>
    <w:rsid w:val="00876378"/>
    <w:rPr>
      <w:rFonts w:ascii="Times New Roman" w:hAnsi="Times New Roman" w:eastAsia="Times New Roman" w:cs="Times New Roman"/>
      <w:sz w:val="20"/>
      <w:szCs w:val="20"/>
      <w:lang w:val="en-US"/>
    </w:rPr>
  </w:style>
  <w:style w:type="paragraph" w:styleId="Footer">
    <w:name w:val="footer"/>
    <w:basedOn w:val="Normal"/>
    <w:link w:val="FooterChar"/>
    <w:uiPriority w:val="99"/>
    <w:unhideWhenUsed/>
    <w:rsid w:val="00876378"/>
    <w:pPr>
      <w:tabs>
        <w:tab w:val="center" w:pos="4819"/>
        <w:tab w:val="right" w:pos="9638"/>
      </w:tabs>
    </w:pPr>
  </w:style>
  <w:style w:type="character" w:styleId="FooterChar" w:customStyle="1">
    <w:name w:val="Footer Char"/>
    <w:basedOn w:val="DefaultParagraphFont"/>
    <w:link w:val="Footer"/>
    <w:uiPriority w:val="99"/>
    <w:rsid w:val="00876378"/>
    <w:rPr>
      <w:rFonts w:ascii="Times New Roman" w:hAnsi="Times New Roman" w:eastAsia="Times New Roman" w:cs="Times New Roman"/>
      <w:sz w:val="20"/>
      <w:szCs w:val="20"/>
      <w:lang w:val="en-US"/>
    </w:rPr>
  </w:style>
  <w:style w:type="paragraph" w:styleId="CommentText">
    <w:name w:val="annotation text"/>
    <w:basedOn w:val="Normal"/>
    <w:link w:val="CommentTextChar"/>
    <w:unhideWhenUsed/>
    <w:rsid w:val="00D101AF"/>
  </w:style>
  <w:style w:type="character" w:styleId="CommentTextChar" w:customStyle="1">
    <w:name w:val="Comment Text Char"/>
    <w:basedOn w:val="DefaultParagraphFont"/>
    <w:link w:val="CommentText"/>
    <w:rsid w:val="00D101AF"/>
    <w:rPr>
      <w:rFonts w:ascii="Times New Roman" w:hAnsi="Times New Roman"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101AF"/>
    <w:rPr>
      <w:b/>
      <w:bCs/>
    </w:rPr>
  </w:style>
  <w:style w:type="character" w:styleId="CommentSubjectChar" w:customStyle="1">
    <w:name w:val="Comment Subject Char"/>
    <w:basedOn w:val="CommentTextChar"/>
    <w:link w:val="CommentSubject"/>
    <w:uiPriority w:val="99"/>
    <w:semiHidden/>
    <w:rsid w:val="00D101AF"/>
    <w:rPr>
      <w:rFonts w:ascii="Times New Roman" w:hAnsi="Times New Roman" w:eastAsia="Times New Roman" w:cs="Times New Roman"/>
      <w:b/>
      <w:bCs/>
      <w:sz w:val="20"/>
      <w:szCs w:val="20"/>
      <w:lang w:val="en-US"/>
    </w:rPr>
  </w:style>
  <w:style w:type="paragraph" w:styleId="BalloonText">
    <w:name w:val="Balloon Text"/>
    <w:basedOn w:val="Normal"/>
    <w:link w:val="BalloonTextChar"/>
    <w:uiPriority w:val="99"/>
    <w:semiHidden/>
    <w:unhideWhenUsed/>
    <w:rsid w:val="00D101A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101AF"/>
    <w:rPr>
      <w:rFonts w:ascii="Segoe UI" w:hAnsi="Segoe UI" w:eastAsia="Times New Roman" w:cs="Segoe UI"/>
      <w:sz w:val="18"/>
      <w:szCs w:val="18"/>
      <w:lang w:val="en-US"/>
    </w:rPr>
  </w:style>
  <w:style w:type="character" w:styleId="PlaceholderText">
    <w:name w:val="Placeholder Text"/>
    <w:basedOn w:val="DefaultParagraphFont"/>
    <w:uiPriority w:val="99"/>
    <w:semiHidden/>
    <w:rsid w:val="008356FE"/>
    <w:rPr>
      <w:color w:val="808080"/>
    </w:rPr>
  </w:style>
  <w:style w:type="paragraph" w:styleId="HTMLPreformatted">
    <w:name w:val="HTML Preformatted"/>
    <w:basedOn w:val="Normal"/>
    <w:link w:val="HTMLPreformattedChar"/>
    <w:uiPriority w:val="99"/>
    <w:semiHidden/>
    <w:unhideWhenUsed/>
    <w:rsid w:val="007236B6"/>
    <w:rPr>
      <w:rFonts w:ascii="Consolas" w:hAnsi="Consolas"/>
    </w:rPr>
  </w:style>
  <w:style w:type="character" w:styleId="HTMLPreformattedChar" w:customStyle="1">
    <w:name w:val="HTML Preformatted Char"/>
    <w:basedOn w:val="DefaultParagraphFont"/>
    <w:link w:val="HTMLPreformatted"/>
    <w:uiPriority w:val="99"/>
    <w:semiHidden/>
    <w:rsid w:val="007236B6"/>
    <w:rPr>
      <w:rFonts w:ascii="Consolas" w:hAnsi="Consolas" w:eastAsia="Times New Roman" w:cs="Times New Roman"/>
      <w:sz w:val="20"/>
      <w:szCs w:val="20"/>
      <w:lang w:val="en-US"/>
    </w:rPr>
  </w:style>
  <w:style w:type="character" w:styleId="normal-h" w:customStyle="1">
    <w:name w:val="normal-h"/>
    <w:basedOn w:val="DefaultParagraphFont"/>
    <w:rsid w:val="00BE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6938">
      <w:bodyDiv w:val="1"/>
      <w:marLeft w:val="0"/>
      <w:marRight w:val="0"/>
      <w:marTop w:val="0"/>
      <w:marBottom w:val="0"/>
      <w:divBdr>
        <w:top w:val="none" w:sz="0" w:space="0" w:color="auto"/>
        <w:left w:val="none" w:sz="0" w:space="0" w:color="auto"/>
        <w:bottom w:val="none" w:sz="0" w:space="0" w:color="auto"/>
        <w:right w:val="none" w:sz="0" w:space="0" w:color="auto"/>
      </w:divBdr>
    </w:div>
    <w:div w:id="416637781">
      <w:bodyDiv w:val="1"/>
      <w:marLeft w:val="0"/>
      <w:marRight w:val="0"/>
      <w:marTop w:val="0"/>
      <w:marBottom w:val="0"/>
      <w:divBdr>
        <w:top w:val="none" w:sz="0" w:space="0" w:color="auto"/>
        <w:left w:val="none" w:sz="0" w:space="0" w:color="auto"/>
        <w:bottom w:val="none" w:sz="0" w:space="0" w:color="auto"/>
        <w:right w:val="none" w:sz="0" w:space="0" w:color="auto"/>
      </w:divBdr>
    </w:div>
    <w:div w:id="445737349">
      <w:bodyDiv w:val="1"/>
      <w:marLeft w:val="0"/>
      <w:marRight w:val="0"/>
      <w:marTop w:val="0"/>
      <w:marBottom w:val="0"/>
      <w:divBdr>
        <w:top w:val="none" w:sz="0" w:space="0" w:color="auto"/>
        <w:left w:val="none" w:sz="0" w:space="0" w:color="auto"/>
        <w:bottom w:val="none" w:sz="0" w:space="0" w:color="auto"/>
        <w:right w:val="none" w:sz="0" w:space="0" w:color="auto"/>
      </w:divBdr>
    </w:div>
    <w:div w:id="516384099">
      <w:bodyDiv w:val="1"/>
      <w:marLeft w:val="0"/>
      <w:marRight w:val="0"/>
      <w:marTop w:val="0"/>
      <w:marBottom w:val="0"/>
      <w:divBdr>
        <w:top w:val="none" w:sz="0" w:space="0" w:color="auto"/>
        <w:left w:val="none" w:sz="0" w:space="0" w:color="auto"/>
        <w:bottom w:val="none" w:sz="0" w:space="0" w:color="auto"/>
        <w:right w:val="none" w:sz="0" w:space="0" w:color="auto"/>
      </w:divBdr>
    </w:div>
    <w:div w:id="899244923">
      <w:bodyDiv w:val="1"/>
      <w:marLeft w:val="0"/>
      <w:marRight w:val="0"/>
      <w:marTop w:val="0"/>
      <w:marBottom w:val="0"/>
      <w:divBdr>
        <w:top w:val="none" w:sz="0" w:space="0" w:color="auto"/>
        <w:left w:val="none" w:sz="0" w:space="0" w:color="auto"/>
        <w:bottom w:val="none" w:sz="0" w:space="0" w:color="auto"/>
        <w:right w:val="none" w:sz="0" w:space="0" w:color="auto"/>
      </w:divBdr>
    </w:div>
    <w:div w:id="945500393">
      <w:bodyDiv w:val="1"/>
      <w:marLeft w:val="0"/>
      <w:marRight w:val="0"/>
      <w:marTop w:val="0"/>
      <w:marBottom w:val="0"/>
      <w:divBdr>
        <w:top w:val="none" w:sz="0" w:space="0" w:color="auto"/>
        <w:left w:val="none" w:sz="0" w:space="0" w:color="auto"/>
        <w:bottom w:val="none" w:sz="0" w:space="0" w:color="auto"/>
        <w:right w:val="none" w:sz="0" w:space="0" w:color="auto"/>
      </w:divBdr>
    </w:div>
    <w:div w:id="1077942872">
      <w:bodyDiv w:val="1"/>
      <w:marLeft w:val="0"/>
      <w:marRight w:val="0"/>
      <w:marTop w:val="0"/>
      <w:marBottom w:val="0"/>
      <w:divBdr>
        <w:top w:val="none" w:sz="0" w:space="0" w:color="auto"/>
        <w:left w:val="none" w:sz="0" w:space="0" w:color="auto"/>
        <w:bottom w:val="none" w:sz="0" w:space="0" w:color="auto"/>
        <w:right w:val="none" w:sz="0" w:space="0" w:color="auto"/>
      </w:divBdr>
      <w:divsChild>
        <w:div w:id="744304835">
          <w:marLeft w:val="0"/>
          <w:marRight w:val="0"/>
          <w:marTop w:val="0"/>
          <w:marBottom w:val="0"/>
          <w:divBdr>
            <w:top w:val="none" w:sz="0" w:space="0" w:color="auto"/>
            <w:left w:val="none" w:sz="0" w:space="0" w:color="auto"/>
            <w:bottom w:val="none" w:sz="0" w:space="0" w:color="auto"/>
            <w:right w:val="none" w:sz="0" w:space="0" w:color="auto"/>
          </w:divBdr>
          <w:divsChild>
            <w:div w:id="953901150">
              <w:marLeft w:val="0"/>
              <w:marRight w:val="0"/>
              <w:marTop w:val="0"/>
              <w:marBottom w:val="0"/>
              <w:divBdr>
                <w:top w:val="none" w:sz="0" w:space="0" w:color="auto"/>
                <w:left w:val="none" w:sz="0" w:space="0" w:color="auto"/>
                <w:bottom w:val="none" w:sz="0" w:space="0" w:color="auto"/>
                <w:right w:val="none" w:sz="0" w:space="0" w:color="auto"/>
              </w:divBdr>
              <w:divsChild>
                <w:div w:id="675503936">
                  <w:marLeft w:val="-240"/>
                  <w:marRight w:val="-240"/>
                  <w:marTop w:val="0"/>
                  <w:marBottom w:val="0"/>
                  <w:divBdr>
                    <w:top w:val="none" w:sz="0" w:space="0" w:color="auto"/>
                    <w:left w:val="none" w:sz="0" w:space="0" w:color="auto"/>
                    <w:bottom w:val="none" w:sz="0" w:space="0" w:color="auto"/>
                    <w:right w:val="none" w:sz="0" w:space="0" w:color="auto"/>
                  </w:divBdr>
                  <w:divsChild>
                    <w:div w:id="879166408">
                      <w:marLeft w:val="0"/>
                      <w:marRight w:val="0"/>
                      <w:marTop w:val="0"/>
                      <w:marBottom w:val="0"/>
                      <w:divBdr>
                        <w:top w:val="none" w:sz="0" w:space="0" w:color="auto"/>
                        <w:left w:val="none" w:sz="0" w:space="0" w:color="auto"/>
                        <w:bottom w:val="none" w:sz="0" w:space="0" w:color="auto"/>
                        <w:right w:val="none" w:sz="0" w:space="0" w:color="auto"/>
                      </w:divBdr>
                      <w:divsChild>
                        <w:div w:id="8924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971433">
      <w:bodyDiv w:val="1"/>
      <w:marLeft w:val="0"/>
      <w:marRight w:val="0"/>
      <w:marTop w:val="0"/>
      <w:marBottom w:val="0"/>
      <w:divBdr>
        <w:top w:val="none" w:sz="0" w:space="0" w:color="auto"/>
        <w:left w:val="none" w:sz="0" w:space="0" w:color="auto"/>
        <w:bottom w:val="none" w:sz="0" w:space="0" w:color="auto"/>
        <w:right w:val="none" w:sz="0" w:space="0" w:color="auto"/>
      </w:divBdr>
    </w:div>
    <w:div w:id="1232305608">
      <w:bodyDiv w:val="1"/>
      <w:marLeft w:val="0"/>
      <w:marRight w:val="0"/>
      <w:marTop w:val="0"/>
      <w:marBottom w:val="0"/>
      <w:divBdr>
        <w:top w:val="none" w:sz="0" w:space="0" w:color="auto"/>
        <w:left w:val="none" w:sz="0" w:space="0" w:color="auto"/>
        <w:bottom w:val="none" w:sz="0" w:space="0" w:color="auto"/>
        <w:right w:val="none" w:sz="0" w:space="0" w:color="auto"/>
      </w:divBdr>
    </w:div>
    <w:div w:id="1573201631">
      <w:bodyDiv w:val="1"/>
      <w:marLeft w:val="0"/>
      <w:marRight w:val="0"/>
      <w:marTop w:val="0"/>
      <w:marBottom w:val="0"/>
      <w:divBdr>
        <w:top w:val="none" w:sz="0" w:space="0" w:color="auto"/>
        <w:left w:val="none" w:sz="0" w:space="0" w:color="auto"/>
        <w:bottom w:val="none" w:sz="0" w:space="0" w:color="auto"/>
        <w:right w:val="none" w:sz="0" w:space="0" w:color="auto"/>
      </w:divBdr>
    </w:div>
    <w:div w:id="1601447906">
      <w:bodyDiv w:val="1"/>
      <w:marLeft w:val="0"/>
      <w:marRight w:val="0"/>
      <w:marTop w:val="0"/>
      <w:marBottom w:val="0"/>
      <w:divBdr>
        <w:top w:val="none" w:sz="0" w:space="0" w:color="auto"/>
        <w:left w:val="none" w:sz="0" w:space="0" w:color="auto"/>
        <w:bottom w:val="none" w:sz="0" w:space="0" w:color="auto"/>
        <w:right w:val="none" w:sz="0" w:space="0" w:color="auto"/>
      </w:divBdr>
    </w:div>
    <w:div w:id="1810633885">
      <w:bodyDiv w:val="1"/>
      <w:marLeft w:val="0"/>
      <w:marRight w:val="0"/>
      <w:marTop w:val="0"/>
      <w:marBottom w:val="0"/>
      <w:divBdr>
        <w:top w:val="none" w:sz="0" w:space="0" w:color="auto"/>
        <w:left w:val="none" w:sz="0" w:space="0" w:color="auto"/>
        <w:bottom w:val="none" w:sz="0" w:space="0" w:color="auto"/>
        <w:right w:val="none" w:sz="0" w:space="0" w:color="auto"/>
      </w:divBdr>
    </w:div>
    <w:div w:id="2012566190">
      <w:bodyDiv w:val="1"/>
      <w:marLeft w:val="0"/>
      <w:marRight w:val="0"/>
      <w:marTop w:val="0"/>
      <w:marBottom w:val="0"/>
      <w:divBdr>
        <w:top w:val="none" w:sz="0" w:space="0" w:color="auto"/>
        <w:left w:val="none" w:sz="0" w:space="0" w:color="auto"/>
        <w:bottom w:val="none" w:sz="0" w:space="0" w:color="auto"/>
        <w:right w:val="none" w:sz="0" w:space="0" w:color="auto"/>
      </w:divBdr>
    </w:div>
    <w:div w:id="20358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pva.lt" TargetMode="External"/><Relationship Id="rId18" Type="http://schemas.openxmlformats.org/officeDocument/2006/relationships/hyperlink" Target="http://www.oecd.org/trade/xcred/debarment-list.htm"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info@cpva.lt" TargetMode="External"/><Relationship Id="rId17" Type="http://schemas.openxmlformats.org/officeDocument/2006/relationships/hyperlink" Target="http://www.cpva.lt"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cpva.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pva.l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nfo@cpva.lt" TargetMode="External"/><Relationship Id="rId23" Type="http://schemas.openxmlformats.org/officeDocument/2006/relationships/glossaryDocument" Target="glossary/document.xml"/><Relationship Id="rId10" Type="http://schemas.openxmlformats.org/officeDocument/2006/relationships/hyperlink" Target="mailto:info@cpva.lt" TargetMode="External"/><Relationship Id="rId19" Type="http://schemas.openxmlformats.org/officeDocument/2006/relationships/hyperlink" Target="http://www.oecd.org/trade/xcred/debarment-list.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nfo@cpva.l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B4E7818A514153A14A41786AD11D2E"/>
        <w:category>
          <w:name w:val="General"/>
          <w:gallery w:val="placeholder"/>
        </w:category>
        <w:types>
          <w:type w:val="bbPlcHdr"/>
        </w:types>
        <w:behaviors>
          <w:behavior w:val="content"/>
        </w:behaviors>
        <w:guid w:val="{399C9257-517A-44A6-B420-0F1E202D354A}"/>
      </w:docPartPr>
      <w:docPartBody>
        <w:p w:rsidR="00AC5EF1" w:rsidRDefault="00AC5EF1" w:rsidP="00AC5EF1">
          <w:r w:rsidRPr="00EC4838">
            <w:rPr>
              <w:rStyle w:val="PlaceholderText"/>
            </w:rPr>
            <w:t>Click or tap here to enter text.</w:t>
          </w:r>
        </w:p>
      </w:docPartBody>
    </w:docPart>
    <w:docPart>
      <w:docPartPr>
        <w:name w:val="E3DA63D3D80346CBABFAC0FC02B8D419"/>
        <w:category>
          <w:name w:val="General"/>
          <w:gallery w:val="placeholder"/>
        </w:category>
        <w:types>
          <w:type w:val="bbPlcHdr"/>
        </w:types>
        <w:behaviors>
          <w:behavior w:val="content"/>
        </w:behaviors>
        <w:guid w:val="{6A13F919-B951-460B-8C77-DC5ED97500DD}"/>
      </w:docPartPr>
      <w:docPartBody>
        <w:p w:rsidR="00AC5EF1" w:rsidRDefault="00AC5EF1" w:rsidP="00AC5EF1">
          <w:r w:rsidRPr="00EC48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F1"/>
    <w:rsid w:val="00063AAF"/>
    <w:rsid w:val="00103D75"/>
    <w:rsid w:val="00152050"/>
    <w:rsid w:val="004537CD"/>
    <w:rsid w:val="004B6C80"/>
    <w:rsid w:val="00524790"/>
    <w:rsid w:val="00542272"/>
    <w:rsid w:val="00640BF3"/>
    <w:rsid w:val="006571A4"/>
    <w:rsid w:val="008D47AE"/>
    <w:rsid w:val="00A30BD5"/>
    <w:rsid w:val="00AC5EF1"/>
    <w:rsid w:val="00BF73C3"/>
    <w:rsid w:val="00E71C2F"/>
    <w:rsid w:val="00F658C0"/>
    <w:rsid w:val="00F728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C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Lietuvos ir daugiašalių programų skyrius|7e75f6df-aec1-4d79-8506-6d7641c41321</j6fdf40a0e1e4c27b9444f6dc0ea131b>
    <DmsDocPrepDocSendReg xmlns="028236e2-f653-4d19-ab67-4d06a9145e0c">true</DmsDocPrepDocSendReg>
    <DmsDocPrepListOrderNo xmlns="4b2e9d09-07c5-42d4-ad0a-92e216c40b99">2</DmsDocPrepListOrder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479D0-2DF6-4C9E-BCE7-0D220A518503}"/>
</file>

<file path=customXml/itemProps2.xml><?xml version="1.0" encoding="utf-8"?>
<ds:datastoreItem xmlns:ds="http://schemas.openxmlformats.org/officeDocument/2006/customXml" ds:itemID="{F390E9E0-F1BC-410C-9328-2A7259D281B4}"/>
</file>

<file path=customXml/itemProps3.xml><?xml version="1.0" encoding="utf-8"?>
<ds:datastoreItem xmlns:ds="http://schemas.openxmlformats.org/officeDocument/2006/customXml" ds:itemID="{B1317576-7146-419B-9216-499E25CD9704}"/>
</file>

<file path=customXml/itemProps4.xml><?xml version="1.0" encoding="utf-8"?>
<ds:datastoreItem xmlns:ds="http://schemas.openxmlformats.org/officeDocument/2006/customXml" ds:itemID="{E6E8FCDE-05E2-432E-BC64-B81889D50B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Tipinė projekto, trunkančio vienerius metus, įgyvendinimo sutartis anglų kalba</dc:title>
  <dc:subject/>
  <dc:creator>Neringa Janušienė</dc:creator>
  <cp:keywords/>
  <dc:description/>
  <cp:lastModifiedBy>Lina Janionytė</cp:lastModifiedBy>
  <cp:revision>69</cp:revision>
  <dcterms:created xsi:type="dcterms:W3CDTF">2020-12-28T11:46:00Z</dcterms:created>
  <dcterms:modified xsi:type="dcterms:W3CDTF">2021-08-24T12:43:08Z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vt:lpwstr>
  </property>
  <property fmtid="{D5CDD505-2E9C-101B-9397-08002B2CF9AE}" pid="4" name="TaxCatchAll">
    <vt:lpwstr>3175;#Lietuvos ir daugiašalių programų skyrius|7e75f6df-aec1-4d79-8506-6d7641c41321</vt:lpwstr>
  </property>
  <property fmtid="{D5CDD505-2E9C-101B-9397-08002B2CF9AE}" pid="5" name="DmsPermissionsFlags">
    <vt:lpwstr>,SECTRUE,</vt:lpwstr>
  </property>
  <property fmtid="{D5CDD505-2E9C-101B-9397-08002B2CF9AE}" pid="6" name="DmsPermissionsDivisions">
    <vt:lpwstr>3175;#Lietuvos ir daugiašalių programų skyrius|7e75f6df-aec1-4d79-8506-6d7641c41321;#3312;#Teisės ir kokybės kontrolės skyrius|f1f7510f-e303-4b3e-a568-a8cf6cb0ac94;#49;#Vadovybė|58a5a61f-fccb-4f74-9a6b-098be634181c</vt:lpwstr>
  </property>
  <property fmtid="{D5CDD505-2E9C-101B-9397-08002B2CF9AE}" pid="7" name="DmsPermissionsUsers">
    <vt:lpwstr>28;#Rima Liškutė;#965;#Agneška Pečiukevičienė;#203;#Lina Janionytė;#273;#Dalia Vinklerė;#247;#Artūras Žarnovskis;#234;#Rasa Suraučienė;#232;#Lidija Kašubienė</vt:lpwstr>
  </property>
  <property fmtid="{D5CDD505-2E9C-101B-9397-08002B2CF9AE}" pid="8" name="DmsDocPrepDocSendRegReal">
    <vt:bool>false</vt:bool>
  </property>
  <property fmtid="{D5CDD505-2E9C-101B-9397-08002B2CF9AE}" pid="9" name="DmsWaitingForSign">
    <vt:bool>true</vt:bool>
  </property>
</Properties>
</file>