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FC8" w:rsidRPr="00CF6FC8" w:rsidRDefault="00CF6FC8" w:rsidP="00CF6FC8">
      <w:pPr>
        <w:jc w:val="center"/>
        <w:rPr>
          <w:rFonts w:ascii="Times New Roman" w:hAnsi="Times New Roman" w:cs="Times New Roman"/>
          <w:b/>
          <w:sz w:val="24"/>
          <w:szCs w:val="24"/>
        </w:rPr>
      </w:pPr>
      <w:r w:rsidRPr="00CF6FC8">
        <w:rPr>
          <w:rFonts w:ascii="Times New Roman" w:hAnsi="Times New Roman" w:cs="Times New Roman"/>
          <w:b/>
          <w:sz w:val="24"/>
          <w:szCs w:val="24"/>
        </w:rPr>
        <w:t>Dažnai užduodamų klausimų sąrašas</w:t>
      </w:r>
    </w:p>
    <w:sdt>
      <w:sdtPr>
        <w:rPr>
          <w:rFonts w:asciiTheme="minorHAnsi" w:eastAsiaTheme="minorHAnsi" w:hAnsiTheme="minorHAnsi" w:cstheme="minorBidi"/>
          <w:color w:val="auto"/>
          <w:sz w:val="22"/>
          <w:szCs w:val="22"/>
          <w:lang w:val="lt-LT"/>
        </w:rPr>
        <w:id w:val="-2073031382"/>
        <w:docPartObj>
          <w:docPartGallery w:val="Table of Contents"/>
          <w:docPartUnique/>
        </w:docPartObj>
      </w:sdtPr>
      <w:sdtEndPr>
        <w:rPr>
          <w:b/>
          <w:bCs/>
          <w:noProof/>
        </w:rPr>
      </w:sdtEndPr>
      <w:sdtContent>
        <w:p w:rsidR="00CF6FC8" w:rsidRPr="00CF6FC8" w:rsidRDefault="00CF6FC8">
          <w:pPr>
            <w:pStyle w:val="TOCHeading"/>
            <w:rPr>
              <w:rFonts w:ascii="Times New Roman" w:hAnsi="Times New Roman" w:cs="Times New Roman"/>
              <w:color w:val="auto"/>
              <w:sz w:val="20"/>
              <w:szCs w:val="20"/>
            </w:rPr>
          </w:pPr>
        </w:p>
        <w:p w:rsidR="00CF6FC8" w:rsidRPr="00CF6FC8" w:rsidRDefault="00CF6FC8">
          <w:pPr>
            <w:pStyle w:val="TOC1"/>
            <w:tabs>
              <w:tab w:val="right" w:leader="dot" w:pos="13993"/>
            </w:tabs>
            <w:rPr>
              <w:rFonts w:ascii="Times New Roman" w:hAnsi="Times New Roman" w:cs="Times New Roman"/>
              <w:noProof/>
            </w:rPr>
          </w:pPr>
          <w:r w:rsidRPr="00CF6FC8">
            <w:rPr>
              <w:rFonts w:ascii="Times New Roman" w:hAnsi="Times New Roman" w:cs="Times New Roman"/>
            </w:rPr>
            <w:fldChar w:fldCharType="begin"/>
          </w:r>
          <w:r w:rsidRPr="00CF6FC8">
            <w:rPr>
              <w:rFonts w:ascii="Times New Roman" w:hAnsi="Times New Roman" w:cs="Times New Roman"/>
            </w:rPr>
            <w:instrText xml:space="preserve"> TOC \o "1-3" \h \z \u </w:instrText>
          </w:r>
          <w:r w:rsidRPr="00CF6FC8">
            <w:rPr>
              <w:rFonts w:ascii="Times New Roman" w:hAnsi="Times New Roman" w:cs="Times New Roman"/>
            </w:rPr>
            <w:fldChar w:fldCharType="separate"/>
          </w:r>
          <w:hyperlink w:anchor="_Toc90627901" w:history="1">
            <w:r w:rsidRPr="00CF6FC8">
              <w:rPr>
                <w:rStyle w:val="Hyperlink"/>
                <w:rFonts w:ascii="Times New Roman" w:hAnsi="Times New Roman" w:cs="Times New Roman"/>
                <w:noProof/>
              </w:rPr>
              <w:t>Bendri klausimai</w:t>
            </w:r>
            <w:r w:rsidRPr="00CF6FC8">
              <w:rPr>
                <w:rFonts w:ascii="Times New Roman" w:hAnsi="Times New Roman" w:cs="Times New Roman"/>
                <w:noProof/>
                <w:webHidden/>
              </w:rPr>
              <w:tab/>
            </w:r>
            <w:r w:rsidRPr="00CF6FC8">
              <w:rPr>
                <w:rFonts w:ascii="Times New Roman" w:hAnsi="Times New Roman" w:cs="Times New Roman"/>
                <w:noProof/>
                <w:webHidden/>
              </w:rPr>
              <w:fldChar w:fldCharType="begin"/>
            </w:r>
            <w:r w:rsidRPr="00CF6FC8">
              <w:rPr>
                <w:rFonts w:ascii="Times New Roman" w:hAnsi="Times New Roman" w:cs="Times New Roman"/>
                <w:noProof/>
                <w:webHidden/>
              </w:rPr>
              <w:instrText xml:space="preserve"> PAGEREF _Toc90627901 \h </w:instrText>
            </w:r>
            <w:r w:rsidRPr="00CF6FC8">
              <w:rPr>
                <w:rFonts w:ascii="Times New Roman" w:hAnsi="Times New Roman" w:cs="Times New Roman"/>
                <w:noProof/>
                <w:webHidden/>
              </w:rPr>
            </w:r>
            <w:r w:rsidRPr="00CF6FC8">
              <w:rPr>
                <w:rFonts w:ascii="Times New Roman" w:hAnsi="Times New Roman" w:cs="Times New Roman"/>
                <w:noProof/>
                <w:webHidden/>
              </w:rPr>
              <w:fldChar w:fldCharType="separate"/>
            </w:r>
            <w:r w:rsidRPr="00CF6FC8">
              <w:rPr>
                <w:rFonts w:ascii="Times New Roman" w:hAnsi="Times New Roman" w:cs="Times New Roman"/>
                <w:noProof/>
                <w:webHidden/>
              </w:rPr>
              <w:t>1</w:t>
            </w:r>
            <w:r w:rsidRPr="00CF6FC8">
              <w:rPr>
                <w:rFonts w:ascii="Times New Roman" w:hAnsi="Times New Roman" w:cs="Times New Roman"/>
                <w:noProof/>
                <w:webHidden/>
              </w:rPr>
              <w:fldChar w:fldCharType="end"/>
            </w:r>
          </w:hyperlink>
        </w:p>
        <w:p w:rsidR="00CF6FC8" w:rsidRPr="00CF6FC8" w:rsidRDefault="00C82CED">
          <w:pPr>
            <w:pStyle w:val="TOC1"/>
            <w:tabs>
              <w:tab w:val="right" w:leader="dot" w:pos="13993"/>
            </w:tabs>
            <w:rPr>
              <w:rFonts w:ascii="Times New Roman" w:hAnsi="Times New Roman" w:cs="Times New Roman"/>
              <w:noProof/>
            </w:rPr>
          </w:pPr>
          <w:hyperlink w:anchor="_Toc90627902" w:history="1">
            <w:r w:rsidR="00CF6FC8" w:rsidRPr="00CF6FC8">
              <w:rPr>
                <w:rStyle w:val="Hyperlink"/>
                <w:rFonts w:ascii="Times New Roman" w:hAnsi="Times New Roman" w:cs="Times New Roman"/>
                <w:noProof/>
              </w:rPr>
              <w:t>Klausimai apie pareiškėją</w:t>
            </w:r>
            <w:r w:rsidR="00CF6FC8" w:rsidRPr="00CF6FC8">
              <w:rPr>
                <w:rFonts w:ascii="Times New Roman" w:hAnsi="Times New Roman" w:cs="Times New Roman"/>
                <w:noProof/>
                <w:webHidden/>
              </w:rPr>
              <w:tab/>
            </w:r>
            <w:r w:rsidR="00CF6FC8" w:rsidRPr="00CF6FC8">
              <w:rPr>
                <w:rFonts w:ascii="Times New Roman" w:hAnsi="Times New Roman" w:cs="Times New Roman"/>
                <w:noProof/>
                <w:webHidden/>
              </w:rPr>
              <w:fldChar w:fldCharType="begin"/>
            </w:r>
            <w:r w:rsidR="00CF6FC8" w:rsidRPr="00CF6FC8">
              <w:rPr>
                <w:rFonts w:ascii="Times New Roman" w:hAnsi="Times New Roman" w:cs="Times New Roman"/>
                <w:noProof/>
                <w:webHidden/>
              </w:rPr>
              <w:instrText xml:space="preserve"> PAGEREF _Toc90627902 \h </w:instrText>
            </w:r>
            <w:r w:rsidR="00CF6FC8" w:rsidRPr="00CF6FC8">
              <w:rPr>
                <w:rFonts w:ascii="Times New Roman" w:hAnsi="Times New Roman" w:cs="Times New Roman"/>
                <w:noProof/>
                <w:webHidden/>
              </w:rPr>
            </w:r>
            <w:r w:rsidR="00CF6FC8" w:rsidRPr="00CF6FC8">
              <w:rPr>
                <w:rFonts w:ascii="Times New Roman" w:hAnsi="Times New Roman" w:cs="Times New Roman"/>
                <w:noProof/>
                <w:webHidden/>
              </w:rPr>
              <w:fldChar w:fldCharType="separate"/>
            </w:r>
            <w:r w:rsidR="00CF6FC8" w:rsidRPr="00CF6FC8">
              <w:rPr>
                <w:rFonts w:ascii="Times New Roman" w:hAnsi="Times New Roman" w:cs="Times New Roman"/>
                <w:noProof/>
                <w:webHidden/>
              </w:rPr>
              <w:t>1</w:t>
            </w:r>
            <w:r w:rsidR="00CF6FC8" w:rsidRPr="00CF6FC8">
              <w:rPr>
                <w:rFonts w:ascii="Times New Roman" w:hAnsi="Times New Roman" w:cs="Times New Roman"/>
                <w:noProof/>
                <w:webHidden/>
              </w:rPr>
              <w:fldChar w:fldCharType="end"/>
            </w:r>
          </w:hyperlink>
        </w:p>
        <w:p w:rsidR="00CF6FC8" w:rsidRPr="00CF6FC8" w:rsidRDefault="00C82CED">
          <w:pPr>
            <w:pStyle w:val="TOC1"/>
            <w:tabs>
              <w:tab w:val="right" w:leader="dot" w:pos="13993"/>
            </w:tabs>
            <w:rPr>
              <w:rFonts w:ascii="Times New Roman" w:hAnsi="Times New Roman" w:cs="Times New Roman"/>
              <w:noProof/>
            </w:rPr>
          </w:pPr>
          <w:hyperlink w:anchor="_Toc90627903" w:history="1">
            <w:r w:rsidR="00CF6FC8" w:rsidRPr="00CF6FC8">
              <w:rPr>
                <w:rStyle w:val="Hyperlink"/>
                <w:rFonts w:ascii="Times New Roman" w:hAnsi="Times New Roman" w:cs="Times New Roman"/>
                <w:noProof/>
              </w:rPr>
              <w:t>Klausimai apie projekto objektą, išlaidų tinkamumą</w:t>
            </w:r>
            <w:r w:rsidR="00CF6FC8" w:rsidRPr="00CF6FC8">
              <w:rPr>
                <w:rFonts w:ascii="Times New Roman" w:hAnsi="Times New Roman" w:cs="Times New Roman"/>
                <w:noProof/>
                <w:webHidden/>
              </w:rPr>
              <w:tab/>
            </w:r>
            <w:r w:rsidR="00CF6FC8" w:rsidRPr="00CF6FC8">
              <w:rPr>
                <w:rFonts w:ascii="Times New Roman" w:hAnsi="Times New Roman" w:cs="Times New Roman"/>
                <w:noProof/>
                <w:webHidden/>
              </w:rPr>
              <w:fldChar w:fldCharType="begin"/>
            </w:r>
            <w:r w:rsidR="00CF6FC8" w:rsidRPr="00CF6FC8">
              <w:rPr>
                <w:rFonts w:ascii="Times New Roman" w:hAnsi="Times New Roman" w:cs="Times New Roman"/>
                <w:noProof/>
                <w:webHidden/>
              </w:rPr>
              <w:instrText xml:space="preserve"> PAGEREF _Toc90627903 \h </w:instrText>
            </w:r>
            <w:r w:rsidR="00CF6FC8" w:rsidRPr="00CF6FC8">
              <w:rPr>
                <w:rFonts w:ascii="Times New Roman" w:hAnsi="Times New Roman" w:cs="Times New Roman"/>
                <w:noProof/>
                <w:webHidden/>
              </w:rPr>
            </w:r>
            <w:r w:rsidR="00CF6FC8" w:rsidRPr="00CF6FC8">
              <w:rPr>
                <w:rFonts w:ascii="Times New Roman" w:hAnsi="Times New Roman" w:cs="Times New Roman"/>
                <w:noProof/>
                <w:webHidden/>
              </w:rPr>
              <w:fldChar w:fldCharType="separate"/>
            </w:r>
            <w:r w:rsidR="00CF6FC8" w:rsidRPr="00CF6FC8">
              <w:rPr>
                <w:rFonts w:ascii="Times New Roman" w:hAnsi="Times New Roman" w:cs="Times New Roman"/>
                <w:noProof/>
                <w:webHidden/>
              </w:rPr>
              <w:t>3</w:t>
            </w:r>
            <w:r w:rsidR="00CF6FC8" w:rsidRPr="00CF6FC8">
              <w:rPr>
                <w:rFonts w:ascii="Times New Roman" w:hAnsi="Times New Roman" w:cs="Times New Roman"/>
                <w:noProof/>
                <w:webHidden/>
              </w:rPr>
              <w:fldChar w:fldCharType="end"/>
            </w:r>
          </w:hyperlink>
        </w:p>
        <w:p w:rsidR="00CF6FC8" w:rsidRPr="00CF6FC8" w:rsidRDefault="00C82CED">
          <w:pPr>
            <w:pStyle w:val="TOC1"/>
            <w:tabs>
              <w:tab w:val="right" w:leader="dot" w:pos="13993"/>
            </w:tabs>
            <w:rPr>
              <w:rFonts w:ascii="Times New Roman" w:hAnsi="Times New Roman" w:cs="Times New Roman"/>
              <w:noProof/>
            </w:rPr>
          </w:pPr>
          <w:hyperlink w:anchor="_Toc90627904" w:history="1">
            <w:r w:rsidR="00CF6FC8" w:rsidRPr="00CF6FC8">
              <w:rPr>
                <w:rStyle w:val="Hyperlink"/>
                <w:rFonts w:ascii="Times New Roman" w:hAnsi="Times New Roman" w:cs="Times New Roman"/>
                <w:noProof/>
              </w:rPr>
              <w:t>Klausimai susiję su turinio ir išlaidų pagrįstumo vertinimu</w:t>
            </w:r>
            <w:r w:rsidR="00CF6FC8" w:rsidRPr="00CF6FC8">
              <w:rPr>
                <w:rFonts w:ascii="Times New Roman" w:hAnsi="Times New Roman" w:cs="Times New Roman"/>
                <w:noProof/>
                <w:webHidden/>
              </w:rPr>
              <w:tab/>
            </w:r>
            <w:r w:rsidR="00CF6FC8" w:rsidRPr="00CF6FC8">
              <w:rPr>
                <w:rFonts w:ascii="Times New Roman" w:hAnsi="Times New Roman" w:cs="Times New Roman"/>
                <w:noProof/>
                <w:webHidden/>
              </w:rPr>
              <w:fldChar w:fldCharType="begin"/>
            </w:r>
            <w:r w:rsidR="00CF6FC8" w:rsidRPr="00CF6FC8">
              <w:rPr>
                <w:rFonts w:ascii="Times New Roman" w:hAnsi="Times New Roman" w:cs="Times New Roman"/>
                <w:noProof/>
                <w:webHidden/>
              </w:rPr>
              <w:instrText xml:space="preserve"> PAGEREF _Toc90627904 \h </w:instrText>
            </w:r>
            <w:r w:rsidR="00CF6FC8" w:rsidRPr="00CF6FC8">
              <w:rPr>
                <w:rFonts w:ascii="Times New Roman" w:hAnsi="Times New Roman" w:cs="Times New Roman"/>
                <w:noProof/>
                <w:webHidden/>
              </w:rPr>
            </w:r>
            <w:r w:rsidR="00CF6FC8" w:rsidRPr="00CF6FC8">
              <w:rPr>
                <w:rFonts w:ascii="Times New Roman" w:hAnsi="Times New Roman" w:cs="Times New Roman"/>
                <w:noProof/>
                <w:webHidden/>
              </w:rPr>
              <w:fldChar w:fldCharType="separate"/>
            </w:r>
            <w:r w:rsidR="00CF6FC8" w:rsidRPr="00CF6FC8">
              <w:rPr>
                <w:rFonts w:ascii="Times New Roman" w:hAnsi="Times New Roman" w:cs="Times New Roman"/>
                <w:noProof/>
                <w:webHidden/>
              </w:rPr>
              <w:t>6</w:t>
            </w:r>
            <w:r w:rsidR="00CF6FC8" w:rsidRPr="00CF6FC8">
              <w:rPr>
                <w:rFonts w:ascii="Times New Roman" w:hAnsi="Times New Roman" w:cs="Times New Roman"/>
                <w:noProof/>
                <w:webHidden/>
              </w:rPr>
              <w:fldChar w:fldCharType="end"/>
            </w:r>
          </w:hyperlink>
        </w:p>
        <w:p w:rsidR="00CF6FC8" w:rsidRDefault="00CF6FC8">
          <w:r w:rsidRPr="00CF6FC8">
            <w:rPr>
              <w:rFonts w:ascii="Times New Roman" w:hAnsi="Times New Roman" w:cs="Times New Roman"/>
              <w:b/>
              <w:bCs/>
              <w:noProof/>
            </w:rPr>
            <w:fldChar w:fldCharType="end"/>
          </w:r>
        </w:p>
      </w:sdtContent>
    </w:sdt>
    <w:p w:rsidR="00CF6FC8" w:rsidRPr="00CF6FC8" w:rsidRDefault="00CF6FC8" w:rsidP="00CF6FC8">
      <w:pPr>
        <w:rPr>
          <w:rFonts w:ascii="Times New Roman" w:hAnsi="Times New Roman" w:cs="Times New Roman"/>
          <w:sz w:val="24"/>
          <w:szCs w:val="24"/>
        </w:rPr>
      </w:pPr>
    </w:p>
    <w:tbl>
      <w:tblPr>
        <w:tblStyle w:val="TableGrid"/>
        <w:tblW w:w="15021" w:type="dxa"/>
        <w:tblLook w:val="04A0" w:firstRow="1" w:lastRow="0" w:firstColumn="1" w:lastColumn="0" w:noHBand="0" w:noVBand="1"/>
      </w:tblPr>
      <w:tblGrid>
        <w:gridCol w:w="502"/>
        <w:gridCol w:w="3104"/>
        <w:gridCol w:w="11415"/>
      </w:tblGrid>
      <w:tr w:rsidR="002B6A1F" w:rsidRPr="00A11927" w:rsidTr="008E7341">
        <w:trPr>
          <w:tblHeader/>
        </w:trPr>
        <w:tc>
          <w:tcPr>
            <w:tcW w:w="502" w:type="dxa"/>
            <w:vAlign w:val="center"/>
          </w:tcPr>
          <w:p w:rsidR="002B6A1F" w:rsidRPr="00A11927" w:rsidRDefault="002B6A1F" w:rsidP="008E7341">
            <w:pPr>
              <w:tabs>
                <w:tab w:val="left" w:pos="171"/>
              </w:tabs>
              <w:ind w:left="-113" w:right="31"/>
              <w:jc w:val="center"/>
              <w:rPr>
                <w:rFonts w:ascii="Times New Roman" w:hAnsi="Times New Roman" w:cs="Times New Roman"/>
                <w:b/>
              </w:rPr>
            </w:pPr>
            <w:r w:rsidRPr="00A11927">
              <w:rPr>
                <w:rFonts w:ascii="Times New Roman" w:hAnsi="Times New Roman" w:cs="Times New Roman"/>
                <w:b/>
              </w:rPr>
              <w:t>Eil. Nr.</w:t>
            </w:r>
          </w:p>
        </w:tc>
        <w:tc>
          <w:tcPr>
            <w:tcW w:w="3104" w:type="dxa"/>
            <w:vAlign w:val="center"/>
          </w:tcPr>
          <w:p w:rsidR="002B6A1F" w:rsidRPr="00A11927" w:rsidRDefault="002B6A1F" w:rsidP="008E7341">
            <w:pPr>
              <w:jc w:val="center"/>
              <w:rPr>
                <w:rFonts w:ascii="Times New Roman" w:hAnsi="Times New Roman" w:cs="Times New Roman"/>
                <w:b/>
              </w:rPr>
            </w:pPr>
            <w:r w:rsidRPr="00A11927">
              <w:rPr>
                <w:rFonts w:ascii="Times New Roman" w:hAnsi="Times New Roman" w:cs="Times New Roman"/>
                <w:b/>
              </w:rPr>
              <w:t>KLAUSIMAS</w:t>
            </w:r>
          </w:p>
        </w:tc>
        <w:tc>
          <w:tcPr>
            <w:tcW w:w="11415" w:type="dxa"/>
            <w:vAlign w:val="center"/>
          </w:tcPr>
          <w:p w:rsidR="002B6A1F" w:rsidRPr="00A11927" w:rsidRDefault="002B6A1F" w:rsidP="008E7341">
            <w:pPr>
              <w:jc w:val="center"/>
              <w:rPr>
                <w:rFonts w:ascii="Times New Roman" w:hAnsi="Times New Roman" w:cs="Times New Roman"/>
                <w:b/>
              </w:rPr>
            </w:pPr>
            <w:r w:rsidRPr="00A11927">
              <w:rPr>
                <w:rFonts w:ascii="Times New Roman" w:hAnsi="Times New Roman" w:cs="Times New Roman"/>
                <w:b/>
              </w:rPr>
              <w:t>ATSAKYMAS</w:t>
            </w:r>
          </w:p>
        </w:tc>
      </w:tr>
      <w:tr w:rsidR="008E7341" w:rsidRPr="00A11927" w:rsidTr="008E7341">
        <w:tc>
          <w:tcPr>
            <w:tcW w:w="15021" w:type="dxa"/>
            <w:gridSpan w:val="3"/>
            <w:vAlign w:val="center"/>
          </w:tcPr>
          <w:p w:rsidR="008E7341" w:rsidRPr="00A11927" w:rsidRDefault="008E7341" w:rsidP="008E7341">
            <w:pPr>
              <w:pStyle w:val="Heading1"/>
              <w:outlineLvl w:val="0"/>
              <w:rPr>
                <w:szCs w:val="22"/>
              </w:rPr>
            </w:pPr>
            <w:bookmarkStart w:id="0" w:name="_Toc90627901"/>
            <w:r w:rsidRPr="00A11927">
              <w:rPr>
                <w:szCs w:val="22"/>
              </w:rPr>
              <w:t>Bendri klausimai</w:t>
            </w:r>
            <w:bookmarkEnd w:id="0"/>
          </w:p>
        </w:tc>
      </w:tr>
      <w:tr w:rsidR="002B6A1F" w:rsidRPr="00A11927" w:rsidTr="0001255C">
        <w:tc>
          <w:tcPr>
            <w:tcW w:w="502" w:type="dxa"/>
          </w:tcPr>
          <w:p w:rsidR="002B6A1F" w:rsidRPr="00A11927" w:rsidRDefault="002B6A1F" w:rsidP="005A0CCF">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shd w:val="clear" w:color="auto" w:fill="auto"/>
          </w:tcPr>
          <w:p w:rsidR="002B6A1F" w:rsidRPr="00A11927" w:rsidRDefault="00304583" w:rsidP="00195ABA">
            <w:pPr>
              <w:jc w:val="both"/>
              <w:rPr>
                <w:rFonts w:ascii="Times New Roman" w:hAnsi="Times New Roman" w:cs="Times New Roman"/>
              </w:rPr>
            </w:pPr>
            <w:r w:rsidRPr="00A11927">
              <w:rPr>
                <w:rFonts w:ascii="Times New Roman" w:hAnsi="Times New Roman" w:cs="Times New Roman"/>
              </w:rPr>
              <w:t>Ar planuojami organizuoti mokymai</w:t>
            </w:r>
            <w:r w:rsidR="002B6A1F" w:rsidRPr="00A11927">
              <w:rPr>
                <w:rFonts w:ascii="Times New Roman" w:hAnsi="Times New Roman" w:cs="Times New Roman"/>
              </w:rPr>
              <w:t>?</w:t>
            </w:r>
          </w:p>
        </w:tc>
        <w:tc>
          <w:tcPr>
            <w:tcW w:w="11415" w:type="dxa"/>
            <w:shd w:val="clear" w:color="auto" w:fill="auto"/>
          </w:tcPr>
          <w:p w:rsidR="002B6A1F" w:rsidRPr="00A11927" w:rsidRDefault="00AD7206" w:rsidP="008E329D">
            <w:pPr>
              <w:jc w:val="both"/>
              <w:rPr>
                <w:rFonts w:ascii="Times New Roman" w:hAnsi="Times New Roman" w:cs="Times New Roman"/>
              </w:rPr>
            </w:pPr>
            <w:r>
              <w:rPr>
                <w:rFonts w:ascii="Times New Roman" w:hAnsi="Times New Roman" w:cs="Times New Roman"/>
              </w:rPr>
              <w:t>Informacinis renginys vyko</w:t>
            </w:r>
            <w:r w:rsidR="00AA6102" w:rsidRPr="00A11927">
              <w:rPr>
                <w:rFonts w:ascii="Times New Roman" w:hAnsi="Times New Roman" w:cs="Times New Roman"/>
              </w:rPr>
              <w:t xml:space="preserve"> 202</w:t>
            </w:r>
            <w:r w:rsidR="00863A6E" w:rsidRPr="00A11927">
              <w:rPr>
                <w:rFonts w:ascii="Times New Roman" w:hAnsi="Times New Roman" w:cs="Times New Roman"/>
              </w:rPr>
              <w:t>2</w:t>
            </w:r>
            <w:r w:rsidR="00AA6102" w:rsidRPr="00A11927">
              <w:rPr>
                <w:rFonts w:ascii="Times New Roman" w:hAnsi="Times New Roman" w:cs="Times New Roman"/>
              </w:rPr>
              <w:t xml:space="preserve"> m. </w:t>
            </w:r>
            <w:r w:rsidR="006979C8" w:rsidRPr="00A11927">
              <w:rPr>
                <w:rFonts w:ascii="Times New Roman" w:hAnsi="Times New Roman" w:cs="Times New Roman"/>
              </w:rPr>
              <w:t xml:space="preserve">sausio 12 d. nuotoliniu būdu. </w:t>
            </w:r>
            <w:r w:rsidR="002468E3" w:rsidRPr="00A11927">
              <w:rPr>
                <w:rFonts w:ascii="Times New Roman" w:hAnsi="Times New Roman" w:cs="Times New Roman"/>
              </w:rPr>
              <w:t>Visa informacija susijusi su mokymais yra</w:t>
            </w:r>
            <w:r>
              <w:rPr>
                <w:rFonts w:ascii="Times New Roman" w:hAnsi="Times New Roman" w:cs="Times New Roman"/>
              </w:rPr>
              <w:t xml:space="preserve"> paskelbta prie kvietimo informacijos</w:t>
            </w:r>
            <w:r w:rsidR="002468E3" w:rsidRPr="00A11927">
              <w:rPr>
                <w:rFonts w:ascii="Times New Roman" w:hAnsi="Times New Roman" w:cs="Times New Roman"/>
              </w:rPr>
              <w:t xml:space="preserve"> </w:t>
            </w:r>
            <w:hyperlink r:id="rId8" w:history="1">
              <w:r w:rsidR="006979C8" w:rsidRPr="00A11927">
                <w:rPr>
                  <w:rStyle w:val="Hyperlink"/>
                  <w:rFonts w:ascii="Times New Roman" w:hAnsi="Times New Roman" w:cs="Times New Roman"/>
                </w:rPr>
                <w:t>čia</w:t>
              </w:r>
            </w:hyperlink>
          </w:p>
        </w:tc>
      </w:tr>
      <w:tr w:rsidR="008E7341" w:rsidRPr="00A11927" w:rsidTr="0001255C">
        <w:tc>
          <w:tcPr>
            <w:tcW w:w="502" w:type="dxa"/>
          </w:tcPr>
          <w:p w:rsidR="008E7341" w:rsidRPr="00A11927" w:rsidRDefault="008E7341" w:rsidP="008E7341">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shd w:val="clear" w:color="auto" w:fill="auto"/>
          </w:tcPr>
          <w:p w:rsidR="008E7341" w:rsidRPr="00A11927" w:rsidRDefault="008E7341" w:rsidP="008E7341">
            <w:pPr>
              <w:jc w:val="both"/>
              <w:rPr>
                <w:rFonts w:ascii="Times New Roman" w:hAnsi="Times New Roman" w:cs="Times New Roman"/>
              </w:rPr>
            </w:pPr>
            <w:r w:rsidRPr="00A11927">
              <w:rPr>
                <w:rFonts w:ascii="Times New Roman" w:hAnsi="Times New Roman" w:cs="Times New Roman"/>
              </w:rPr>
              <w:t>Kur rasti paraiškos formą?</w:t>
            </w:r>
          </w:p>
        </w:tc>
        <w:tc>
          <w:tcPr>
            <w:tcW w:w="11415" w:type="dxa"/>
            <w:shd w:val="clear" w:color="auto" w:fill="auto"/>
          </w:tcPr>
          <w:p w:rsidR="008E7341" w:rsidRPr="00A11927" w:rsidRDefault="008E7341" w:rsidP="008E7341">
            <w:pPr>
              <w:jc w:val="both"/>
              <w:rPr>
                <w:rFonts w:ascii="Times New Roman" w:hAnsi="Times New Roman" w:cs="Times New Roman"/>
              </w:rPr>
            </w:pPr>
            <w:r w:rsidRPr="00A11927">
              <w:rPr>
                <w:rFonts w:ascii="Times New Roman" w:hAnsi="Times New Roman" w:cs="Times New Roman"/>
              </w:rPr>
              <w:t xml:space="preserve">Paraiškos teikiamos internetu: </w:t>
            </w:r>
            <w:hyperlink r:id="rId9" w:history="1">
              <w:r w:rsidRPr="00A11927">
                <w:rPr>
                  <w:rStyle w:val="Hyperlink"/>
                  <w:rFonts w:ascii="Times New Roman" w:hAnsi="Times New Roman" w:cs="Times New Roman"/>
                </w:rPr>
                <w:t>https://cpva.submittable.com/submit/701de0c5-835f-4fb8-8c20-cce5dd42d564/paraiska-dl-sporto-rmimo-fondo-lsomis-finansuojamo-sporto-projekto-skirto-esa</w:t>
              </w:r>
            </w:hyperlink>
          </w:p>
          <w:p w:rsidR="008E7341" w:rsidRPr="00A11927" w:rsidRDefault="008E7341" w:rsidP="008E7341">
            <w:pPr>
              <w:jc w:val="both"/>
              <w:rPr>
                <w:rFonts w:ascii="Times New Roman" w:hAnsi="Times New Roman" w:cs="Times New Roman"/>
              </w:rPr>
            </w:pPr>
            <w:r w:rsidRPr="00A11927">
              <w:rPr>
                <w:rFonts w:ascii="Times New Roman" w:hAnsi="Times New Roman" w:cs="Times New Roman"/>
              </w:rPr>
              <w:t>Jei pirmą kartą teikiate paraišką, reikia susikurti paskyrą paspaudus nuorodą „Create Your Account“. Paraiškos forma bus matoma tik susikūrusiems projekto paskyrą vartotojams.</w:t>
            </w:r>
          </w:p>
        </w:tc>
      </w:tr>
      <w:tr w:rsidR="008E7341" w:rsidRPr="00A11927" w:rsidTr="0001255C">
        <w:tc>
          <w:tcPr>
            <w:tcW w:w="502" w:type="dxa"/>
          </w:tcPr>
          <w:p w:rsidR="008E7341" w:rsidRPr="00A11927" w:rsidRDefault="008E7341" w:rsidP="008E7341">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shd w:val="clear" w:color="auto" w:fill="auto"/>
          </w:tcPr>
          <w:p w:rsidR="008E7341" w:rsidRPr="00A11927" w:rsidRDefault="008E7341" w:rsidP="008E7341">
            <w:pPr>
              <w:jc w:val="both"/>
              <w:rPr>
                <w:rFonts w:ascii="Times New Roman" w:hAnsi="Times New Roman" w:cs="Times New Roman"/>
              </w:rPr>
            </w:pPr>
            <w:r w:rsidRPr="00A11927">
              <w:rPr>
                <w:rFonts w:ascii="Times New Roman" w:hAnsi="Times New Roman" w:cs="Times New Roman"/>
              </w:rPr>
              <w:t>Ar privaloma pateikti statybą leidžiantį dokumentą</w:t>
            </w:r>
            <w:r w:rsidR="009E0A8F">
              <w:rPr>
                <w:rFonts w:ascii="Times New Roman" w:hAnsi="Times New Roman" w:cs="Times New Roman"/>
              </w:rPr>
              <w:t xml:space="preserve"> (SLD)</w:t>
            </w:r>
            <w:r w:rsidRPr="00A11927">
              <w:rPr>
                <w:rFonts w:ascii="Times New Roman" w:hAnsi="Times New Roman" w:cs="Times New Roman"/>
              </w:rPr>
              <w:t>?</w:t>
            </w:r>
            <w:r w:rsidR="00CE1E46" w:rsidRPr="00A11927">
              <w:rPr>
                <w:rFonts w:ascii="Times New Roman" w:hAnsi="Times New Roman" w:cs="Times New Roman"/>
              </w:rPr>
              <w:t xml:space="preserve"> Kaip žinoti, kada jis yra privalomas?</w:t>
            </w:r>
          </w:p>
        </w:tc>
        <w:tc>
          <w:tcPr>
            <w:tcW w:w="11415" w:type="dxa"/>
            <w:shd w:val="clear" w:color="auto" w:fill="auto"/>
          </w:tcPr>
          <w:p w:rsidR="008E7341" w:rsidRPr="00A11927" w:rsidRDefault="008E7341" w:rsidP="008E7341">
            <w:pPr>
              <w:jc w:val="both"/>
              <w:rPr>
                <w:rFonts w:ascii="Times New Roman" w:hAnsi="Times New Roman" w:cs="Times New Roman"/>
              </w:rPr>
            </w:pPr>
            <w:r w:rsidRPr="00A11927">
              <w:rPr>
                <w:rFonts w:ascii="Times New Roman" w:hAnsi="Times New Roman" w:cs="Times New Roman"/>
              </w:rPr>
              <w:t xml:space="preserve">Taip, kartu su paraiška privaloma pateikti </w:t>
            </w:r>
            <w:r w:rsidR="009E0A8F">
              <w:rPr>
                <w:rFonts w:ascii="Times New Roman" w:hAnsi="Times New Roman" w:cs="Times New Roman"/>
              </w:rPr>
              <w:t>SLD</w:t>
            </w:r>
            <w:r w:rsidRPr="00A11927">
              <w:rPr>
                <w:rFonts w:ascii="Times New Roman" w:hAnsi="Times New Roman" w:cs="Times New Roman"/>
              </w:rPr>
              <w:t xml:space="preserve"> (tais atvejais kai jis yra būtinas gauti pagal LR statybą reglamentuojančius teisės aktus).</w:t>
            </w:r>
          </w:p>
          <w:p w:rsidR="008E7341" w:rsidRPr="00A11927" w:rsidRDefault="008E7341" w:rsidP="008E7341">
            <w:pPr>
              <w:jc w:val="both"/>
              <w:rPr>
                <w:rFonts w:ascii="Times New Roman" w:hAnsi="Times New Roman" w:cs="Times New Roman"/>
              </w:rPr>
            </w:pPr>
            <w:r w:rsidRPr="00A11927">
              <w:rPr>
                <w:rFonts w:ascii="Times New Roman" w:hAnsi="Times New Roman" w:cs="Times New Roman"/>
              </w:rPr>
              <w:t xml:space="preserve">Atvejus kai </w:t>
            </w:r>
            <w:r w:rsidR="009E0A8F">
              <w:rPr>
                <w:rFonts w:ascii="Times New Roman" w:hAnsi="Times New Roman" w:cs="Times New Roman"/>
              </w:rPr>
              <w:t>SLD</w:t>
            </w:r>
            <w:r w:rsidRPr="00A11927">
              <w:rPr>
                <w:rFonts w:ascii="Times New Roman" w:hAnsi="Times New Roman" w:cs="Times New Roman"/>
              </w:rPr>
              <w:t xml:space="preserve"> privalomas apibrėžia LR statybos įstatymas ir . Statybos techniniame reglamentas STR 1.05.01:2017 „Statybą leidžiantys dokumentai. Statybos užbaigimas. Statybos sustabdymas. Savavališkos statybos padarinių šalinimas. Statybos pagal neteisėtai išduotą statybą leidžiantį dokumentą padarinių šalinimas“..  </w:t>
            </w:r>
          </w:p>
          <w:p w:rsidR="008E7341" w:rsidRPr="00A11927" w:rsidRDefault="008E7341" w:rsidP="008E7341">
            <w:pPr>
              <w:jc w:val="both"/>
              <w:rPr>
                <w:rFonts w:ascii="Times New Roman" w:hAnsi="Times New Roman" w:cs="Times New Roman"/>
              </w:rPr>
            </w:pPr>
          </w:p>
          <w:p w:rsidR="008E7341" w:rsidRPr="00A11927" w:rsidRDefault="008E7341" w:rsidP="008E7341">
            <w:pPr>
              <w:jc w:val="both"/>
              <w:rPr>
                <w:rFonts w:ascii="Times New Roman" w:hAnsi="Times New Roman" w:cs="Times New Roman"/>
              </w:rPr>
            </w:pPr>
            <w:r w:rsidRPr="00A11927">
              <w:rPr>
                <w:rFonts w:ascii="Times New Roman" w:hAnsi="Times New Roman" w:cs="Times New Roman"/>
              </w:rPr>
              <w:t xml:space="preserve">Daliai atvejų (planuojamiems atlikti naujos statybos ar rekonstravimo darbams)ar </w:t>
            </w:r>
            <w:r w:rsidR="009E0A8F">
              <w:rPr>
                <w:rFonts w:ascii="Times New Roman" w:hAnsi="Times New Roman" w:cs="Times New Roman"/>
              </w:rPr>
              <w:t>SLD</w:t>
            </w:r>
            <w:r w:rsidRPr="00A11927">
              <w:rPr>
                <w:rFonts w:ascii="Times New Roman" w:hAnsi="Times New Roman" w:cs="Times New Roman"/>
              </w:rPr>
              <w:t xml:space="preserve"> yra privalomas galima pasitikrinti čia:</w:t>
            </w:r>
          </w:p>
          <w:p w:rsidR="008E7341" w:rsidRPr="00A11927" w:rsidRDefault="00C82CED" w:rsidP="008E7341">
            <w:pPr>
              <w:jc w:val="both"/>
              <w:rPr>
                <w:rFonts w:ascii="Times New Roman" w:hAnsi="Times New Roman" w:cs="Times New Roman"/>
              </w:rPr>
            </w:pPr>
            <w:hyperlink r:id="rId10" w:history="1">
              <w:r w:rsidR="008E7341" w:rsidRPr="00A11927">
                <w:rPr>
                  <w:rStyle w:val="Hyperlink"/>
                  <w:rFonts w:ascii="Times New Roman" w:hAnsi="Times New Roman" w:cs="Times New Roman"/>
                </w:rPr>
                <w:t>Statybą leidžiančių dokumentų privalomumas statant naujus statinius</w:t>
              </w:r>
            </w:hyperlink>
          </w:p>
          <w:p w:rsidR="008E7341" w:rsidRPr="00A11927" w:rsidRDefault="00C82CED" w:rsidP="008E7341">
            <w:pPr>
              <w:jc w:val="both"/>
              <w:rPr>
                <w:rFonts w:ascii="Times New Roman" w:hAnsi="Times New Roman" w:cs="Times New Roman"/>
              </w:rPr>
            </w:pPr>
            <w:hyperlink r:id="rId11" w:history="1">
              <w:r w:rsidR="008E7341" w:rsidRPr="00A11927">
                <w:rPr>
                  <w:rStyle w:val="Hyperlink"/>
                  <w:rFonts w:ascii="Times New Roman" w:hAnsi="Times New Roman" w:cs="Times New Roman"/>
                </w:rPr>
                <w:t>Statybą leidžiančių dokumentų privalomumas rekonstravimui</w:t>
              </w:r>
            </w:hyperlink>
          </w:p>
        </w:tc>
      </w:tr>
      <w:tr w:rsidR="009E0A8F" w:rsidRPr="00A11927" w:rsidTr="0001255C">
        <w:tc>
          <w:tcPr>
            <w:tcW w:w="502" w:type="dxa"/>
          </w:tcPr>
          <w:p w:rsidR="009E0A8F" w:rsidRPr="00A11927" w:rsidRDefault="009E0A8F" w:rsidP="008E7341">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shd w:val="clear" w:color="auto" w:fill="auto"/>
          </w:tcPr>
          <w:p w:rsidR="009E0A8F" w:rsidRPr="00A11927" w:rsidRDefault="009E0A8F" w:rsidP="008E7341">
            <w:pPr>
              <w:jc w:val="both"/>
              <w:rPr>
                <w:rFonts w:ascii="Times New Roman" w:hAnsi="Times New Roman" w:cs="Times New Roman"/>
              </w:rPr>
            </w:pPr>
            <w:r w:rsidRPr="009E0A8F">
              <w:rPr>
                <w:rFonts w:ascii="Times New Roman" w:hAnsi="Times New Roman" w:cs="Times New Roman"/>
              </w:rPr>
              <w:t>SLD yra gaunamas tik turint techninį projektą ir ekspertizę (jei privaloma). Ar tai reiškia, kad pareiškėjo kuris ketina tvarkyti sporto bazę, ir kuris iki kvietimo pabaigos neturi parengto techninio projekto bei gauto SLD paraiška bus atmesta?</w:t>
            </w:r>
          </w:p>
        </w:tc>
        <w:tc>
          <w:tcPr>
            <w:tcW w:w="11415" w:type="dxa"/>
            <w:shd w:val="clear" w:color="auto" w:fill="auto"/>
          </w:tcPr>
          <w:p w:rsidR="009E0A8F" w:rsidRPr="00A11927" w:rsidRDefault="009E0A8F" w:rsidP="008E7341">
            <w:pPr>
              <w:jc w:val="both"/>
              <w:rPr>
                <w:rFonts w:ascii="Times New Roman" w:hAnsi="Times New Roman" w:cs="Times New Roman"/>
              </w:rPr>
            </w:pPr>
            <w:r w:rsidRPr="009E0A8F">
              <w:rPr>
                <w:rFonts w:ascii="Times New Roman" w:hAnsi="Times New Roman" w:cs="Times New Roman"/>
              </w:rPr>
              <w:t>Taip, SLD yra privalomas pateikti dokumentas, jo nepateikus paraiška būtų atmetama.</w:t>
            </w:r>
          </w:p>
        </w:tc>
      </w:tr>
      <w:tr w:rsidR="00CE1E46" w:rsidRPr="00A11927" w:rsidTr="0001255C">
        <w:tc>
          <w:tcPr>
            <w:tcW w:w="502" w:type="dxa"/>
          </w:tcPr>
          <w:p w:rsidR="00CE1E46" w:rsidRPr="00A11927" w:rsidRDefault="00CE1E46" w:rsidP="00CE1E46">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shd w:val="clear" w:color="auto" w:fill="auto"/>
          </w:tcPr>
          <w:p w:rsidR="00CE1E46" w:rsidRPr="00A11927" w:rsidRDefault="00CE1E46" w:rsidP="00CE1E46">
            <w:pPr>
              <w:jc w:val="both"/>
              <w:rPr>
                <w:rFonts w:ascii="Times New Roman" w:hAnsi="Times New Roman" w:cs="Times New Roman"/>
              </w:rPr>
            </w:pPr>
            <w:r w:rsidRPr="00A11927">
              <w:rPr>
                <w:rFonts w:ascii="Times New Roman" w:hAnsi="Times New Roman" w:cs="Times New Roman"/>
              </w:rPr>
              <w:t>Kaip apskaičiuota ir kokia yra kvietimo suma?</w:t>
            </w:r>
          </w:p>
        </w:tc>
        <w:tc>
          <w:tcPr>
            <w:tcW w:w="11415" w:type="dxa"/>
            <w:shd w:val="clear" w:color="auto" w:fill="auto"/>
          </w:tcPr>
          <w:p w:rsidR="00CE1E46" w:rsidRPr="00A11927" w:rsidRDefault="00CE1E46" w:rsidP="00CE1E46">
            <w:pPr>
              <w:jc w:val="both"/>
              <w:rPr>
                <w:rFonts w:ascii="Times New Roman" w:hAnsi="Times New Roman" w:cs="Times New Roman"/>
              </w:rPr>
            </w:pPr>
            <w:r w:rsidRPr="00A11927">
              <w:rPr>
                <w:rFonts w:ascii="Times New Roman" w:hAnsi="Times New Roman" w:cs="Times New Roman"/>
              </w:rPr>
              <w:t xml:space="preserve">Ministerija, įvertinusi ankstesnių metų kvietimais prisiimtų finansinių įsipareigojimų pagal sudarytas su projektų vykdytojais sutartis dydį, planuoja naujų kvietimų lėšų sumas iš kiekvienų metų ministerijai skirtų valstybės biudžeto asignavimų sporto projektams įgyvendinti. </w:t>
            </w:r>
          </w:p>
          <w:p w:rsidR="00CE1E46" w:rsidRPr="00A11927" w:rsidRDefault="00CE1E46" w:rsidP="00CE1E46">
            <w:pPr>
              <w:jc w:val="both"/>
              <w:rPr>
                <w:rFonts w:ascii="Times New Roman" w:hAnsi="Times New Roman" w:cs="Times New Roman"/>
              </w:rPr>
            </w:pPr>
            <w:r w:rsidRPr="00A11927">
              <w:rPr>
                <w:rFonts w:ascii="Times New Roman" w:hAnsi="Times New Roman" w:cs="Times New Roman"/>
              </w:rPr>
              <w:t>5 srities projektams skiriama 20 proc. Sporto rėmimo fondo lėšų.</w:t>
            </w:r>
          </w:p>
          <w:p w:rsidR="00CE1E46" w:rsidRPr="00A11927" w:rsidRDefault="00CE1E46" w:rsidP="00CE1E46">
            <w:pPr>
              <w:jc w:val="both"/>
              <w:rPr>
                <w:rFonts w:ascii="Times New Roman" w:hAnsi="Times New Roman" w:cs="Times New Roman"/>
              </w:rPr>
            </w:pPr>
            <w:r w:rsidRPr="00A11927">
              <w:rPr>
                <w:rFonts w:ascii="Times New Roman" w:hAnsi="Times New Roman" w:cs="Times New Roman"/>
              </w:rPr>
              <w:t>2022 metų kvietimu planuojama paskirstyti suma – ne mažiau kaip 2.000.00,00 Eur.</w:t>
            </w:r>
          </w:p>
        </w:tc>
      </w:tr>
      <w:tr w:rsidR="00CE1E46" w:rsidRPr="00A11927" w:rsidTr="00131EE1">
        <w:tc>
          <w:tcPr>
            <w:tcW w:w="15021" w:type="dxa"/>
            <w:gridSpan w:val="3"/>
          </w:tcPr>
          <w:p w:rsidR="00CE1E46" w:rsidRPr="00A11927" w:rsidRDefault="00CE1E46" w:rsidP="00CE1E46">
            <w:pPr>
              <w:pStyle w:val="Heading1"/>
              <w:outlineLvl w:val="0"/>
              <w:rPr>
                <w:szCs w:val="22"/>
              </w:rPr>
            </w:pPr>
            <w:bookmarkStart w:id="1" w:name="_Toc90627902"/>
            <w:r w:rsidRPr="00A11927">
              <w:rPr>
                <w:szCs w:val="22"/>
              </w:rPr>
              <w:t>Klausimai apie pareiškėją</w:t>
            </w:r>
            <w:bookmarkEnd w:id="1"/>
          </w:p>
        </w:tc>
      </w:tr>
      <w:tr w:rsidR="00CE1E46" w:rsidRPr="00A11927" w:rsidTr="0001255C">
        <w:tc>
          <w:tcPr>
            <w:tcW w:w="502" w:type="dxa"/>
          </w:tcPr>
          <w:p w:rsidR="00CE1E46" w:rsidRPr="00A11927" w:rsidRDefault="00CE1E46" w:rsidP="00CE1E46">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shd w:val="clear" w:color="auto" w:fill="auto"/>
          </w:tcPr>
          <w:p w:rsidR="00CE1E46" w:rsidRPr="00A11927" w:rsidRDefault="00CE1E46" w:rsidP="00CE1E46">
            <w:pPr>
              <w:jc w:val="both"/>
              <w:rPr>
                <w:rFonts w:ascii="Times New Roman" w:hAnsi="Times New Roman" w:cs="Times New Roman"/>
              </w:rPr>
            </w:pPr>
            <w:r w:rsidRPr="00A11927">
              <w:rPr>
                <w:rFonts w:ascii="Times New Roman" w:hAnsi="Times New Roman" w:cs="Times New Roman"/>
              </w:rPr>
              <w:t>Ar mokykla ar universitetas gali būti pareiškėju?</w:t>
            </w:r>
          </w:p>
        </w:tc>
        <w:tc>
          <w:tcPr>
            <w:tcW w:w="11415" w:type="dxa"/>
            <w:shd w:val="clear" w:color="auto" w:fill="auto"/>
          </w:tcPr>
          <w:p w:rsidR="00CE1E46" w:rsidRPr="00A11927" w:rsidRDefault="00CE1E46" w:rsidP="00CE1E46">
            <w:pPr>
              <w:jc w:val="both"/>
              <w:rPr>
                <w:rFonts w:ascii="Times New Roman" w:hAnsi="Times New Roman" w:cs="Times New Roman"/>
              </w:rPr>
            </w:pPr>
            <w:r w:rsidRPr="00A11927">
              <w:rPr>
                <w:rFonts w:ascii="Times New Roman" w:hAnsi="Times New Roman" w:cs="Times New Roman"/>
              </w:rPr>
              <w:t>Taip, pareiškėjais gali būti visi juridiniai asmenys, kurie neturi aplinkybių, nurodytų Taisyklių</w:t>
            </w:r>
            <w:r w:rsidRPr="00A11927">
              <w:rPr>
                <w:rStyle w:val="FootnoteReference"/>
                <w:rFonts w:ascii="Times New Roman" w:hAnsi="Times New Roman" w:cs="Times New Roman"/>
              </w:rPr>
              <w:footnoteReference w:id="1"/>
            </w:r>
            <w:r w:rsidRPr="00A11927">
              <w:rPr>
                <w:rFonts w:ascii="Times New Roman" w:hAnsi="Times New Roman" w:cs="Times New Roman"/>
              </w:rPr>
              <w:t xml:space="preserve"> 15 p.</w:t>
            </w:r>
          </w:p>
          <w:p w:rsidR="00CE1E46" w:rsidRPr="00A11927" w:rsidRDefault="00CE1E46" w:rsidP="00CE1E46">
            <w:pPr>
              <w:jc w:val="both"/>
              <w:rPr>
                <w:rFonts w:ascii="Times New Roman" w:hAnsi="Times New Roman" w:cs="Times New Roman"/>
              </w:rPr>
            </w:pPr>
            <w:r w:rsidRPr="00A11927">
              <w:rPr>
                <w:rFonts w:ascii="Times New Roman" w:hAnsi="Times New Roman" w:cs="Times New Roman"/>
              </w:rPr>
              <w:t>Atkreiptinas dėmesys, kad projekto aktualumas negali būti grindžiamas bendrojo ugdymo, profesinio mokymo ar aukštojo mokslo studijų reikmėmis bei planuojami pasiekti rodikliai neturėtų apimti bendrojo ugdymo, profesinio mokymo ar aukštojo mokslo studijų metu sportuojančių asmenų skaičiaus.</w:t>
            </w:r>
          </w:p>
        </w:tc>
      </w:tr>
      <w:tr w:rsidR="00CE1E46" w:rsidRPr="00A11927" w:rsidTr="0001255C">
        <w:tc>
          <w:tcPr>
            <w:tcW w:w="502" w:type="dxa"/>
          </w:tcPr>
          <w:p w:rsidR="00CE1E46" w:rsidRPr="00A11927" w:rsidRDefault="00CE1E46" w:rsidP="00CE1E46">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shd w:val="clear" w:color="auto" w:fill="auto"/>
          </w:tcPr>
          <w:p w:rsidR="00CE1E46" w:rsidRPr="00A11927" w:rsidRDefault="00CE1E46" w:rsidP="00CE1E46">
            <w:pPr>
              <w:jc w:val="both"/>
              <w:rPr>
                <w:rFonts w:ascii="Times New Roman" w:hAnsi="Times New Roman" w:cs="Times New Roman"/>
              </w:rPr>
            </w:pPr>
            <w:r w:rsidRPr="00A11927">
              <w:rPr>
                <w:rFonts w:ascii="Times New Roman" w:hAnsi="Times New Roman" w:cs="Times New Roman"/>
              </w:rPr>
              <w:t>Ar organizacija gali dalyvauti keliose paraiškose teikiamose šiam Kvietimui kaip partneris? Ar būdama pareiškėja viename projekte, gali tame pačiame Kvietime dalyvauti kito projekto paraiškoje kaip projekto partneris?</w:t>
            </w:r>
          </w:p>
        </w:tc>
        <w:tc>
          <w:tcPr>
            <w:tcW w:w="11415" w:type="dxa"/>
            <w:shd w:val="clear" w:color="auto" w:fill="auto"/>
          </w:tcPr>
          <w:p w:rsidR="00CE1E46" w:rsidRPr="00A11927" w:rsidRDefault="00CE1E46" w:rsidP="00CE1E46">
            <w:pPr>
              <w:jc w:val="both"/>
              <w:rPr>
                <w:rFonts w:ascii="Times New Roman" w:hAnsi="Times New Roman" w:cs="Times New Roman"/>
              </w:rPr>
            </w:pPr>
            <w:r w:rsidRPr="00A11927">
              <w:rPr>
                <w:rFonts w:ascii="Times New Roman" w:hAnsi="Times New Roman" w:cs="Times New Roman"/>
              </w:rPr>
              <w:t xml:space="preserve">Ne, nes vadovaujantis Aprašo 29 p. vienas pareiškėjas vienai finansuojamai veiklos sričiai gali teikti tik vieną paraišką. Tas pats pareiškėjas </w:t>
            </w:r>
            <w:r w:rsidRPr="00A11927">
              <w:rPr>
                <w:rFonts w:ascii="Times New Roman" w:hAnsi="Times New Roman" w:cs="Times New Roman"/>
                <w:b/>
                <w:bCs/>
              </w:rPr>
              <w:t>negali teikti</w:t>
            </w:r>
            <w:r w:rsidRPr="00A11927">
              <w:rPr>
                <w:rFonts w:ascii="Times New Roman" w:hAnsi="Times New Roman" w:cs="Times New Roman"/>
              </w:rPr>
              <w:t xml:space="preserve"> paraiškų tai pačiai finansuojamai veiklos sričiai </w:t>
            </w:r>
            <w:r w:rsidRPr="00A11927">
              <w:rPr>
                <w:rFonts w:ascii="Times New Roman" w:hAnsi="Times New Roman" w:cs="Times New Roman"/>
                <w:b/>
                <w:bCs/>
              </w:rPr>
              <w:t>kaip jungtinės veiklos grupės narys ar kitu teisiniu pagrindu veikiantis sporto projekto partneris</w:t>
            </w:r>
            <w:r w:rsidRPr="00A11927">
              <w:rPr>
                <w:rFonts w:ascii="Times New Roman" w:hAnsi="Times New Roman" w:cs="Times New Roman"/>
              </w:rPr>
              <w:t>.</w:t>
            </w:r>
          </w:p>
          <w:p w:rsidR="00CE1E46" w:rsidRPr="00A11927" w:rsidRDefault="00CE1E46" w:rsidP="00CE1E46">
            <w:pPr>
              <w:jc w:val="both"/>
              <w:rPr>
                <w:rFonts w:ascii="Times New Roman" w:hAnsi="Times New Roman" w:cs="Times New Roman"/>
              </w:rPr>
            </w:pPr>
            <w:r w:rsidRPr="00A11927">
              <w:rPr>
                <w:rFonts w:ascii="Times New Roman" w:hAnsi="Times New Roman" w:cs="Times New Roman"/>
              </w:rPr>
              <w:t>Pareiškėjui pateikus daugiau kaip vieną paraišką tai pačiai finansuojamos veiklos sričiai, visos pareiškėjo pateiktos paraiškos nevertinamos (nebent pareiškėjas pateikdamas paraišką raštu atsisako anksčiau pateiktos paraiškos).</w:t>
            </w:r>
          </w:p>
        </w:tc>
      </w:tr>
      <w:tr w:rsidR="00CE1E46" w:rsidRPr="00A11927" w:rsidTr="0001255C">
        <w:tc>
          <w:tcPr>
            <w:tcW w:w="502" w:type="dxa"/>
          </w:tcPr>
          <w:p w:rsidR="00CE1E46" w:rsidRPr="00A11927" w:rsidRDefault="00CE1E46" w:rsidP="00CE1E46">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shd w:val="clear" w:color="auto" w:fill="auto"/>
          </w:tcPr>
          <w:p w:rsidR="00CE1E46" w:rsidRPr="00A11927" w:rsidRDefault="00CE1E46" w:rsidP="00CE1E46">
            <w:pPr>
              <w:jc w:val="both"/>
              <w:rPr>
                <w:rFonts w:ascii="Times New Roman" w:hAnsi="Times New Roman" w:cs="Times New Roman"/>
              </w:rPr>
            </w:pPr>
            <w:r w:rsidRPr="00A11927">
              <w:rPr>
                <w:rFonts w:ascii="Times New Roman" w:hAnsi="Times New Roman" w:cs="Times New Roman"/>
              </w:rPr>
              <w:t>Ar galima vienam juridiniam asmeniui teikti paraišką ir 5 ir kažkuriai vienai iš 1-4 srities?</w:t>
            </w:r>
          </w:p>
        </w:tc>
        <w:tc>
          <w:tcPr>
            <w:tcW w:w="11415" w:type="dxa"/>
            <w:shd w:val="clear" w:color="auto" w:fill="auto"/>
          </w:tcPr>
          <w:p w:rsidR="00CE1E46" w:rsidRPr="00A11927" w:rsidRDefault="00CE1E46" w:rsidP="00CE1E46">
            <w:pPr>
              <w:jc w:val="both"/>
              <w:rPr>
                <w:rFonts w:ascii="Times New Roman" w:hAnsi="Times New Roman" w:cs="Times New Roman"/>
              </w:rPr>
            </w:pPr>
            <w:r w:rsidRPr="00A11927">
              <w:rPr>
                <w:rFonts w:ascii="Times New Roman" w:hAnsi="Times New Roman" w:cs="Times New Roman"/>
              </w:rPr>
              <w:t>Teisės aktuose apribojimo teikti paraiškas į kelias sritis nėra.</w:t>
            </w:r>
          </w:p>
        </w:tc>
      </w:tr>
      <w:tr w:rsidR="00CE1E46" w:rsidRPr="00A11927" w:rsidTr="0001255C">
        <w:tc>
          <w:tcPr>
            <w:tcW w:w="502" w:type="dxa"/>
          </w:tcPr>
          <w:p w:rsidR="00CE1E46" w:rsidRPr="00A11927" w:rsidRDefault="00CE1E46" w:rsidP="00CE1E46">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shd w:val="clear" w:color="auto" w:fill="auto"/>
          </w:tcPr>
          <w:p w:rsidR="00CE1E46" w:rsidRPr="00A11927" w:rsidRDefault="00CE1E46" w:rsidP="00CE1E46">
            <w:pPr>
              <w:jc w:val="both"/>
              <w:rPr>
                <w:rFonts w:ascii="Times New Roman" w:hAnsi="Times New Roman" w:cs="Times New Roman"/>
              </w:rPr>
            </w:pPr>
            <w:r w:rsidRPr="00A11927">
              <w:rPr>
                <w:rFonts w:ascii="Times New Roman" w:hAnsi="Times New Roman" w:cs="Times New Roman"/>
              </w:rPr>
              <w:t>Ar konkurse gali dalyvauti tik planuojamo atnaujinti turto savininkas? Ar turtas gali priklausyti ne pareiškėjui, o partneriui?</w:t>
            </w:r>
          </w:p>
        </w:tc>
        <w:tc>
          <w:tcPr>
            <w:tcW w:w="11415" w:type="dxa"/>
            <w:shd w:val="clear" w:color="auto" w:fill="auto"/>
          </w:tcPr>
          <w:p w:rsidR="00CE1E46" w:rsidRPr="00A11927" w:rsidRDefault="00CE1E46" w:rsidP="00CE1E46">
            <w:pPr>
              <w:jc w:val="both"/>
              <w:rPr>
                <w:rFonts w:ascii="Times New Roman" w:hAnsi="Times New Roman" w:cs="Times New Roman"/>
              </w:rPr>
            </w:pPr>
            <w:r w:rsidRPr="00A11927">
              <w:rPr>
                <w:rFonts w:ascii="Times New Roman" w:hAnsi="Times New Roman" w:cs="Times New Roman"/>
              </w:rPr>
              <w:t xml:space="preserve">Vadovaujantis Taisyklių 7 p. Sporto rėmimo fondo lėšomis gali būti gerinami tik tie statiniai ir kartu jiems plėsti pritaikomi tinkamos paskirties žemės sklypai (toliau – turtas), kurie </w:t>
            </w:r>
            <w:r w:rsidRPr="00A11927">
              <w:rPr>
                <w:rFonts w:ascii="Times New Roman" w:hAnsi="Times New Roman" w:cs="Times New Roman"/>
                <w:b/>
              </w:rPr>
              <w:t>pareiškėjui priklauso nuosavybės teise arba yra perduoti valdyti panaudos, patikėjimo ar nuomos pagrindais</w:t>
            </w:r>
            <w:r w:rsidRPr="00A11927">
              <w:rPr>
                <w:rFonts w:ascii="Times New Roman" w:hAnsi="Times New Roman" w:cs="Times New Roman"/>
              </w:rPr>
              <w:t xml:space="preserve">. </w:t>
            </w:r>
          </w:p>
          <w:p w:rsidR="00CE1E46" w:rsidRPr="00A11927" w:rsidRDefault="00CE1E46" w:rsidP="00CE1E46">
            <w:pPr>
              <w:jc w:val="both"/>
              <w:rPr>
                <w:rFonts w:ascii="Times New Roman" w:hAnsi="Times New Roman" w:cs="Times New Roman"/>
              </w:rPr>
            </w:pPr>
            <w:r w:rsidRPr="00A11927">
              <w:rPr>
                <w:rFonts w:ascii="Times New Roman" w:hAnsi="Times New Roman" w:cs="Times New Roman"/>
              </w:rPr>
              <w:t>Pagal pirmiau nurodytas nuostatas pareiškėjais gali būti ne tik turto savininkai, bet ir kiti juridiniai asmenys, kurie turtą valdo panaudos, patikėjimo arba nuomos pagrindais.</w:t>
            </w:r>
          </w:p>
          <w:p w:rsidR="00CE1E46" w:rsidRPr="00A11927" w:rsidRDefault="00CE1E46" w:rsidP="00CE1E46">
            <w:pPr>
              <w:jc w:val="both"/>
              <w:rPr>
                <w:rFonts w:ascii="Times New Roman" w:hAnsi="Times New Roman" w:cs="Times New Roman"/>
              </w:rPr>
            </w:pPr>
            <w:r w:rsidRPr="00A11927">
              <w:rPr>
                <w:rFonts w:ascii="Times New Roman" w:hAnsi="Times New Roman" w:cs="Times New Roman"/>
              </w:rPr>
              <w:t xml:space="preserve">Tais atvejais kai turtas nuosavybės teise priklauso savivaldybei, o paraišką teikia savivaldybės administracija, savivaldybės administracijos nuostatuose arba savivaldybės tarybos sprendime turi būti numatyta, kad savivaldybės administracijai pavesta </w:t>
            </w:r>
            <w:r w:rsidRPr="00A11927">
              <w:rPr>
                <w:rFonts w:ascii="Times New Roman" w:hAnsi="Times New Roman" w:cs="Times New Roman"/>
                <w:iCs/>
              </w:rPr>
              <w:t>organizuoti ir kontroliuoti Savivaldybės turto valdymą ir naudojimą.</w:t>
            </w:r>
          </w:p>
        </w:tc>
      </w:tr>
      <w:tr w:rsidR="00CF6FC8" w:rsidRPr="00A11927" w:rsidTr="0001255C">
        <w:tc>
          <w:tcPr>
            <w:tcW w:w="502" w:type="dxa"/>
          </w:tcPr>
          <w:p w:rsidR="00CF6FC8" w:rsidRPr="00A11927" w:rsidRDefault="00CF6FC8" w:rsidP="00CF6FC8">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shd w:val="clear" w:color="auto" w:fill="auto"/>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 xml:space="preserve">Ar gali juridinis asmuo „X“ būti pareiškėju, jei juridiniam asmeniui „X“ nuosavybės teise priklauso turtas (pvz. stadiono takai), bet minėtas turtas yra panaudos sutartimi (ar nuomos sutartimi) perduotas naudoti juridiniam asmeniui „Y“ </w:t>
            </w:r>
          </w:p>
        </w:tc>
        <w:tc>
          <w:tcPr>
            <w:tcW w:w="11415" w:type="dxa"/>
            <w:shd w:val="clear" w:color="auto" w:fill="auto"/>
          </w:tcPr>
          <w:p w:rsidR="00CF6FC8" w:rsidRDefault="00CF6FC8" w:rsidP="00CF6FC8">
            <w:pPr>
              <w:jc w:val="both"/>
              <w:rPr>
                <w:rFonts w:ascii="Times New Roman" w:hAnsi="Times New Roman" w:cs="Times New Roman"/>
              </w:rPr>
            </w:pPr>
            <w:r w:rsidRPr="00A11927">
              <w:rPr>
                <w:rFonts w:ascii="Times New Roman" w:hAnsi="Times New Roman" w:cs="Times New Roman"/>
              </w:rPr>
              <w:t>Taip, juridinis asmuo „X“ gali būti pareiškėju, nors jam nuosavybės teise priklausantis turtas yra perduotas naudotis kitam juridiniam asmeniui (jei panaudos ar nuomos sutartyje nenumatyta apribojimų).</w:t>
            </w:r>
          </w:p>
          <w:p w:rsidR="00D064BB" w:rsidRPr="00A11927" w:rsidRDefault="00D064BB" w:rsidP="00CF6FC8">
            <w:pPr>
              <w:jc w:val="both"/>
              <w:rPr>
                <w:rFonts w:ascii="Times New Roman" w:hAnsi="Times New Roman" w:cs="Times New Roman"/>
              </w:rPr>
            </w:pPr>
            <w:r w:rsidRPr="00D064BB">
              <w:rPr>
                <w:rFonts w:ascii="Times New Roman" w:hAnsi="Times New Roman" w:cs="Times New Roman"/>
              </w:rPr>
              <w:t>Paraišką dėl esamos sporto bazės atnaujinimo, plėtros ar remonto gali teikti bet kuris juridinis asmuo, kuris disponuoja turtu pagal Kvietimo sąlygų reikalavimus. Pažymėtina, kad nuomo</w:t>
            </w:r>
            <w:r>
              <w:rPr>
                <w:rFonts w:ascii="Times New Roman" w:hAnsi="Times New Roman" w:cs="Times New Roman"/>
              </w:rPr>
              <w:t>s atveju, Kvietimo sąlygų 20</w:t>
            </w:r>
            <w:r w:rsidRPr="00D064BB">
              <w:rPr>
                <w:rFonts w:ascii="Times New Roman" w:hAnsi="Times New Roman" w:cs="Times New Roman"/>
              </w:rPr>
              <w:t xml:space="preserve"> p. numato reikalavimus sutarčiai.</w:t>
            </w:r>
          </w:p>
          <w:p w:rsidR="00CF6FC8" w:rsidRPr="00A11927" w:rsidRDefault="00CF6FC8" w:rsidP="00CF6FC8">
            <w:pPr>
              <w:jc w:val="both"/>
              <w:rPr>
                <w:rFonts w:ascii="Times New Roman" w:hAnsi="Times New Roman" w:cs="Times New Roman"/>
              </w:rPr>
            </w:pPr>
          </w:p>
        </w:tc>
      </w:tr>
      <w:tr w:rsidR="00CF6FC8" w:rsidRPr="00A11927" w:rsidTr="0001255C">
        <w:tc>
          <w:tcPr>
            <w:tcW w:w="502" w:type="dxa"/>
          </w:tcPr>
          <w:p w:rsidR="00CF6FC8" w:rsidRPr="00A11927" w:rsidRDefault="00CF6FC8" w:rsidP="00CF6FC8">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shd w:val="clear" w:color="auto" w:fill="auto"/>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Ar gali pareiškėjui turtas priklausyti subnuomos pagrindu?</w:t>
            </w:r>
          </w:p>
        </w:tc>
        <w:tc>
          <w:tcPr>
            <w:tcW w:w="11415" w:type="dxa"/>
            <w:shd w:val="clear" w:color="auto" w:fill="auto"/>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Pareiškėjui turtas gali būti perduotas pagal subnuomos sutartį.</w:t>
            </w:r>
          </w:p>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Turtas turi būti subnuomotas pagal CK 6.490 str. nustatytas sąlygas - nuomininkas turi teisę subnuomoti išsinuomotą daiktą tiktai gavęs rašytinį nuomotojo sutikimą, jeigu ko kita nenustato sutartis. Subnuomos sutarties terminas negali būti ilgesnis už nuomos terminą.</w:t>
            </w:r>
          </w:p>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Taip pat svarbu akcentuoti, kad  Kvietimo ir Taisyklių sąlygas turi atitikti tiek subnuomos, tiek nuomos (pagal kurią turtas subnuomojama) sutartys:</w:t>
            </w:r>
          </w:p>
          <w:p w:rsidR="00CF6FC8" w:rsidRPr="00A11927" w:rsidRDefault="00CF6FC8" w:rsidP="00CF6FC8">
            <w:pPr>
              <w:tabs>
                <w:tab w:val="left" w:pos="325"/>
              </w:tabs>
              <w:jc w:val="both"/>
              <w:rPr>
                <w:rFonts w:ascii="Times New Roman" w:hAnsi="Times New Roman" w:cs="Times New Roman"/>
              </w:rPr>
            </w:pPr>
            <w:r w:rsidRPr="00A11927">
              <w:rPr>
                <w:rFonts w:ascii="Times New Roman" w:hAnsi="Times New Roman" w:cs="Times New Roman"/>
              </w:rPr>
              <w:t>1.</w:t>
            </w:r>
            <w:r w:rsidR="008B1635">
              <w:rPr>
                <w:rFonts w:ascii="Times New Roman" w:hAnsi="Times New Roman" w:cs="Times New Roman"/>
              </w:rPr>
              <w:t xml:space="preserve"> </w:t>
            </w:r>
            <w:r w:rsidRPr="00A11927">
              <w:rPr>
                <w:rFonts w:ascii="Times New Roman" w:hAnsi="Times New Roman" w:cs="Times New Roman"/>
              </w:rPr>
              <w:t>turtas turi būti perduotas ne trumpesniam kaip 3 metų terminui po projekto įgyvendinimo laikotarpio pabaigos. Teisė (nuosavybės, panaudos, patikėjimo ar disponavimo) į nekilnojamąjį turtą turi būti įgyta iki paraiškų pateikimo termino pabaigos;</w:t>
            </w:r>
          </w:p>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2.</w:t>
            </w:r>
            <w:r w:rsidR="008B1635">
              <w:rPr>
                <w:rFonts w:ascii="Times New Roman" w:hAnsi="Times New Roman" w:cs="Times New Roman"/>
              </w:rPr>
              <w:t xml:space="preserve"> </w:t>
            </w:r>
            <w:r w:rsidRPr="00A11927">
              <w:rPr>
                <w:rFonts w:ascii="Times New Roman" w:hAnsi="Times New Roman" w:cs="Times New Roman"/>
              </w:rPr>
              <w:t>turi būti aptarta sąlyga, kad šalys negali nutraukti sutarties prieš terminą, išskyrus atvejį, kai nuomotojas nusprendžia nuosavybėn perleisti sklypą ir (ar) pastatą, ir (ar) patalpas nuomininkui.</w:t>
            </w:r>
          </w:p>
        </w:tc>
      </w:tr>
      <w:tr w:rsidR="00CF6FC8" w:rsidRPr="00A11927" w:rsidTr="003D196A">
        <w:tc>
          <w:tcPr>
            <w:tcW w:w="15021" w:type="dxa"/>
            <w:gridSpan w:val="3"/>
          </w:tcPr>
          <w:p w:rsidR="00CF6FC8" w:rsidRPr="00A11927" w:rsidRDefault="00CF6FC8" w:rsidP="00CF6FC8">
            <w:pPr>
              <w:pStyle w:val="Heading1"/>
              <w:outlineLvl w:val="0"/>
              <w:rPr>
                <w:szCs w:val="22"/>
              </w:rPr>
            </w:pPr>
            <w:bookmarkStart w:id="2" w:name="_Toc90627903"/>
            <w:r w:rsidRPr="00A11927">
              <w:rPr>
                <w:szCs w:val="22"/>
              </w:rPr>
              <w:t>Klausimai apie projekto objektą, išlaidų tinkamumą</w:t>
            </w:r>
            <w:bookmarkEnd w:id="2"/>
          </w:p>
        </w:tc>
      </w:tr>
      <w:tr w:rsidR="00CF6FC8" w:rsidRPr="00A11927" w:rsidTr="0001255C">
        <w:tc>
          <w:tcPr>
            <w:tcW w:w="502" w:type="dxa"/>
          </w:tcPr>
          <w:p w:rsidR="00CF6FC8" w:rsidRPr="00A11927" w:rsidRDefault="00CF6FC8" w:rsidP="00CF6FC8">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shd w:val="clear" w:color="auto" w:fill="auto"/>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Ar projektu planuojamas atnaujinti objektas atitiks esamų sporto paskirties pastatų ir sporto paskirties inžinerinių statinių (toliau – esama sporto bazė) apibrėžimą (Kvietimo sąlygų</w:t>
            </w:r>
            <w:r w:rsidRPr="00A11927">
              <w:rPr>
                <w:rStyle w:val="FootnoteReference"/>
                <w:rFonts w:ascii="Times New Roman" w:hAnsi="Times New Roman" w:cs="Times New Roman"/>
              </w:rPr>
              <w:footnoteReference w:id="2"/>
            </w:r>
            <w:r w:rsidRPr="00A11927">
              <w:rPr>
                <w:rFonts w:ascii="Times New Roman" w:hAnsi="Times New Roman" w:cs="Times New Roman"/>
              </w:rPr>
              <w:t xml:space="preserve"> 19 p.), jeigu:</w:t>
            </w:r>
          </w:p>
          <w:p w:rsidR="00CF6FC8" w:rsidRPr="00A11927" w:rsidRDefault="00CF6FC8" w:rsidP="00CF6FC8">
            <w:pPr>
              <w:tabs>
                <w:tab w:val="left" w:pos="241"/>
                <w:tab w:val="left" w:pos="524"/>
              </w:tabs>
              <w:ind w:hanging="43"/>
              <w:jc w:val="both"/>
              <w:rPr>
                <w:rFonts w:ascii="Times New Roman" w:hAnsi="Times New Roman" w:cs="Times New Roman"/>
              </w:rPr>
            </w:pPr>
            <w:r w:rsidRPr="00A11927">
              <w:rPr>
                <w:rFonts w:ascii="Times New Roman" w:hAnsi="Times New Roman" w:cs="Times New Roman"/>
              </w:rPr>
              <w:t>2.1.</w:t>
            </w:r>
            <w:r w:rsidRPr="00A11927">
              <w:rPr>
                <w:rFonts w:ascii="Times New Roman" w:hAnsi="Times New Roman" w:cs="Times New Roman"/>
              </w:rPr>
              <w:tab/>
              <w:t>krepšinio aikštelės pagrindinė naudojimo paskirtis užregistruota kaip kitas inžinerinis statinys, o ne kitas sporto paskirties inžinerinis statinys, bet prie pavadinimo nurodyta, kad tai yra krepšinio aikštelė.</w:t>
            </w:r>
          </w:p>
          <w:p w:rsidR="00CF6FC8" w:rsidRPr="00A11927" w:rsidRDefault="00CF6FC8" w:rsidP="00CF6FC8">
            <w:pPr>
              <w:tabs>
                <w:tab w:val="left" w:pos="241"/>
                <w:tab w:val="left" w:pos="524"/>
              </w:tabs>
              <w:ind w:hanging="43"/>
              <w:jc w:val="both"/>
              <w:rPr>
                <w:rFonts w:ascii="Times New Roman" w:hAnsi="Times New Roman" w:cs="Times New Roman"/>
              </w:rPr>
            </w:pPr>
            <w:r w:rsidRPr="00A11927">
              <w:rPr>
                <w:rFonts w:ascii="Times New Roman" w:hAnsi="Times New Roman" w:cs="Times New Roman"/>
              </w:rPr>
              <w:t>2.2.</w:t>
            </w:r>
            <w:r w:rsidRPr="00A11927">
              <w:rPr>
                <w:rFonts w:ascii="Times New Roman" w:hAnsi="Times New Roman" w:cs="Times New Roman"/>
              </w:rPr>
              <w:tab/>
              <w:t>jei įregistruota kaip hipodromas?</w:t>
            </w:r>
          </w:p>
        </w:tc>
        <w:tc>
          <w:tcPr>
            <w:tcW w:w="11415" w:type="dxa"/>
            <w:shd w:val="clear" w:color="auto" w:fill="auto"/>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2.1. Vadovaujantis Statybos techninio reglamento STR 1.01.03:2017 „Statinių klasifikavimas“ sporto paskirties inžineriniai statiniai yra priskiriami kitų inžinerinių statinių grupei, todėl tais atvejais, kai oficialiame registre nurodyta pagrindinė daikto paskirtis kiti inžineriniai statiniai:</w:t>
            </w:r>
          </w:p>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 xml:space="preserve">2.1.1. laikytina, kad objektas </w:t>
            </w:r>
            <w:r w:rsidRPr="00A11927">
              <w:rPr>
                <w:rFonts w:ascii="Times New Roman" w:hAnsi="Times New Roman" w:cs="Times New Roman"/>
                <w:b/>
                <w:u w:val="single"/>
              </w:rPr>
              <w:t>atitinka</w:t>
            </w:r>
            <w:r w:rsidRPr="00A11927">
              <w:rPr>
                <w:rFonts w:ascii="Times New Roman" w:hAnsi="Times New Roman" w:cs="Times New Roman"/>
              </w:rPr>
              <w:t xml:space="preserve"> esamos sporto bazės apibrėžimą (kiek tai susiję su statinio paskirtimi), jei objekto pavadinimas yra </w:t>
            </w:r>
            <w:r w:rsidRPr="00A11927">
              <w:rPr>
                <w:rFonts w:ascii="Times New Roman" w:hAnsi="Times New Roman" w:cs="Times New Roman"/>
                <w:i/>
              </w:rPr>
              <w:t>sporto aikštynai, naudojami žaidimams atvirame ore (futbolui, krepšiniui, beisbolui, regbiui, vandens sportui ir panašiai), mašinų, dviračių ar arklių lenktynių keliai ir kiti inžineriniai statiniai, kurie nėra pastatai</w:t>
            </w:r>
            <w:r w:rsidRPr="00A11927">
              <w:rPr>
                <w:rFonts w:ascii="Times New Roman" w:hAnsi="Times New Roman" w:cs="Times New Roman"/>
              </w:rPr>
              <w:t>;</w:t>
            </w:r>
          </w:p>
          <w:p w:rsidR="00CF6FC8" w:rsidRPr="00A11927" w:rsidRDefault="00CF6FC8" w:rsidP="00CF6FC8">
            <w:pPr>
              <w:jc w:val="both"/>
              <w:rPr>
                <w:rFonts w:ascii="Times New Roman" w:hAnsi="Times New Roman" w:cs="Times New Roman"/>
                <w:i/>
              </w:rPr>
            </w:pPr>
            <w:r w:rsidRPr="00A11927">
              <w:rPr>
                <w:rFonts w:ascii="Times New Roman" w:hAnsi="Times New Roman" w:cs="Times New Roman"/>
              </w:rPr>
              <w:t xml:space="preserve">2.1.2. laikytina, kad objektas </w:t>
            </w:r>
            <w:r w:rsidRPr="00A11927">
              <w:rPr>
                <w:rFonts w:ascii="Times New Roman" w:hAnsi="Times New Roman" w:cs="Times New Roman"/>
                <w:b/>
                <w:u w:val="single"/>
              </w:rPr>
              <w:t>neatitinka</w:t>
            </w:r>
            <w:r w:rsidRPr="00A11927">
              <w:rPr>
                <w:rFonts w:ascii="Times New Roman" w:hAnsi="Times New Roman" w:cs="Times New Roman"/>
              </w:rPr>
              <w:t xml:space="preserve"> esamos sporto bazės apibrėžimo (kiek tai susiję su statinio paskirtimi), jei objekto pavadinimas yra fortai, </w:t>
            </w:r>
            <w:r w:rsidRPr="00A11927">
              <w:rPr>
                <w:rFonts w:ascii="Times New Roman" w:hAnsi="Times New Roman" w:cs="Times New Roman"/>
                <w:i/>
              </w:rPr>
              <w:t>bunkeriai, šaudyklos, techniniai stebėjimo bokštai, sąvartynai, atsinaujinančių išteklių energiją naudojantys energijos gamybos statiniai (vėjo elektrinės, saulės šviesos energijos elektrinės, saulės šilumos energijos kolektoriai ir kiti), transporterių galerijos, estrados, nuotekų valyklos statiniai ir kiti inžineriniai statiniai, neturintys aiškios funkcinės priklausomybės ar apibrėžto naudojimo, kurie tarnauja pagrindiniam daiktui (tvoros, kiemo aikštelės, lauko tualetai, stoginės, pavėsinės, atraminės sienelės, šachtiniai šuliniai, lieptai, mėšlidės, aplinkos tvarkymo elementai ir panašiai).</w:t>
            </w:r>
          </w:p>
          <w:p w:rsidR="00CF6FC8" w:rsidRPr="00A11927" w:rsidRDefault="00CF6FC8" w:rsidP="00CF6FC8">
            <w:pPr>
              <w:jc w:val="both"/>
              <w:rPr>
                <w:rFonts w:ascii="Times New Roman" w:hAnsi="Times New Roman" w:cs="Times New Roman"/>
              </w:rPr>
            </w:pPr>
          </w:p>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1 pavyzdys. Registrų centro išraše daikto pavadinimas nurodytas „Kiemo statiniai“, daikto pagrindinė naudojimo paskirtis – „kiti inžineriniai statiniai“. Tokiu atveju projekto objektas neatitinka apibrėžimo, nes kiemo statiniai yra priskiriami kitos paskirties inžineriniams statiniams.</w:t>
            </w:r>
          </w:p>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 xml:space="preserve">2 pavyzdys. Registrų centro išraše daikto pavadinimas nurodytas „Krepšinio aikštelė“, daikto pagrindinė naudojimo paskirtis – „kiti inžineriniai statiniai“. Tokiu atveju projekto objektas atitinka apibrėžimą, nes yra priskiriama sporto paskirties inžineriniams statiniams. </w:t>
            </w:r>
          </w:p>
          <w:p w:rsidR="00CF6FC8" w:rsidRPr="00A11927" w:rsidRDefault="00CF6FC8" w:rsidP="00CF6FC8">
            <w:pPr>
              <w:jc w:val="both"/>
              <w:rPr>
                <w:rFonts w:ascii="Times New Roman" w:hAnsi="Times New Roman" w:cs="Times New Roman"/>
              </w:rPr>
            </w:pPr>
          </w:p>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2.2. Taip, atitiks (kiek tai susiję su statinio paskirtimi), nes vadovaujantis Lietuvių kalbos žodynu, hipodromas yra arklių lenktynių aikštė, vieta, o tai yra priskirtina sporto paskirties inžineriniams statiniams.</w:t>
            </w:r>
          </w:p>
        </w:tc>
      </w:tr>
      <w:tr w:rsidR="00CF6FC8" w:rsidRPr="00A11927" w:rsidTr="0001255C">
        <w:tc>
          <w:tcPr>
            <w:tcW w:w="502" w:type="dxa"/>
          </w:tcPr>
          <w:p w:rsidR="00CF6FC8" w:rsidRPr="00A11927" w:rsidRDefault="00CF6FC8" w:rsidP="00CF6FC8">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shd w:val="clear" w:color="auto" w:fill="auto"/>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Ar projektu planuojami atnaujinti statiniai (pavyzdžiui, futbolo stadionas) privalo būti užregistruoti Registrų centre?</w:t>
            </w:r>
          </w:p>
        </w:tc>
        <w:tc>
          <w:tcPr>
            <w:tcW w:w="11415" w:type="dxa"/>
            <w:shd w:val="clear" w:color="auto" w:fill="auto"/>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Taip, statiniai turi būti užregistruoti Nekilnojamojo turto registro centriniame duomenų banke (registras).</w:t>
            </w:r>
          </w:p>
          <w:p w:rsidR="00CF6FC8" w:rsidRPr="00A11927" w:rsidRDefault="00CF6FC8" w:rsidP="00CF6FC8">
            <w:pPr>
              <w:jc w:val="both"/>
              <w:rPr>
                <w:rFonts w:ascii="Times New Roman" w:hAnsi="Times New Roman" w:cs="Times New Roman"/>
              </w:rPr>
            </w:pPr>
          </w:p>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 xml:space="preserve">Esamos sporto bazės apibrėžime numatyta, kad statinys turi būti sporto paskirties pastatas arba sporto paskirties inžinerinis statinys, o vadovaujantis Lietuvos Respublikos statybos įstatymo 2 straipsnio 59 punktu, statinio paskirtis, tai </w:t>
            </w:r>
            <w:r w:rsidRPr="00A11927">
              <w:rPr>
                <w:rFonts w:ascii="Times New Roman" w:hAnsi="Times New Roman" w:cs="Times New Roman"/>
                <w:b/>
                <w:u w:val="single"/>
              </w:rPr>
              <w:t>viešajame registre nurodytas statinio naudojimo tikslas</w:t>
            </w:r>
            <w:r w:rsidRPr="00A11927">
              <w:rPr>
                <w:rFonts w:ascii="Times New Roman" w:hAnsi="Times New Roman" w:cs="Times New Roman"/>
              </w:rPr>
              <w:t>.</w:t>
            </w:r>
          </w:p>
        </w:tc>
      </w:tr>
      <w:tr w:rsidR="00CF6FC8" w:rsidRPr="00A11927" w:rsidTr="0001255C">
        <w:tc>
          <w:tcPr>
            <w:tcW w:w="502" w:type="dxa"/>
          </w:tcPr>
          <w:p w:rsidR="00CF6FC8" w:rsidRPr="00A11927" w:rsidRDefault="00CF6FC8" w:rsidP="00CF6FC8">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shd w:val="clear" w:color="auto" w:fill="auto"/>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Ar įregistravimo faktas, kad statinys yra sporto paskirties turi būti irgi 3 metai ar užtenka įrodyti kitais dokumentais, kad vyko veiklos, sporto statinio įregistravimas prieš paraiškos pateikimą.</w:t>
            </w:r>
          </w:p>
        </w:tc>
        <w:tc>
          <w:tcPr>
            <w:tcW w:w="11415" w:type="dxa"/>
            <w:shd w:val="clear" w:color="auto" w:fill="auto"/>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 xml:space="preserve">Įregistravimo faktas turi būti ne vėliau kaip 2022 m. kovo 1 d. </w:t>
            </w:r>
          </w:p>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 xml:space="preserve">Kad projektu planuojamame atnaujinti objekte per pastaruosius trejus metus (2019–2021 m.) reguliariai vyksta arba vyko pratybos ir (arba) bent kartą per ketvirtį kiekvienais metais vyksta arba vyko varžybos ar kiti sporto renginiai pareiškėjai turi pagrįsti pateikiant </w:t>
            </w:r>
            <w:hyperlink r:id="rId12" w:history="1">
              <w:r w:rsidRPr="00A11927">
                <w:rPr>
                  <w:rStyle w:val="Hyperlink"/>
                  <w:rFonts w:ascii="Times New Roman" w:hAnsi="Times New Roman" w:cs="Times New Roman"/>
                </w:rPr>
                <w:t>Sporto bazės apibrėžimo pagrindimo formą</w:t>
              </w:r>
            </w:hyperlink>
            <w:r w:rsidRPr="00A11927">
              <w:rPr>
                <w:rFonts w:ascii="Times New Roman" w:hAnsi="Times New Roman" w:cs="Times New Roman"/>
              </w:rPr>
              <w:t>.</w:t>
            </w:r>
          </w:p>
        </w:tc>
      </w:tr>
      <w:tr w:rsidR="00CF6FC8" w:rsidRPr="00A11927" w:rsidTr="0001255C">
        <w:tc>
          <w:tcPr>
            <w:tcW w:w="502" w:type="dxa"/>
          </w:tcPr>
          <w:p w:rsidR="00CF6FC8" w:rsidRPr="00A11927" w:rsidRDefault="00CF6FC8" w:rsidP="00CF6FC8">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shd w:val="clear" w:color="auto" w:fill="auto"/>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Ar tinkamos finansuoti Sporto rėmimo fondo lėšomis išlaidos, skirtos atnaujinti sporto salę (patalpa), kurios paskirtis yra sporto ir, kuri yra kitame nei sporto (pvz. mokslo) paskirties pastate?</w:t>
            </w:r>
          </w:p>
        </w:tc>
        <w:tc>
          <w:tcPr>
            <w:tcW w:w="11415" w:type="dxa"/>
            <w:shd w:val="clear" w:color="auto" w:fill="auto"/>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 xml:space="preserve">Ne, tokios išlaidos būtų netinkamos finansuoti Sporto rėmimo fondo lėšomis, nes Kvietimo sąlygose apibrėžta, kad tinkamos finansuoti lėšos yra skirtos sporto paskirties pastatų, o ne atskirų pastato patalpų plėtrai, priežiūrai ir remontui. </w:t>
            </w:r>
          </w:p>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Tuo atveju, jei sporto salė registre būtų užregistruota kaip atskiras sporto paskirties objektas, išlaidos galėtų būti finansuojamos Sporto rėmimo fondo lėšomis.</w:t>
            </w:r>
          </w:p>
        </w:tc>
      </w:tr>
      <w:tr w:rsidR="00CF6FC8" w:rsidRPr="00A11927" w:rsidTr="0001255C">
        <w:tc>
          <w:tcPr>
            <w:tcW w:w="502" w:type="dxa"/>
          </w:tcPr>
          <w:p w:rsidR="00CF6FC8" w:rsidRPr="00A11927" w:rsidRDefault="00CF6FC8" w:rsidP="00CF6FC8">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shd w:val="clear" w:color="auto" w:fill="auto"/>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Ar sporto inventorius gali būti tinkamos savos išlaidos?</w:t>
            </w:r>
          </w:p>
        </w:tc>
        <w:tc>
          <w:tcPr>
            <w:tcW w:w="11415" w:type="dxa"/>
            <w:shd w:val="clear" w:color="auto" w:fill="auto"/>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Įnašas natūra nėra tinkamas, todėl prie projekto turi būti prisidedama piniginėmis lėšomis. Įranga ir inventorius turėtų būti įsigyjama ne projekto apimtyje.</w:t>
            </w:r>
          </w:p>
        </w:tc>
      </w:tr>
      <w:tr w:rsidR="00CF6FC8" w:rsidRPr="00A11927" w:rsidTr="0001255C">
        <w:tc>
          <w:tcPr>
            <w:tcW w:w="502" w:type="dxa"/>
          </w:tcPr>
          <w:p w:rsidR="00CF6FC8" w:rsidRPr="00A11927" w:rsidRDefault="00CF6FC8" w:rsidP="00CF6FC8">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shd w:val="clear" w:color="auto" w:fill="auto"/>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Taisyklių 7 p. nurodoma, kad „</w:t>
            </w:r>
            <w:r w:rsidRPr="00A11927">
              <w:rPr>
                <w:rFonts w:ascii="Times New Roman" w:hAnsi="Times New Roman" w:cs="Times New Roman"/>
                <w:i/>
              </w:rPr>
              <w:t>Fondo lėšomis gali būti gerinami tik tie statiniai ir kartu jiems plėsti pritaikomi tinkamos paskirties žemės sklypai &lt;...&gt;“.</w:t>
            </w:r>
            <w:r w:rsidRPr="00A11927">
              <w:rPr>
                <w:rFonts w:ascii="Times New Roman" w:hAnsi="Times New Roman" w:cs="Times New Roman"/>
              </w:rPr>
              <w:t xml:space="preserve"> Kas yra laikomi tinkamos paskirties žemės sklypai?</w:t>
            </w:r>
          </w:p>
        </w:tc>
        <w:tc>
          <w:tcPr>
            <w:tcW w:w="11415" w:type="dxa"/>
            <w:shd w:val="clear" w:color="auto" w:fill="auto"/>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Tinkamos paskirties žemės sklypai laikomi tokie, kurie yra skirti sporto paskirties pastatams ir sporto paskirties inžineriniams statiniams. Vadovaujantis Lietuvos Respublikos žemės ūkio ministro ir Lietuvos Respublikos aplinkos ministro 2005 m. sausio 20 d. įsakymu Nr. 3D-37/D1-40 „Dėl žemės naudojimo būdų turinio aprašo patvirtinimo“, žemės sklypai, kurie skirti sporto paskirties pastatams ir sporto paskirties inžineriniams statiniams yra Visuomeninės paskirties teritorijos, komercinės paskirties teritorijos</w:t>
            </w:r>
            <w:r w:rsidR="00DB54AF" w:rsidRPr="00A11927">
              <w:rPr>
                <w:rFonts w:ascii="Times New Roman" w:hAnsi="Times New Roman" w:cs="Times New Roman"/>
              </w:rPr>
              <w:t>.</w:t>
            </w:r>
          </w:p>
        </w:tc>
      </w:tr>
      <w:tr w:rsidR="00CF6FC8" w:rsidRPr="00A11927" w:rsidTr="0001255C">
        <w:tc>
          <w:tcPr>
            <w:tcW w:w="502" w:type="dxa"/>
          </w:tcPr>
          <w:p w:rsidR="00CF6FC8" w:rsidRPr="00A11927" w:rsidRDefault="00CF6FC8" w:rsidP="00CF6FC8">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shd w:val="clear" w:color="auto" w:fill="auto"/>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Jei planuojama atnaujinti lauko sporto aikštelė, ar po ja esantis žemės sklypas privalo vienu iš kvietimo sąlygose nurodytu teisiniu pagrindu priklausyti pareiškėjui?</w:t>
            </w:r>
          </w:p>
        </w:tc>
        <w:tc>
          <w:tcPr>
            <w:tcW w:w="11415" w:type="dxa"/>
            <w:shd w:val="clear" w:color="auto" w:fill="auto"/>
          </w:tcPr>
          <w:p w:rsidR="006A780B" w:rsidRPr="00A11927" w:rsidRDefault="00CF6FC8" w:rsidP="00CF6FC8">
            <w:pPr>
              <w:jc w:val="both"/>
              <w:rPr>
                <w:rFonts w:ascii="Times New Roman" w:hAnsi="Times New Roman" w:cs="Times New Roman"/>
              </w:rPr>
            </w:pPr>
            <w:r w:rsidRPr="00A11927">
              <w:rPr>
                <w:rFonts w:ascii="Times New Roman" w:hAnsi="Times New Roman" w:cs="Times New Roman"/>
              </w:rPr>
              <w:t xml:space="preserve">Taip, </w:t>
            </w:r>
            <w:r w:rsidR="002A09C9" w:rsidRPr="00A11927">
              <w:rPr>
                <w:rFonts w:ascii="Times New Roman" w:hAnsi="Times New Roman" w:cs="Times New Roman"/>
              </w:rPr>
              <w:t xml:space="preserve">pareiškėjas privalo turėti teisę disponuoti turtu (žemės sklypu) ir žemės sklypas turi būti tinkamos paskirties (DUK 16 p.) </w:t>
            </w:r>
            <w:r w:rsidRPr="00A11927">
              <w:rPr>
                <w:rFonts w:ascii="Times New Roman" w:hAnsi="Times New Roman" w:cs="Times New Roman"/>
              </w:rPr>
              <w:t xml:space="preserve">išskyrus </w:t>
            </w:r>
            <w:r w:rsidR="006A780B" w:rsidRPr="00A11927">
              <w:rPr>
                <w:rFonts w:ascii="Times New Roman" w:hAnsi="Times New Roman" w:cs="Times New Roman"/>
              </w:rPr>
              <w:t xml:space="preserve">šiuos </w:t>
            </w:r>
            <w:r w:rsidRPr="00A11927">
              <w:rPr>
                <w:rFonts w:ascii="Times New Roman" w:hAnsi="Times New Roman" w:cs="Times New Roman"/>
              </w:rPr>
              <w:t>atvejus</w:t>
            </w:r>
            <w:r w:rsidR="006A780B" w:rsidRPr="00A11927">
              <w:rPr>
                <w:rFonts w:ascii="Times New Roman" w:hAnsi="Times New Roman" w:cs="Times New Roman"/>
              </w:rPr>
              <w:t>:</w:t>
            </w:r>
          </w:p>
          <w:p w:rsidR="006A780B" w:rsidRPr="00A11927" w:rsidRDefault="006A780B" w:rsidP="006A780B">
            <w:pPr>
              <w:pStyle w:val="ListParagraph"/>
              <w:numPr>
                <w:ilvl w:val="0"/>
                <w:numId w:val="5"/>
              </w:numPr>
              <w:jc w:val="both"/>
              <w:rPr>
                <w:rFonts w:ascii="Times New Roman" w:hAnsi="Times New Roman" w:cs="Times New Roman"/>
              </w:rPr>
            </w:pPr>
            <w:r w:rsidRPr="00A11927">
              <w:rPr>
                <w:rFonts w:ascii="Times New Roman" w:hAnsi="Times New Roman" w:cs="Times New Roman"/>
              </w:rPr>
              <w:t>kai planuojamas atnaujinti objektas</w:t>
            </w:r>
            <w:r w:rsidR="005504EE" w:rsidRPr="00A11927">
              <w:rPr>
                <w:rFonts w:ascii="Times New Roman" w:hAnsi="Times New Roman" w:cs="Times New Roman"/>
              </w:rPr>
              <w:t xml:space="preserve"> (pvz. lauko sporto aikštelė)</w:t>
            </w:r>
            <w:r w:rsidRPr="00A11927">
              <w:rPr>
                <w:rFonts w:ascii="Times New Roman" w:hAnsi="Times New Roman" w:cs="Times New Roman"/>
              </w:rPr>
              <w:t xml:space="preserve"> </w:t>
            </w:r>
            <w:r w:rsidR="005D159C" w:rsidRPr="00A11927">
              <w:rPr>
                <w:rFonts w:ascii="Times New Roman" w:hAnsi="Times New Roman" w:cs="Times New Roman"/>
              </w:rPr>
              <w:t xml:space="preserve">nėra </w:t>
            </w:r>
            <w:r w:rsidRPr="00A11927">
              <w:rPr>
                <w:rFonts w:ascii="Times New Roman" w:hAnsi="Times New Roman" w:cs="Times New Roman"/>
              </w:rPr>
              <w:t>plečiamas (atliekama</w:t>
            </w:r>
            <w:r w:rsidR="00150B34" w:rsidRPr="00A11927">
              <w:rPr>
                <w:rFonts w:ascii="Times New Roman" w:hAnsi="Times New Roman" w:cs="Times New Roman"/>
              </w:rPr>
              <w:t>s paprastasis remontas neplečiant statinio ribų į plotį</w:t>
            </w:r>
            <w:r w:rsidRPr="00A11927">
              <w:rPr>
                <w:rFonts w:ascii="Times New Roman" w:hAnsi="Times New Roman" w:cs="Times New Roman"/>
              </w:rPr>
              <w:t>);</w:t>
            </w:r>
          </w:p>
          <w:p w:rsidR="00CF6FC8" w:rsidRPr="00A11927" w:rsidRDefault="00CF6FC8" w:rsidP="006A780B">
            <w:pPr>
              <w:pStyle w:val="ListParagraph"/>
              <w:numPr>
                <w:ilvl w:val="0"/>
                <w:numId w:val="5"/>
              </w:numPr>
              <w:jc w:val="both"/>
              <w:rPr>
                <w:rFonts w:ascii="Times New Roman" w:hAnsi="Times New Roman" w:cs="Times New Roman"/>
              </w:rPr>
            </w:pPr>
            <w:r w:rsidRPr="00A11927">
              <w:rPr>
                <w:rFonts w:ascii="Times New Roman" w:hAnsi="Times New Roman" w:cs="Times New Roman"/>
              </w:rPr>
              <w:t>kai žemės sklypas yra nesuformuotas. Tokiu atveju taikomas Taisyklių 13 p., kai žemės sklypas nesuformuotas, turi būti gautas Nacionalinės žemės tarnybos prie Žemės ūkio ministerijos sutikimas planuojamai veiklai vykdyti.</w:t>
            </w:r>
          </w:p>
        </w:tc>
      </w:tr>
      <w:tr w:rsidR="00CF6FC8" w:rsidRPr="00A11927" w:rsidTr="0001255C">
        <w:tc>
          <w:tcPr>
            <w:tcW w:w="502" w:type="dxa"/>
          </w:tcPr>
          <w:p w:rsidR="00CF6FC8" w:rsidRPr="00A11927" w:rsidRDefault="00CF6FC8" w:rsidP="00CF6FC8">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shd w:val="clear" w:color="auto" w:fill="auto"/>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Ar tinkamos projekto veiklų išlaidos, kurios jau yra pradėtos įgyvendinti?</w:t>
            </w:r>
          </w:p>
        </w:tc>
        <w:tc>
          <w:tcPr>
            <w:tcW w:w="11415" w:type="dxa"/>
            <w:shd w:val="clear" w:color="auto" w:fill="auto"/>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 xml:space="preserve">Pagal Aprašo 10 p. ir Kvietimo sąlygų 23 p. esamų sporto bazių plėtros, priežiūros ir remonto srities projektų tinkamomis finansuoti gali būti pripažintos tik nuo projekto įgyvendinimo pradžios patirtos išlaidos. Projekto įgyvendinimo laikotarpis turi prasidėti nuo projekto įgyvendinimo sutartyje nurodyto termino (kuris negali būti ankstesnis nei projekto įgyvendinimo sutarties pasirašymo data). </w:t>
            </w:r>
          </w:p>
        </w:tc>
      </w:tr>
      <w:tr w:rsidR="00CF6FC8" w:rsidRPr="00A11927" w:rsidTr="0001255C">
        <w:trPr>
          <w:trHeight w:val="2710"/>
        </w:trPr>
        <w:tc>
          <w:tcPr>
            <w:tcW w:w="502" w:type="dxa"/>
          </w:tcPr>
          <w:p w:rsidR="00CF6FC8" w:rsidRPr="00A11927" w:rsidRDefault="00CF6FC8" w:rsidP="00CF6FC8">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shd w:val="clear" w:color="auto" w:fill="auto"/>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Ar tinkamos projektavimo paslaugų ir ekspertizės paslaugų išlaidos (net jei statybą leidžiantis dokumentas yra neprivalomas)?</w:t>
            </w:r>
          </w:p>
        </w:tc>
        <w:tc>
          <w:tcPr>
            <w:tcW w:w="11415" w:type="dxa"/>
            <w:shd w:val="clear" w:color="auto" w:fill="auto"/>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Ne, projektavimo paslaugų ir ekspertizės paslaugų išlaidos yra netinkamos finansuoti Sporto rėmimo fondo lėšomis.</w:t>
            </w:r>
          </w:p>
        </w:tc>
      </w:tr>
      <w:tr w:rsidR="00CF6FC8" w:rsidRPr="00A11927" w:rsidTr="0001255C">
        <w:tc>
          <w:tcPr>
            <w:tcW w:w="502" w:type="dxa"/>
          </w:tcPr>
          <w:p w:rsidR="00CF6FC8" w:rsidRPr="00A11927" w:rsidRDefault="00CF6FC8" w:rsidP="00CF6FC8">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Ar galima teikti paraišką naujai sporto salei įrengti turimose patalpose?</w:t>
            </w:r>
          </w:p>
        </w:tc>
        <w:tc>
          <w:tcPr>
            <w:tcW w:w="11415" w:type="dxa"/>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 xml:space="preserve">Ne, nes pagal Kvietimo sąlygų 19 p. finansavimas gali būti skiriamas tik Lietuvos Respublikos teritorijoje </w:t>
            </w:r>
            <w:r w:rsidRPr="00A11927">
              <w:rPr>
                <w:rFonts w:ascii="Times New Roman" w:hAnsi="Times New Roman" w:cs="Times New Roman"/>
                <w:b/>
                <w:bCs/>
              </w:rPr>
              <w:t>esamoms</w:t>
            </w:r>
            <w:r w:rsidRPr="00A11927">
              <w:rPr>
                <w:rFonts w:ascii="Times New Roman" w:hAnsi="Times New Roman" w:cs="Times New Roman"/>
              </w:rPr>
              <w:t xml:space="preserve"> </w:t>
            </w:r>
            <w:r w:rsidRPr="00A11927">
              <w:rPr>
                <w:rFonts w:ascii="Times New Roman" w:hAnsi="Times New Roman" w:cs="Times New Roman"/>
                <w:b/>
                <w:bCs/>
              </w:rPr>
              <w:t>sporto bazėms</w:t>
            </w:r>
            <w:r w:rsidRPr="00A11927">
              <w:rPr>
                <w:rFonts w:ascii="Times New Roman" w:hAnsi="Times New Roman" w:cs="Times New Roman"/>
              </w:rPr>
              <w:t xml:space="preserve">, t.y. sporto paskirties pastatams ir sporto paskirties inžineriniams statiniams, fizinio aktyvumo / sporto pratyboms, varžyboms ir / ar kitiems sporto renginiams rengti, kuriame </w:t>
            </w:r>
            <w:r w:rsidRPr="00A11927">
              <w:rPr>
                <w:rFonts w:ascii="Times New Roman" w:hAnsi="Times New Roman" w:cs="Times New Roman"/>
                <w:b/>
              </w:rPr>
              <w:t>per pastaruosius trejus metus (2019–2021 m.) reguliariai vyksta arba vyko pratybos ir (arba) bent kartą per ketvirtį kiekvienais metais vyksta arba vyko varžybos ar kiti sporto renginiai.</w:t>
            </w:r>
          </w:p>
        </w:tc>
      </w:tr>
      <w:tr w:rsidR="00CF6FC8" w:rsidRPr="00A11927" w:rsidTr="0001255C">
        <w:tc>
          <w:tcPr>
            <w:tcW w:w="502" w:type="dxa"/>
          </w:tcPr>
          <w:p w:rsidR="00CF6FC8" w:rsidRPr="00A11927" w:rsidRDefault="00CF6FC8" w:rsidP="00CF6FC8">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Ar galime įsigyti įrangą ir (arba) aikštelės dangą teikdami paraišką šiam Kvietimui?</w:t>
            </w:r>
          </w:p>
        </w:tc>
        <w:tc>
          <w:tcPr>
            <w:tcW w:w="11415" w:type="dxa"/>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Kai esamą sporto bazę planuojama atnaujinti atliekant statybos darbus, paraiškose galima nusimatyti aikštelės dangos ir įrangos, būtinos atnaujinamai sporto bazei funkcionuoti (pavyzdžiui, krepšinio stovai su lankais krepšinio salės remonto darbams, futbolo vartai futbolo aikštės atnaujinimo darbams, tribūnos aikštynui ir pan.) įsigijimą.</w:t>
            </w:r>
          </w:p>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Išlaidos nėra tinkamos finansuoti,</w:t>
            </w:r>
            <w:r w:rsidRPr="00A11927" w:rsidDel="00DE3760">
              <w:rPr>
                <w:rFonts w:ascii="Times New Roman" w:hAnsi="Times New Roman" w:cs="Times New Roman"/>
              </w:rPr>
              <w:t xml:space="preserve"> </w:t>
            </w:r>
            <w:r w:rsidRPr="00A11927">
              <w:rPr>
                <w:rFonts w:ascii="Times New Roman" w:hAnsi="Times New Roman" w:cs="Times New Roman"/>
              </w:rPr>
              <w:t>jei statybos darbų neplanuojate atlikti ir norite įsigyti tik įrangą arba specialią aikštelė</w:t>
            </w:r>
            <w:r w:rsidR="00DB54AF" w:rsidRPr="00A11927">
              <w:rPr>
                <w:rFonts w:ascii="Times New Roman" w:hAnsi="Times New Roman" w:cs="Times New Roman"/>
              </w:rPr>
              <w:t>s</w:t>
            </w:r>
            <w:r w:rsidRPr="00A11927">
              <w:rPr>
                <w:rFonts w:ascii="Times New Roman" w:hAnsi="Times New Roman" w:cs="Times New Roman"/>
              </w:rPr>
              <w:t xml:space="preserve"> dangą, kuriai įrengti statybos darbai nereikalingi.</w:t>
            </w:r>
          </w:p>
        </w:tc>
      </w:tr>
      <w:tr w:rsidR="00CF6FC8" w:rsidRPr="00A11927" w:rsidTr="0001255C">
        <w:tc>
          <w:tcPr>
            <w:tcW w:w="502" w:type="dxa"/>
          </w:tcPr>
          <w:p w:rsidR="00CF6FC8" w:rsidRPr="00A11927" w:rsidRDefault="00CF6FC8" w:rsidP="00CF6FC8">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Kas laikoma nauja infrastruktūra (Taisyklių 4.1.1. p., Kvietimo sąlygų 30.1.1. p.)?</w:t>
            </w:r>
          </w:p>
        </w:tc>
        <w:tc>
          <w:tcPr>
            <w:tcW w:w="11415" w:type="dxa"/>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Nauja infrastruktūra laikytina naujų sporto paskirties pastatų statyba žemės sklype, kuriame tokių pastatų nėra arba naujų sporto paskirties inžinerinių statinių statyba žemės sklype, kuriame tokių statinių nėra, ir šie statiniai nebūtų sporto paskirties pastatų arba sporto paskirties inžinerinių statinių priklausiniai.</w:t>
            </w:r>
          </w:p>
        </w:tc>
      </w:tr>
      <w:tr w:rsidR="00CF6FC8" w:rsidRPr="00A11927" w:rsidTr="0001255C">
        <w:tc>
          <w:tcPr>
            <w:tcW w:w="502" w:type="dxa"/>
          </w:tcPr>
          <w:p w:rsidR="00CF6FC8" w:rsidRPr="00A11927" w:rsidRDefault="00CF6FC8" w:rsidP="00CF6FC8">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Ar leidžiama nauja statyba (kaip statybos rūšis) Sporto rėmimo fondo projektuose?</w:t>
            </w:r>
          </w:p>
        </w:tc>
        <w:tc>
          <w:tcPr>
            <w:tcW w:w="11415" w:type="dxa"/>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 xml:space="preserve">Nauja statyba kaip statybos rūšis tinkama tik tais atvejais, kai statybos darbai būtų susiję su jau esamos sporto bazės (11 klausimas) plėtra, naujai statomi objektai būtų esamos sporto bazės infrastruktūros dalimi (priklausiniais) ir jie užtikrintų geresnį jos naudojimą. </w:t>
            </w:r>
          </w:p>
          <w:p w:rsidR="00CF6FC8" w:rsidRPr="00A11927" w:rsidRDefault="00CF6FC8" w:rsidP="00CF6FC8">
            <w:pPr>
              <w:jc w:val="both"/>
              <w:rPr>
                <w:rFonts w:ascii="Times New Roman" w:hAnsi="Times New Roman" w:cs="Times New Roman"/>
              </w:rPr>
            </w:pPr>
          </w:p>
          <w:p w:rsidR="00CF6FC8" w:rsidRPr="00A11927" w:rsidRDefault="00CF6FC8" w:rsidP="00CF6FC8">
            <w:pPr>
              <w:jc w:val="both"/>
              <w:rPr>
                <w:rFonts w:ascii="Times New Roman" w:hAnsi="Times New Roman" w:cs="Times New Roman"/>
                <w:u w:val="single"/>
              </w:rPr>
            </w:pPr>
            <w:r w:rsidRPr="00A11927">
              <w:rPr>
                <w:rFonts w:ascii="Times New Roman" w:hAnsi="Times New Roman" w:cs="Times New Roman"/>
                <w:u w:val="single"/>
              </w:rPr>
              <w:t>Pavyzdžiai:</w:t>
            </w:r>
          </w:p>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Jeigu projektu sporto komplekse planuojama atnaujinti teniso ir futbolo aikšteles, kuriose ne mažiau kaip 3 pastaruosius metus reguliariai vykdomos teniso, futbolo sporto veiklos, bei tame pačiame komplekse norima įrengti naują krepšinio aikštelę, išlaidos būtų tinkamos.</w:t>
            </w:r>
          </w:p>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Jeigu pareiškėjas nori šalia sporto salės pastato įrengti krepšinio aikštelę lauke, išlaidos būtų netinkamos.</w:t>
            </w:r>
          </w:p>
        </w:tc>
      </w:tr>
      <w:tr w:rsidR="00CF6FC8" w:rsidRPr="00A11927" w:rsidTr="0001255C">
        <w:tc>
          <w:tcPr>
            <w:tcW w:w="502" w:type="dxa"/>
          </w:tcPr>
          <w:p w:rsidR="00CF6FC8" w:rsidRPr="00A11927" w:rsidRDefault="00CF6FC8" w:rsidP="00CF6FC8">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Ar elektros tinklų arba nuotekų šalinimo tinklų statybos darbų išlaidos būtų tinkamos finansuoti Sporto rėmimo fondo lėšomis?</w:t>
            </w:r>
          </w:p>
        </w:tc>
        <w:tc>
          <w:tcPr>
            <w:tcW w:w="11415" w:type="dxa"/>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Taip, elektros tinklų ir (arba) nuotekų šalinimo tinklų statybos darbų išlaidos tinkamos finansuoti Sporto rėmimo fondo lėšomis, jei jos būtinos užtikrinti esamo sporto paskirties pastato ar sporto paskirties inžinerinio statinio funkcionavimą.</w:t>
            </w:r>
          </w:p>
        </w:tc>
      </w:tr>
      <w:tr w:rsidR="00CF6FC8" w:rsidRPr="00A11927" w:rsidTr="0001255C">
        <w:tc>
          <w:tcPr>
            <w:tcW w:w="502" w:type="dxa"/>
          </w:tcPr>
          <w:p w:rsidR="00CF6FC8" w:rsidRPr="00A11927" w:rsidRDefault="00CF6FC8" w:rsidP="00CF6FC8">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Jeigu planuojamas atnaujinti  aikštynas ir jam priklausantys pastatai (persirengimo kambariai, sanitariniai mazgai ir pan.), ar tinkamos finansuoti tokių pastatų atnaujinimo darbų išlaidos?</w:t>
            </w:r>
          </w:p>
        </w:tc>
        <w:tc>
          <w:tcPr>
            <w:tcW w:w="11415" w:type="dxa"/>
          </w:tcPr>
          <w:p w:rsidR="00CF6FC8" w:rsidRPr="00A11927" w:rsidRDefault="00CF6FC8" w:rsidP="00A11927">
            <w:pPr>
              <w:jc w:val="both"/>
              <w:rPr>
                <w:rFonts w:ascii="Times New Roman" w:hAnsi="Times New Roman" w:cs="Times New Roman"/>
              </w:rPr>
            </w:pPr>
            <w:r w:rsidRPr="00A11927">
              <w:rPr>
                <w:rFonts w:ascii="Times New Roman" w:hAnsi="Times New Roman" w:cs="Times New Roman"/>
              </w:rPr>
              <w:t xml:space="preserve">Tinkamos, </w:t>
            </w:r>
            <w:r w:rsidR="00A11927" w:rsidRPr="00A11927">
              <w:rPr>
                <w:rFonts w:ascii="Times New Roman" w:hAnsi="Times New Roman" w:cs="Times New Roman"/>
              </w:rPr>
              <w:t>kai</w:t>
            </w:r>
            <w:r w:rsidRPr="00A11927">
              <w:rPr>
                <w:rFonts w:ascii="Times New Roman" w:hAnsi="Times New Roman" w:cs="Times New Roman"/>
              </w:rPr>
              <w:t xml:space="preserve"> šie pastatai laikytini esamos sporto bazės infrastruktūros dalimi (priklausiniais). </w:t>
            </w:r>
          </w:p>
        </w:tc>
      </w:tr>
      <w:tr w:rsidR="00CF6FC8" w:rsidRPr="00A11927" w:rsidTr="00962FFC">
        <w:tc>
          <w:tcPr>
            <w:tcW w:w="15021" w:type="dxa"/>
            <w:gridSpan w:val="3"/>
          </w:tcPr>
          <w:p w:rsidR="00CF6FC8" w:rsidRPr="00A11927" w:rsidRDefault="00CF6FC8" w:rsidP="00CF6FC8">
            <w:pPr>
              <w:pStyle w:val="Heading1"/>
              <w:outlineLvl w:val="0"/>
              <w:rPr>
                <w:szCs w:val="22"/>
              </w:rPr>
            </w:pPr>
            <w:bookmarkStart w:id="3" w:name="_Toc90627904"/>
            <w:r w:rsidRPr="00A11927">
              <w:rPr>
                <w:szCs w:val="22"/>
              </w:rPr>
              <w:t>Klausimai susiję su turinio ir išlaidų pagrįstumo vertinimu</w:t>
            </w:r>
            <w:bookmarkEnd w:id="3"/>
          </w:p>
        </w:tc>
      </w:tr>
      <w:tr w:rsidR="00CF6FC8" w:rsidRPr="00A11927" w:rsidTr="0001255C">
        <w:tc>
          <w:tcPr>
            <w:tcW w:w="502" w:type="dxa"/>
          </w:tcPr>
          <w:p w:rsidR="00CF6FC8" w:rsidRPr="00A11927" w:rsidRDefault="00CF6FC8" w:rsidP="00CF6FC8">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Kaip bus vertinama tais atvejais, kai projektu atnaujinami keli objektai (esantys skirtingu adresu), tačiau vertinant kriterijus, susijusius su objektu, reikšmės skiriasi?</w:t>
            </w:r>
          </w:p>
          <w:p w:rsidR="00CF6FC8" w:rsidRPr="00A11927" w:rsidRDefault="00CF6FC8" w:rsidP="00CF6FC8">
            <w:pPr>
              <w:jc w:val="both"/>
              <w:rPr>
                <w:rFonts w:ascii="Times New Roman" w:hAnsi="Times New Roman" w:cs="Times New Roman"/>
              </w:rPr>
            </w:pPr>
          </w:p>
          <w:p w:rsidR="00CF6FC8" w:rsidRPr="00A11927" w:rsidRDefault="00CF6FC8" w:rsidP="00CF6FC8">
            <w:pPr>
              <w:jc w:val="both"/>
              <w:rPr>
                <w:rFonts w:ascii="Times New Roman" w:hAnsi="Times New Roman" w:cs="Times New Roman"/>
                <w:u w:val="single"/>
              </w:rPr>
            </w:pPr>
            <w:r w:rsidRPr="00A11927">
              <w:rPr>
                <w:rFonts w:ascii="Times New Roman" w:hAnsi="Times New Roman" w:cs="Times New Roman"/>
                <w:u w:val="single"/>
              </w:rPr>
              <w:t>Pavyzdys:</w:t>
            </w:r>
          </w:p>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Kai projektu planuojama atnaujinti universali aikštelė (kurioje organizuojamos 5 skirtingos rūšies judrios fizinio aktyvumo pratybos) ir  kitu adresu esanti teniso kortų sporto bazės atnaujinimui (organizuojama viena fizinio aktyvumo veikla), kaip vertinamas sporto bazės universalumo kriterijus?</w:t>
            </w:r>
          </w:p>
        </w:tc>
        <w:tc>
          <w:tcPr>
            <w:tcW w:w="11415" w:type="dxa"/>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 xml:space="preserve">Tais atvejais, kai vertinimo kriterijus yra skirtas įvertinti </w:t>
            </w:r>
            <w:r w:rsidRPr="00A11927">
              <w:rPr>
                <w:rFonts w:ascii="Times New Roman" w:hAnsi="Times New Roman" w:cs="Times New Roman"/>
                <w:u w:val="single"/>
              </w:rPr>
              <w:t>sporto bazės</w:t>
            </w:r>
            <w:r w:rsidRPr="00A11927">
              <w:rPr>
                <w:rFonts w:ascii="Times New Roman" w:hAnsi="Times New Roman" w:cs="Times New Roman"/>
              </w:rPr>
              <w:t xml:space="preserve"> atitiktį vertinimo kriterijuje nurodytiems aspektams, ir projektu planuojama atnaujinti daugiau nei vieną sporto bazę, balas paraiškai bus skiriamas atsižvelgiant į apskaičiuotą vertinamų reikšmių vidurkį.</w:t>
            </w:r>
          </w:p>
          <w:p w:rsidR="00CF6FC8" w:rsidRPr="00A11927" w:rsidRDefault="00CF6FC8" w:rsidP="00CF6FC8">
            <w:pPr>
              <w:jc w:val="both"/>
              <w:rPr>
                <w:rFonts w:ascii="Times New Roman" w:hAnsi="Times New Roman" w:cs="Times New Roman"/>
                <w:u w:val="single"/>
              </w:rPr>
            </w:pPr>
            <w:r w:rsidRPr="00A11927">
              <w:rPr>
                <w:rFonts w:ascii="Times New Roman" w:hAnsi="Times New Roman" w:cs="Times New Roman"/>
                <w:u w:val="single"/>
              </w:rPr>
              <w:t>Pavyzdys:</w:t>
            </w:r>
          </w:p>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Paraiškoje pagrindžiama, kad projektu atnaujinamoje vienoje iš sporto bazių bus organizuojamos 5 skirtingos rūšies judrios fizinio aktyvumo pratybos, o kitoje bus organizuojamos 1 rūšies fizinio aktyvumo pratybos.</w:t>
            </w:r>
          </w:p>
          <w:p w:rsidR="00CF6FC8" w:rsidRPr="00A11927" w:rsidRDefault="00CF6FC8" w:rsidP="00CF6FC8">
            <w:pPr>
              <w:jc w:val="both"/>
              <w:rPr>
                <w:rFonts w:ascii="Times New Roman" w:hAnsi="Times New Roman" w:cs="Times New Roman"/>
              </w:rPr>
            </w:pPr>
          </w:p>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Pirmos sporto bazės vertinama reikšmė 5, o antros sporto bazės – 1, išvedamas reikšmių vidurkis (5+1)/2=3.</w:t>
            </w:r>
          </w:p>
          <w:p w:rsidR="00CF6FC8" w:rsidRPr="00A11927" w:rsidRDefault="00CF6FC8" w:rsidP="00CF6FC8">
            <w:pPr>
              <w:jc w:val="both"/>
              <w:rPr>
                <w:rFonts w:ascii="Times New Roman" w:hAnsi="Times New Roman" w:cs="Times New Roman"/>
              </w:rPr>
            </w:pPr>
          </w:p>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Atsižvelgiant į gautą reikšmių vidurkį (3 fizinio aktyvumo pratybos), pagal pateikiamą vertinimo kriterijaus aprašymą, šiuo konkrečiu atveju paraiškai būtų skiriami 2 balai, t.y.:</w:t>
            </w:r>
          </w:p>
          <w:p w:rsidR="00CF6FC8" w:rsidRPr="00A11927" w:rsidRDefault="00CF6FC8" w:rsidP="00CF6FC8">
            <w:pPr>
              <w:jc w:val="both"/>
              <w:rPr>
                <w:rFonts w:ascii="Times New Roman" w:hAnsi="Times New Roman" w:cs="Times New Roman"/>
                <w:i/>
              </w:rPr>
            </w:pPr>
            <w:r w:rsidRPr="00A11927">
              <w:rPr>
                <w:rFonts w:ascii="Times New Roman" w:hAnsi="Times New Roman" w:cs="Times New Roman"/>
                <w:i/>
              </w:rPr>
              <w:t>Paraiškoje pagrindžiama, kad atnaujintoje sporto bazėje ne trumpiau kaip 3 metus pasibaigus projektui bus organizuojamos ne mažiau kaip 3 skirtingos rūšies judrios fizinio aktyvumo pratybos, treniruotės – 2 balai.</w:t>
            </w:r>
          </w:p>
        </w:tc>
      </w:tr>
      <w:tr w:rsidR="00CF6FC8" w:rsidRPr="00A11927" w:rsidTr="0001255C">
        <w:tc>
          <w:tcPr>
            <w:tcW w:w="502" w:type="dxa"/>
          </w:tcPr>
          <w:p w:rsidR="00CF6FC8" w:rsidRPr="00A11927" w:rsidRDefault="00CF6FC8" w:rsidP="00CF6FC8">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Ar aukšto meistriškumo sportininkai yra tinkama tikslinė grupė?</w:t>
            </w:r>
          </w:p>
        </w:tc>
        <w:tc>
          <w:tcPr>
            <w:tcW w:w="11415" w:type="dxa"/>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Ne. Aukšto meistriškumo sportininkai neatitinka šio kvietimo tikslo (</w:t>
            </w:r>
            <w:r w:rsidRPr="00A11927">
              <w:rPr>
                <w:rFonts w:ascii="Times New Roman" w:hAnsi="Times New Roman" w:cs="Times New Roman"/>
                <w:bCs/>
              </w:rPr>
              <w:t>Teikiami projektai turi prisidėti prie sporto bazių prieinamumo didinimo, sąlygų įvairaus amžiaus ir poreikių asmenų fiziniam aktyvumui gerinimo ir organizuotai sportuojančių asmenų skaičiaus didėjimo)</w:t>
            </w:r>
            <w:r w:rsidRPr="00A11927">
              <w:rPr>
                <w:rFonts w:ascii="Times New Roman" w:hAnsi="Times New Roman" w:cs="Times New Roman"/>
              </w:rPr>
              <w:t xml:space="preserve">. </w:t>
            </w:r>
          </w:p>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Projektu turėtų būti siekiama prisidėti prie reguliaraus visuomenės fizinio aktyvumo skatinimo, o ne pavienių renginių (pvz. varžybų organizavimo).</w:t>
            </w:r>
          </w:p>
        </w:tc>
      </w:tr>
      <w:tr w:rsidR="00CF6FC8" w:rsidRPr="00A11927" w:rsidTr="0001255C">
        <w:tc>
          <w:tcPr>
            <w:tcW w:w="502" w:type="dxa"/>
          </w:tcPr>
          <w:p w:rsidR="00CF6FC8" w:rsidRPr="00A11927" w:rsidRDefault="00CF6FC8" w:rsidP="00CF6FC8">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 xml:space="preserve">Kaip pagrįsti suplanuotą darbų ir jiems reikalingų medžiagų kainą? </w:t>
            </w:r>
          </w:p>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Ar galima pateikti nuorodas į parduotuvių tinklapius?</w:t>
            </w:r>
          </w:p>
        </w:tc>
        <w:tc>
          <w:tcPr>
            <w:tcW w:w="11415" w:type="dxa"/>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 xml:space="preserve">Kartu su paraiška turi būti pateikti statinio projekto skaičiuojamoji dalis su nurodyta kaina, pasirašyta rangos darbų sutartis arba ne mažiau kaip 3 tiekėjų pasiūlymai (kurie turėtų būti detalūs, kad būtų galima palyginti, ar visos medžiagos ir darbai įvertintos vienodai). Projekto sąmatoje reikia įrašyti statinio projekto skaičiuojamosios kainos dalyje nurodyta suma, pasirašytos sutarties kaina arba tų 3 tiekėjų pasiūlymų vidurkį. Skaičiavimai turėtų būti aprašyti projekto sąmatos dalyje „Išlaidų pagrindimas (detalizavimas) ir (arba) pastabos“ (Excel F stulpelis), paklausimas tiekėjams bei visi 3 tiekėjų pasiūlymai turi būti pridėti. Medžiagas remontui paprastai įvertina preliminarų pasiūlymą teikiantys rangovai. </w:t>
            </w:r>
          </w:p>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Jei numatoma įsigyti būtiną sporto įrangą, kuri užtikrins sporto bazės naudojimą pagal paskirtį, ir šias prekes galima rasti parduotuvių tinklapiuose ar skelbiamuose kaininkuose, turi būti pridėtos nuorodos ar ekrano foto fiksacijos į ne mažiau kaip 3 skirtingų tiekėjų puslapius. Šiuo atveju į projekto sąmatą taip pat turi būti įrašytas siūlomų kainų vidurkis.</w:t>
            </w:r>
          </w:p>
        </w:tc>
      </w:tr>
      <w:tr w:rsidR="00CF6FC8" w:rsidRPr="00A11927" w:rsidTr="0001255C">
        <w:tc>
          <w:tcPr>
            <w:tcW w:w="502" w:type="dxa"/>
          </w:tcPr>
          <w:p w:rsidR="00CF6FC8" w:rsidRPr="00A11927" w:rsidRDefault="00CF6FC8" w:rsidP="00CF6FC8">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 xml:space="preserve">Projekto sąmatos formoje nurodyta, kad grindžiant išlaidas privaloma pateikti 3 tiekėjų komercinius pasiūlymus. </w:t>
            </w:r>
          </w:p>
          <w:p w:rsidR="00CF6FC8" w:rsidRPr="00A11927" w:rsidRDefault="00CF6FC8" w:rsidP="00CF6FC8">
            <w:pPr>
              <w:jc w:val="both"/>
              <w:rPr>
                <w:rFonts w:ascii="Times New Roman" w:hAnsi="Times New Roman" w:cs="Times New Roman"/>
              </w:rPr>
            </w:pPr>
          </w:p>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Ar yra galimos alternatyvos? pvz.:</w:t>
            </w:r>
          </w:p>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a) pateikti pareiškėjo turimas ir galiojančias sutartis (pvz. projekto vykdymo techninės priežiūros paslaugų sutartį su joje esančiais įkainiais) ?</w:t>
            </w:r>
          </w:p>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 xml:space="preserve">b) pateikti atestuotų ekspertų parengtą objekto sutvarkymo suvestinę, objektinę ir lokalines sąmatas? </w:t>
            </w:r>
          </w:p>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c) inžinerines paslaugas (statybos darbų techninę ir projekto vykdymo priežiūrą) grįsti VĮ Statybos produkcijos sertifikavimo centro patvirtintais bendraisiais ekonominiais normatyvais (statinių statybos skaičiuojamųjų kainų nustatymui) ?</w:t>
            </w:r>
          </w:p>
        </w:tc>
        <w:tc>
          <w:tcPr>
            <w:tcW w:w="11415" w:type="dxa"/>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Kainai pagrįsti prašome pateikti statinio projekto skaičiuojamąją dalį su nurodyta kaina, pasirašytą rangos darbų sutartį arba 3 tiekėjų/rangovų kainų pasiūlymus (jų formai reikalavimai nėra keliami, tačiau pasiūlymai tarpusavyje turi būti palyginami), išskyrus inžinerinių paslaugų išlaidų sumą, viešinimo bei darbo užmokesčio išlaidų apskaičiavimą.</w:t>
            </w:r>
          </w:p>
          <w:p w:rsidR="00CF6FC8" w:rsidRPr="00A11927" w:rsidRDefault="00CF6FC8" w:rsidP="00CF6FC8">
            <w:pPr>
              <w:jc w:val="both"/>
              <w:rPr>
                <w:rFonts w:ascii="Times New Roman" w:hAnsi="Times New Roman" w:cs="Times New Roman"/>
              </w:rPr>
            </w:pPr>
            <w:r w:rsidRPr="00A11927">
              <w:rPr>
                <w:rFonts w:ascii="Times New Roman" w:eastAsia="Times New Roman" w:hAnsi="Times New Roman" w:cs="Times New Roman"/>
                <w:color w:val="000000"/>
                <w:lang w:eastAsia="lt-LT"/>
              </w:rPr>
              <w:t>Inžinerinių paslaugų išlaidų sumai pagrįsti taikomi UAB „Sistela“ nustatyti bendrieji ekonominiai normatyvai;</w:t>
            </w:r>
            <w:bookmarkStart w:id="4" w:name="part_851a082698cd4ba3b06e8099d923300d"/>
            <w:bookmarkEnd w:id="4"/>
            <w:r w:rsidRPr="00A11927">
              <w:rPr>
                <w:rFonts w:ascii="Times New Roman" w:eastAsia="Times New Roman" w:hAnsi="Times New Roman" w:cs="Times New Roman"/>
                <w:color w:val="000000"/>
                <w:lang w:eastAsia="lt-LT"/>
              </w:rPr>
              <w:t xml:space="preserve"> projekto viešinimo (skirto užtikrinti projekto tęstinumo rodiklių pasiekimą, kurie turi būti pasiekti per 3 metų laikotarpį po projekto įgyvendinimo pabaigos) išlaidų sumai pagrįsti pateikiamas vienas komercinis pasiūlymas ir raštas paslaugos teikėjui arba nuoroda į interneto parduotuvės puslapį. </w:t>
            </w:r>
            <w:r w:rsidRPr="00A11927">
              <w:rPr>
                <w:rFonts w:ascii="Times New Roman" w:hAnsi="Times New Roman" w:cs="Times New Roman"/>
              </w:rPr>
              <w:t xml:space="preserve">Darbo užmokesčiui pagrįsti turi būti pateikta informacija darbdavio nustatytus vidutinio darbo užmokesčio įkainius (taikomus atitinkamai pareigybei) padaugintus iš trukmės. Jei pasirenkamas kitoks darbo užmokesčio apskaičiavimo būdas, pateikiamas pagrindimas. </w:t>
            </w:r>
          </w:p>
          <w:p w:rsidR="00CF6FC8" w:rsidRPr="00A11927" w:rsidRDefault="00CF6FC8" w:rsidP="00CF6FC8">
            <w:pPr>
              <w:jc w:val="both"/>
              <w:rPr>
                <w:rFonts w:ascii="Times New Roman" w:hAnsi="Times New Roman" w:cs="Times New Roman"/>
              </w:rPr>
            </w:pPr>
          </w:p>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 xml:space="preserve">Alternatyvūs kainos pagrindimo būdai nebus laikomi tinkamais. </w:t>
            </w:r>
          </w:p>
        </w:tc>
      </w:tr>
      <w:tr w:rsidR="00CF6FC8" w:rsidRPr="00A11927" w:rsidTr="0001255C">
        <w:tc>
          <w:tcPr>
            <w:tcW w:w="502" w:type="dxa"/>
          </w:tcPr>
          <w:p w:rsidR="00CF6FC8" w:rsidRPr="00A11927" w:rsidRDefault="00CF6FC8" w:rsidP="00CF6FC8">
            <w:pPr>
              <w:pStyle w:val="ListParagraph"/>
              <w:numPr>
                <w:ilvl w:val="0"/>
                <w:numId w:val="1"/>
              </w:numPr>
              <w:tabs>
                <w:tab w:val="left" w:pos="171"/>
              </w:tabs>
              <w:ind w:left="-113" w:right="31" w:firstLine="0"/>
              <w:jc w:val="center"/>
              <w:rPr>
                <w:rFonts w:ascii="Times New Roman" w:hAnsi="Times New Roman" w:cs="Times New Roman"/>
              </w:rPr>
            </w:pPr>
          </w:p>
        </w:tc>
        <w:tc>
          <w:tcPr>
            <w:tcW w:w="3104" w:type="dxa"/>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Ar savivaldybės tarybos sprendimas dėl prisidėjimo nuosavomis lėšomis galės būti priimtas po paraiškų pateikimo termino pabaigos, jei iki paraiškų pateikimo nespės įvykti Tarybos sprendimas?</w:t>
            </w:r>
          </w:p>
        </w:tc>
        <w:tc>
          <w:tcPr>
            <w:tcW w:w="11415" w:type="dxa"/>
          </w:tcPr>
          <w:p w:rsidR="00CF6FC8" w:rsidRPr="00A11927" w:rsidRDefault="00CF6FC8" w:rsidP="00CF6FC8">
            <w:pPr>
              <w:jc w:val="both"/>
              <w:rPr>
                <w:rFonts w:ascii="Times New Roman" w:hAnsi="Times New Roman" w:cs="Times New Roman"/>
              </w:rPr>
            </w:pPr>
            <w:r w:rsidRPr="00A11927">
              <w:rPr>
                <w:rFonts w:ascii="Times New Roman" w:hAnsi="Times New Roman" w:cs="Times New Roman"/>
              </w:rPr>
              <w:t>Taip, vadovaujantis Kvietimo sąlygų 28 p., Tarybos sprendimą prašoma pateikti iki projekto įgyvendinimo sutarties sudarymo dienos tik siūlomų finansuoti projektų paraiškų.</w:t>
            </w:r>
          </w:p>
        </w:tc>
      </w:tr>
    </w:tbl>
    <w:p w:rsidR="00733BD2" w:rsidRDefault="00733BD2"/>
    <w:sectPr w:rsidR="00733BD2" w:rsidSect="00CF6FC8">
      <w:pgSz w:w="16838" w:h="11906" w:orient="landscape"/>
      <w:pgMar w:top="1701" w:right="1701" w:bottom="567" w:left="1134"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B8BF" w16cex:dateUtc="2022-01-19T14:20:00Z"/>
  <w16cex:commentExtensible w16cex:durableId="2592B2C2" w16cex:dateUtc="2022-01-19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6A218B" w16cid:durableId="2592B8BF"/>
  <w16cid:commentId w16cid:paraId="45667F1F" w16cid:durableId="2592B2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CED" w:rsidRDefault="00C82CED" w:rsidP="0001255C">
      <w:pPr>
        <w:spacing w:after="0" w:line="240" w:lineRule="auto"/>
      </w:pPr>
      <w:r>
        <w:separator/>
      </w:r>
    </w:p>
  </w:endnote>
  <w:endnote w:type="continuationSeparator" w:id="0">
    <w:p w:rsidR="00C82CED" w:rsidRDefault="00C82CED" w:rsidP="0001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CED" w:rsidRDefault="00C82CED" w:rsidP="0001255C">
      <w:pPr>
        <w:spacing w:after="0" w:line="240" w:lineRule="auto"/>
      </w:pPr>
      <w:r>
        <w:separator/>
      </w:r>
    </w:p>
  </w:footnote>
  <w:footnote w:type="continuationSeparator" w:id="0">
    <w:p w:rsidR="00C82CED" w:rsidRDefault="00C82CED" w:rsidP="0001255C">
      <w:pPr>
        <w:spacing w:after="0" w:line="240" w:lineRule="auto"/>
      </w:pPr>
      <w:r>
        <w:continuationSeparator/>
      </w:r>
    </w:p>
  </w:footnote>
  <w:footnote w:id="1">
    <w:p w:rsidR="00CE1E46" w:rsidRPr="00351902" w:rsidRDefault="00CE1E46" w:rsidP="002B779D">
      <w:pPr>
        <w:pStyle w:val="FootnoteText"/>
        <w:jc w:val="both"/>
        <w:rPr>
          <w:rFonts w:ascii="Times New Roman" w:hAnsi="Times New Roman" w:cs="Times New Roman"/>
        </w:rPr>
      </w:pPr>
      <w:r w:rsidRPr="002468E3">
        <w:rPr>
          <w:rFonts w:ascii="Times New Roman" w:hAnsi="Times New Roman" w:cs="Times New Roman"/>
        </w:rPr>
        <w:footnoteRef/>
      </w:r>
      <w:r w:rsidRPr="002468E3">
        <w:rPr>
          <w:rFonts w:ascii="Times New Roman" w:hAnsi="Times New Roman" w:cs="Times New Roman"/>
        </w:rPr>
        <w:t xml:space="preserve"> Vadovaujantis Lietuvos Respublikos švietimo, mokslo ir sporto ministro 2019 m. vasario 14 d. įsakymu Nr. V-123</w:t>
      </w:r>
      <w:r w:rsidRPr="00351902">
        <w:rPr>
          <w:rFonts w:ascii="Times New Roman" w:hAnsi="Times New Roman" w:cs="Times New Roman"/>
        </w:rPr>
        <w:t xml:space="preserve"> patvirtintų Sporto rėmimo fondo lėšomis finansuojamų sporto projektų, skirtų esamų sporto bazių plėtrai, priežiūrai ir remontui, finansavimo ir administravimo taisyklių (Taisyklės)</w:t>
      </w:r>
    </w:p>
  </w:footnote>
  <w:footnote w:id="2">
    <w:p w:rsidR="00CF6FC8" w:rsidRPr="000820ED" w:rsidRDefault="00CF6FC8" w:rsidP="00351902">
      <w:pPr>
        <w:pStyle w:val="FootnoteText"/>
        <w:jc w:val="both"/>
      </w:pPr>
      <w:r>
        <w:rPr>
          <w:rStyle w:val="FootnoteReference"/>
        </w:rPr>
        <w:footnoteRef/>
      </w:r>
      <w:r>
        <w:t xml:space="preserve"> </w:t>
      </w:r>
      <w:r w:rsidRPr="00351902">
        <w:rPr>
          <w:rFonts w:ascii="Times New Roman" w:hAnsi="Times New Roman" w:cs="Times New Roman"/>
        </w:rPr>
        <w:t>Lietuvos Respublikos švietimo, mokslo ir sporto ministro 2021 m. lapkričio 24 d. įsakymu Nr. V-2139</w:t>
      </w:r>
      <w:r>
        <w:rPr>
          <w:rFonts w:ascii="Times New Roman" w:hAnsi="Times New Roman" w:cs="Times New Roman"/>
        </w:rPr>
        <w:t xml:space="preserve"> patvirtintas „</w:t>
      </w:r>
      <w:r w:rsidRPr="000820ED">
        <w:rPr>
          <w:rFonts w:ascii="Times New Roman" w:hAnsi="Times New Roman" w:cs="Times New Roman"/>
        </w:rPr>
        <w:t xml:space="preserve">2022 metų kvietimas teikti paraiškas </w:t>
      </w:r>
      <w:r>
        <w:rPr>
          <w:rFonts w:ascii="Times New Roman" w:hAnsi="Times New Roman" w:cs="Times New Roman"/>
        </w:rPr>
        <w:t>S</w:t>
      </w:r>
      <w:r w:rsidRPr="000820ED">
        <w:rPr>
          <w:rFonts w:ascii="Times New Roman" w:hAnsi="Times New Roman" w:cs="Times New Roman"/>
        </w:rPr>
        <w:t>porto rėmimo fondo lėšoms gauti sporto projektams, skirtiems esamų sporto paskirties pastatų arba sporto paskirties inžinerinių statinių plėtrai, priežiūrai ir remontui</w:t>
      </w:r>
      <w:r>
        <w:rPr>
          <w:rFonts w:ascii="Times New Roman" w:hAnsi="Times New Roman" w:cs="Times New Roman"/>
        </w:rPr>
        <w:t>“ (Kvietimo sąlygos)</w:t>
      </w:r>
    </w:p>
    <w:p w:rsidR="00CF6FC8" w:rsidRDefault="00CF6FC8">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D7EB1"/>
    <w:multiLevelType w:val="hybridMultilevel"/>
    <w:tmpl w:val="58B48D52"/>
    <w:lvl w:ilvl="0" w:tplc="FB1AA0E0">
      <w:start w:val="1"/>
      <w:numFmt w:val="decimal"/>
      <w:lvlText w:val="%1."/>
      <w:lvlJc w:val="left"/>
      <w:pPr>
        <w:ind w:left="1571" w:hanging="360"/>
      </w:pPr>
      <w:rPr>
        <w:rFonts w:ascii="Times New Roman" w:eastAsiaTheme="minorHAnsi" w:hAnsi="Times New Roman" w:cs="Times New Roman"/>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 w15:restartNumberingAfterBreak="0">
    <w:nsid w:val="2D875034"/>
    <w:multiLevelType w:val="multilevel"/>
    <w:tmpl w:val="CADAB5CC"/>
    <w:lvl w:ilvl="0">
      <w:start w:val="1"/>
      <w:numFmt w:val="decimal"/>
      <w:lvlText w:val="%1."/>
      <w:lvlJc w:val="left"/>
      <w:pPr>
        <w:ind w:left="644"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B90682"/>
    <w:multiLevelType w:val="hybridMultilevel"/>
    <w:tmpl w:val="BEDC977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 w15:restartNumberingAfterBreak="0">
    <w:nsid w:val="45F6252A"/>
    <w:multiLevelType w:val="hybridMultilevel"/>
    <w:tmpl w:val="4A88D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D2F2B"/>
    <w:multiLevelType w:val="hybridMultilevel"/>
    <w:tmpl w:val="8F6807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29"/>
    <w:rsid w:val="0001255C"/>
    <w:rsid w:val="000326D3"/>
    <w:rsid w:val="00034DC9"/>
    <w:rsid w:val="0004037F"/>
    <w:rsid w:val="00041E28"/>
    <w:rsid w:val="00055835"/>
    <w:rsid w:val="00067B68"/>
    <w:rsid w:val="00080B0E"/>
    <w:rsid w:val="000820ED"/>
    <w:rsid w:val="00083BBF"/>
    <w:rsid w:val="00091F57"/>
    <w:rsid w:val="000964D8"/>
    <w:rsid w:val="000B4E77"/>
    <w:rsid w:val="000D18F7"/>
    <w:rsid w:val="000F0C0F"/>
    <w:rsid w:val="000F29E5"/>
    <w:rsid w:val="000F53E9"/>
    <w:rsid w:val="00102625"/>
    <w:rsid w:val="00105281"/>
    <w:rsid w:val="00111C56"/>
    <w:rsid w:val="00112C7A"/>
    <w:rsid w:val="001133AC"/>
    <w:rsid w:val="00120A7F"/>
    <w:rsid w:val="001244D6"/>
    <w:rsid w:val="00126BBF"/>
    <w:rsid w:val="00130C92"/>
    <w:rsid w:val="001375DC"/>
    <w:rsid w:val="00143EAB"/>
    <w:rsid w:val="00150B34"/>
    <w:rsid w:val="00175D87"/>
    <w:rsid w:val="001767CF"/>
    <w:rsid w:val="00185775"/>
    <w:rsid w:val="00195ABA"/>
    <w:rsid w:val="001A46E1"/>
    <w:rsid w:val="001B020B"/>
    <w:rsid w:val="001B6DBE"/>
    <w:rsid w:val="001C1262"/>
    <w:rsid w:val="001D2832"/>
    <w:rsid w:val="001E7656"/>
    <w:rsid w:val="001F5EFF"/>
    <w:rsid w:val="002074B8"/>
    <w:rsid w:val="002243FC"/>
    <w:rsid w:val="002468E3"/>
    <w:rsid w:val="00252EDF"/>
    <w:rsid w:val="002535F9"/>
    <w:rsid w:val="00257A92"/>
    <w:rsid w:val="002648A0"/>
    <w:rsid w:val="00267DF1"/>
    <w:rsid w:val="00286A19"/>
    <w:rsid w:val="002A09C9"/>
    <w:rsid w:val="002A40AF"/>
    <w:rsid w:val="002A4D18"/>
    <w:rsid w:val="002B0B3F"/>
    <w:rsid w:val="002B6A1F"/>
    <w:rsid w:val="002B779D"/>
    <w:rsid w:val="002C442D"/>
    <w:rsid w:val="002C6D69"/>
    <w:rsid w:val="002C75E2"/>
    <w:rsid w:val="002D4C6B"/>
    <w:rsid w:val="002D5C09"/>
    <w:rsid w:val="00304583"/>
    <w:rsid w:val="00331AD0"/>
    <w:rsid w:val="00336873"/>
    <w:rsid w:val="00341D83"/>
    <w:rsid w:val="00351902"/>
    <w:rsid w:val="00351FA2"/>
    <w:rsid w:val="00365F5B"/>
    <w:rsid w:val="003778F0"/>
    <w:rsid w:val="003926A3"/>
    <w:rsid w:val="00393FEA"/>
    <w:rsid w:val="003B48E0"/>
    <w:rsid w:val="003E5398"/>
    <w:rsid w:val="003E6782"/>
    <w:rsid w:val="003F57D4"/>
    <w:rsid w:val="003F66E9"/>
    <w:rsid w:val="00420436"/>
    <w:rsid w:val="00425B5A"/>
    <w:rsid w:val="004326B2"/>
    <w:rsid w:val="00442B6F"/>
    <w:rsid w:val="004471BE"/>
    <w:rsid w:val="00496D4F"/>
    <w:rsid w:val="00496D8F"/>
    <w:rsid w:val="004B4A2A"/>
    <w:rsid w:val="004C034F"/>
    <w:rsid w:val="004C2B4A"/>
    <w:rsid w:val="004C5E04"/>
    <w:rsid w:val="004C661A"/>
    <w:rsid w:val="004D3EF4"/>
    <w:rsid w:val="004D4E59"/>
    <w:rsid w:val="004E28CE"/>
    <w:rsid w:val="004E7566"/>
    <w:rsid w:val="00506F9E"/>
    <w:rsid w:val="00526CFE"/>
    <w:rsid w:val="005504EE"/>
    <w:rsid w:val="00567F30"/>
    <w:rsid w:val="00582814"/>
    <w:rsid w:val="0059719F"/>
    <w:rsid w:val="005A0CCF"/>
    <w:rsid w:val="005B2966"/>
    <w:rsid w:val="005B6945"/>
    <w:rsid w:val="005D159C"/>
    <w:rsid w:val="005E3245"/>
    <w:rsid w:val="005E3DBF"/>
    <w:rsid w:val="005F0F1B"/>
    <w:rsid w:val="00607206"/>
    <w:rsid w:val="00612F8B"/>
    <w:rsid w:val="00616375"/>
    <w:rsid w:val="0061714C"/>
    <w:rsid w:val="00631311"/>
    <w:rsid w:val="006373C2"/>
    <w:rsid w:val="00652EB6"/>
    <w:rsid w:val="006544BF"/>
    <w:rsid w:val="006635D7"/>
    <w:rsid w:val="00690E9D"/>
    <w:rsid w:val="0069301A"/>
    <w:rsid w:val="006979C8"/>
    <w:rsid w:val="006A4BE7"/>
    <w:rsid w:val="006A780B"/>
    <w:rsid w:val="006B25C9"/>
    <w:rsid w:val="006C6DBB"/>
    <w:rsid w:val="006D2266"/>
    <w:rsid w:val="006E59EA"/>
    <w:rsid w:val="006E7172"/>
    <w:rsid w:val="0070570C"/>
    <w:rsid w:val="00733BD2"/>
    <w:rsid w:val="00733F9E"/>
    <w:rsid w:val="00735069"/>
    <w:rsid w:val="00735F64"/>
    <w:rsid w:val="00752214"/>
    <w:rsid w:val="00753C85"/>
    <w:rsid w:val="00753ED0"/>
    <w:rsid w:val="0075787E"/>
    <w:rsid w:val="00770FC6"/>
    <w:rsid w:val="00774DA7"/>
    <w:rsid w:val="00777818"/>
    <w:rsid w:val="007819D3"/>
    <w:rsid w:val="00787629"/>
    <w:rsid w:val="00791043"/>
    <w:rsid w:val="00793962"/>
    <w:rsid w:val="007A4DE7"/>
    <w:rsid w:val="007C4A14"/>
    <w:rsid w:val="007E02F8"/>
    <w:rsid w:val="007E159F"/>
    <w:rsid w:val="007E5287"/>
    <w:rsid w:val="007E62B1"/>
    <w:rsid w:val="007F37F7"/>
    <w:rsid w:val="00800C09"/>
    <w:rsid w:val="008103D5"/>
    <w:rsid w:val="00817E8C"/>
    <w:rsid w:val="00852E15"/>
    <w:rsid w:val="00863A6E"/>
    <w:rsid w:val="00863ACB"/>
    <w:rsid w:val="00882A57"/>
    <w:rsid w:val="008B1635"/>
    <w:rsid w:val="008C5572"/>
    <w:rsid w:val="008E329D"/>
    <w:rsid w:val="008E7341"/>
    <w:rsid w:val="00911333"/>
    <w:rsid w:val="009130A1"/>
    <w:rsid w:val="0091549B"/>
    <w:rsid w:val="00927963"/>
    <w:rsid w:val="00927DD3"/>
    <w:rsid w:val="00936A7C"/>
    <w:rsid w:val="00952614"/>
    <w:rsid w:val="00957358"/>
    <w:rsid w:val="009576E6"/>
    <w:rsid w:val="00961075"/>
    <w:rsid w:val="009671D1"/>
    <w:rsid w:val="00991339"/>
    <w:rsid w:val="009930A2"/>
    <w:rsid w:val="00996D43"/>
    <w:rsid w:val="009A08A5"/>
    <w:rsid w:val="009B5833"/>
    <w:rsid w:val="009E0A8F"/>
    <w:rsid w:val="009E44A6"/>
    <w:rsid w:val="00A11927"/>
    <w:rsid w:val="00A20D1A"/>
    <w:rsid w:val="00A3626B"/>
    <w:rsid w:val="00A559B9"/>
    <w:rsid w:val="00A57DC6"/>
    <w:rsid w:val="00A614B2"/>
    <w:rsid w:val="00A7412E"/>
    <w:rsid w:val="00A90491"/>
    <w:rsid w:val="00A92C4E"/>
    <w:rsid w:val="00A94791"/>
    <w:rsid w:val="00AA4D64"/>
    <w:rsid w:val="00AA6102"/>
    <w:rsid w:val="00AB19D4"/>
    <w:rsid w:val="00AB45B3"/>
    <w:rsid w:val="00AD7206"/>
    <w:rsid w:val="00AF2286"/>
    <w:rsid w:val="00B01A19"/>
    <w:rsid w:val="00B122AB"/>
    <w:rsid w:val="00B13109"/>
    <w:rsid w:val="00B172BB"/>
    <w:rsid w:val="00B17738"/>
    <w:rsid w:val="00B2473B"/>
    <w:rsid w:val="00B26E79"/>
    <w:rsid w:val="00B318AC"/>
    <w:rsid w:val="00B328C0"/>
    <w:rsid w:val="00B35D5A"/>
    <w:rsid w:val="00B44822"/>
    <w:rsid w:val="00B543ED"/>
    <w:rsid w:val="00B72600"/>
    <w:rsid w:val="00B80614"/>
    <w:rsid w:val="00B869EE"/>
    <w:rsid w:val="00BC4567"/>
    <w:rsid w:val="00BC670A"/>
    <w:rsid w:val="00BC6994"/>
    <w:rsid w:val="00BF737A"/>
    <w:rsid w:val="00C05044"/>
    <w:rsid w:val="00C1471C"/>
    <w:rsid w:val="00C16418"/>
    <w:rsid w:val="00C166E1"/>
    <w:rsid w:val="00C25173"/>
    <w:rsid w:val="00C36684"/>
    <w:rsid w:val="00C46D84"/>
    <w:rsid w:val="00C514CC"/>
    <w:rsid w:val="00C56EF2"/>
    <w:rsid w:val="00C82CED"/>
    <w:rsid w:val="00C962E5"/>
    <w:rsid w:val="00CA3E10"/>
    <w:rsid w:val="00CC7CFD"/>
    <w:rsid w:val="00CE1E46"/>
    <w:rsid w:val="00CE2E18"/>
    <w:rsid w:val="00CE5ACE"/>
    <w:rsid w:val="00CE62BF"/>
    <w:rsid w:val="00CF1276"/>
    <w:rsid w:val="00CF6FC8"/>
    <w:rsid w:val="00D0371B"/>
    <w:rsid w:val="00D064BB"/>
    <w:rsid w:val="00D076E2"/>
    <w:rsid w:val="00D1163A"/>
    <w:rsid w:val="00D11D14"/>
    <w:rsid w:val="00D12CA8"/>
    <w:rsid w:val="00D212FF"/>
    <w:rsid w:val="00D25093"/>
    <w:rsid w:val="00D32F33"/>
    <w:rsid w:val="00D35030"/>
    <w:rsid w:val="00D53F4F"/>
    <w:rsid w:val="00D55098"/>
    <w:rsid w:val="00D65825"/>
    <w:rsid w:val="00D67C4E"/>
    <w:rsid w:val="00D7277F"/>
    <w:rsid w:val="00D77069"/>
    <w:rsid w:val="00D85B86"/>
    <w:rsid w:val="00D918F7"/>
    <w:rsid w:val="00D92FDF"/>
    <w:rsid w:val="00DA75CA"/>
    <w:rsid w:val="00DB0C5B"/>
    <w:rsid w:val="00DB54AF"/>
    <w:rsid w:val="00DB6B95"/>
    <w:rsid w:val="00DD167B"/>
    <w:rsid w:val="00DE3760"/>
    <w:rsid w:val="00DE77FB"/>
    <w:rsid w:val="00E04A89"/>
    <w:rsid w:val="00E16098"/>
    <w:rsid w:val="00E17642"/>
    <w:rsid w:val="00E31287"/>
    <w:rsid w:val="00E511BD"/>
    <w:rsid w:val="00E53CB5"/>
    <w:rsid w:val="00E5612F"/>
    <w:rsid w:val="00E604A5"/>
    <w:rsid w:val="00E637D5"/>
    <w:rsid w:val="00E63A56"/>
    <w:rsid w:val="00E70A26"/>
    <w:rsid w:val="00E7663A"/>
    <w:rsid w:val="00E870A3"/>
    <w:rsid w:val="00E9408E"/>
    <w:rsid w:val="00EA096D"/>
    <w:rsid w:val="00EA4557"/>
    <w:rsid w:val="00EC14A4"/>
    <w:rsid w:val="00EC51B1"/>
    <w:rsid w:val="00EF0415"/>
    <w:rsid w:val="00F0649D"/>
    <w:rsid w:val="00F24D20"/>
    <w:rsid w:val="00F33334"/>
    <w:rsid w:val="00F43428"/>
    <w:rsid w:val="00F56AC5"/>
    <w:rsid w:val="00FB7217"/>
    <w:rsid w:val="00FC4145"/>
    <w:rsid w:val="00FE4DCD"/>
    <w:rsid w:val="00FE73DA"/>
    <w:rsid w:val="00FF31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AB59"/>
  <w15:chartTrackingRefBased/>
  <w15:docId w15:val="{1BEA0C0D-75FD-4C1C-9612-4E1A2EDA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7341"/>
    <w:pPr>
      <w:keepNext/>
      <w:keepLines/>
      <w:spacing w:before="240" w:after="0"/>
      <w:jc w:val="center"/>
      <w:outlineLvl w:val="0"/>
    </w:pPr>
    <w:rPr>
      <w:rFonts w:ascii="Times New Roman" w:eastAsiaTheme="majorEastAsia" w:hAnsi="Times New Roman"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CB5"/>
    <w:pPr>
      <w:ind w:left="720"/>
      <w:contextualSpacing/>
    </w:pPr>
  </w:style>
  <w:style w:type="character" w:styleId="Hyperlink">
    <w:name w:val="Hyperlink"/>
    <w:basedOn w:val="DefaultParagraphFont"/>
    <w:uiPriority w:val="99"/>
    <w:unhideWhenUsed/>
    <w:rsid w:val="00DD167B"/>
    <w:rPr>
      <w:color w:val="0563C1" w:themeColor="hyperlink"/>
      <w:u w:val="single"/>
    </w:rPr>
  </w:style>
  <w:style w:type="paragraph" w:styleId="BalloonText">
    <w:name w:val="Balloon Text"/>
    <w:basedOn w:val="Normal"/>
    <w:link w:val="BalloonTextChar"/>
    <w:uiPriority w:val="99"/>
    <w:semiHidden/>
    <w:unhideWhenUsed/>
    <w:rsid w:val="007E62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B1"/>
    <w:rPr>
      <w:rFonts w:ascii="Segoe UI" w:hAnsi="Segoe UI" w:cs="Segoe UI"/>
      <w:sz w:val="18"/>
      <w:szCs w:val="18"/>
    </w:rPr>
  </w:style>
  <w:style w:type="character" w:styleId="CommentReference">
    <w:name w:val="annotation reference"/>
    <w:basedOn w:val="DefaultParagraphFont"/>
    <w:uiPriority w:val="99"/>
    <w:semiHidden/>
    <w:unhideWhenUsed/>
    <w:rsid w:val="007E62B1"/>
    <w:rPr>
      <w:sz w:val="16"/>
      <w:szCs w:val="16"/>
    </w:rPr>
  </w:style>
  <w:style w:type="paragraph" w:styleId="CommentText">
    <w:name w:val="annotation text"/>
    <w:basedOn w:val="Normal"/>
    <w:link w:val="CommentTextChar"/>
    <w:uiPriority w:val="99"/>
    <w:semiHidden/>
    <w:unhideWhenUsed/>
    <w:rsid w:val="007E62B1"/>
    <w:pPr>
      <w:spacing w:line="240" w:lineRule="auto"/>
    </w:pPr>
    <w:rPr>
      <w:sz w:val="20"/>
      <w:szCs w:val="20"/>
    </w:rPr>
  </w:style>
  <w:style w:type="character" w:customStyle="1" w:styleId="CommentTextChar">
    <w:name w:val="Comment Text Char"/>
    <w:basedOn w:val="DefaultParagraphFont"/>
    <w:link w:val="CommentText"/>
    <w:uiPriority w:val="99"/>
    <w:semiHidden/>
    <w:rsid w:val="007E62B1"/>
    <w:rPr>
      <w:sz w:val="20"/>
      <w:szCs w:val="20"/>
    </w:rPr>
  </w:style>
  <w:style w:type="paragraph" w:styleId="CommentSubject">
    <w:name w:val="annotation subject"/>
    <w:basedOn w:val="CommentText"/>
    <w:next w:val="CommentText"/>
    <w:link w:val="CommentSubjectChar"/>
    <w:uiPriority w:val="99"/>
    <w:semiHidden/>
    <w:unhideWhenUsed/>
    <w:rsid w:val="007E62B1"/>
    <w:rPr>
      <w:b/>
      <w:bCs/>
    </w:rPr>
  </w:style>
  <w:style w:type="character" w:customStyle="1" w:styleId="CommentSubjectChar">
    <w:name w:val="Comment Subject Char"/>
    <w:basedOn w:val="CommentTextChar"/>
    <w:link w:val="CommentSubject"/>
    <w:uiPriority w:val="99"/>
    <w:semiHidden/>
    <w:rsid w:val="007E62B1"/>
    <w:rPr>
      <w:b/>
      <w:bCs/>
      <w:sz w:val="20"/>
      <w:szCs w:val="20"/>
    </w:rPr>
  </w:style>
  <w:style w:type="paragraph" w:styleId="Revision">
    <w:name w:val="Revision"/>
    <w:hidden/>
    <w:uiPriority w:val="99"/>
    <w:semiHidden/>
    <w:rsid w:val="00957358"/>
    <w:pPr>
      <w:spacing w:after="0" w:line="240" w:lineRule="auto"/>
    </w:pPr>
  </w:style>
  <w:style w:type="character" w:styleId="FollowedHyperlink">
    <w:name w:val="FollowedHyperlink"/>
    <w:basedOn w:val="DefaultParagraphFont"/>
    <w:uiPriority w:val="99"/>
    <w:semiHidden/>
    <w:unhideWhenUsed/>
    <w:rsid w:val="00AB19D4"/>
    <w:rPr>
      <w:color w:val="954F72" w:themeColor="followedHyperlink"/>
      <w:u w:val="single"/>
    </w:rPr>
  </w:style>
  <w:style w:type="paragraph" w:styleId="FootnoteText">
    <w:name w:val="footnote text"/>
    <w:basedOn w:val="Normal"/>
    <w:link w:val="FootnoteTextChar"/>
    <w:uiPriority w:val="99"/>
    <w:semiHidden/>
    <w:unhideWhenUsed/>
    <w:rsid w:val="000125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55C"/>
    <w:rPr>
      <w:sz w:val="20"/>
      <w:szCs w:val="20"/>
    </w:rPr>
  </w:style>
  <w:style w:type="character" w:styleId="FootnoteReference">
    <w:name w:val="footnote reference"/>
    <w:basedOn w:val="DefaultParagraphFont"/>
    <w:uiPriority w:val="99"/>
    <w:semiHidden/>
    <w:unhideWhenUsed/>
    <w:rsid w:val="0001255C"/>
    <w:rPr>
      <w:vertAlign w:val="superscript"/>
    </w:rPr>
  </w:style>
  <w:style w:type="paragraph" w:customStyle="1" w:styleId="tajtip">
    <w:name w:val="tajtip"/>
    <w:basedOn w:val="Normal"/>
    <w:rsid w:val="00526CF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Heading1Char">
    <w:name w:val="Heading 1 Char"/>
    <w:basedOn w:val="DefaultParagraphFont"/>
    <w:link w:val="Heading1"/>
    <w:uiPriority w:val="9"/>
    <w:rsid w:val="008E7341"/>
    <w:rPr>
      <w:rFonts w:ascii="Times New Roman" w:eastAsiaTheme="majorEastAsia" w:hAnsi="Times New Roman" w:cstheme="majorBidi"/>
      <w:b/>
      <w:szCs w:val="32"/>
    </w:rPr>
  </w:style>
  <w:style w:type="paragraph" w:styleId="Header">
    <w:name w:val="header"/>
    <w:basedOn w:val="Normal"/>
    <w:link w:val="HeaderChar"/>
    <w:uiPriority w:val="99"/>
    <w:unhideWhenUsed/>
    <w:rsid w:val="00CF6F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CF6FC8"/>
  </w:style>
  <w:style w:type="paragraph" w:styleId="Footer">
    <w:name w:val="footer"/>
    <w:basedOn w:val="Normal"/>
    <w:link w:val="FooterChar"/>
    <w:uiPriority w:val="99"/>
    <w:unhideWhenUsed/>
    <w:rsid w:val="00CF6F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CF6FC8"/>
  </w:style>
  <w:style w:type="paragraph" w:styleId="TOCHeading">
    <w:name w:val="TOC Heading"/>
    <w:basedOn w:val="Heading1"/>
    <w:next w:val="Normal"/>
    <w:uiPriority w:val="39"/>
    <w:unhideWhenUsed/>
    <w:qFormat/>
    <w:rsid w:val="00CF6FC8"/>
    <w:pPr>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CF6FC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761">
      <w:bodyDiv w:val="1"/>
      <w:marLeft w:val="0"/>
      <w:marRight w:val="0"/>
      <w:marTop w:val="0"/>
      <w:marBottom w:val="0"/>
      <w:divBdr>
        <w:top w:val="none" w:sz="0" w:space="0" w:color="auto"/>
        <w:left w:val="none" w:sz="0" w:space="0" w:color="auto"/>
        <w:bottom w:val="none" w:sz="0" w:space="0" w:color="auto"/>
        <w:right w:val="none" w:sz="0" w:space="0" w:color="auto"/>
      </w:divBdr>
    </w:div>
    <w:div w:id="49231659">
      <w:bodyDiv w:val="1"/>
      <w:marLeft w:val="0"/>
      <w:marRight w:val="0"/>
      <w:marTop w:val="0"/>
      <w:marBottom w:val="0"/>
      <w:divBdr>
        <w:top w:val="none" w:sz="0" w:space="0" w:color="auto"/>
        <w:left w:val="none" w:sz="0" w:space="0" w:color="auto"/>
        <w:bottom w:val="none" w:sz="0" w:space="0" w:color="auto"/>
        <w:right w:val="none" w:sz="0" w:space="0" w:color="auto"/>
      </w:divBdr>
    </w:div>
    <w:div w:id="93985725">
      <w:bodyDiv w:val="1"/>
      <w:marLeft w:val="0"/>
      <w:marRight w:val="0"/>
      <w:marTop w:val="0"/>
      <w:marBottom w:val="0"/>
      <w:divBdr>
        <w:top w:val="none" w:sz="0" w:space="0" w:color="auto"/>
        <w:left w:val="none" w:sz="0" w:space="0" w:color="auto"/>
        <w:bottom w:val="none" w:sz="0" w:space="0" w:color="auto"/>
        <w:right w:val="none" w:sz="0" w:space="0" w:color="auto"/>
      </w:divBdr>
    </w:div>
    <w:div w:id="104617407">
      <w:bodyDiv w:val="1"/>
      <w:marLeft w:val="0"/>
      <w:marRight w:val="0"/>
      <w:marTop w:val="0"/>
      <w:marBottom w:val="0"/>
      <w:divBdr>
        <w:top w:val="none" w:sz="0" w:space="0" w:color="auto"/>
        <w:left w:val="none" w:sz="0" w:space="0" w:color="auto"/>
        <w:bottom w:val="none" w:sz="0" w:space="0" w:color="auto"/>
        <w:right w:val="none" w:sz="0" w:space="0" w:color="auto"/>
      </w:divBdr>
    </w:div>
    <w:div w:id="237329960">
      <w:bodyDiv w:val="1"/>
      <w:marLeft w:val="0"/>
      <w:marRight w:val="0"/>
      <w:marTop w:val="0"/>
      <w:marBottom w:val="0"/>
      <w:divBdr>
        <w:top w:val="none" w:sz="0" w:space="0" w:color="auto"/>
        <w:left w:val="none" w:sz="0" w:space="0" w:color="auto"/>
        <w:bottom w:val="none" w:sz="0" w:space="0" w:color="auto"/>
        <w:right w:val="none" w:sz="0" w:space="0" w:color="auto"/>
      </w:divBdr>
    </w:div>
    <w:div w:id="272782916">
      <w:bodyDiv w:val="1"/>
      <w:marLeft w:val="0"/>
      <w:marRight w:val="0"/>
      <w:marTop w:val="0"/>
      <w:marBottom w:val="0"/>
      <w:divBdr>
        <w:top w:val="none" w:sz="0" w:space="0" w:color="auto"/>
        <w:left w:val="none" w:sz="0" w:space="0" w:color="auto"/>
        <w:bottom w:val="none" w:sz="0" w:space="0" w:color="auto"/>
        <w:right w:val="none" w:sz="0" w:space="0" w:color="auto"/>
      </w:divBdr>
    </w:div>
    <w:div w:id="318464429">
      <w:bodyDiv w:val="1"/>
      <w:marLeft w:val="0"/>
      <w:marRight w:val="0"/>
      <w:marTop w:val="0"/>
      <w:marBottom w:val="0"/>
      <w:divBdr>
        <w:top w:val="none" w:sz="0" w:space="0" w:color="auto"/>
        <w:left w:val="none" w:sz="0" w:space="0" w:color="auto"/>
        <w:bottom w:val="none" w:sz="0" w:space="0" w:color="auto"/>
        <w:right w:val="none" w:sz="0" w:space="0" w:color="auto"/>
      </w:divBdr>
      <w:divsChild>
        <w:div w:id="531041009">
          <w:marLeft w:val="0"/>
          <w:marRight w:val="0"/>
          <w:marTop w:val="0"/>
          <w:marBottom w:val="0"/>
          <w:divBdr>
            <w:top w:val="none" w:sz="0" w:space="0" w:color="auto"/>
            <w:left w:val="none" w:sz="0" w:space="0" w:color="auto"/>
            <w:bottom w:val="none" w:sz="0" w:space="0" w:color="auto"/>
            <w:right w:val="none" w:sz="0" w:space="0" w:color="auto"/>
          </w:divBdr>
        </w:div>
        <w:div w:id="1079598756">
          <w:marLeft w:val="0"/>
          <w:marRight w:val="0"/>
          <w:marTop w:val="0"/>
          <w:marBottom w:val="0"/>
          <w:divBdr>
            <w:top w:val="none" w:sz="0" w:space="0" w:color="auto"/>
            <w:left w:val="none" w:sz="0" w:space="0" w:color="auto"/>
            <w:bottom w:val="none" w:sz="0" w:space="0" w:color="auto"/>
            <w:right w:val="none" w:sz="0" w:space="0" w:color="auto"/>
          </w:divBdr>
        </w:div>
        <w:div w:id="1333684201">
          <w:marLeft w:val="0"/>
          <w:marRight w:val="0"/>
          <w:marTop w:val="0"/>
          <w:marBottom w:val="0"/>
          <w:divBdr>
            <w:top w:val="none" w:sz="0" w:space="0" w:color="auto"/>
            <w:left w:val="none" w:sz="0" w:space="0" w:color="auto"/>
            <w:bottom w:val="none" w:sz="0" w:space="0" w:color="auto"/>
            <w:right w:val="none" w:sz="0" w:space="0" w:color="auto"/>
          </w:divBdr>
        </w:div>
        <w:div w:id="2146971271">
          <w:marLeft w:val="0"/>
          <w:marRight w:val="0"/>
          <w:marTop w:val="0"/>
          <w:marBottom w:val="0"/>
          <w:divBdr>
            <w:top w:val="none" w:sz="0" w:space="0" w:color="auto"/>
            <w:left w:val="none" w:sz="0" w:space="0" w:color="auto"/>
            <w:bottom w:val="none" w:sz="0" w:space="0" w:color="auto"/>
            <w:right w:val="none" w:sz="0" w:space="0" w:color="auto"/>
          </w:divBdr>
        </w:div>
      </w:divsChild>
    </w:div>
    <w:div w:id="322050138">
      <w:bodyDiv w:val="1"/>
      <w:marLeft w:val="0"/>
      <w:marRight w:val="0"/>
      <w:marTop w:val="0"/>
      <w:marBottom w:val="0"/>
      <w:divBdr>
        <w:top w:val="none" w:sz="0" w:space="0" w:color="auto"/>
        <w:left w:val="none" w:sz="0" w:space="0" w:color="auto"/>
        <w:bottom w:val="none" w:sz="0" w:space="0" w:color="auto"/>
        <w:right w:val="none" w:sz="0" w:space="0" w:color="auto"/>
      </w:divBdr>
    </w:div>
    <w:div w:id="388041979">
      <w:bodyDiv w:val="1"/>
      <w:marLeft w:val="0"/>
      <w:marRight w:val="0"/>
      <w:marTop w:val="0"/>
      <w:marBottom w:val="0"/>
      <w:divBdr>
        <w:top w:val="none" w:sz="0" w:space="0" w:color="auto"/>
        <w:left w:val="none" w:sz="0" w:space="0" w:color="auto"/>
        <w:bottom w:val="none" w:sz="0" w:space="0" w:color="auto"/>
        <w:right w:val="none" w:sz="0" w:space="0" w:color="auto"/>
      </w:divBdr>
    </w:div>
    <w:div w:id="418907906">
      <w:bodyDiv w:val="1"/>
      <w:marLeft w:val="0"/>
      <w:marRight w:val="0"/>
      <w:marTop w:val="0"/>
      <w:marBottom w:val="0"/>
      <w:divBdr>
        <w:top w:val="none" w:sz="0" w:space="0" w:color="auto"/>
        <w:left w:val="none" w:sz="0" w:space="0" w:color="auto"/>
        <w:bottom w:val="none" w:sz="0" w:space="0" w:color="auto"/>
        <w:right w:val="none" w:sz="0" w:space="0" w:color="auto"/>
      </w:divBdr>
    </w:div>
    <w:div w:id="546339186">
      <w:bodyDiv w:val="1"/>
      <w:marLeft w:val="0"/>
      <w:marRight w:val="0"/>
      <w:marTop w:val="0"/>
      <w:marBottom w:val="0"/>
      <w:divBdr>
        <w:top w:val="none" w:sz="0" w:space="0" w:color="auto"/>
        <w:left w:val="none" w:sz="0" w:space="0" w:color="auto"/>
        <w:bottom w:val="none" w:sz="0" w:space="0" w:color="auto"/>
        <w:right w:val="none" w:sz="0" w:space="0" w:color="auto"/>
      </w:divBdr>
    </w:div>
    <w:div w:id="593707653">
      <w:bodyDiv w:val="1"/>
      <w:marLeft w:val="0"/>
      <w:marRight w:val="0"/>
      <w:marTop w:val="0"/>
      <w:marBottom w:val="0"/>
      <w:divBdr>
        <w:top w:val="none" w:sz="0" w:space="0" w:color="auto"/>
        <w:left w:val="none" w:sz="0" w:space="0" w:color="auto"/>
        <w:bottom w:val="none" w:sz="0" w:space="0" w:color="auto"/>
        <w:right w:val="none" w:sz="0" w:space="0" w:color="auto"/>
      </w:divBdr>
    </w:div>
    <w:div w:id="595332012">
      <w:bodyDiv w:val="1"/>
      <w:marLeft w:val="0"/>
      <w:marRight w:val="0"/>
      <w:marTop w:val="0"/>
      <w:marBottom w:val="0"/>
      <w:divBdr>
        <w:top w:val="none" w:sz="0" w:space="0" w:color="auto"/>
        <w:left w:val="none" w:sz="0" w:space="0" w:color="auto"/>
        <w:bottom w:val="none" w:sz="0" w:space="0" w:color="auto"/>
        <w:right w:val="none" w:sz="0" w:space="0" w:color="auto"/>
      </w:divBdr>
    </w:div>
    <w:div w:id="643780234">
      <w:bodyDiv w:val="1"/>
      <w:marLeft w:val="0"/>
      <w:marRight w:val="0"/>
      <w:marTop w:val="0"/>
      <w:marBottom w:val="0"/>
      <w:divBdr>
        <w:top w:val="none" w:sz="0" w:space="0" w:color="auto"/>
        <w:left w:val="none" w:sz="0" w:space="0" w:color="auto"/>
        <w:bottom w:val="none" w:sz="0" w:space="0" w:color="auto"/>
        <w:right w:val="none" w:sz="0" w:space="0" w:color="auto"/>
      </w:divBdr>
    </w:div>
    <w:div w:id="743991329">
      <w:bodyDiv w:val="1"/>
      <w:marLeft w:val="0"/>
      <w:marRight w:val="0"/>
      <w:marTop w:val="0"/>
      <w:marBottom w:val="0"/>
      <w:divBdr>
        <w:top w:val="none" w:sz="0" w:space="0" w:color="auto"/>
        <w:left w:val="none" w:sz="0" w:space="0" w:color="auto"/>
        <w:bottom w:val="none" w:sz="0" w:space="0" w:color="auto"/>
        <w:right w:val="none" w:sz="0" w:space="0" w:color="auto"/>
      </w:divBdr>
    </w:div>
    <w:div w:id="771128982">
      <w:bodyDiv w:val="1"/>
      <w:marLeft w:val="0"/>
      <w:marRight w:val="0"/>
      <w:marTop w:val="0"/>
      <w:marBottom w:val="0"/>
      <w:divBdr>
        <w:top w:val="none" w:sz="0" w:space="0" w:color="auto"/>
        <w:left w:val="none" w:sz="0" w:space="0" w:color="auto"/>
        <w:bottom w:val="none" w:sz="0" w:space="0" w:color="auto"/>
        <w:right w:val="none" w:sz="0" w:space="0" w:color="auto"/>
      </w:divBdr>
    </w:div>
    <w:div w:id="802701266">
      <w:bodyDiv w:val="1"/>
      <w:marLeft w:val="0"/>
      <w:marRight w:val="0"/>
      <w:marTop w:val="0"/>
      <w:marBottom w:val="0"/>
      <w:divBdr>
        <w:top w:val="none" w:sz="0" w:space="0" w:color="auto"/>
        <w:left w:val="none" w:sz="0" w:space="0" w:color="auto"/>
        <w:bottom w:val="none" w:sz="0" w:space="0" w:color="auto"/>
        <w:right w:val="none" w:sz="0" w:space="0" w:color="auto"/>
      </w:divBdr>
    </w:div>
    <w:div w:id="811600922">
      <w:bodyDiv w:val="1"/>
      <w:marLeft w:val="0"/>
      <w:marRight w:val="0"/>
      <w:marTop w:val="0"/>
      <w:marBottom w:val="0"/>
      <w:divBdr>
        <w:top w:val="none" w:sz="0" w:space="0" w:color="auto"/>
        <w:left w:val="none" w:sz="0" w:space="0" w:color="auto"/>
        <w:bottom w:val="none" w:sz="0" w:space="0" w:color="auto"/>
        <w:right w:val="none" w:sz="0" w:space="0" w:color="auto"/>
      </w:divBdr>
    </w:div>
    <w:div w:id="855079569">
      <w:bodyDiv w:val="1"/>
      <w:marLeft w:val="0"/>
      <w:marRight w:val="0"/>
      <w:marTop w:val="0"/>
      <w:marBottom w:val="0"/>
      <w:divBdr>
        <w:top w:val="none" w:sz="0" w:space="0" w:color="auto"/>
        <w:left w:val="none" w:sz="0" w:space="0" w:color="auto"/>
        <w:bottom w:val="none" w:sz="0" w:space="0" w:color="auto"/>
        <w:right w:val="none" w:sz="0" w:space="0" w:color="auto"/>
      </w:divBdr>
    </w:div>
    <w:div w:id="1019698395">
      <w:bodyDiv w:val="1"/>
      <w:marLeft w:val="0"/>
      <w:marRight w:val="0"/>
      <w:marTop w:val="0"/>
      <w:marBottom w:val="0"/>
      <w:divBdr>
        <w:top w:val="none" w:sz="0" w:space="0" w:color="auto"/>
        <w:left w:val="none" w:sz="0" w:space="0" w:color="auto"/>
        <w:bottom w:val="none" w:sz="0" w:space="0" w:color="auto"/>
        <w:right w:val="none" w:sz="0" w:space="0" w:color="auto"/>
      </w:divBdr>
    </w:div>
    <w:div w:id="1199127744">
      <w:bodyDiv w:val="1"/>
      <w:marLeft w:val="0"/>
      <w:marRight w:val="0"/>
      <w:marTop w:val="0"/>
      <w:marBottom w:val="0"/>
      <w:divBdr>
        <w:top w:val="none" w:sz="0" w:space="0" w:color="auto"/>
        <w:left w:val="none" w:sz="0" w:space="0" w:color="auto"/>
        <w:bottom w:val="none" w:sz="0" w:space="0" w:color="auto"/>
        <w:right w:val="none" w:sz="0" w:space="0" w:color="auto"/>
      </w:divBdr>
    </w:div>
    <w:div w:id="1353457120">
      <w:bodyDiv w:val="1"/>
      <w:marLeft w:val="0"/>
      <w:marRight w:val="0"/>
      <w:marTop w:val="0"/>
      <w:marBottom w:val="0"/>
      <w:divBdr>
        <w:top w:val="none" w:sz="0" w:space="0" w:color="auto"/>
        <w:left w:val="none" w:sz="0" w:space="0" w:color="auto"/>
        <w:bottom w:val="none" w:sz="0" w:space="0" w:color="auto"/>
        <w:right w:val="none" w:sz="0" w:space="0" w:color="auto"/>
      </w:divBdr>
    </w:div>
    <w:div w:id="1460878372">
      <w:bodyDiv w:val="1"/>
      <w:marLeft w:val="0"/>
      <w:marRight w:val="0"/>
      <w:marTop w:val="0"/>
      <w:marBottom w:val="0"/>
      <w:divBdr>
        <w:top w:val="none" w:sz="0" w:space="0" w:color="auto"/>
        <w:left w:val="none" w:sz="0" w:space="0" w:color="auto"/>
        <w:bottom w:val="none" w:sz="0" w:space="0" w:color="auto"/>
        <w:right w:val="none" w:sz="0" w:space="0" w:color="auto"/>
      </w:divBdr>
    </w:div>
    <w:div w:id="1471825195">
      <w:bodyDiv w:val="1"/>
      <w:marLeft w:val="0"/>
      <w:marRight w:val="0"/>
      <w:marTop w:val="0"/>
      <w:marBottom w:val="0"/>
      <w:divBdr>
        <w:top w:val="none" w:sz="0" w:space="0" w:color="auto"/>
        <w:left w:val="none" w:sz="0" w:space="0" w:color="auto"/>
        <w:bottom w:val="none" w:sz="0" w:space="0" w:color="auto"/>
        <w:right w:val="none" w:sz="0" w:space="0" w:color="auto"/>
      </w:divBdr>
    </w:div>
    <w:div w:id="1532568835">
      <w:bodyDiv w:val="1"/>
      <w:marLeft w:val="0"/>
      <w:marRight w:val="0"/>
      <w:marTop w:val="0"/>
      <w:marBottom w:val="0"/>
      <w:divBdr>
        <w:top w:val="none" w:sz="0" w:space="0" w:color="auto"/>
        <w:left w:val="none" w:sz="0" w:space="0" w:color="auto"/>
        <w:bottom w:val="none" w:sz="0" w:space="0" w:color="auto"/>
        <w:right w:val="none" w:sz="0" w:space="0" w:color="auto"/>
      </w:divBdr>
    </w:div>
    <w:div w:id="1545367311">
      <w:bodyDiv w:val="1"/>
      <w:marLeft w:val="0"/>
      <w:marRight w:val="0"/>
      <w:marTop w:val="0"/>
      <w:marBottom w:val="0"/>
      <w:divBdr>
        <w:top w:val="none" w:sz="0" w:space="0" w:color="auto"/>
        <w:left w:val="none" w:sz="0" w:space="0" w:color="auto"/>
        <w:bottom w:val="none" w:sz="0" w:space="0" w:color="auto"/>
        <w:right w:val="none" w:sz="0" w:space="0" w:color="auto"/>
      </w:divBdr>
    </w:div>
    <w:div w:id="1618558432">
      <w:bodyDiv w:val="1"/>
      <w:marLeft w:val="0"/>
      <w:marRight w:val="0"/>
      <w:marTop w:val="0"/>
      <w:marBottom w:val="0"/>
      <w:divBdr>
        <w:top w:val="none" w:sz="0" w:space="0" w:color="auto"/>
        <w:left w:val="none" w:sz="0" w:space="0" w:color="auto"/>
        <w:bottom w:val="none" w:sz="0" w:space="0" w:color="auto"/>
        <w:right w:val="none" w:sz="0" w:space="0" w:color="auto"/>
      </w:divBdr>
    </w:div>
    <w:div w:id="1641688503">
      <w:bodyDiv w:val="1"/>
      <w:marLeft w:val="0"/>
      <w:marRight w:val="0"/>
      <w:marTop w:val="0"/>
      <w:marBottom w:val="0"/>
      <w:divBdr>
        <w:top w:val="none" w:sz="0" w:space="0" w:color="auto"/>
        <w:left w:val="none" w:sz="0" w:space="0" w:color="auto"/>
        <w:bottom w:val="none" w:sz="0" w:space="0" w:color="auto"/>
        <w:right w:val="none" w:sz="0" w:space="0" w:color="auto"/>
      </w:divBdr>
    </w:div>
    <w:div w:id="1656103970">
      <w:bodyDiv w:val="1"/>
      <w:marLeft w:val="0"/>
      <w:marRight w:val="0"/>
      <w:marTop w:val="0"/>
      <w:marBottom w:val="0"/>
      <w:divBdr>
        <w:top w:val="none" w:sz="0" w:space="0" w:color="auto"/>
        <w:left w:val="none" w:sz="0" w:space="0" w:color="auto"/>
        <w:bottom w:val="none" w:sz="0" w:space="0" w:color="auto"/>
        <w:right w:val="none" w:sz="0" w:space="0" w:color="auto"/>
      </w:divBdr>
    </w:div>
    <w:div w:id="1821926353">
      <w:bodyDiv w:val="1"/>
      <w:marLeft w:val="0"/>
      <w:marRight w:val="0"/>
      <w:marTop w:val="0"/>
      <w:marBottom w:val="0"/>
      <w:divBdr>
        <w:top w:val="none" w:sz="0" w:space="0" w:color="auto"/>
        <w:left w:val="none" w:sz="0" w:space="0" w:color="auto"/>
        <w:bottom w:val="none" w:sz="0" w:space="0" w:color="auto"/>
        <w:right w:val="none" w:sz="0" w:space="0" w:color="auto"/>
      </w:divBdr>
    </w:div>
    <w:div w:id="1926062381">
      <w:bodyDiv w:val="1"/>
      <w:marLeft w:val="0"/>
      <w:marRight w:val="0"/>
      <w:marTop w:val="0"/>
      <w:marBottom w:val="0"/>
      <w:divBdr>
        <w:top w:val="none" w:sz="0" w:space="0" w:color="auto"/>
        <w:left w:val="none" w:sz="0" w:space="0" w:color="auto"/>
        <w:bottom w:val="none" w:sz="0" w:space="0" w:color="auto"/>
        <w:right w:val="none" w:sz="0" w:space="0" w:color="auto"/>
      </w:divBdr>
      <w:divsChild>
        <w:div w:id="2032098667">
          <w:marLeft w:val="0"/>
          <w:marRight w:val="0"/>
          <w:marTop w:val="0"/>
          <w:marBottom w:val="0"/>
          <w:divBdr>
            <w:top w:val="none" w:sz="0" w:space="0" w:color="auto"/>
            <w:left w:val="none" w:sz="0" w:space="0" w:color="auto"/>
            <w:bottom w:val="none" w:sz="0" w:space="0" w:color="auto"/>
            <w:right w:val="none" w:sz="0" w:space="0" w:color="auto"/>
          </w:divBdr>
          <w:divsChild>
            <w:div w:id="1489635118">
              <w:marLeft w:val="0"/>
              <w:marRight w:val="0"/>
              <w:marTop w:val="0"/>
              <w:marBottom w:val="0"/>
              <w:divBdr>
                <w:top w:val="none" w:sz="0" w:space="0" w:color="auto"/>
                <w:left w:val="none" w:sz="0" w:space="0" w:color="auto"/>
                <w:bottom w:val="none" w:sz="0" w:space="0" w:color="auto"/>
                <w:right w:val="none" w:sz="0" w:space="0" w:color="auto"/>
              </w:divBdr>
              <w:divsChild>
                <w:div w:id="1394818962">
                  <w:marLeft w:val="0"/>
                  <w:marRight w:val="0"/>
                  <w:marTop w:val="0"/>
                  <w:marBottom w:val="0"/>
                  <w:divBdr>
                    <w:top w:val="none" w:sz="0" w:space="0" w:color="auto"/>
                    <w:left w:val="none" w:sz="0" w:space="0" w:color="auto"/>
                    <w:bottom w:val="none" w:sz="0" w:space="0" w:color="auto"/>
                    <w:right w:val="none" w:sz="0" w:space="0" w:color="auto"/>
                  </w:divBdr>
                  <w:divsChild>
                    <w:div w:id="468130213">
                      <w:marLeft w:val="0"/>
                      <w:marRight w:val="0"/>
                      <w:marTop w:val="0"/>
                      <w:marBottom w:val="0"/>
                      <w:divBdr>
                        <w:top w:val="none" w:sz="0" w:space="0" w:color="auto"/>
                        <w:left w:val="none" w:sz="0" w:space="0" w:color="auto"/>
                        <w:bottom w:val="none" w:sz="0" w:space="0" w:color="auto"/>
                        <w:right w:val="none" w:sz="0" w:space="0" w:color="auto"/>
                      </w:divBdr>
                      <w:divsChild>
                        <w:div w:id="21301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629209">
      <w:bodyDiv w:val="1"/>
      <w:marLeft w:val="0"/>
      <w:marRight w:val="0"/>
      <w:marTop w:val="0"/>
      <w:marBottom w:val="0"/>
      <w:divBdr>
        <w:top w:val="none" w:sz="0" w:space="0" w:color="auto"/>
        <w:left w:val="none" w:sz="0" w:space="0" w:color="auto"/>
        <w:bottom w:val="none" w:sz="0" w:space="0" w:color="auto"/>
        <w:right w:val="none" w:sz="0" w:space="0" w:color="auto"/>
      </w:divBdr>
    </w:div>
    <w:div w:id="213490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va.lt/renginiai/27/event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rf.lt/wp-content/uploads/2021/11/5sritis5_priedas_Sporto_bazes_apibrezimo_pagrindimo_forma.docx"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klausos.vtpsi.lt/index.php/229476?lang=lt&amp;fbclid=IwAR3szo-ysa7UMevLd5U0qJiDSIHyaiR17u324oe4Ws1I4QLr686ANHfaNL8"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apklausos.vtpsi.lt/index.php/518183?lang=lt&amp;fbclid=IwAR1X3oMHpuxvTOxJcg7kRlEqzJYuC34FUw8RzLYQExWSkXqevpR3OZKYYqM" TargetMode="External"/><Relationship Id="rId4" Type="http://schemas.openxmlformats.org/officeDocument/2006/relationships/settings" Target="settings.xml"/><Relationship Id="rId9" Type="http://schemas.openxmlformats.org/officeDocument/2006/relationships/hyperlink" Target="https://cpva.submittable.com/submit/701de0c5-835f-4fb8-8c20-cce5dd42d564/paraiska-dl-sporto-rmimo-fondo-lsomis-finansuojamo-sporto-projekto-skirto-es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18096-D2FA-4D0C-B513-760A1EBA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14280</Words>
  <Characters>8141</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Liškutė</dc:creator>
  <cp:keywords/>
  <dc:description/>
  <cp:lastModifiedBy>Rima Liškutė</cp:lastModifiedBy>
  <cp:revision>2</cp:revision>
  <dcterms:created xsi:type="dcterms:W3CDTF">2022-01-20T08:35:00Z</dcterms:created>
  <dcterms:modified xsi:type="dcterms:W3CDTF">2022-01-20T08:35:00Z</dcterms:modified>
</cp:coreProperties>
</file>