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FAED4F" w14:textId="77777777" w:rsidR="0065789A" w:rsidRDefault="006522D3" w:rsidP="00B53512">
      <w:pPr>
        <w:ind w:left="5103"/>
        <w:jc w:val="both"/>
        <w:rPr>
          <w:szCs w:val="24"/>
        </w:rPr>
      </w:pPr>
      <w:r>
        <w:rPr>
          <w:szCs w:val="24"/>
        </w:rPr>
        <w:t xml:space="preserve">2021–2027 metų Europos Sąjungos fondų ir Ekonomikos gaivinimo ir atsparumo didinimo priemonės lėšomis finansuojamų ar iš dalies finansuojamų projektų įgyvendinimo </w:t>
      </w:r>
    </w:p>
    <w:p w14:paraId="386ED920" w14:textId="77777777" w:rsidR="0065789A" w:rsidRDefault="006522D3">
      <w:pPr>
        <w:ind w:left="5103"/>
        <w:rPr>
          <w:szCs w:val="24"/>
        </w:rPr>
      </w:pPr>
      <w:r>
        <w:rPr>
          <w:szCs w:val="24"/>
        </w:rPr>
        <w:t xml:space="preserve">tvarkos aprašo </w:t>
      </w:r>
    </w:p>
    <w:p w14:paraId="0F8C69E8" w14:textId="77777777" w:rsidR="0065789A" w:rsidRDefault="006522D3">
      <w:pPr>
        <w:ind w:left="5103"/>
        <w:jc w:val="both"/>
        <w:rPr>
          <w:szCs w:val="24"/>
        </w:rPr>
      </w:pPr>
      <w:r>
        <w:rPr>
          <w:szCs w:val="24"/>
        </w:rPr>
        <w:t>7 priedas</w:t>
      </w:r>
    </w:p>
    <w:p w14:paraId="18C7B57C" w14:textId="77777777" w:rsidR="0065789A" w:rsidRDefault="0065789A">
      <w:pPr>
        <w:keepNext/>
        <w:keepLines/>
        <w:ind w:left="432"/>
        <w:rPr>
          <w:b/>
          <w:szCs w:val="24"/>
        </w:rPr>
      </w:pPr>
    </w:p>
    <w:p w14:paraId="408A2579" w14:textId="77777777" w:rsidR="0065789A" w:rsidRDefault="006522D3">
      <w:pPr>
        <w:keepNext/>
        <w:keepLines/>
        <w:ind w:left="432"/>
        <w:jc w:val="center"/>
        <w:rPr>
          <w:b/>
          <w:szCs w:val="24"/>
        </w:rPr>
      </w:pPr>
      <w:r>
        <w:rPr>
          <w:b/>
          <w:szCs w:val="24"/>
        </w:rPr>
        <w:t>(Kvietimo teikti projektų įgyvendinimo planus forma)</w:t>
      </w:r>
    </w:p>
    <w:p w14:paraId="0ECC5B1E" w14:textId="77777777" w:rsidR="0065789A" w:rsidRDefault="0065789A">
      <w:pPr>
        <w:rPr>
          <w:szCs w:val="24"/>
        </w:rPr>
      </w:pPr>
    </w:p>
    <w:p w14:paraId="50D03E4D" w14:textId="77777777" w:rsidR="0065789A" w:rsidRDefault="006522D3">
      <w:pPr>
        <w:jc w:val="center"/>
        <w:rPr>
          <w:b/>
          <w:szCs w:val="24"/>
        </w:rPr>
      </w:pPr>
      <w:r>
        <w:rPr>
          <w:b/>
          <w:szCs w:val="24"/>
        </w:rPr>
        <w:t>KVIETIMAS TEI</w:t>
      </w:r>
      <w:r w:rsidR="00394128">
        <w:rPr>
          <w:b/>
          <w:szCs w:val="24"/>
        </w:rPr>
        <w:t>KTI PROJEKTO ĮGYVENDINIMO PLANĄ</w:t>
      </w:r>
    </w:p>
    <w:p w14:paraId="5FF2F6D9" w14:textId="77777777" w:rsidR="0065789A" w:rsidRDefault="00394128">
      <w:pPr>
        <w:jc w:val="center"/>
        <w:rPr>
          <w:b/>
          <w:szCs w:val="24"/>
        </w:rPr>
      </w:pPr>
      <w:r>
        <w:rPr>
          <w:b/>
          <w:szCs w:val="24"/>
        </w:rPr>
        <w:t>„</w:t>
      </w:r>
      <w:r w:rsidRPr="00394128">
        <w:rPr>
          <w:b/>
          <w:caps/>
          <w:szCs w:val="24"/>
        </w:rPr>
        <w:t>Minimalių pajamų sistemos adekvatumo studijos rengimas</w:t>
      </w:r>
      <w:r w:rsidR="006522D3">
        <w:rPr>
          <w:b/>
          <w:szCs w:val="24"/>
        </w:rPr>
        <w:t>“</w:t>
      </w:r>
    </w:p>
    <w:p w14:paraId="06F4CBBC" w14:textId="77777777" w:rsidR="0065789A" w:rsidRDefault="0065789A">
      <w:pPr>
        <w:jc w:val="center"/>
        <w:rPr>
          <w:b/>
          <w:szCs w:val="24"/>
        </w:rPr>
      </w:pPr>
    </w:p>
    <w:p w14:paraId="7838AA29" w14:textId="07B65960" w:rsidR="0065789A" w:rsidRPr="003D7701" w:rsidRDefault="00B25EB2">
      <w:pPr>
        <w:jc w:val="center"/>
        <w:rPr>
          <w:iCs/>
          <w:color w:val="000000" w:themeColor="text1"/>
          <w:szCs w:val="24"/>
          <w:lang w:val="en-US"/>
        </w:rPr>
      </w:pPr>
      <w:r w:rsidRPr="00B25EB2">
        <w:rPr>
          <w:iCs/>
          <w:color w:val="000000" w:themeColor="text1"/>
          <w:szCs w:val="24"/>
          <w:lang w:val="en-US"/>
        </w:rPr>
        <w:t>2022-04-21</w:t>
      </w:r>
      <w:r w:rsidR="006522D3" w:rsidRPr="003D7701">
        <w:rPr>
          <w:color w:val="000000" w:themeColor="text1"/>
          <w:szCs w:val="24"/>
        </w:rPr>
        <w:t xml:space="preserve"> </w:t>
      </w:r>
      <w:r w:rsidR="006522D3">
        <w:rPr>
          <w:bCs/>
          <w:szCs w:val="24"/>
        </w:rPr>
        <w:t>Nr.</w:t>
      </w:r>
      <w:r w:rsidR="006522D3">
        <w:rPr>
          <w:szCs w:val="24"/>
        </w:rPr>
        <w:t xml:space="preserve"> </w:t>
      </w:r>
      <w:r w:rsidR="003D7701" w:rsidRPr="003D7701">
        <w:rPr>
          <w:iCs/>
          <w:color w:val="000000" w:themeColor="text1"/>
          <w:szCs w:val="24"/>
          <w:lang w:val="en-US"/>
        </w:rPr>
        <w:t>SADM-V-001</w:t>
      </w:r>
    </w:p>
    <w:p w14:paraId="30E4CFF2" w14:textId="77777777" w:rsidR="0065789A" w:rsidRDefault="0065789A">
      <w:pPr>
        <w:jc w:val="center"/>
        <w:rPr>
          <w:i/>
          <w:iCs/>
          <w:color w:val="808080"/>
          <w:szCs w:val="24"/>
        </w:rPr>
      </w:pPr>
    </w:p>
    <w:p w14:paraId="348AA871" w14:textId="36347E94" w:rsidR="003D7701" w:rsidRPr="00D36ED0" w:rsidRDefault="003D7701" w:rsidP="003D7701">
      <w:pPr>
        <w:ind w:firstLine="567"/>
        <w:jc w:val="both"/>
        <w:rPr>
          <w:i/>
          <w:iCs/>
          <w:color w:val="808080"/>
          <w:szCs w:val="24"/>
        </w:rPr>
      </w:pPr>
      <w:r w:rsidRPr="00D36ED0">
        <w:rPr>
          <w:iCs/>
          <w:szCs w:val="24"/>
        </w:rPr>
        <w:t>Kvietimas parengtas</w:t>
      </w:r>
      <w:r w:rsidRPr="00D36ED0">
        <w:rPr>
          <w:i/>
          <w:iCs/>
          <w:color w:val="808080"/>
          <w:szCs w:val="24"/>
        </w:rPr>
        <w:t xml:space="preserve"> </w:t>
      </w:r>
      <w:r w:rsidR="00D36ED0">
        <w:rPr>
          <w:iCs/>
          <w:szCs w:val="24"/>
        </w:rPr>
        <w:t>vadovaujantis</w:t>
      </w:r>
      <w:r w:rsidRPr="00D36ED0">
        <w:rPr>
          <w:iCs/>
          <w:szCs w:val="24"/>
        </w:rPr>
        <w:t xml:space="preserve"> </w:t>
      </w:r>
      <w:r w:rsidRPr="00D36ED0">
        <w:rPr>
          <w:szCs w:val="24"/>
        </w:rPr>
        <w:t xml:space="preserve">Lietuvos Respublikos </w:t>
      </w:r>
      <w:r w:rsidR="00582CA3" w:rsidRPr="00D36ED0">
        <w:rPr>
          <w:szCs w:val="24"/>
        </w:rPr>
        <w:t>socialinės apsaugos ir darbo ministro 2022 m. balandžio</w:t>
      </w:r>
      <w:r w:rsidRPr="00D36ED0">
        <w:rPr>
          <w:szCs w:val="24"/>
        </w:rPr>
        <w:t xml:space="preserve"> 1 d. įsakymu</w:t>
      </w:r>
      <w:r w:rsidR="00582CA3" w:rsidRPr="00D36ED0">
        <w:rPr>
          <w:szCs w:val="24"/>
        </w:rPr>
        <w:t xml:space="preserve"> Nr. A</w:t>
      </w:r>
      <w:r w:rsidR="00D36ED0" w:rsidRPr="00D36ED0">
        <w:rPr>
          <w:szCs w:val="24"/>
        </w:rPr>
        <w:t>1-238</w:t>
      </w:r>
      <w:r w:rsidRPr="00D36ED0">
        <w:rPr>
          <w:szCs w:val="24"/>
        </w:rPr>
        <w:t xml:space="preserve"> „Dėl 2021–2030 m. plėtros programos valdytojos Lietuvos Respublikos </w:t>
      </w:r>
      <w:r w:rsidR="00D36ED0" w:rsidRPr="00D36ED0">
        <w:rPr>
          <w:szCs w:val="24"/>
        </w:rPr>
        <w:t>socialinės apsaugos ir darbo</w:t>
      </w:r>
      <w:r w:rsidRPr="00D36ED0">
        <w:rPr>
          <w:szCs w:val="24"/>
        </w:rPr>
        <w:t xml:space="preserve"> ministerijos </w:t>
      </w:r>
      <w:r w:rsidR="00D36ED0" w:rsidRPr="00D36ED0">
        <w:rPr>
          <w:szCs w:val="24"/>
        </w:rPr>
        <w:t>Pajamų nelygybės mažinimo plėtros programos</w:t>
      </w:r>
      <w:r w:rsidRPr="00D36ED0">
        <w:rPr>
          <w:szCs w:val="24"/>
        </w:rPr>
        <w:t xml:space="preserve"> pažangos priemonės Nr. </w:t>
      </w:r>
      <w:r w:rsidR="00D36ED0" w:rsidRPr="00D36ED0">
        <w:rPr>
          <w:bCs/>
          <w:caps/>
          <w:szCs w:val="24"/>
        </w:rPr>
        <w:t>09-002-02-01-04</w:t>
      </w:r>
      <w:r w:rsidR="00D36ED0" w:rsidRPr="00D36ED0">
        <w:rPr>
          <w:b/>
          <w:bCs/>
          <w:caps/>
          <w:szCs w:val="24"/>
        </w:rPr>
        <w:t xml:space="preserve"> </w:t>
      </w:r>
      <w:r w:rsidRPr="00D36ED0">
        <w:rPr>
          <w:szCs w:val="24"/>
        </w:rPr>
        <w:t>„</w:t>
      </w:r>
      <w:r w:rsidR="00D36ED0">
        <w:rPr>
          <w:szCs w:val="24"/>
        </w:rPr>
        <w:t>Tobulinti minimalių pajamų apsaugos sistemą</w:t>
      </w:r>
      <w:r w:rsidRPr="00D36ED0">
        <w:rPr>
          <w:szCs w:val="24"/>
        </w:rPr>
        <w:t xml:space="preserve">“ </w:t>
      </w:r>
      <w:r w:rsidR="00D36ED0">
        <w:rPr>
          <w:szCs w:val="24"/>
        </w:rPr>
        <w:t xml:space="preserve">aprašo patvirtinimo“ </w:t>
      </w:r>
      <w:r w:rsidRPr="00D36ED0">
        <w:rPr>
          <w:szCs w:val="24"/>
        </w:rPr>
        <w:t>pat</w:t>
      </w:r>
      <w:r w:rsidR="00D36ED0">
        <w:rPr>
          <w:szCs w:val="24"/>
        </w:rPr>
        <w:t>virtintu</w:t>
      </w:r>
      <w:r w:rsidRPr="00D36ED0">
        <w:rPr>
          <w:szCs w:val="24"/>
        </w:rPr>
        <w:t xml:space="preserve"> priemonės Nr. </w:t>
      </w:r>
      <w:r w:rsidR="00D36ED0" w:rsidRPr="00D36ED0">
        <w:rPr>
          <w:bCs/>
          <w:caps/>
          <w:szCs w:val="24"/>
        </w:rPr>
        <w:t>09-002-02-01-04</w:t>
      </w:r>
      <w:r w:rsidR="00D36ED0" w:rsidRPr="00D36ED0">
        <w:rPr>
          <w:b/>
          <w:bCs/>
          <w:caps/>
          <w:szCs w:val="24"/>
        </w:rPr>
        <w:t xml:space="preserve"> </w:t>
      </w:r>
      <w:r w:rsidR="00D36ED0" w:rsidRPr="00D36ED0">
        <w:rPr>
          <w:szCs w:val="24"/>
        </w:rPr>
        <w:t>„</w:t>
      </w:r>
      <w:r w:rsidR="00D36ED0">
        <w:rPr>
          <w:szCs w:val="24"/>
        </w:rPr>
        <w:t>Tobulinti minimalių pajamų apsaugos sistemą</w:t>
      </w:r>
      <w:r w:rsidR="00D36ED0" w:rsidRPr="00D36ED0">
        <w:rPr>
          <w:szCs w:val="24"/>
        </w:rPr>
        <w:t xml:space="preserve">“ </w:t>
      </w:r>
      <w:r w:rsidR="00D36ED0">
        <w:rPr>
          <w:szCs w:val="24"/>
        </w:rPr>
        <w:t>projektų finansavimo sąlygų aprašu</w:t>
      </w:r>
      <w:r w:rsidRPr="00D36ED0">
        <w:rPr>
          <w:szCs w:val="24"/>
        </w:rPr>
        <w:t xml:space="preserve"> (Aprašas)</w:t>
      </w:r>
      <w:r w:rsidR="00D36ED0">
        <w:rPr>
          <w:szCs w:val="24"/>
        </w:rPr>
        <w:t xml:space="preserve"> ir Lietuvos Respublikos socialinės apsaugos ir darbo ministerijos kvietimų teikti projektų įgyvendinimo planus planu</w:t>
      </w:r>
      <w:r w:rsidRPr="00D36ED0">
        <w:rPr>
          <w:szCs w:val="24"/>
        </w:rPr>
        <w:t>.</w:t>
      </w:r>
    </w:p>
    <w:p w14:paraId="1EAED769" w14:textId="77777777" w:rsidR="003D7701" w:rsidRDefault="003D7701">
      <w:pPr>
        <w:keepNext/>
        <w:keepLines/>
        <w:rPr>
          <w:b/>
          <w:color w:val="00000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3151"/>
        <w:gridCol w:w="2715"/>
        <w:gridCol w:w="3313"/>
      </w:tblGrid>
      <w:tr w:rsidR="0065789A" w14:paraId="6AAF7FD8" w14:textId="77777777">
        <w:trPr>
          <w:trHeight w:val="489"/>
        </w:trPr>
        <w:tc>
          <w:tcPr>
            <w:tcW w:w="9854" w:type="dxa"/>
            <w:gridSpan w:val="4"/>
          </w:tcPr>
          <w:p w14:paraId="263C4C38" w14:textId="77777777" w:rsidR="0065789A" w:rsidRDefault="0065789A">
            <w:pPr>
              <w:rPr>
                <w:sz w:val="20"/>
              </w:rPr>
            </w:pPr>
          </w:p>
          <w:p w14:paraId="7244B47E" w14:textId="77777777" w:rsidR="0065789A" w:rsidRDefault="006522D3">
            <w:pPr>
              <w:keepNext/>
              <w:keepLines/>
              <w:ind w:left="360" w:hanging="360"/>
              <w:rPr>
                <w:b/>
                <w:i/>
                <w:iCs/>
                <w:color w:val="000000"/>
                <w:kern w:val="16"/>
                <w:sz w:val="18"/>
                <w:szCs w:val="32"/>
              </w:rPr>
            </w:pPr>
            <w:r>
              <w:rPr>
                <w:b/>
                <w:iCs/>
                <w:color w:val="000000"/>
                <w:kern w:val="16"/>
                <w:szCs w:val="32"/>
              </w:rPr>
              <w:t>1.</w:t>
            </w:r>
            <w:r>
              <w:rPr>
                <w:b/>
                <w:iCs/>
                <w:color w:val="000000"/>
                <w:kern w:val="16"/>
                <w:szCs w:val="32"/>
              </w:rPr>
              <w:tab/>
            </w:r>
            <w:r>
              <w:rPr>
                <w:b/>
                <w:color w:val="000000"/>
                <w:szCs w:val="32"/>
              </w:rPr>
              <w:t>Bendrieji reikalavimai projektams ir projektų įgyvendinimo planų teikimo tvarka</w:t>
            </w:r>
          </w:p>
          <w:p w14:paraId="50CD2FCC" w14:textId="77777777" w:rsidR="0065789A" w:rsidRDefault="0065789A">
            <w:pPr>
              <w:ind w:left="360"/>
              <w:rPr>
                <w:i/>
                <w:iCs/>
                <w:color w:val="808080"/>
                <w:kern w:val="16"/>
                <w:sz w:val="22"/>
                <w:szCs w:val="22"/>
              </w:rPr>
            </w:pPr>
          </w:p>
        </w:tc>
      </w:tr>
      <w:tr w:rsidR="0065789A" w14:paraId="640412D8" w14:textId="77777777">
        <w:tc>
          <w:tcPr>
            <w:tcW w:w="675" w:type="dxa"/>
          </w:tcPr>
          <w:p w14:paraId="69C88065" w14:textId="77777777" w:rsidR="0065789A" w:rsidRDefault="0065789A">
            <w:pPr>
              <w:rPr>
                <w:sz w:val="4"/>
                <w:szCs w:val="4"/>
              </w:rPr>
            </w:pPr>
          </w:p>
          <w:p w14:paraId="4BF2975B" w14:textId="77777777" w:rsidR="0065789A" w:rsidRDefault="006522D3">
            <w:pPr>
              <w:keepNext/>
              <w:keepLines/>
              <w:ind w:left="576" w:hanging="576"/>
              <w:outlineLvl w:val="1"/>
              <w:rPr>
                <w:color w:val="2E74B5"/>
                <w:sz w:val="26"/>
                <w:szCs w:val="26"/>
              </w:rPr>
            </w:pPr>
            <w:r>
              <w:rPr>
                <w:b/>
                <w:color w:val="000000"/>
                <w:sz w:val="22"/>
                <w:szCs w:val="22"/>
              </w:rPr>
              <w:t>1.1.</w:t>
            </w:r>
            <w:r>
              <w:rPr>
                <w:b/>
                <w:color w:val="000000"/>
                <w:sz w:val="22"/>
                <w:szCs w:val="22"/>
              </w:rPr>
              <w:tab/>
            </w:r>
          </w:p>
        </w:tc>
        <w:tc>
          <w:tcPr>
            <w:tcW w:w="3151" w:type="dxa"/>
          </w:tcPr>
          <w:p w14:paraId="34A550C8" w14:textId="77777777" w:rsidR="0065789A" w:rsidRDefault="006522D3" w:rsidP="00B929E3">
            <w:pPr>
              <w:jc w:val="both"/>
              <w:rPr>
                <w:b/>
                <w:sz w:val="22"/>
                <w:szCs w:val="22"/>
              </w:rPr>
            </w:pPr>
            <w:r>
              <w:rPr>
                <w:b/>
                <w:sz w:val="22"/>
                <w:szCs w:val="22"/>
              </w:rPr>
              <w:t>Bendra kvietimui skirta finansavimo lėšų suma (tūkst. eurų)</w:t>
            </w:r>
          </w:p>
        </w:tc>
        <w:tc>
          <w:tcPr>
            <w:tcW w:w="6028" w:type="dxa"/>
            <w:gridSpan w:val="2"/>
          </w:tcPr>
          <w:p w14:paraId="4518D083" w14:textId="4EB1B0BE" w:rsidR="0065789A" w:rsidRPr="00B929E3" w:rsidRDefault="00B929E3">
            <w:pPr>
              <w:rPr>
                <w:iCs/>
                <w:color w:val="808080"/>
                <w:sz w:val="22"/>
                <w:szCs w:val="22"/>
              </w:rPr>
            </w:pPr>
            <w:r w:rsidRPr="00B929E3">
              <w:rPr>
                <w:iCs/>
                <w:color w:val="000000" w:themeColor="text1"/>
                <w:sz w:val="22"/>
                <w:szCs w:val="22"/>
              </w:rPr>
              <w:t>484 000,00 Eur</w:t>
            </w:r>
          </w:p>
        </w:tc>
      </w:tr>
      <w:tr w:rsidR="0065789A" w14:paraId="1FCF3195" w14:textId="77777777">
        <w:tc>
          <w:tcPr>
            <w:tcW w:w="675" w:type="dxa"/>
          </w:tcPr>
          <w:p w14:paraId="0B53DFD5" w14:textId="77777777" w:rsidR="0065789A" w:rsidRDefault="0065789A">
            <w:pPr>
              <w:rPr>
                <w:sz w:val="4"/>
                <w:szCs w:val="4"/>
              </w:rPr>
            </w:pPr>
          </w:p>
          <w:p w14:paraId="2BBEAF6B" w14:textId="77777777" w:rsidR="0065789A" w:rsidRDefault="006522D3">
            <w:pPr>
              <w:keepNext/>
              <w:keepLines/>
              <w:ind w:left="576" w:hanging="576"/>
              <w:outlineLvl w:val="1"/>
              <w:rPr>
                <w:color w:val="2E74B5"/>
                <w:sz w:val="26"/>
                <w:szCs w:val="26"/>
              </w:rPr>
            </w:pPr>
            <w:r>
              <w:rPr>
                <w:b/>
                <w:color w:val="000000"/>
                <w:sz w:val="22"/>
                <w:szCs w:val="22"/>
              </w:rPr>
              <w:t>1.2.</w:t>
            </w:r>
            <w:r>
              <w:rPr>
                <w:b/>
                <w:color w:val="000000"/>
                <w:sz w:val="22"/>
                <w:szCs w:val="22"/>
              </w:rPr>
              <w:tab/>
            </w:r>
          </w:p>
        </w:tc>
        <w:tc>
          <w:tcPr>
            <w:tcW w:w="3151" w:type="dxa"/>
          </w:tcPr>
          <w:p w14:paraId="4D5C68D2" w14:textId="77777777" w:rsidR="0065789A" w:rsidRDefault="006522D3" w:rsidP="00B929E3">
            <w:pPr>
              <w:jc w:val="both"/>
              <w:rPr>
                <w:b/>
                <w:sz w:val="22"/>
                <w:szCs w:val="22"/>
              </w:rPr>
            </w:pPr>
            <w:r>
              <w:rPr>
                <w:b/>
                <w:sz w:val="22"/>
                <w:szCs w:val="22"/>
              </w:rPr>
              <w:t>Didžiausia galima skirti finansavimo lėšų suma projektui įgyvendinti (tūkst. eurų)</w:t>
            </w:r>
          </w:p>
        </w:tc>
        <w:tc>
          <w:tcPr>
            <w:tcW w:w="6028" w:type="dxa"/>
            <w:gridSpan w:val="2"/>
          </w:tcPr>
          <w:p w14:paraId="6D2E2F08" w14:textId="6DBF576A" w:rsidR="0065789A" w:rsidRDefault="00B929E3">
            <w:pPr>
              <w:rPr>
                <w:i/>
                <w:iCs/>
                <w:color w:val="808080"/>
                <w:sz w:val="22"/>
                <w:szCs w:val="22"/>
              </w:rPr>
            </w:pPr>
            <w:r w:rsidRPr="00B929E3">
              <w:rPr>
                <w:iCs/>
                <w:color w:val="000000" w:themeColor="text1"/>
                <w:sz w:val="22"/>
                <w:szCs w:val="22"/>
              </w:rPr>
              <w:t>484 000,00 Eur</w:t>
            </w:r>
          </w:p>
        </w:tc>
      </w:tr>
      <w:tr w:rsidR="0065789A" w14:paraId="53F1A7EE" w14:textId="77777777">
        <w:tc>
          <w:tcPr>
            <w:tcW w:w="675" w:type="dxa"/>
          </w:tcPr>
          <w:p w14:paraId="6AADD55A" w14:textId="77777777" w:rsidR="0065789A" w:rsidRDefault="0065789A">
            <w:pPr>
              <w:rPr>
                <w:sz w:val="4"/>
                <w:szCs w:val="4"/>
              </w:rPr>
            </w:pPr>
          </w:p>
          <w:p w14:paraId="29DECEB0" w14:textId="77777777" w:rsidR="0065789A" w:rsidRDefault="006522D3">
            <w:pPr>
              <w:keepNext/>
              <w:keepLines/>
              <w:ind w:left="576" w:hanging="576"/>
              <w:outlineLvl w:val="1"/>
              <w:rPr>
                <w:color w:val="2E74B5"/>
                <w:sz w:val="26"/>
                <w:szCs w:val="26"/>
              </w:rPr>
            </w:pPr>
            <w:r>
              <w:rPr>
                <w:b/>
                <w:color w:val="000000"/>
                <w:sz w:val="22"/>
                <w:szCs w:val="22"/>
              </w:rPr>
              <w:t>1.3.</w:t>
            </w:r>
            <w:r>
              <w:rPr>
                <w:b/>
                <w:color w:val="000000"/>
                <w:sz w:val="22"/>
                <w:szCs w:val="22"/>
              </w:rPr>
              <w:tab/>
            </w:r>
          </w:p>
        </w:tc>
        <w:tc>
          <w:tcPr>
            <w:tcW w:w="3151" w:type="dxa"/>
          </w:tcPr>
          <w:p w14:paraId="63AC0C7A" w14:textId="77777777" w:rsidR="0065789A" w:rsidRDefault="006522D3">
            <w:pPr>
              <w:rPr>
                <w:b/>
                <w:sz w:val="22"/>
                <w:szCs w:val="22"/>
              </w:rPr>
            </w:pPr>
            <w:r>
              <w:rPr>
                <w:b/>
                <w:sz w:val="22"/>
                <w:szCs w:val="22"/>
              </w:rPr>
              <w:t>Finansavimo forma</w:t>
            </w:r>
          </w:p>
        </w:tc>
        <w:tc>
          <w:tcPr>
            <w:tcW w:w="6028" w:type="dxa"/>
            <w:gridSpan w:val="2"/>
          </w:tcPr>
          <w:p w14:paraId="5A679CA7" w14:textId="518F4E1A" w:rsidR="0065789A" w:rsidRPr="00B929E3" w:rsidRDefault="00B929E3">
            <w:pPr>
              <w:rPr>
                <w:iCs/>
                <w:color w:val="808080"/>
                <w:sz w:val="22"/>
                <w:szCs w:val="22"/>
              </w:rPr>
            </w:pPr>
            <w:r w:rsidRPr="00B929E3">
              <w:rPr>
                <w:iCs/>
                <w:color w:val="000000" w:themeColor="text1"/>
                <w:sz w:val="22"/>
                <w:szCs w:val="22"/>
              </w:rPr>
              <w:t>Dotacija</w:t>
            </w:r>
          </w:p>
        </w:tc>
      </w:tr>
      <w:tr w:rsidR="0065789A" w14:paraId="6A009300" w14:textId="77777777">
        <w:tc>
          <w:tcPr>
            <w:tcW w:w="675" w:type="dxa"/>
          </w:tcPr>
          <w:p w14:paraId="78C43990" w14:textId="77777777" w:rsidR="0065789A" w:rsidRDefault="0065789A">
            <w:pPr>
              <w:rPr>
                <w:sz w:val="4"/>
                <w:szCs w:val="4"/>
              </w:rPr>
            </w:pPr>
          </w:p>
          <w:p w14:paraId="1AE13CEE" w14:textId="77777777" w:rsidR="0065789A" w:rsidRDefault="006522D3">
            <w:pPr>
              <w:keepNext/>
              <w:keepLines/>
              <w:ind w:left="576" w:hanging="576"/>
              <w:outlineLvl w:val="1"/>
              <w:rPr>
                <w:color w:val="000000"/>
                <w:sz w:val="22"/>
                <w:szCs w:val="22"/>
              </w:rPr>
            </w:pPr>
            <w:r>
              <w:rPr>
                <w:b/>
                <w:color w:val="000000"/>
                <w:sz w:val="22"/>
                <w:szCs w:val="22"/>
              </w:rPr>
              <w:t>1.4.</w:t>
            </w:r>
            <w:r>
              <w:rPr>
                <w:b/>
                <w:color w:val="000000"/>
                <w:sz w:val="22"/>
                <w:szCs w:val="22"/>
              </w:rPr>
              <w:tab/>
            </w:r>
          </w:p>
        </w:tc>
        <w:tc>
          <w:tcPr>
            <w:tcW w:w="3151" w:type="dxa"/>
          </w:tcPr>
          <w:p w14:paraId="4DEB346D" w14:textId="77777777" w:rsidR="0065789A" w:rsidRDefault="006522D3">
            <w:pPr>
              <w:rPr>
                <w:b/>
                <w:bCs/>
                <w:sz w:val="22"/>
                <w:szCs w:val="22"/>
              </w:rPr>
            </w:pPr>
            <w:r>
              <w:rPr>
                <w:b/>
                <w:bCs/>
                <w:sz w:val="22"/>
                <w:szCs w:val="22"/>
              </w:rPr>
              <w:t>Projektų atrankos būdas</w:t>
            </w:r>
          </w:p>
        </w:tc>
        <w:tc>
          <w:tcPr>
            <w:tcW w:w="6028" w:type="dxa"/>
            <w:gridSpan w:val="2"/>
          </w:tcPr>
          <w:p w14:paraId="53471BC1" w14:textId="2D0F598A" w:rsidR="0065789A" w:rsidRPr="000A335D" w:rsidRDefault="000A335D">
            <w:pPr>
              <w:rPr>
                <w:color w:val="000000" w:themeColor="text1"/>
                <w:sz w:val="22"/>
                <w:szCs w:val="22"/>
              </w:rPr>
            </w:pPr>
            <w:r>
              <w:rPr>
                <w:color w:val="000000" w:themeColor="text1"/>
                <w:sz w:val="22"/>
                <w:szCs w:val="22"/>
              </w:rPr>
              <w:t>Planavimas</w:t>
            </w:r>
          </w:p>
        </w:tc>
      </w:tr>
      <w:tr w:rsidR="0065789A" w14:paraId="32E6364F" w14:textId="77777777">
        <w:tc>
          <w:tcPr>
            <w:tcW w:w="675" w:type="dxa"/>
            <w:vMerge w:val="restart"/>
          </w:tcPr>
          <w:p w14:paraId="331469AD" w14:textId="77777777" w:rsidR="0065789A" w:rsidRDefault="0065789A">
            <w:pPr>
              <w:rPr>
                <w:sz w:val="4"/>
                <w:szCs w:val="4"/>
              </w:rPr>
            </w:pPr>
          </w:p>
          <w:p w14:paraId="3126E34C" w14:textId="77777777" w:rsidR="0065789A" w:rsidRDefault="006522D3">
            <w:pPr>
              <w:keepNext/>
              <w:keepLines/>
              <w:ind w:left="576" w:hanging="576"/>
              <w:outlineLvl w:val="1"/>
              <w:rPr>
                <w:color w:val="000000"/>
                <w:sz w:val="22"/>
                <w:szCs w:val="22"/>
              </w:rPr>
            </w:pPr>
            <w:r>
              <w:rPr>
                <w:b/>
                <w:color w:val="000000"/>
                <w:sz w:val="22"/>
                <w:szCs w:val="22"/>
              </w:rPr>
              <w:t>1.5.</w:t>
            </w:r>
            <w:r>
              <w:rPr>
                <w:b/>
                <w:color w:val="000000"/>
                <w:sz w:val="22"/>
                <w:szCs w:val="22"/>
              </w:rPr>
              <w:tab/>
            </w:r>
          </w:p>
        </w:tc>
        <w:tc>
          <w:tcPr>
            <w:tcW w:w="9179" w:type="dxa"/>
            <w:gridSpan w:val="3"/>
          </w:tcPr>
          <w:p w14:paraId="3BEA9F18" w14:textId="77777777" w:rsidR="0065789A" w:rsidRDefault="006522D3">
            <w:pPr>
              <w:rPr>
                <w:i/>
                <w:color w:val="808080"/>
                <w:sz w:val="22"/>
                <w:szCs w:val="22"/>
              </w:rPr>
            </w:pPr>
            <w:r>
              <w:rPr>
                <w:b/>
                <w:bCs/>
                <w:sz w:val="22"/>
                <w:szCs w:val="22"/>
              </w:rPr>
              <w:t>Projektų atrankos kriterijai</w:t>
            </w:r>
          </w:p>
        </w:tc>
      </w:tr>
      <w:tr w:rsidR="0065789A" w14:paraId="285C216C" w14:textId="77777777">
        <w:tc>
          <w:tcPr>
            <w:tcW w:w="675" w:type="dxa"/>
          </w:tcPr>
          <w:p w14:paraId="44BE3F54" w14:textId="77777777" w:rsidR="0065789A" w:rsidRDefault="006522D3">
            <w:pPr>
              <w:ind w:left="720" w:hanging="360"/>
              <w:jc w:val="center"/>
              <w:rPr>
                <w:color w:val="000000"/>
                <w:sz w:val="22"/>
                <w:szCs w:val="22"/>
              </w:rPr>
            </w:pPr>
            <w:r>
              <w:rPr>
                <w:color w:val="000000"/>
                <w:sz w:val="22"/>
                <w:szCs w:val="22"/>
              </w:rPr>
              <w:t>1.</w:t>
            </w:r>
            <w:r>
              <w:rPr>
                <w:color w:val="000000"/>
                <w:sz w:val="22"/>
                <w:szCs w:val="22"/>
              </w:rPr>
              <w:tab/>
            </w:r>
          </w:p>
        </w:tc>
        <w:tc>
          <w:tcPr>
            <w:tcW w:w="9179" w:type="dxa"/>
            <w:gridSpan w:val="3"/>
          </w:tcPr>
          <w:p w14:paraId="5190500F" w14:textId="5DD0820C" w:rsidR="0065789A" w:rsidRPr="00E068B5" w:rsidRDefault="00E068B5">
            <w:pPr>
              <w:rPr>
                <w:iCs/>
                <w:sz w:val="22"/>
                <w:szCs w:val="22"/>
              </w:rPr>
            </w:pPr>
            <w:r w:rsidRPr="009A24BE">
              <w:rPr>
                <w:sz w:val="22"/>
                <w:szCs w:val="22"/>
              </w:rPr>
              <w:t xml:space="preserve">Projektas turi atitikti bendruosius projektų atrankos kriterijus, nurodytus Laikinosios tvarkos aprašo 9 priede. </w:t>
            </w:r>
            <w:r w:rsidRPr="009A24BE">
              <w:rPr>
                <w:iCs/>
                <w:sz w:val="22"/>
                <w:szCs w:val="22"/>
              </w:rPr>
              <w:t>Specialieji ir prioritetiniai projektų atrankos kriterijai nėra nustatomi.</w:t>
            </w:r>
          </w:p>
        </w:tc>
      </w:tr>
      <w:tr w:rsidR="0065789A" w14:paraId="2E76745E" w14:textId="77777777">
        <w:trPr>
          <w:trHeight w:val="244"/>
        </w:trPr>
        <w:tc>
          <w:tcPr>
            <w:tcW w:w="675" w:type="dxa"/>
            <w:vMerge w:val="restart"/>
          </w:tcPr>
          <w:p w14:paraId="717AFB22" w14:textId="77777777" w:rsidR="0065789A" w:rsidRDefault="0065789A">
            <w:pPr>
              <w:rPr>
                <w:sz w:val="4"/>
                <w:szCs w:val="4"/>
              </w:rPr>
            </w:pPr>
          </w:p>
          <w:p w14:paraId="16012B75" w14:textId="77777777" w:rsidR="0065789A" w:rsidRDefault="006522D3">
            <w:pPr>
              <w:keepNext/>
              <w:keepLines/>
              <w:ind w:left="576" w:hanging="576"/>
              <w:outlineLvl w:val="1"/>
              <w:rPr>
                <w:color w:val="000000"/>
                <w:sz w:val="22"/>
                <w:szCs w:val="22"/>
              </w:rPr>
            </w:pPr>
            <w:r>
              <w:rPr>
                <w:b/>
                <w:color w:val="000000"/>
                <w:sz w:val="22"/>
                <w:szCs w:val="22"/>
              </w:rPr>
              <w:t>1.6.</w:t>
            </w:r>
            <w:r>
              <w:rPr>
                <w:b/>
                <w:color w:val="000000"/>
                <w:sz w:val="22"/>
                <w:szCs w:val="22"/>
              </w:rPr>
              <w:tab/>
            </w:r>
          </w:p>
        </w:tc>
        <w:tc>
          <w:tcPr>
            <w:tcW w:w="9179" w:type="dxa"/>
            <w:gridSpan w:val="3"/>
          </w:tcPr>
          <w:p w14:paraId="45ECF4C1" w14:textId="77777777" w:rsidR="0065789A" w:rsidRDefault="006522D3">
            <w:pPr>
              <w:jc w:val="both"/>
              <w:rPr>
                <w:i/>
                <w:color w:val="808080"/>
                <w:sz w:val="22"/>
                <w:szCs w:val="22"/>
              </w:rPr>
            </w:pPr>
            <w:r>
              <w:rPr>
                <w:b/>
                <w:bCs/>
                <w:sz w:val="22"/>
                <w:szCs w:val="22"/>
              </w:rPr>
              <w:t>Reikalavimai projektams</w:t>
            </w:r>
          </w:p>
        </w:tc>
      </w:tr>
      <w:tr w:rsidR="0065789A" w14:paraId="4FCF798D" w14:textId="77777777">
        <w:trPr>
          <w:trHeight w:val="180"/>
        </w:trPr>
        <w:tc>
          <w:tcPr>
            <w:tcW w:w="675" w:type="dxa"/>
          </w:tcPr>
          <w:p w14:paraId="115B1557" w14:textId="77777777" w:rsidR="0065789A" w:rsidRDefault="006522D3">
            <w:pPr>
              <w:ind w:left="720" w:hanging="360"/>
              <w:jc w:val="center"/>
              <w:rPr>
                <w:color w:val="000000"/>
                <w:sz w:val="22"/>
                <w:szCs w:val="22"/>
              </w:rPr>
            </w:pPr>
            <w:r>
              <w:rPr>
                <w:color w:val="000000"/>
                <w:sz w:val="22"/>
                <w:szCs w:val="22"/>
              </w:rPr>
              <w:t>1.</w:t>
            </w:r>
            <w:r>
              <w:rPr>
                <w:color w:val="000000"/>
                <w:sz w:val="22"/>
                <w:szCs w:val="22"/>
              </w:rPr>
              <w:tab/>
            </w:r>
          </w:p>
        </w:tc>
        <w:tc>
          <w:tcPr>
            <w:tcW w:w="9179" w:type="dxa"/>
            <w:gridSpan w:val="3"/>
          </w:tcPr>
          <w:p w14:paraId="1092CC56" w14:textId="22DF4F3F" w:rsidR="00E068B5" w:rsidRPr="00E068B5" w:rsidRDefault="00E068B5" w:rsidP="00E068B5">
            <w:pPr>
              <w:tabs>
                <w:tab w:val="left" w:pos="600"/>
              </w:tabs>
              <w:spacing w:after="120"/>
              <w:jc w:val="both"/>
              <w:rPr>
                <w:sz w:val="22"/>
                <w:szCs w:val="22"/>
              </w:rPr>
            </w:pPr>
            <w:r w:rsidRPr="00E068B5">
              <w:rPr>
                <w:b/>
                <w:sz w:val="22"/>
                <w:szCs w:val="22"/>
              </w:rPr>
              <w:t>Remiama veikla</w:t>
            </w:r>
            <w:r w:rsidRPr="00E068B5">
              <w:rPr>
                <w:sz w:val="22"/>
                <w:szCs w:val="22"/>
              </w:rPr>
              <w:t xml:space="preserve"> – minimalių pajamų sistemos adekvatumo studijos rengimas (ši veikla taip pat apims studijos rezultatų viešinimo renginį) (Aprašo </w:t>
            </w:r>
            <w:r w:rsidRPr="00E068B5">
              <w:rPr>
                <w:sz w:val="22"/>
                <w:szCs w:val="22"/>
                <w:lang w:val="en-US"/>
              </w:rPr>
              <w:t xml:space="preserve">2.1 </w:t>
            </w:r>
            <w:proofErr w:type="spellStart"/>
            <w:r w:rsidRPr="00E068B5">
              <w:rPr>
                <w:sz w:val="22"/>
                <w:szCs w:val="22"/>
                <w:lang w:val="en-US"/>
              </w:rPr>
              <w:t>punktas</w:t>
            </w:r>
            <w:proofErr w:type="spellEnd"/>
            <w:r w:rsidRPr="00E068B5">
              <w:rPr>
                <w:sz w:val="22"/>
                <w:szCs w:val="22"/>
                <w:lang w:val="en-US"/>
              </w:rPr>
              <w:t>)</w:t>
            </w:r>
            <w:r w:rsidRPr="00E068B5">
              <w:rPr>
                <w:sz w:val="22"/>
                <w:szCs w:val="22"/>
              </w:rPr>
              <w:t xml:space="preserve">. </w:t>
            </w:r>
          </w:p>
          <w:p w14:paraId="6AB5ABE6" w14:textId="10CEC3AD" w:rsidR="00E068B5" w:rsidRDefault="00E068B5" w:rsidP="00E068B5">
            <w:pPr>
              <w:tabs>
                <w:tab w:val="left" w:pos="600"/>
              </w:tabs>
              <w:spacing w:after="120"/>
              <w:jc w:val="both"/>
              <w:rPr>
                <w:sz w:val="22"/>
                <w:szCs w:val="22"/>
                <w:lang w:val="en-US"/>
              </w:rPr>
            </w:pPr>
            <w:r w:rsidRPr="00E068B5">
              <w:rPr>
                <w:sz w:val="22"/>
                <w:szCs w:val="22"/>
              </w:rPr>
              <w:t xml:space="preserve">Atlikus Minimalių pajamų sistemos adekvatumo studiją turi būti pateiktos rekomendacijos dėl minimalių pajamų sistemos pertvarkos, atliktas siūlomų reformų </w:t>
            </w:r>
            <w:proofErr w:type="spellStart"/>
            <w:r w:rsidRPr="00E068B5">
              <w:rPr>
                <w:i/>
                <w:iCs/>
                <w:sz w:val="22"/>
                <w:szCs w:val="22"/>
              </w:rPr>
              <w:t>ex</w:t>
            </w:r>
            <w:proofErr w:type="spellEnd"/>
            <w:r w:rsidRPr="00E068B5">
              <w:rPr>
                <w:i/>
                <w:iCs/>
                <w:sz w:val="22"/>
                <w:szCs w:val="22"/>
              </w:rPr>
              <w:t>-ante</w:t>
            </w:r>
            <w:r w:rsidRPr="00E068B5">
              <w:rPr>
                <w:sz w:val="22"/>
                <w:szCs w:val="22"/>
              </w:rPr>
              <w:t xml:space="preserve"> poveikio vertinimas. Numatomi minimalių pajamų studijos objektai yra šie socialinės apsaugos politikos elementai: </w:t>
            </w:r>
            <w:r w:rsidRPr="00E068B5">
              <w:rPr>
                <w:sz w:val="22"/>
                <w:szCs w:val="22"/>
                <w:bdr w:val="none" w:sz="0" w:space="0" w:color="auto" w:frame="1"/>
              </w:rPr>
              <w:t>socialinės paramos išmokos, kompensacijos bei lengvatos (piniginė socialinė parama nepasiturintiems gyventojams, šalpos pensijos, išmokos vaikams ir kt.), kuriomis užtikrinamos minimalios pajamos,  socialinės paramos išmokų atskaitos rodikliai (baziniai dydžiai), mažiausios socialinio draudimo išmokos ir kt.</w:t>
            </w:r>
            <w:r w:rsidRPr="00E068B5">
              <w:rPr>
                <w:sz w:val="22"/>
                <w:szCs w:val="22"/>
              </w:rPr>
              <w:t xml:space="preserve"> Remiantis šių objektų analizės rezultatais ir </w:t>
            </w:r>
            <w:proofErr w:type="spellStart"/>
            <w:r w:rsidRPr="00E068B5">
              <w:rPr>
                <w:i/>
                <w:iCs/>
                <w:sz w:val="22"/>
                <w:szCs w:val="22"/>
              </w:rPr>
              <w:t>ex</w:t>
            </w:r>
            <w:proofErr w:type="spellEnd"/>
            <w:r w:rsidRPr="00E068B5">
              <w:rPr>
                <w:i/>
                <w:iCs/>
                <w:sz w:val="22"/>
                <w:szCs w:val="22"/>
              </w:rPr>
              <w:t>-ante</w:t>
            </w:r>
            <w:r w:rsidRPr="00E068B5">
              <w:rPr>
                <w:sz w:val="22"/>
                <w:szCs w:val="22"/>
              </w:rPr>
              <w:t xml:space="preserve"> poveikio vertinimais turi būti suformuluotos rekomenda</w:t>
            </w:r>
            <w:r>
              <w:rPr>
                <w:sz w:val="22"/>
                <w:szCs w:val="22"/>
              </w:rPr>
              <w:t xml:space="preserve">cijos dėl teisės aktų pakeitimų (Aprašo </w:t>
            </w:r>
            <w:r>
              <w:rPr>
                <w:sz w:val="22"/>
                <w:szCs w:val="22"/>
                <w:lang w:val="en-US"/>
              </w:rPr>
              <w:t xml:space="preserve">2.2 </w:t>
            </w:r>
            <w:proofErr w:type="spellStart"/>
            <w:r>
              <w:rPr>
                <w:sz w:val="22"/>
                <w:szCs w:val="22"/>
                <w:lang w:val="en-US"/>
              </w:rPr>
              <w:t>punktas</w:t>
            </w:r>
            <w:proofErr w:type="spellEnd"/>
            <w:r>
              <w:rPr>
                <w:sz w:val="22"/>
                <w:szCs w:val="22"/>
                <w:lang w:val="en-US"/>
              </w:rPr>
              <w:t>).</w:t>
            </w:r>
          </w:p>
          <w:p w14:paraId="6E4E6040" w14:textId="5CBF4EDF" w:rsidR="0065789A" w:rsidRPr="00E068B5" w:rsidRDefault="00E068B5" w:rsidP="00E068B5">
            <w:pPr>
              <w:tabs>
                <w:tab w:val="left" w:pos="600"/>
              </w:tabs>
              <w:jc w:val="both"/>
              <w:rPr>
                <w:color w:val="000000"/>
                <w:sz w:val="22"/>
                <w:szCs w:val="24"/>
                <w:shd w:val="clear" w:color="auto" w:fill="FFFFFF"/>
              </w:rPr>
            </w:pPr>
            <w:r w:rsidRPr="00E068B5">
              <w:rPr>
                <w:b/>
                <w:color w:val="000000"/>
                <w:sz w:val="22"/>
                <w:szCs w:val="24"/>
                <w:shd w:val="clear" w:color="auto" w:fill="FFFFFF"/>
              </w:rPr>
              <w:lastRenderedPageBreak/>
              <w:t>Projektui keliamas parengtumo reikalavimas</w:t>
            </w:r>
            <w:r>
              <w:rPr>
                <w:color w:val="000000"/>
                <w:sz w:val="22"/>
                <w:szCs w:val="24"/>
                <w:shd w:val="clear" w:color="auto" w:fill="FFFFFF"/>
              </w:rPr>
              <w:t xml:space="preserve"> – parengti ir kartu su projekto įgyvendinimo planu, parengtu pagal Laikinosios tvarkos 8 priede patvirtintą formą, pateikti su Europos Komisija suderintą </w:t>
            </w:r>
            <w:r>
              <w:rPr>
                <w:color w:val="18181B"/>
                <w:sz w:val="22"/>
                <w:szCs w:val="24"/>
                <w:shd w:val="clear" w:color="auto" w:fill="FFFFFF"/>
              </w:rPr>
              <w:t xml:space="preserve">Minimalių pajamų sistemos adekvatumo studijos techninę specifikaciją (Aprašo </w:t>
            </w:r>
            <w:r>
              <w:rPr>
                <w:color w:val="18181B"/>
                <w:sz w:val="22"/>
                <w:szCs w:val="24"/>
                <w:shd w:val="clear" w:color="auto" w:fill="FFFFFF"/>
                <w:lang w:val="en-US"/>
              </w:rPr>
              <w:t xml:space="preserve">2.6 </w:t>
            </w:r>
            <w:r>
              <w:rPr>
                <w:color w:val="18181B"/>
                <w:sz w:val="22"/>
                <w:szCs w:val="24"/>
                <w:shd w:val="clear" w:color="auto" w:fill="FFFFFF"/>
              </w:rPr>
              <w:t xml:space="preserve">punktas). </w:t>
            </w:r>
          </w:p>
        </w:tc>
      </w:tr>
      <w:tr w:rsidR="0065789A" w14:paraId="07285EF0" w14:textId="77777777">
        <w:trPr>
          <w:trHeight w:val="72"/>
        </w:trPr>
        <w:tc>
          <w:tcPr>
            <w:tcW w:w="675" w:type="dxa"/>
            <w:vMerge w:val="restart"/>
          </w:tcPr>
          <w:p w14:paraId="6576EB44" w14:textId="77777777" w:rsidR="0065789A" w:rsidRDefault="0065789A">
            <w:pPr>
              <w:rPr>
                <w:sz w:val="4"/>
                <w:szCs w:val="4"/>
              </w:rPr>
            </w:pPr>
          </w:p>
          <w:p w14:paraId="1E2C6FC3" w14:textId="77777777" w:rsidR="0065789A" w:rsidRDefault="006522D3">
            <w:pPr>
              <w:keepNext/>
              <w:keepLines/>
              <w:ind w:left="576" w:hanging="576"/>
              <w:outlineLvl w:val="1"/>
              <w:rPr>
                <w:color w:val="000000"/>
                <w:sz w:val="22"/>
                <w:szCs w:val="22"/>
              </w:rPr>
            </w:pPr>
            <w:r>
              <w:rPr>
                <w:b/>
                <w:color w:val="000000"/>
                <w:sz w:val="22"/>
                <w:szCs w:val="22"/>
              </w:rPr>
              <w:t>1.7.</w:t>
            </w:r>
            <w:r>
              <w:rPr>
                <w:b/>
                <w:color w:val="000000"/>
                <w:sz w:val="22"/>
                <w:szCs w:val="22"/>
              </w:rPr>
              <w:tab/>
            </w:r>
          </w:p>
        </w:tc>
        <w:tc>
          <w:tcPr>
            <w:tcW w:w="9179" w:type="dxa"/>
            <w:gridSpan w:val="3"/>
          </w:tcPr>
          <w:p w14:paraId="29C86070" w14:textId="77777777" w:rsidR="0065789A" w:rsidRDefault="006522D3">
            <w:pPr>
              <w:jc w:val="both"/>
              <w:rPr>
                <w:i/>
                <w:iCs/>
                <w:color w:val="808080"/>
                <w:sz w:val="22"/>
                <w:szCs w:val="22"/>
              </w:rPr>
            </w:pPr>
            <w:r>
              <w:rPr>
                <w:b/>
                <w:sz w:val="22"/>
                <w:szCs w:val="22"/>
              </w:rPr>
              <w:t xml:space="preserve">Horizontaliųjų principų ir su jais susijusių Europos Sąjungos pagrindinių teisių chartijos nuostatų laikymosi reikalavimai </w:t>
            </w:r>
          </w:p>
        </w:tc>
      </w:tr>
      <w:tr w:rsidR="0065789A" w14:paraId="34DB93A4" w14:textId="77777777">
        <w:trPr>
          <w:trHeight w:val="72"/>
        </w:trPr>
        <w:tc>
          <w:tcPr>
            <w:tcW w:w="675" w:type="dxa"/>
          </w:tcPr>
          <w:p w14:paraId="32CEE425" w14:textId="77777777" w:rsidR="0065789A" w:rsidRDefault="0065789A">
            <w:pPr>
              <w:rPr>
                <w:sz w:val="4"/>
                <w:szCs w:val="4"/>
              </w:rPr>
            </w:pPr>
          </w:p>
          <w:p w14:paraId="461339CE" w14:textId="77777777" w:rsidR="0065789A" w:rsidRDefault="006522D3">
            <w:pPr>
              <w:keepNext/>
              <w:keepLines/>
              <w:ind w:left="576" w:hanging="576"/>
              <w:outlineLvl w:val="1"/>
              <w:rPr>
                <w:color w:val="000000"/>
                <w:sz w:val="22"/>
                <w:szCs w:val="22"/>
              </w:rPr>
            </w:pPr>
            <w:r>
              <w:rPr>
                <w:b/>
                <w:color w:val="000000"/>
                <w:sz w:val="22"/>
                <w:szCs w:val="22"/>
              </w:rPr>
              <w:t>1.1.</w:t>
            </w:r>
            <w:r>
              <w:rPr>
                <w:b/>
                <w:color w:val="000000"/>
                <w:sz w:val="22"/>
                <w:szCs w:val="22"/>
              </w:rPr>
              <w:tab/>
            </w:r>
          </w:p>
        </w:tc>
        <w:tc>
          <w:tcPr>
            <w:tcW w:w="9179" w:type="dxa"/>
            <w:gridSpan w:val="3"/>
          </w:tcPr>
          <w:p w14:paraId="2BB5F208" w14:textId="77777777" w:rsidR="00152986" w:rsidRPr="00152986" w:rsidRDefault="00152986" w:rsidP="00152986">
            <w:pPr>
              <w:tabs>
                <w:tab w:val="left" w:pos="600"/>
              </w:tabs>
              <w:ind w:left="33"/>
              <w:jc w:val="both"/>
              <w:rPr>
                <w:sz w:val="22"/>
                <w:szCs w:val="22"/>
                <w:lang w:val="en-US" w:eastAsia="lt-LT"/>
              </w:rPr>
            </w:pPr>
            <w:r w:rsidRPr="00152986">
              <w:rPr>
                <w:sz w:val="22"/>
                <w:szCs w:val="22"/>
                <w:lang w:eastAsia="lt-LT"/>
              </w:rPr>
              <w:t xml:space="preserve">Aprašo </w:t>
            </w:r>
            <w:r w:rsidRPr="00152986">
              <w:rPr>
                <w:sz w:val="22"/>
                <w:szCs w:val="22"/>
                <w:lang w:val="en-US" w:eastAsia="lt-LT"/>
              </w:rPr>
              <w:t xml:space="preserve">3.1 </w:t>
            </w:r>
            <w:proofErr w:type="spellStart"/>
            <w:r w:rsidRPr="00152986">
              <w:rPr>
                <w:sz w:val="22"/>
                <w:szCs w:val="22"/>
                <w:lang w:val="en-US" w:eastAsia="lt-LT"/>
              </w:rPr>
              <w:t>punkte</w:t>
            </w:r>
            <w:proofErr w:type="spellEnd"/>
            <w:r w:rsidRPr="00152986">
              <w:rPr>
                <w:sz w:val="22"/>
                <w:szCs w:val="22"/>
                <w:lang w:val="en-US" w:eastAsia="lt-LT"/>
              </w:rPr>
              <w:t xml:space="preserve"> </w:t>
            </w:r>
            <w:proofErr w:type="spellStart"/>
            <w:r w:rsidRPr="00152986">
              <w:rPr>
                <w:sz w:val="22"/>
                <w:szCs w:val="22"/>
                <w:lang w:val="en-US" w:eastAsia="lt-LT"/>
              </w:rPr>
              <w:t>nurodyta</w:t>
            </w:r>
            <w:proofErr w:type="spellEnd"/>
            <w:r w:rsidRPr="00152986">
              <w:rPr>
                <w:sz w:val="22"/>
                <w:szCs w:val="22"/>
                <w:lang w:val="en-US" w:eastAsia="lt-LT"/>
              </w:rPr>
              <w:t>:</w:t>
            </w:r>
          </w:p>
          <w:p w14:paraId="4B64500D" w14:textId="7E12D4A6" w:rsidR="00152986" w:rsidRPr="00152986" w:rsidRDefault="00152986" w:rsidP="00152986">
            <w:pPr>
              <w:tabs>
                <w:tab w:val="left" w:pos="600"/>
              </w:tabs>
              <w:spacing w:after="120"/>
              <w:ind w:left="34"/>
              <w:jc w:val="both"/>
              <w:rPr>
                <w:sz w:val="22"/>
                <w:szCs w:val="22"/>
              </w:rPr>
            </w:pPr>
            <w:r w:rsidRPr="00152986">
              <w:rPr>
                <w:sz w:val="22"/>
                <w:szCs w:val="22"/>
              </w:rPr>
              <w:t>Projektas turi prisidėti prie lygių galimybių visiems principo, užtikrinant, kad parengta studija leis tobulinti teisės aktus taip, kad visiems gyventojams, nepaisant jų lyties, tautybės, odos spalvos, etninės priklausomybės, kilmės, pilietybės, kalbos, religijos, tikėjimo, įsitikinimų ar pažiūrų, negalios, sveikatos būklės, socialinės padėties, amžiaus arba seksualinės orientacijos bei kitų tapatybių, bus užtikrintos adekvačios minimalios pajamos.</w:t>
            </w:r>
          </w:p>
          <w:p w14:paraId="6CB91BA0" w14:textId="77777777" w:rsidR="00152986" w:rsidRPr="00152986" w:rsidRDefault="00152986" w:rsidP="00152986">
            <w:pPr>
              <w:tabs>
                <w:tab w:val="left" w:pos="600"/>
              </w:tabs>
              <w:ind w:left="33"/>
              <w:jc w:val="both"/>
              <w:rPr>
                <w:sz w:val="22"/>
                <w:szCs w:val="22"/>
              </w:rPr>
            </w:pPr>
            <w:r w:rsidRPr="00152986">
              <w:rPr>
                <w:sz w:val="22"/>
                <w:szCs w:val="22"/>
              </w:rPr>
              <w:t>Aprašo 3.2 punkte nurodyta:</w:t>
            </w:r>
          </w:p>
          <w:p w14:paraId="6A9D6FEC" w14:textId="405DE222" w:rsidR="0065789A" w:rsidRPr="00152986" w:rsidRDefault="00152986" w:rsidP="00152986">
            <w:pPr>
              <w:tabs>
                <w:tab w:val="left" w:pos="600"/>
              </w:tabs>
              <w:ind w:left="33"/>
              <w:jc w:val="both"/>
              <w:rPr>
                <w:sz w:val="22"/>
                <w:szCs w:val="24"/>
              </w:rPr>
            </w:pPr>
            <w:r w:rsidRPr="00152986">
              <w:rPr>
                <w:sz w:val="22"/>
                <w:szCs w:val="22"/>
              </w:rPr>
              <w:t xml:space="preserve">Įvertinus </w:t>
            </w:r>
            <w:r w:rsidRPr="00152986">
              <w:rPr>
                <w:color w:val="000000"/>
                <w:sz w:val="22"/>
                <w:szCs w:val="22"/>
              </w:rPr>
              <w:t xml:space="preserve">Ekonomikos gaivinimo ir atsparumo didinimo priemonės </w:t>
            </w:r>
            <w:r w:rsidRPr="00152986">
              <w:rPr>
                <w:sz w:val="22"/>
                <w:szCs w:val="22"/>
              </w:rPr>
              <w:t>7 komponento planuojamos reformos „</w:t>
            </w:r>
            <w:r w:rsidRPr="00152986">
              <w:rPr>
                <w:bCs/>
                <w:sz w:val="22"/>
                <w:szCs w:val="22"/>
              </w:rPr>
              <w:t>Garantuota minimalių pajamų apsauga (COFOG 10.8)“ poveikį šešiems aplinkos veiksniams, nurodytiems</w:t>
            </w:r>
            <w:r w:rsidRPr="00152986">
              <w:rPr>
                <w:sz w:val="22"/>
                <w:szCs w:val="22"/>
              </w:rPr>
              <w:t xml:space="preserve"> 2020 m. birželio 18 d. Europos Parlamento ir Tarybos reglamento (ES) Nr. 2020/852 dėl sistemos tvariam investavimui palengvinti sukūrimo, kuriuo iš dalies keičiamas Reglamentas (ES) 2019/208 17 straipsnyje,</w:t>
            </w:r>
            <w:r w:rsidRPr="00152986">
              <w:rPr>
                <w:bCs/>
                <w:sz w:val="22"/>
                <w:szCs w:val="22"/>
              </w:rPr>
              <w:t xml:space="preserve"> nustatyta, kad reforma, pagal planuojamų įgyvendinti veiklų pobūdį, neturi jokio numatomo poveikio visiems šešiems aplinkos tikslams arba numatomas jos poveikis yra nereikšmingas, t. y. nedaro tiesioginio ir pirminio netiesioginio poveikio per visą gyvavimo ciklą, atsižvelgiant į jos pobūdį, ir todėl laikoma, kad ji atitinka principą „Nedarome reikšmingos žalos“.</w:t>
            </w:r>
          </w:p>
        </w:tc>
      </w:tr>
      <w:tr w:rsidR="0065789A" w14:paraId="2237615C" w14:textId="77777777">
        <w:tc>
          <w:tcPr>
            <w:tcW w:w="675" w:type="dxa"/>
            <w:vMerge w:val="restart"/>
          </w:tcPr>
          <w:p w14:paraId="66BBCB6C" w14:textId="77777777" w:rsidR="0065789A" w:rsidRDefault="0065789A">
            <w:pPr>
              <w:rPr>
                <w:sz w:val="4"/>
                <w:szCs w:val="4"/>
              </w:rPr>
            </w:pPr>
          </w:p>
          <w:p w14:paraId="4D77EE10" w14:textId="77777777" w:rsidR="0065789A" w:rsidRDefault="006522D3">
            <w:pPr>
              <w:keepNext/>
              <w:keepLines/>
              <w:ind w:left="576" w:hanging="576"/>
              <w:outlineLvl w:val="1"/>
              <w:rPr>
                <w:color w:val="000000"/>
                <w:sz w:val="22"/>
                <w:szCs w:val="22"/>
              </w:rPr>
            </w:pPr>
            <w:r>
              <w:rPr>
                <w:b/>
                <w:color w:val="000000"/>
                <w:sz w:val="22"/>
                <w:szCs w:val="22"/>
              </w:rPr>
              <w:t>1.8.</w:t>
            </w:r>
            <w:r>
              <w:rPr>
                <w:b/>
                <w:color w:val="000000"/>
                <w:sz w:val="22"/>
                <w:szCs w:val="22"/>
              </w:rPr>
              <w:tab/>
            </w:r>
          </w:p>
        </w:tc>
        <w:tc>
          <w:tcPr>
            <w:tcW w:w="9179" w:type="dxa"/>
            <w:gridSpan w:val="3"/>
          </w:tcPr>
          <w:p w14:paraId="0CF4B102" w14:textId="77777777" w:rsidR="0065789A" w:rsidRDefault="006522D3">
            <w:pPr>
              <w:jc w:val="both"/>
              <w:rPr>
                <w:i/>
                <w:sz w:val="22"/>
                <w:szCs w:val="22"/>
              </w:rPr>
            </w:pPr>
            <w:r>
              <w:rPr>
                <w:b/>
                <w:bCs/>
                <w:sz w:val="22"/>
                <w:szCs w:val="22"/>
              </w:rPr>
              <w:t>Reikalavimai įgyvendinus projektų veiklas</w:t>
            </w:r>
          </w:p>
        </w:tc>
      </w:tr>
      <w:tr w:rsidR="0065789A" w14:paraId="670C9069" w14:textId="77777777">
        <w:tc>
          <w:tcPr>
            <w:tcW w:w="675" w:type="dxa"/>
          </w:tcPr>
          <w:p w14:paraId="419ED2C6" w14:textId="77777777" w:rsidR="0065789A" w:rsidRDefault="0065789A">
            <w:pPr>
              <w:rPr>
                <w:sz w:val="4"/>
                <w:szCs w:val="4"/>
              </w:rPr>
            </w:pPr>
          </w:p>
          <w:p w14:paraId="0508D34B" w14:textId="77777777" w:rsidR="0065789A" w:rsidRDefault="006522D3">
            <w:pPr>
              <w:keepNext/>
              <w:keepLines/>
              <w:ind w:left="576" w:hanging="576"/>
              <w:outlineLvl w:val="1"/>
              <w:rPr>
                <w:color w:val="000000"/>
                <w:sz w:val="22"/>
                <w:szCs w:val="22"/>
              </w:rPr>
            </w:pPr>
            <w:r>
              <w:rPr>
                <w:b/>
                <w:color w:val="000000"/>
                <w:sz w:val="22"/>
                <w:szCs w:val="22"/>
              </w:rPr>
              <w:t>1.1.</w:t>
            </w:r>
            <w:r>
              <w:rPr>
                <w:b/>
                <w:color w:val="000000"/>
                <w:sz w:val="22"/>
                <w:szCs w:val="22"/>
              </w:rPr>
              <w:tab/>
            </w:r>
          </w:p>
        </w:tc>
        <w:tc>
          <w:tcPr>
            <w:tcW w:w="9179" w:type="dxa"/>
            <w:gridSpan w:val="3"/>
          </w:tcPr>
          <w:p w14:paraId="3E9EA429" w14:textId="127AB32E" w:rsidR="0065789A" w:rsidRDefault="00BA73B1">
            <w:pPr>
              <w:jc w:val="both"/>
              <w:rPr>
                <w:i/>
                <w:iCs/>
                <w:color w:val="808080"/>
                <w:sz w:val="22"/>
                <w:szCs w:val="22"/>
              </w:rPr>
            </w:pPr>
            <w:r>
              <w:rPr>
                <w:sz w:val="22"/>
                <w:szCs w:val="24"/>
              </w:rPr>
              <w:t>Pagal Aprašą įgyvendinamam projektui papildomi tęstinumo reikalavimai netaikomi.</w:t>
            </w:r>
          </w:p>
        </w:tc>
      </w:tr>
      <w:tr w:rsidR="0065789A" w14:paraId="3327C2F4" w14:textId="77777777">
        <w:tc>
          <w:tcPr>
            <w:tcW w:w="675" w:type="dxa"/>
          </w:tcPr>
          <w:p w14:paraId="680CEBFA" w14:textId="77777777" w:rsidR="0065789A" w:rsidRDefault="0065789A">
            <w:pPr>
              <w:rPr>
                <w:sz w:val="4"/>
                <w:szCs w:val="4"/>
              </w:rPr>
            </w:pPr>
          </w:p>
          <w:p w14:paraId="52C5BBDF" w14:textId="77777777" w:rsidR="0065789A" w:rsidRDefault="006522D3">
            <w:pPr>
              <w:keepNext/>
              <w:keepLines/>
              <w:ind w:left="576" w:hanging="576"/>
              <w:outlineLvl w:val="1"/>
              <w:rPr>
                <w:color w:val="000000"/>
                <w:sz w:val="22"/>
                <w:szCs w:val="22"/>
              </w:rPr>
            </w:pPr>
            <w:r>
              <w:rPr>
                <w:b/>
                <w:color w:val="000000"/>
                <w:sz w:val="22"/>
                <w:szCs w:val="22"/>
              </w:rPr>
              <w:t>1.9.</w:t>
            </w:r>
            <w:r>
              <w:rPr>
                <w:b/>
                <w:color w:val="000000"/>
                <w:sz w:val="22"/>
                <w:szCs w:val="22"/>
              </w:rPr>
              <w:tab/>
            </w:r>
          </w:p>
        </w:tc>
        <w:tc>
          <w:tcPr>
            <w:tcW w:w="3151" w:type="dxa"/>
          </w:tcPr>
          <w:p w14:paraId="06C542FD" w14:textId="77777777" w:rsidR="0065789A" w:rsidRDefault="006522D3">
            <w:pPr>
              <w:jc w:val="both"/>
              <w:rPr>
                <w:b/>
                <w:sz w:val="22"/>
                <w:szCs w:val="22"/>
              </w:rPr>
            </w:pPr>
            <w:r>
              <w:rPr>
                <w:b/>
                <w:sz w:val="22"/>
                <w:szCs w:val="22"/>
              </w:rPr>
              <w:t xml:space="preserve">Projektų įgyvendinimo trukmė </w:t>
            </w:r>
          </w:p>
        </w:tc>
        <w:tc>
          <w:tcPr>
            <w:tcW w:w="6028" w:type="dxa"/>
            <w:gridSpan w:val="2"/>
          </w:tcPr>
          <w:p w14:paraId="58A7A9BE" w14:textId="731B3F38" w:rsidR="0065789A" w:rsidRDefault="007F2C00">
            <w:pPr>
              <w:jc w:val="both"/>
              <w:rPr>
                <w:i/>
                <w:iCs/>
                <w:color w:val="808080"/>
                <w:sz w:val="22"/>
                <w:szCs w:val="22"/>
              </w:rPr>
            </w:pPr>
            <w:r w:rsidRPr="009A24BE">
              <w:rPr>
                <w:iCs/>
                <w:sz w:val="22"/>
                <w:szCs w:val="22"/>
              </w:rPr>
              <w:t>Projekto veiklos turi</w:t>
            </w:r>
            <w:r>
              <w:rPr>
                <w:iCs/>
                <w:sz w:val="22"/>
                <w:szCs w:val="22"/>
              </w:rPr>
              <w:t xml:space="preserve"> būti baigtos ne vėliau nei 202</w:t>
            </w:r>
            <w:r>
              <w:rPr>
                <w:iCs/>
                <w:sz w:val="22"/>
                <w:szCs w:val="22"/>
                <w:lang w:val="en-US"/>
              </w:rPr>
              <w:t>2</w:t>
            </w:r>
            <w:r>
              <w:rPr>
                <w:iCs/>
                <w:sz w:val="22"/>
                <w:szCs w:val="22"/>
              </w:rPr>
              <w:t xml:space="preserve"> m. gruodžio 3</w:t>
            </w:r>
            <w:r>
              <w:rPr>
                <w:iCs/>
                <w:sz w:val="22"/>
                <w:szCs w:val="22"/>
                <w:lang w:val="en-US"/>
              </w:rPr>
              <w:t>1</w:t>
            </w:r>
            <w:r w:rsidRPr="009A24BE">
              <w:rPr>
                <w:iCs/>
                <w:sz w:val="22"/>
                <w:szCs w:val="22"/>
              </w:rPr>
              <w:t xml:space="preserve"> d.</w:t>
            </w:r>
          </w:p>
        </w:tc>
      </w:tr>
      <w:tr w:rsidR="0065789A" w14:paraId="547C26C1" w14:textId="77777777">
        <w:tc>
          <w:tcPr>
            <w:tcW w:w="675" w:type="dxa"/>
          </w:tcPr>
          <w:p w14:paraId="176ED7D2" w14:textId="77777777" w:rsidR="0065789A" w:rsidRDefault="0065789A">
            <w:pPr>
              <w:rPr>
                <w:sz w:val="4"/>
                <w:szCs w:val="4"/>
              </w:rPr>
            </w:pPr>
          </w:p>
          <w:p w14:paraId="125A4A37" w14:textId="77777777" w:rsidR="0065789A" w:rsidRDefault="006522D3">
            <w:pPr>
              <w:keepNext/>
              <w:keepLines/>
              <w:ind w:left="576" w:hanging="576"/>
              <w:outlineLvl w:val="1"/>
              <w:rPr>
                <w:color w:val="000000"/>
                <w:sz w:val="22"/>
                <w:szCs w:val="22"/>
              </w:rPr>
            </w:pPr>
            <w:r>
              <w:rPr>
                <w:b/>
                <w:color w:val="000000"/>
                <w:sz w:val="22"/>
                <w:szCs w:val="22"/>
              </w:rPr>
              <w:t>1.10.</w:t>
            </w:r>
            <w:r>
              <w:rPr>
                <w:b/>
                <w:color w:val="000000"/>
                <w:sz w:val="22"/>
                <w:szCs w:val="22"/>
              </w:rPr>
              <w:tab/>
            </w:r>
          </w:p>
        </w:tc>
        <w:tc>
          <w:tcPr>
            <w:tcW w:w="3151" w:type="dxa"/>
          </w:tcPr>
          <w:p w14:paraId="2CDDD8ED" w14:textId="77777777" w:rsidR="0065789A" w:rsidRDefault="006522D3">
            <w:pPr>
              <w:jc w:val="both"/>
              <w:rPr>
                <w:b/>
                <w:sz w:val="22"/>
                <w:szCs w:val="22"/>
              </w:rPr>
            </w:pPr>
            <w:r>
              <w:rPr>
                <w:b/>
                <w:sz w:val="22"/>
                <w:szCs w:val="22"/>
              </w:rPr>
              <w:t>Regionas, kuriam gali būti priskiriami projektai</w:t>
            </w:r>
          </w:p>
        </w:tc>
        <w:tc>
          <w:tcPr>
            <w:tcW w:w="6028" w:type="dxa"/>
            <w:gridSpan w:val="2"/>
          </w:tcPr>
          <w:p w14:paraId="55D7D7BC" w14:textId="4BE5822B" w:rsidR="0065789A" w:rsidRPr="007352DD" w:rsidRDefault="007352DD">
            <w:pPr>
              <w:jc w:val="both"/>
              <w:rPr>
                <w:iCs/>
                <w:color w:val="808080"/>
                <w:sz w:val="22"/>
                <w:szCs w:val="22"/>
              </w:rPr>
            </w:pPr>
            <w:r w:rsidRPr="007352DD">
              <w:rPr>
                <w:iCs/>
                <w:color w:val="000000" w:themeColor="text1"/>
                <w:sz w:val="22"/>
                <w:szCs w:val="22"/>
              </w:rPr>
              <w:t>Netaikoma</w:t>
            </w:r>
            <w:r>
              <w:rPr>
                <w:iCs/>
                <w:color w:val="000000" w:themeColor="text1"/>
                <w:sz w:val="22"/>
                <w:szCs w:val="22"/>
              </w:rPr>
              <w:t xml:space="preserve"> (Aprašo </w:t>
            </w:r>
            <w:r>
              <w:rPr>
                <w:iCs/>
                <w:color w:val="000000" w:themeColor="text1"/>
                <w:sz w:val="22"/>
                <w:szCs w:val="22"/>
                <w:lang w:val="en-US"/>
              </w:rPr>
              <w:t>4</w:t>
            </w:r>
            <w:r>
              <w:rPr>
                <w:iCs/>
                <w:color w:val="000000" w:themeColor="text1"/>
                <w:sz w:val="22"/>
                <w:szCs w:val="22"/>
              </w:rPr>
              <w:t xml:space="preserve"> punktas).</w:t>
            </w:r>
          </w:p>
        </w:tc>
      </w:tr>
      <w:tr w:rsidR="0065789A" w14:paraId="5B5BF064" w14:textId="77777777">
        <w:tc>
          <w:tcPr>
            <w:tcW w:w="675" w:type="dxa"/>
          </w:tcPr>
          <w:p w14:paraId="39E7A3B0" w14:textId="77777777" w:rsidR="0065789A" w:rsidRDefault="0065789A">
            <w:pPr>
              <w:rPr>
                <w:sz w:val="4"/>
                <w:szCs w:val="4"/>
              </w:rPr>
            </w:pPr>
          </w:p>
          <w:p w14:paraId="067F6E28" w14:textId="77777777" w:rsidR="0065789A" w:rsidRDefault="006522D3">
            <w:pPr>
              <w:keepNext/>
              <w:keepLines/>
              <w:ind w:left="576" w:hanging="576"/>
              <w:outlineLvl w:val="1"/>
              <w:rPr>
                <w:color w:val="000000"/>
                <w:sz w:val="22"/>
                <w:szCs w:val="22"/>
              </w:rPr>
            </w:pPr>
            <w:r>
              <w:rPr>
                <w:b/>
                <w:color w:val="000000"/>
                <w:sz w:val="22"/>
                <w:szCs w:val="22"/>
              </w:rPr>
              <w:t>1.11.</w:t>
            </w:r>
            <w:r>
              <w:rPr>
                <w:b/>
                <w:color w:val="000000"/>
                <w:sz w:val="22"/>
                <w:szCs w:val="22"/>
              </w:rPr>
              <w:tab/>
            </w:r>
          </w:p>
        </w:tc>
        <w:tc>
          <w:tcPr>
            <w:tcW w:w="3151" w:type="dxa"/>
          </w:tcPr>
          <w:p w14:paraId="61B1B87D" w14:textId="77777777" w:rsidR="0065789A" w:rsidRDefault="006522D3">
            <w:pPr>
              <w:jc w:val="both"/>
              <w:rPr>
                <w:b/>
                <w:sz w:val="22"/>
                <w:szCs w:val="22"/>
              </w:rPr>
            </w:pPr>
            <w:r>
              <w:rPr>
                <w:b/>
                <w:sz w:val="22"/>
                <w:szCs w:val="22"/>
              </w:rPr>
              <w:t xml:space="preserve">Reikalavimai valstybės pagalbai </w:t>
            </w:r>
          </w:p>
        </w:tc>
        <w:tc>
          <w:tcPr>
            <w:tcW w:w="6028" w:type="dxa"/>
            <w:gridSpan w:val="2"/>
          </w:tcPr>
          <w:p w14:paraId="79FF89F2" w14:textId="1F9C0E2A" w:rsidR="0065789A" w:rsidRPr="007352DD" w:rsidRDefault="007352DD">
            <w:pPr>
              <w:spacing w:line="259" w:lineRule="auto"/>
              <w:jc w:val="both"/>
              <w:rPr>
                <w:i/>
                <w:iCs/>
                <w:color w:val="808080"/>
                <w:sz w:val="22"/>
                <w:szCs w:val="22"/>
              </w:rPr>
            </w:pPr>
            <w:r>
              <w:rPr>
                <w:sz w:val="22"/>
                <w:szCs w:val="24"/>
              </w:rPr>
              <w:t xml:space="preserve">Pagal Aprašą valstybės pagalba neteikiama (Aprašo </w:t>
            </w:r>
            <w:r>
              <w:rPr>
                <w:sz w:val="22"/>
                <w:szCs w:val="24"/>
                <w:lang w:val="en-US"/>
              </w:rPr>
              <w:t xml:space="preserve">5.1 </w:t>
            </w:r>
            <w:proofErr w:type="spellStart"/>
            <w:r>
              <w:rPr>
                <w:sz w:val="22"/>
                <w:szCs w:val="24"/>
                <w:lang w:val="en-US"/>
              </w:rPr>
              <w:t>punktas</w:t>
            </w:r>
            <w:proofErr w:type="spellEnd"/>
            <w:r>
              <w:rPr>
                <w:sz w:val="22"/>
                <w:szCs w:val="24"/>
                <w:lang w:val="en-US"/>
              </w:rPr>
              <w:t>).</w:t>
            </w:r>
          </w:p>
        </w:tc>
      </w:tr>
      <w:tr w:rsidR="0065789A" w14:paraId="0B750606" w14:textId="77777777">
        <w:tc>
          <w:tcPr>
            <w:tcW w:w="675" w:type="dxa"/>
          </w:tcPr>
          <w:p w14:paraId="71220052" w14:textId="77777777" w:rsidR="0065789A" w:rsidRDefault="0065789A">
            <w:pPr>
              <w:rPr>
                <w:sz w:val="4"/>
                <w:szCs w:val="4"/>
              </w:rPr>
            </w:pPr>
          </w:p>
          <w:p w14:paraId="40733B61" w14:textId="77777777" w:rsidR="0065789A" w:rsidRDefault="006522D3">
            <w:pPr>
              <w:keepNext/>
              <w:keepLines/>
              <w:ind w:left="576" w:hanging="576"/>
              <w:outlineLvl w:val="1"/>
              <w:rPr>
                <w:color w:val="000000"/>
                <w:sz w:val="22"/>
                <w:szCs w:val="22"/>
              </w:rPr>
            </w:pPr>
            <w:r>
              <w:rPr>
                <w:b/>
                <w:color w:val="000000"/>
                <w:sz w:val="22"/>
                <w:szCs w:val="22"/>
              </w:rPr>
              <w:t>1.12.</w:t>
            </w:r>
            <w:r>
              <w:rPr>
                <w:b/>
                <w:color w:val="000000"/>
                <w:sz w:val="22"/>
                <w:szCs w:val="22"/>
              </w:rPr>
              <w:tab/>
            </w:r>
          </w:p>
        </w:tc>
        <w:tc>
          <w:tcPr>
            <w:tcW w:w="3151" w:type="dxa"/>
          </w:tcPr>
          <w:p w14:paraId="1FB9E02B" w14:textId="77777777" w:rsidR="0065789A" w:rsidRDefault="006522D3">
            <w:pPr>
              <w:rPr>
                <w:sz w:val="22"/>
                <w:szCs w:val="22"/>
              </w:rPr>
            </w:pPr>
            <w:r>
              <w:rPr>
                <w:b/>
                <w:sz w:val="22"/>
                <w:szCs w:val="22"/>
              </w:rPr>
              <w:t>Bendrieji teisės aktai</w:t>
            </w:r>
          </w:p>
        </w:tc>
        <w:tc>
          <w:tcPr>
            <w:tcW w:w="6028" w:type="dxa"/>
            <w:gridSpan w:val="2"/>
          </w:tcPr>
          <w:p w14:paraId="5E52BFBA" w14:textId="0AAA381A" w:rsidR="009A4E1A" w:rsidRPr="008160BC" w:rsidRDefault="009A4E1A" w:rsidP="008160BC">
            <w:pPr>
              <w:tabs>
                <w:tab w:val="left" w:pos="313"/>
              </w:tabs>
              <w:ind w:left="313" w:hanging="284"/>
              <w:jc w:val="both"/>
              <w:rPr>
                <w:sz w:val="22"/>
                <w:szCs w:val="22"/>
              </w:rPr>
            </w:pPr>
            <w:r w:rsidRPr="008160BC">
              <w:rPr>
                <w:sz w:val="22"/>
                <w:szCs w:val="22"/>
                <w:lang w:eastAsia="lt-LT"/>
              </w:rPr>
              <w:t>1.</w:t>
            </w:r>
            <w:r w:rsidRPr="008160BC">
              <w:rPr>
                <w:sz w:val="22"/>
                <w:szCs w:val="22"/>
                <w:lang w:eastAsia="lt-LT"/>
              </w:rPr>
              <w:tab/>
            </w:r>
            <w:r w:rsidRPr="008160BC">
              <w:rPr>
                <w:color w:val="000000"/>
                <w:sz w:val="22"/>
                <w:szCs w:val="22"/>
              </w:rPr>
              <w:t>2021–2027 metų Europos Sąjungos fondų ir Ekonomikos gaivinimo ir atsparumo didinimo priemonės lėšomis finansuojamų ar iš dalies finansuojamų projektų įgyvendinimo laikinosios tvarkos aprašu, patvirtintu Lietuvos Respublikos finansų ministro 2021 m. liepos 7 d. įsakymu Nr. 1K-240 „Dėl 2021–2027 metų Europos Sąjungos fondų ir Ekonomikos gaivinimo ir atsparumo didinimo priemonės lėšomis finansuojamų ar iš dalies finansuojamų projektų įgyvendinimo laikinosios tvarkos</w:t>
            </w:r>
            <w:r w:rsidR="008160BC">
              <w:rPr>
                <w:color w:val="000000"/>
                <w:sz w:val="22"/>
                <w:szCs w:val="22"/>
              </w:rPr>
              <w:t xml:space="preserve"> aprašo patvirtinimo“ (</w:t>
            </w:r>
            <w:r w:rsidRPr="008160BC">
              <w:rPr>
                <w:color w:val="000000"/>
                <w:sz w:val="22"/>
                <w:szCs w:val="22"/>
              </w:rPr>
              <w:t>Laikinoji tvarka);</w:t>
            </w:r>
          </w:p>
          <w:p w14:paraId="27922973" w14:textId="283B0DE2" w:rsidR="009A4E1A" w:rsidRPr="008160BC" w:rsidRDefault="009A4E1A" w:rsidP="008160BC">
            <w:pPr>
              <w:tabs>
                <w:tab w:val="left" w:pos="313"/>
              </w:tabs>
              <w:ind w:left="313" w:hanging="284"/>
              <w:jc w:val="both"/>
              <w:rPr>
                <w:color w:val="000000"/>
                <w:sz w:val="22"/>
                <w:szCs w:val="22"/>
              </w:rPr>
            </w:pPr>
            <w:r w:rsidRPr="008160BC">
              <w:rPr>
                <w:color w:val="000000"/>
                <w:sz w:val="22"/>
                <w:szCs w:val="22"/>
                <w:lang w:eastAsia="lt-LT"/>
              </w:rPr>
              <w:t>2.</w:t>
            </w:r>
            <w:r w:rsidRPr="008160BC">
              <w:rPr>
                <w:color w:val="000000"/>
                <w:sz w:val="22"/>
                <w:szCs w:val="22"/>
                <w:lang w:eastAsia="lt-LT"/>
              </w:rPr>
              <w:tab/>
            </w:r>
            <w:r w:rsidRPr="008160BC">
              <w:rPr>
                <w:color w:val="000000"/>
                <w:sz w:val="22"/>
                <w:szCs w:val="22"/>
              </w:rPr>
              <w:t>2021 m. vasario 12 d. Europos Parlamento ir Tarybos reglamentu (ES) 2021/241, kuriuo nustatoma ekonomikos gaivinimo ir atsparumo didinimo priemonė;</w:t>
            </w:r>
          </w:p>
          <w:p w14:paraId="38D982A0" w14:textId="7923564C" w:rsidR="0065789A" w:rsidRPr="008160BC" w:rsidRDefault="009A4E1A" w:rsidP="008160BC">
            <w:pPr>
              <w:tabs>
                <w:tab w:val="left" w:pos="313"/>
              </w:tabs>
              <w:ind w:left="313" w:hanging="284"/>
              <w:jc w:val="both"/>
              <w:rPr>
                <w:color w:val="000000"/>
                <w:sz w:val="22"/>
                <w:szCs w:val="22"/>
              </w:rPr>
            </w:pPr>
            <w:r w:rsidRPr="008160BC">
              <w:rPr>
                <w:color w:val="000000"/>
                <w:sz w:val="22"/>
                <w:szCs w:val="22"/>
                <w:lang w:eastAsia="lt-LT"/>
              </w:rPr>
              <w:t>3.</w:t>
            </w:r>
            <w:r w:rsidRPr="008160BC">
              <w:rPr>
                <w:color w:val="000000"/>
                <w:sz w:val="22"/>
                <w:szCs w:val="22"/>
                <w:lang w:eastAsia="lt-LT"/>
              </w:rPr>
              <w:tab/>
            </w:r>
            <w:r w:rsidRPr="008160BC">
              <w:rPr>
                <w:color w:val="000000"/>
                <w:sz w:val="22"/>
                <w:szCs w:val="22"/>
              </w:rPr>
              <w:t>2021 m. liepos 28 d. Tarybos įgyvendinimo sprendimu CM4171/21 dėl Lietuvos ekonomikos gaivinimo ir atsparumo didinimo plano įvertinimo patvirtinimo.</w:t>
            </w:r>
          </w:p>
        </w:tc>
      </w:tr>
      <w:tr w:rsidR="0065789A" w14:paraId="29859297" w14:textId="77777777">
        <w:tc>
          <w:tcPr>
            <w:tcW w:w="675" w:type="dxa"/>
          </w:tcPr>
          <w:p w14:paraId="2374DC1D" w14:textId="77777777" w:rsidR="0065789A" w:rsidRDefault="0065789A">
            <w:pPr>
              <w:rPr>
                <w:sz w:val="4"/>
                <w:szCs w:val="4"/>
              </w:rPr>
            </w:pPr>
          </w:p>
          <w:p w14:paraId="552D0665" w14:textId="77777777" w:rsidR="0065789A" w:rsidRDefault="006522D3">
            <w:pPr>
              <w:keepNext/>
              <w:keepLines/>
              <w:ind w:left="576" w:hanging="576"/>
              <w:outlineLvl w:val="1"/>
              <w:rPr>
                <w:color w:val="000000"/>
                <w:sz w:val="22"/>
                <w:szCs w:val="22"/>
              </w:rPr>
            </w:pPr>
            <w:r>
              <w:rPr>
                <w:b/>
                <w:color w:val="000000"/>
                <w:sz w:val="22"/>
                <w:szCs w:val="22"/>
              </w:rPr>
              <w:t>1.13.</w:t>
            </w:r>
            <w:r>
              <w:rPr>
                <w:b/>
                <w:color w:val="000000"/>
                <w:sz w:val="22"/>
                <w:szCs w:val="22"/>
              </w:rPr>
              <w:tab/>
            </w:r>
          </w:p>
        </w:tc>
        <w:tc>
          <w:tcPr>
            <w:tcW w:w="3151" w:type="dxa"/>
          </w:tcPr>
          <w:p w14:paraId="3B5B43EF" w14:textId="77777777" w:rsidR="0065789A" w:rsidRDefault="006522D3">
            <w:pPr>
              <w:rPr>
                <w:sz w:val="22"/>
                <w:szCs w:val="22"/>
              </w:rPr>
            </w:pPr>
            <w:r>
              <w:rPr>
                <w:b/>
                <w:sz w:val="22"/>
                <w:szCs w:val="22"/>
              </w:rPr>
              <w:t>Specialieji teisės aktai</w:t>
            </w:r>
          </w:p>
        </w:tc>
        <w:tc>
          <w:tcPr>
            <w:tcW w:w="6028" w:type="dxa"/>
            <w:gridSpan w:val="2"/>
          </w:tcPr>
          <w:p w14:paraId="3749E93D" w14:textId="10AD461D" w:rsidR="0065789A" w:rsidRPr="008160BC" w:rsidRDefault="008160BC" w:rsidP="009A4E1A">
            <w:pPr>
              <w:pStyle w:val="ListParagraph"/>
              <w:numPr>
                <w:ilvl w:val="0"/>
                <w:numId w:val="1"/>
              </w:numPr>
              <w:ind w:left="313" w:hanging="313"/>
              <w:jc w:val="both"/>
              <w:rPr>
                <w:i/>
                <w:iCs/>
                <w:color w:val="808080"/>
                <w:sz w:val="22"/>
                <w:szCs w:val="22"/>
              </w:rPr>
            </w:pPr>
            <w:r w:rsidRPr="008160BC">
              <w:rPr>
                <w:sz w:val="22"/>
                <w:szCs w:val="24"/>
              </w:rPr>
              <w:t xml:space="preserve">Lietuvos Respublikos socialinės apsaugos ir darbo ministro 2022 m. balandžio 1 d. įsakymu Nr. A1-238 „Dėl 2021–2030 m. plėtros programos valdytojos Lietuvos Respublikos socialinės apsaugos ir darbo ministerijos Pajamų nelygybės mažinimo plėtros programos pažangos priemonės Nr. </w:t>
            </w:r>
            <w:r w:rsidRPr="008160BC">
              <w:rPr>
                <w:bCs/>
                <w:caps/>
                <w:sz w:val="22"/>
                <w:szCs w:val="24"/>
              </w:rPr>
              <w:t>09-002-02-01-04</w:t>
            </w:r>
            <w:r w:rsidRPr="008160BC">
              <w:rPr>
                <w:b/>
                <w:bCs/>
                <w:caps/>
                <w:sz w:val="22"/>
                <w:szCs w:val="24"/>
              </w:rPr>
              <w:t xml:space="preserve"> </w:t>
            </w:r>
            <w:r w:rsidRPr="008160BC">
              <w:rPr>
                <w:sz w:val="22"/>
                <w:szCs w:val="24"/>
              </w:rPr>
              <w:t xml:space="preserve">„Tobulinti minimalių pajamų apsaugos sistemą“ aprašo patvirtinimo“ patvirtintas priemonės Nr. </w:t>
            </w:r>
            <w:r w:rsidRPr="008160BC">
              <w:rPr>
                <w:bCs/>
                <w:caps/>
                <w:sz w:val="22"/>
                <w:szCs w:val="24"/>
              </w:rPr>
              <w:t>09-002-02-01-04</w:t>
            </w:r>
            <w:r w:rsidRPr="008160BC">
              <w:rPr>
                <w:b/>
                <w:bCs/>
                <w:caps/>
                <w:sz w:val="22"/>
                <w:szCs w:val="24"/>
              </w:rPr>
              <w:t xml:space="preserve"> </w:t>
            </w:r>
            <w:r w:rsidRPr="008160BC">
              <w:rPr>
                <w:sz w:val="22"/>
                <w:szCs w:val="24"/>
              </w:rPr>
              <w:t>„Tobulinti minimalių pajamų apsaugos sistemą“ projektų finansavimo sąlygų aprašas.</w:t>
            </w:r>
          </w:p>
        </w:tc>
      </w:tr>
      <w:tr w:rsidR="0065789A" w14:paraId="7F6B23E2" w14:textId="77777777">
        <w:trPr>
          <w:trHeight w:val="517"/>
        </w:trPr>
        <w:tc>
          <w:tcPr>
            <w:tcW w:w="9854" w:type="dxa"/>
            <w:gridSpan w:val="4"/>
          </w:tcPr>
          <w:p w14:paraId="04558500" w14:textId="77777777" w:rsidR="0065789A" w:rsidRDefault="0065789A">
            <w:pPr>
              <w:rPr>
                <w:sz w:val="20"/>
              </w:rPr>
            </w:pPr>
          </w:p>
          <w:p w14:paraId="5FDBF1D1" w14:textId="77777777" w:rsidR="0065789A" w:rsidRDefault="006522D3">
            <w:pPr>
              <w:keepNext/>
              <w:keepLines/>
              <w:ind w:left="432" w:hanging="432"/>
              <w:rPr>
                <w:b/>
                <w:color w:val="000000"/>
                <w:szCs w:val="32"/>
                <w:lang w:eastAsia="lt-LT"/>
              </w:rPr>
            </w:pPr>
            <w:r>
              <w:rPr>
                <w:b/>
                <w:color w:val="000000"/>
                <w:szCs w:val="32"/>
                <w:lang w:eastAsia="lt-LT"/>
              </w:rPr>
              <w:t>2.</w:t>
            </w:r>
            <w:r>
              <w:rPr>
                <w:b/>
                <w:color w:val="000000"/>
                <w:szCs w:val="32"/>
                <w:lang w:eastAsia="lt-LT"/>
              </w:rPr>
              <w:tab/>
              <w:t>Informacija apie projektų įgyvendinimo planų teikimą</w:t>
            </w:r>
          </w:p>
          <w:p w14:paraId="13D8CE33" w14:textId="77777777" w:rsidR="0065789A" w:rsidRDefault="0065789A">
            <w:pPr>
              <w:rPr>
                <w:sz w:val="22"/>
                <w:szCs w:val="22"/>
                <w:lang w:eastAsia="lt-LT"/>
              </w:rPr>
            </w:pPr>
          </w:p>
        </w:tc>
      </w:tr>
      <w:tr w:rsidR="0065789A" w14:paraId="03DFD8DD" w14:textId="77777777" w:rsidTr="00F84E95">
        <w:trPr>
          <w:trHeight w:val="50"/>
        </w:trPr>
        <w:tc>
          <w:tcPr>
            <w:tcW w:w="675" w:type="dxa"/>
          </w:tcPr>
          <w:p w14:paraId="328F917F" w14:textId="77777777" w:rsidR="0065789A" w:rsidRDefault="0065789A">
            <w:pPr>
              <w:rPr>
                <w:sz w:val="4"/>
                <w:szCs w:val="4"/>
              </w:rPr>
            </w:pPr>
          </w:p>
          <w:p w14:paraId="48CD7E1E" w14:textId="77777777" w:rsidR="0065789A" w:rsidRDefault="006522D3">
            <w:pPr>
              <w:keepNext/>
              <w:keepLines/>
              <w:ind w:left="576" w:hanging="576"/>
              <w:outlineLvl w:val="1"/>
              <w:rPr>
                <w:color w:val="2E74B5"/>
                <w:sz w:val="26"/>
                <w:szCs w:val="26"/>
              </w:rPr>
            </w:pPr>
            <w:r>
              <w:rPr>
                <w:b/>
                <w:color w:val="000000"/>
                <w:sz w:val="22"/>
                <w:szCs w:val="22"/>
              </w:rPr>
              <w:t>2.1.</w:t>
            </w:r>
            <w:r>
              <w:rPr>
                <w:b/>
                <w:color w:val="000000"/>
                <w:sz w:val="22"/>
                <w:szCs w:val="22"/>
              </w:rPr>
              <w:tab/>
            </w:r>
          </w:p>
        </w:tc>
        <w:tc>
          <w:tcPr>
            <w:tcW w:w="3151" w:type="dxa"/>
          </w:tcPr>
          <w:p w14:paraId="0E6C1B98" w14:textId="77777777" w:rsidR="0065789A" w:rsidRDefault="006522D3">
            <w:pPr>
              <w:jc w:val="both"/>
              <w:rPr>
                <w:b/>
                <w:sz w:val="22"/>
                <w:szCs w:val="22"/>
              </w:rPr>
            </w:pPr>
            <w:r>
              <w:rPr>
                <w:b/>
                <w:sz w:val="22"/>
                <w:szCs w:val="22"/>
              </w:rPr>
              <w:t>Atsakinga ministerija</w:t>
            </w:r>
          </w:p>
        </w:tc>
        <w:tc>
          <w:tcPr>
            <w:tcW w:w="6028" w:type="dxa"/>
            <w:gridSpan w:val="2"/>
          </w:tcPr>
          <w:p w14:paraId="646B4FC3" w14:textId="39E50BE0" w:rsidR="0065789A" w:rsidRDefault="00F84E95">
            <w:pPr>
              <w:jc w:val="both"/>
              <w:rPr>
                <w:i/>
                <w:iCs/>
                <w:color w:val="808080"/>
                <w:sz w:val="22"/>
                <w:szCs w:val="22"/>
              </w:rPr>
            </w:pPr>
            <w:r w:rsidRPr="008160BC">
              <w:rPr>
                <w:sz w:val="22"/>
                <w:szCs w:val="24"/>
              </w:rPr>
              <w:t>Lietuvos Respublikos social</w:t>
            </w:r>
            <w:r>
              <w:rPr>
                <w:sz w:val="22"/>
                <w:szCs w:val="24"/>
              </w:rPr>
              <w:t>inės apsaugos ir darbo ministerija</w:t>
            </w:r>
          </w:p>
        </w:tc>
      </w:tr>
      <w:tr w:rsidR="0065789A" w14:paraId="3938A724" w14:textId="77777777">
        <w:tc>
          <w:tcPr>
            <w:tcW w:w="675" w:type="dxa"/>
          </w:tcPr>
          <w:p w14:paraId="3D8F54C7" w14:textId="77777777" w:rsidR="0065789A" w:rsidRDefault="0065789A">
            <w:pPr>
              <w:rPr>
                <w:sz w:val="4"/>
                <w:szCs w:val="4"/>
              </w:rPr>
            </w:pPr>
          </w:p>
          <w:p w14:paraId="3EB41C80" w14:textId="77777777" w:rsidR="0065789A" w:rsidRDefault="006522D3">
            <w:pPr>
              <w:keepNext/>
              <w:keepLines/>
              <w:ind w:left="576" w:hanging="576"/>
              <w:outlineLvl w:val="1"/>
              <w:rPr>
                <w:color w:val="2E74B5"/>
                <w:sz w:val="26"/>
                <w:szCs w:val="26"/>
              </w:rPr>
            </w:pPr>
            <w:r>
              <w:rPr>
                <w:b/>
                <w:color w:val="000000"/>
                <w:sz w:val="22"/>
                <w:szCs w:val="22"/>
              </w:rPr>
              <w:t>2.2.</w:t>
            </w:r>
            <w:r>
              <w:rPr>
                <w:b/>
                <w:color w:val="000000"/>
                <w:sz w:val="22"/>
                <w:szCs w:val="22"/>
              </w:rPr>
              <w:tab/>
            </w:r>
          </w:p>
        </w:tc>
        <w:tc>
          <w:tcPr>
            <w:tcW w:w="3151" w:type="dxa"/>
          </w:tcPr>
          <w:p w14:paraId="1EB63BE9" w14:textId="77777777" w:rsidR="0065789A" w:rsidRDefault="006522D3">
            <w:pPr>
              <w:jc w:val="both"/>
              <w:rPr>
                <w:b/>
                <w:sz w:val="22"/>
                <w:szCs w:val="22"/>
              </w:rPr>
            </w:pPr>
            <w:r>
              <w:rPr>
                <w:b/>
                <w:sz w:val="22"/>
                <w:szCs w:val="22"/>
              </w:rPr>
              <w:t>Administruojančioji institucija</w:t>
            </w:r>
          </w:p>
        </w:tc>
        <w:tc>
          <w:tcPr>
            <w:tcW w:w="6028" w:type="dxa"/>
            <w:gridSpan w:val="2"/>
          </w:tcPr>
          <w:p w14:paraId="50251237" w14:textId="6A09A2D6" w:rsidR="0065789A" w:rsidRDefault="00F84E95">
            <w:pPr>
              <w:jc w:val="both"/>
              <w:rPr>
                <w:i/>
                <w:iCs/>
                <w:color w:val="808080"/>
                <w:kern w:val="16"/>
                <w:sz w:val="22"/>
                <w:szCs w:val="22"/>
              </w:rPr>
            </w:pPr>
            <w:r w:rsidRPr="009A24BE">
              <w:rPr>
                <w:sz w:val="22"/>
                <w:szCs w:val="22"/>
                <w:shd w:val="clear" w:color="auto" w:fill="FFFFFF"/>
              </w:rPr>
              <w:t>Centrinė projektų valdymo agentūra</w:t>
            </w:r>
          </w:p>
        </w:tc>
      </w:tr>
      <w:tr w:rsidR="0065789A" w14:paraId="40F72A9C" w14:textId="77777777">
        <w:tc>
          <w:tcPr>
            <w:tcW w:w="675" w:type="dxa"/>
          </w:tcPr>
          <w:p w14:paraId="4D70DDC7" w14:textId="77777777" w:rsidR="0065789A" w:rsidRDefault="0065789A">
            <w:pPr>
              <w:rPr>
                <w:sz w:val="4"/>
                <w:szCs w:val="4"/>
              </w:rPr>
            </w:pPr>
          </w:p>
          <w:p w14:paraId="7DF902FE" w14:textId="77777777" w:rsidR="0065789A" w:rsidRDefault="006522D3">
            <w:pPr>
              <w:keepNext/>
              <w:keepLines/>
              <w:ind w:left="576" w:hanging="576"/>
              <w:outlineLvl w:val="1"/>
              <w:rPr>
                <w:color w:val="2E74B5"/>
                <w:sz w:val="26"/>
                <w:szCs w:val="26"/>
              </w:rPr>
            </w:pPr>
            <w:r>
              <w:rPr>
                <w:b/>
                <w:color w:val="000000"/>
                <w:sz w:val="22"/>
                <w:szCs w:val="22"/>
              </w:rPr>
              <w:t>2.3.</w:t>
            </w:r>
            <w:r>
              <w:rPr>
                <w:b/>
                <w:color w:val="000000"/>
                <w:sz w:val="22"/>
                <w:szCs w:val="22"/>
              </w:rPr>
              <w:tab/>
            </w:r>
          </w:p>
        </w:tc>
        <w:tc>
          <w:tcPr>
            <w:tcW w:w="3151" w:type="dxa"/>
          </w:tcPr>
          <w:p w14:paraId="54F4B319" w14:textId="77777777" w:rsidR="0065789A" w:rsidRDefault="006522D3">
            <w:pPr>
              <w:jc w:val="both"/>
              <w:rPr>
                <w:b/>
                <w:sz w:val="22"/>
                <w:szCs w:val="22"/>
              </w:rPr>
            </w:pPr>
            <w:r>
              <w:rPr>
                <w:b/>
                <w:sz w:val="22"/>
                <w:szCs w:val="22"/>
              </w:rPr>
              <w:t>Projektų įgyvendinimo planų pateikimo terminas</w:t>
            </w:r>
          </w:p>
        </w:tc>
        <w:tc>
          <w:tcPr>
            <w:tcW w:w="2715" w:type="dxa"/>
          </w:tcPr>
          <w:p w14:paraId="4A87A46B" w14:textId="6646399F" w:rsidR="0065789A" w:rsidRPr="00B25EB2" w:rsidRDefault="006522D3" w:rsidP="007E5A78">
            <w:pPr>
              <w:jc w:val="both"/>
              <w:rPr>
                <w:color w:val="000000" w:themeColor="text1"/>
                <w:sz w:val="22"/>
                <w:szCs w:val="22"/>
              </w:rPr>
            </w:pPr>
            <w:r w:rsidRPr="00B25EB2">
              <w:rPr>
                <w:color w:val="000000" w:themeColor="text1"/>
                <w:sz w:val="22"/>
                <w:szCs w:val="22"/>
              </w:rPr>
              <w:t xml:space="preserve">Nuo </w:t>
            </w:r>
            <w:r w:rsidR="00B25EB2" w:rsidRPr="00B25EB2">
              <w:rPr>
                <w:color w:val="000000" w:themeColor="text1"/>
                <w:sz w:val="22"/>
                <w:szCs w:val="22"/>
              </w:rPr>
              <w:t>2022-04-22</w:t>
            </w:r>
            <w:r w:rsidR="007E5A78" w:rsidRPr="00B25EB2">
              <w:rPr>
                <w:color w:val="000000" w:themeColor="text1"/>
                <w:sz w:val="22"/>
                <w:szCs w:val="22"/>
              </w:rPr>
              <w:t xml:space="preserve"> </w:t>
            </w:r>
            <w:r w:rsidR="007E5A78" w:rsidRPr="00B25EB2">
              <w:rPr>
                <w:color w:val="000000" w:themeColor="text1"/>
                <w:sz w:val="22"/>
                <w:szCs w:val="22"/>
                <w:lang w:val="en-US"/>
              </w:rPr>
              <w:t>8:00 val.</w:t>
            </w:r>
            <w:r w:rsidRPr="00B25EB2">
              <w:rPr>
                <w:color w:val="000000" w:themeColor="text1"/>
                <w:sz w:val="22"/>
                <w:szCs w:val="22"/>
              </w:rPr>
              <w:t xml:space="preserve"> </w:t>
            </w:r>
          </w:p>
        </w:tc>
        <w:tc>
          <w:tcPr>
            <w:tcW w:w="3313" w:type="dxa"/>
          </w:tcPr>
          <w:p w14:paraId="50BB6AA5" w14:textId="6208C2B8" w:rsidR="0065789A" w:rsidRPr="00B25EB2" w:rsidRDefault="006522D3" w:rsidP="00326C12">
            <w:pPr>
              <w:jc w:val="both"/>
              <w:rPr>
                <w:color w:val="000000" w:themeColor="text1"/>
                <w:sz w:val="22"/>
                <w:szCs w:val="22"/>
              </w:rPr>
            </w:pPr>
            <w:r w:rsidRPr="00B25EB2">
              <w:rPr>
                <w:color w:val="000000" w:themeColor="text1"/>
                <w:sz w:val="22"/>
                <w:szCs w:val="22"/>
              </w:rPr>
              <w:t xml:space="preserve">Iki </w:t>
            </w:r>
            <w:r w:rsidR="007E5A78" w:rsidRPr="00B25EB2">
              <w:rPr>
                <w:color w:val="000000" w:themeColor="text1"/>
                <w:sz w:val="22"/>
                <w:szCs w:val="22"/>
              </w:rPr>
              <w:t xml:space="preserve">2022-05-31 </w:t>
            </w:r>
            <w:r w:rsidR="00326C12">
              <w:rPr>
                <w:color w:val="000000" w:themeColor="text1"/>
                <w:sz w:val="22"/>
                <w:szCs w:val="22"/>
              </w:rPr>
              <w:t>18:00</w:t>
            </w:r>
            <w:r w:rsidR="007E5A78" w:rsidRPr="00B25EB2">
              <w:rPr>
                <w:color w:val="000000" w:themeColor="text1"/>
                <w:sz w:val="22"/>
                <w:szCs w:val="22"/>
              </w:rPr>
              <w:t xml:space="preserve"> val.</w:t>
            </w:r>
          </w:p>
        </w:tc>
      </w:tr>
      <w:tr w:rsidR="0065789A" w14:paraId="5CF3776F" w14:textId="77777777">
        <w:tc>
          <w:tcPr>
            <w:tcW w:w="675" w:type="dxa"/>
          </w:tcPr>
          <w:p w14:paraId="652A8760" w14:textId="77777777" w:rsidR="0065789A" w:rsidRDefault="0065789A">
            <w:pPr>
              <w:rPr>
                <w:sz w:val="4"/>
                <w:szCs w:val="4"/>
              </w:rPr>
            </w:pPr>
          </w:p>
          <w:p w14:paraId="2B984C83" w14:textId="77777777" w:rsidR="0065789A" w:rsidRDefault="006522D3">
            <w:pPr>
              <w:keepNext/>
              <w:keepLines/>
              <w:ind w:left="576" w:hanging="576"/>
              <w:outlineLvl w:val="1"/>
              <w:rPr>
                <w:color w:val="2E74B5"/>
                <w:sz w:val="26"/>
                <w:szCs w:val="26"/>
              </w:rPr>
            </w:pPr>
            <w:r>
              <w:rPr>
                <w:b/>
                <w:color w:val="000000"/>
                <w:sz w:val="22"/>
                <w:szCs w:val="22"/>
              </w:rPr>
              <w:t>2.4.</w:t>
            </w:r>
            <w:r>
              <w:rPr>
                <w:b/>
                <w:color w:val="000000"/>
                <w:sz w:val="22"/>
                <w:szCs w:val="22"/>
              </w:rPr>
              <w:tab/>
            </w:r>
          </w:p>
        </w:tc>
        <w:tc>
          <w:tcPr>
            <w:tcW w:w="3151" w:type="dxa"/>
          </w:tcPr>
          <w:p w14:paraId="0CBC00E1" w14:textId="77777777" w:rsidR="0065789A" w:rsidRDefault="006522D3">
            <w:pPr>
              <w:jc w:val="both"/>
              <w:rPr>
                <w:b/>
                <w:sz w:val="22"/>
                <w:szCs w:val="22"/>
              </w:rPr>
            </w:pPr>
            <w:r>
              <w:rPr>
                <w:b/>
                <w:sz w:val="22"/>
                <w:szCs w:val="22"/>
              </w:rPr>
              <w:t>Projektų įgyvendinimo planų rengimo ir teikimo tvarka</w:t>
            </w:r>
          </w:p>
        </w:tc>
        <w:tc>
          <w:tcPr>
            <w:tcW w:w="6028" w:type="dxa"/>
            <w:gridSpan w:val="2"/>
          </w:tcPr>
          <w:p w14:paraId="2B4E67BF" w14:textId="77777777" w:rsidR="007B73B9" w:rsidRPr="009A24BE" w:rsidRDefault="007B73B9" w:rsidP="007B73B9">
            <w:pPr>
              <w:jc w:val="both"/>
              <w:rPr>
                <w:iCs/>
                <w:sz w:val="22"/>
                <w:szCs w:val="22"/>
              </w:rPr>
            </w:pPr>
            <w:r w:rsidRPr="009A24BE">
              <w:rPr>
                <w:iCs/>
                <w:sz w:val="22"/>
                <w:szCs w:val="22"/>
              </w:rPr>
              <w:t>Projektų įgyvendinimo planas turi būti parengtas pagal 2021–2027 metų Europos Sąjungos fondų ir Ekonomikos gaivinimo ir atsparumo didinimo priemonės lėšomis finansuojamų ar iš dalies finansuojamų projektų įgyvendinimo laikinosios tvarkos aprašo 8 priedo formą.</w:t>
            </w:r>
          </w:p>
          <w:p w14:paraId="79EEC521" w14:textId="77777777" w:rsidR="007B73B9" w:rsidRPr="009A24BE" w:rsidRDefault="007B73B9" w:rsidP="007B73B9">
            <w:pPr>
              <w:jc w:val="both"/>
              <w:rPr>
                <w:iCs/>
                <w:sz w:val="22"/>
                <w:szCs w:val="22"/>
              </w:rPr>
            </w:pPr>
          </w:p>
          <w:p w14:paraId="1F1753B8" w14:textId="278A015B" w:rsidR="0065789A" w:rsidRPr="007B73B9" w:rsidRDefault="007B73B9">
            <w:pPr>
              <w:jc w:val="both"/>
              <w:rPr>
                <w:color w:val="000000"/>
                <w:sz w:val="22"/>
                <w:szCs w:val="22"/>
              </w:rPr>
            </w:pPr>
            <w:bookmarkStart w:id="0" w:name="_Hlk97040275"/>
            <w:bookmarkStart w:id="1" w:name="_Hlk97040444"/>
            <w:r w:rsidRPr="009A24BE">
              <w:rPr>
                <w:iCs/>
                <w:sz w:val="22"/>
                <w:szCs w:val="22"/>
              </w:rPr>
              <w:t xml:space="preserve">Parengtas projektų įgyvendinimo planas (su visais privalomais priedais) pasirašomas kvalifikuotu elektroniniu parašu ir teikiamas </w:t>
            </w:r>
            <w:bookmarkEnd w:id="0"/>
            <w:r w:rsidRPr="009A24BE">
              <w:rPr>
                <w:iCs/>
                <w:sz w:val="22"/>
                <w:szCs w:val="22"/>
              </w:rPr>
              <w:t>e</w:t>
            </w:r>
            <w:r w:rsidRPr="009A24BE">
              <w:rPr>
                <w:color w:val="000000"/>
                <w:sz w:val="22"/>
                <w:szCs w:val="22"/>
              </w:rPr>
              <w:t xml:space="preserve">l. paštu </w:t>
            </w:r>
            <w:hyperlink r:id="rId11" w:history="1">
              <w:r w:rsidRPr="009A24BE">
                <w:rPr>
                  <w:rStyle w:val="Hyperlink"/>
                  <w:sz w:val="22"/>
                  <w:szCs w:val="22"/>
                </w:rPr>
                <w:t>info@cpva.lt</w:t>
              </w:r>
            </w:hyperlink>
            <w:r w:rsidRPr="009A24BE">
              <w:rPr>
                <w:color w:val="000000"/>
                <w:sz w:val="22"/>
                <w:szCs w:val="22"/>
              </w:rPr>
              <w:t>.</w:t>
            </w:r>
            <w:bookmarkEnd w:id="1"/>
          </w:p>
        </w:tc>
      </w:tr>
      <w:tr w:rsidR="0065789A" w14:paraId="001C2297" w14:textId="77777777">
        <w:tc>
          <w:tcPr>
            <w:tcW w:w="675" w:type="dxa"/>
          </w:tcPr>
          <w:p w14:paraId="0339C302" w14:textId="77777777" w:rsidR="0065789A" w:rsidRDefault="0065789A">
            <w:pPr>
              <w:rPr>
                <w:sz w:val="4"/>
                <w:szCs w:val="4"/>
              </w:rPr>
            </w:pPr>
          </w:p>
          <w:p w14:paraId="59FAC37F" w14:textId="77777777" w:rsidR="0065789A" w:rsidRDefault="006522D3">
            <w:pPr>
              <w:keepNext/>
              <w:keepLines/>
              <w:ind w:left="576" w:hanging="576"/>
              <w:outlineLvl w:val="1"/>
              <w:rPr>
                <w:color w:val="2E74B5"/>
                <w:sz w:val="26"/>
                <w:szCs w:val="26"/>
              </w:rPr>
            </w:pPr>
            <w:r>
              <w:rPr>
                <w:b/>
                <w:color w:val="000000"/>
                <w:sz w:val="22"/>
                <w:szCs w:val="22"/>
              </w:rPr>
              <w:t>2.5.</w:t>
            </w:r>
            <w:r>
              <w:rPr>
                <w:b/>
                <w:color w:val="000000"/>
                <w:sz w:val="22"/>
                <w:szCs w:val="22"/>
              </w:rPr>
              <w:tab/>
            </w:r>
          </w:p>
        </w:tc>
        <w:tc>
          <w:tcPr>
            <w:tcW w:w="3151" w:type="dxa"/>
          </w:tcPr>
          <w:p w14:paraId="042AB995" w14:textId="77777777" w:rsidR="0065789A" w:rsidRDefault="006522D3">
            <w:pPr>
              <w:jc w:val="both"/>
              <w:rPr>
                <w:b/>
                <w:sz w:val="22"/>
                <w:szCs w:val="22"/>
              </w:rPr>
            </w:pPr>
            <w:r>
              <w:rPr>
                <w:b/>
                <w:sz w:val="22"/>
                <w:szCs w:val="22"/>
              </w:rPr>
              <w:t>Projektų įgyvendinimo planų suderinimas su atsakinga ministerija</w:t>
            </w:r>
          </w:p>
        </w:tc>
        <w:tc>
          <w:tcPr>
            <w:tcW w:w="6028" w:type="dxa"/>
            <w:gridSpan w:val="2"/>
          </w:tcPr>
          <w:p w14:paraId="761E3675" w14:textId="0F28BFE9" w:rsidR="0065789A" w:rsidRPr="007B73B9" w:rsidRDefault="007B73B9">
            <w:pPr>
              <w:jc w:val="both"/>
              <w:rPr>
                <w:sz w:val="22"/>
                <w:szCs w:val="22"/>
              </w:rPr>
            </w:pPr>
            <w:r w:rsidRPr="007B73B9">
              <w:rPr>
                <w:sz w:val="22"/>
                <w:szCs w:val="22"/>
              </w:rPr>
              <w:t>-</w:t>
            </w:r>
          </w:p>
        </w:tc>
      </w:tr>
      <w:tr w:rsidR="0065789A" w14:paraId="0EB8A19A" w14:textId="77777777">
        <w:tc>
          <w:tcPr>
            <w:tcW w:w="675" w:type="dxa"/>
          </w:tcPr>
          <w:p w14:paraId="5267A68A" w14:textId="77777777" w:rsidR="0065789A" w:rsidRDefault="0065789A">
            <w:pPr>
              <w:rPr>
                <w:sz w:val="4"/>
                <w:szCs w:val="4"/>
              </w:rPr>
            </w:pPr>
          </w:p>
          <w:p w14:paraId="6D6CD200" w14:textId="77777777" w:rsidR="0065789A" w:rsidRDefault="006522D3">
            <w:pPr>
              <w:keepNext/>
              <w:keepLines/>
              <w:ind w:left="576" w:hanging="576"/>
              <w:outlineLvl w:val="1"/>
              <w:rPr>
                <w:color w:val="2E74B5"/>
                <w:sz w:val="26"/>
                <w:szCs w:val="26"/>
              </w:rPr>
            </w:pPr>
            <w:r>
              <w:rPr>
                <w:b/>
                <w:color w:val="000000"/>
                <w:sz w:val="22"/>
                <w:szCs w:val="22"/>
              </w:rPr>
              <w:t>2.6.</w:t>
            </w:r>
            <w:r>
              <w:rPr>
                <w:b/>
                <w:color w:val="000000"/>
                <w:sz w:val="22"/>
                <w:szCs w:val="22"/>
              </w:rPr>
              <w:tab/>
            </w:r>
          </w:p>
        </w:tc>
        <w:tc>
          <w:tcPr>
            <w:tcW w:w="3151" w:type="dxa"/>
          </w:tcPr>
          <w:p w14:paraId="02C13860" w14:textId="77777777" w:rsidR="0065789A" w:rsidRDefault="006522D3">
            <w:pPr>
              <w:jc w:val="both"/>
              <w:rPr>
                <w:b/>
                <w:sz w:val="22"/>
                <w:szCs w:val="22"/>
              </w:rPr>
            </w:pPr>
            <w:r>
              <w:rPr>
                <w:b/>
                <w:sz w:val="22"/>
                <w:szCs w:val="22"/>
              </w:rPr>
              <w:t>Projektų įgyvendinimo planų priedai</w:t>
            </w:r>
          </w:p>
        </w:tc>
        <w:tc>
          <w:tcPr>
            <w:tcW w:w="6028" w:type="dxa"/>
            <w:gridSpan w:val="2"/>
          </w:tcPr>
          <w:p w14:paraId="4EE5F830" w14:textId="77777777" w:rsidR="0031657F" w:rsidRPr="00326C12" w:rsidRDefault="0031657F" w:rsidP="00326C12">
            <w:pPr>
              <w:tabs>
                <w:tab w:val="left" w:pos="599"/>
                <w:tab w:val="left" w:pos="710"/>
              </w:tabs>
              <w:jc w:val="both"/>
              <w:rPr>
                <w:sz w:val="22"/>
                <w:szCs w:val="24"/>
              </w:rPr>
            </w:pPr>
            <w:r w:rsidRPr="00326C12">
              <w:rPr>
                <w:sz w:val="22"/>
                <w:szCs w:val="24"/>
              </w:rPr>
              <w:t xml:space="preserve">Kartu su projekto įgyvendinimo planu </w:t>
            </w:r>
            <w:r w:rsidRPr="00326C12">
              <w:rPr>
                <w:rFonts w:eastAsia="Calibri"/>
                <w:sz w:val="22"/>
                <w:szCs w:val="24"/>
              </w:rPr>
              <w:t xml:space="preserve">pareiškėjas turi pateikti su Europos Komisija suderintą </w:t>
            </w:r>
            <w:r w:rsidRPr="00326C12">
              <w:rPr>
                <w:color w:val="18181B"/>
                <w:sz w:val="22"/>
                <w:szCs w:val="24"/>
                <w:shd w:val="clear" w:color="auto" w:fill="FFFFFF"/>
              </w:rPr>
              <w:t xml:space="preserve">Minimalių pajamų sistemos adekvatumo studijos techninę specifikaciją, kaip numatyta Aprašo </w:t>
            </w:r>
            <w:r w:rsidRPr="00326C12">
              <w:rPr>
                <w:color w:val="18181B"/>
                <w:sz w:val="22"/>
                <w:szCs w:val="24"/>
                <w:shd w:val="clear" w:color="auto" w:fill="FFFFFF"/>
                <w:lang w:val="en-US"/>
              </w:rPr>
              <w:t xml:space="preserve">2.6 </w:t>
            </w:r>
            <w:r w:rsidRPr="00326C12">
              <w:rPr>
                <w:color w:val="18181B"/>
                <w:sz w:val="22"/>
                <w:szCs w:val="24"/>
                <w:shd w:val="clear" w:color="auto" w:fill="FFFFFF"/>
              </w:rPr>
              <w:t>papunktyje.</w:t>
            </w:r>
          </w:p>
          <w:p w14:paraId="499C5D6B" w14:textId="6497DAC5" w:rsidR="0065789A" w:rsidRPr="00326C12" w:rsidRDefault="0065789A" w:rsidP="00326C12">
            <w:pPr>
              <w:tabs>
                <w:tab w:val="left" w:pos="599"/>
                <w:tab w:val="left" w:pos="710"/>
              </w:tabs>
              <w:ind w:left="34"/>
              <w:jc w:val="both"/>
              <w:rPr>
                <w:sz w:val="22"/>
                <w:szCs w:val="24"/>
              </w:rPr>
            </w:pPr>
          </w:p>
        </w:tc>
      </w:tr>
      <w:tr w:rsidR="0065789A" w14:paraId="08AFD3AB" w14:textId="77777777">
        <w:tc>
          <w:tcPr>
            <w:tcW w:w="675" w:type="dxa"/>
          </w:tcPr>
          <w:p w14:paraId="5C1C3F40" w14:textId="77777777" w:rsidR="0065789A" w:rsidRDefault="0065789A">
            <w:pPr>
              <w:rPr>
                <w:sz w:val="4"/>
                <w:szCs w:val="4"/>
              </w:rPr>
            </w:pPr>
          </w:p>
          <w:p w14:paraId="42B35DD4" w14:textId="77777777" w:rsidR="0065789A" w:rsidRDefault="006522D3">
            <w:pPr>
              <w:keepNext/>
              <w:keepLines/>
              <w:ind w:left="576" w:hanging="576"/>
              <w:outlineLvl w:val="1"/>
              <w:rPr>
                <w:color w:val="2E74B5"/>
                <w:sz w:val="26"/>
                <w:szCs w:val="26"/>
              </w:rPr>
            </w:pPr>
            <w:r>
              <w:rPr>
                <w:b/>
                <w:color w:val="000000"/>
                <w:sz w:val="22"/>
                <w:szCs w:val="22"/>
              </w:rPr>
              <w:t>2.7.</w:t>
            </w:r>
            <w:r>
              <w:rPr>
                <w:b/>
                <w:color w:val="000000"/>
                <w:sz w:val="22"/>
                <w:szCs w:val="22"/>
              </w:rPr>
              <w:tab/>
            </w:r>
          </w:p>
        </w:tc>
        <w:tc>
          <w:tcPr>
            <w:tcW w:w="3151" w:type="dxa"/>
          </w:tcPr>
          <w:p w14:paraId="76237736" w14:textId="77777777" w:rsidR="0065789A" w:rsidRDefault="006522D3">
            <w:pPr>
              <w:jc w:val="both"/>
              <w:rPr>
                <w:b/>
                <w:sz w:val="22"/>
                <w:szCs w:val="22"/>
              </w:rPr>
            </w:pPr>
            <w:r>
              <w:rPr>
                <w:b/>
                <w:sz w:val="22"/>
                <w:szCs w:val="22"/>
              </w:rPr>
              <w:t>Kontaktiniai duomenys konsultacijoms</w:t>
            </w:r>
          </w:p>
        </w:tc>
        <w:tc>
          <w:tcPr>
            <w:tcW w:w="6028" w:type="dxa"/>
            <w:gridSpan w:val="2"/>
          </w:tcPr>
          <w:p w14:paraId="6B71D2C6" w14:textId="2BBB55A8" w:rsidR="0065789A" w:rsidRDefault="00996F72" w:rsidP="00996F72">
            <w:pPr>
              <w:jc w:val="both"/>
              <w:rPr>
                <w:i/>
                <w:color w:val="808080"/>
                <w:sz w:val="22"/>
                <w:szCs w:val="22"/>
              </w:rPr>
            </w:pPr>
            <w:r w:rsidRPr="00B21850">
              <w:rPr>
                <w:sz w:val="22"/>
                <w:szCs w:val="22"/>
              </w:rPr>
              <w:t xml:space="preserve">Centrinė projektų valdymo agentūros Struktūrinių ir investicijų fondų programos </w:t>
            </w:r>
            <w:r>
              <w:rPr>
                <w:sz w:val="22"/>
                <w:szCs w:val="22"/>
              </w:rPr>
              <w:t xml:space="preserve">Socialinės </w:t>
            </w:r>
            <w:r w:rsidRPr="00EE29E8">
              <w:rPr>
                <w:sz w:val="22"/>
                <w:szCs w:val="22"/>
              </w:rPr>
              <w:t>apsaugos projektų skyriaus vyresnioji projektų vadovė Irma Gedvilaitė</w:t>
            </w:r>
            <w:r w:rsidR="00031732" w:rsidRPr="00EE29E8">
              <w:rPr>
                <w:sz w:val="22"/>
                <w:szCs w:val="22"/>
              </w:rPr>
              <w:t>, tel. 8 </w:t>
            </w:r>
            <w:r w:rsidR="00031732" w:rsidRPr="00EE29E8">
              <w:rPr>
                <w:sz w:val="22"/>
                <w:szCs w:val="22"/>
                <w:lang w:val="en-US"/>
              </w:rPr>
              <w:t>699 09271</w:t>
            </w:r>
            <w:r w:rsidRPr="00EE29E8">
              <w:rPr>
                <w:sz w:val="22"/>
                <w:szCs w:val="22"/>
              </w:rPr>
              <w:t xml:space="preserve">, el. </w:t>
            </w:r>
            <w:r w:rsidR="00031732" w:rsidRPr="00EE29E8">
              <w:rPr>
                <w:sz w:val="22"/>
                <w:szCs w:val="22"/>
              </w:rPr>
              <w:t>p. i.gedvilaite</w:t>
            </w:r>
            <w:r w:rsidRPr="00EE29E8">
              <w:rPr>
                <w:sz w:val="22"/>
                <w:szCs w:val="22"/>
              </w:rPr>
              <w:t>@cpva.lt</w:t>
            </w:r>
          </w:p>
        </w:tc>
      </w:tr>
      <w:tr w:rsidR="0065789A" w14:paraId="7B3DE3DE" w14:textId="77777777">
        <w:trPr>
          <w:trHeight w:val="457"/>
        </w:trPr>
        <w:tc>
          <w:tcPr>
            <w:tcW w:w="675" w:type="dxa"/>
          </w:tcPr>
          <w:p w14:paraId="5C580396" w14:textId="77777777" w:rsidR="0065789A" w:rsidRDefault="0065789A">
            <w:pPr>
              <w:rPr>
                <w:sz w:val="4"/>
                <w:szCs w:val="4"/>
              </w:rPr>
            </w:pPr>
          </w:p>
          <w:p w14:paraId="378E81BC" w14:textId="77777777" w:rsidR="0065789A" w:rsidRDefault="006522D3">
            <w:pPr>
              <w:keepNext/>
              <w:keepLines/>
              <w:ind w:left="576" w:hanging="576"/>
              <w:outlineLvl w:val="1"/>
              <w:rPr>
                <w:color w:val="2E74B5"/>
                <w:sz w:val="26"/>
                <w:szCs w:val="26"/>
              </w:rPr>
            </w:pPr>
            <w:r>
              <w:rPr>
                <w:b/>
                <w:color w:val="000000"/>
                <w:sz w:val="22"/>
                <w:szCs w:val="22"/>
              </w:rPr>
              <w:t>2.8.</w:t>
            </w:r>
            <w:r>
              <w:rPr>
                <w:b/>
                <w:color w:val="000000"/>
                <w:sz w:val="22"/>
                <w:szCs w:val="22"/>
              </w:rPr>
              <w:tab/>
            </w:r>
          </w:p>
        </w:tc>
        <w:tc>
          <w:tcPr>
            <w:tcW w:w="3151" w:type="dxa"/>
          </w:tcPr>
          <w:p w14:paraId="7113E6E1" w14:textId="77777777" w:rsidR="0065789A" w:rsidRDefault="006522D3">
            <w:pPr>
              <w:rPr>
                <w:b/>
                <w:sz w:val="22"/>
                <w:szCs w:val="22"/>
              </w:rPr>
            </w:pPr>
            <w:r>
              <w:rPr>
                <w:b/>
                <w:sz w:val="22"/>
                <w:szCs w:val="22"/>
              </w:rPr>
              <w:t>Kita informacija</w:t>
            </w:r>
          </w:p>
          <w:p w14:paraId="238D40EC" w14:textId="77777777" w:rsidR="0065789A" w:rsidRDefault="0065789A">
            <w:pPr>
              <w:rPr>
                <w:sz w:val="10"/>
                <w:szCs w:val="10"/>
              </w:rPr>
            </w:pPr>
          </w:p>
          <w:p w14:paraId="7D0068E2" w14:textId="77777777" w:rsidR="0065789A" w:rsidRDefault="0065789A">
            <w:pPr>
              <w:jc w:val="both"/>
              <w:rPr>
                <w:b/>
                <w:sz w:val="22"/>
                <w:szCs w:val="22"/>
              </w:rPr>
            </w:pPr>
          </w:p>
        </w:tc>
        <w:tc>
          <w:tcPr>
            <w:tcW w:w="6028" w:type="dxa"/>
            <w:gridSpan w:val="2"/>
          </w:tcPr>
          <w:p w14:paraId="13C4AD6D" w14:textId="5529DBC2" w:rsidR="0065789A" w:rsidRDefault="00031732">
            <w:pPr>
              <w:jc w:val="both"/>
              <w:rPr>
                <w:i/>
                <w:color w:val="808080"/>
                <w:sz w:val="22"/>
                <w:szCs w:val="22"/>
              </w:rPr>
            </w:pPr>
            <w:r w:rsidRPr="009A24BE">
              <w:rPr>
                <w:iCs/>
                <w:sz w:val="22"/>
                <w:szCs w:val="22"/>
              </w:rPr>
              <w:t>Daugiau informacijos apie aktualius dokumentus pateikiama www.cpva.lt kvietimų skiltyje.</w:t>
            </w:r>
          </w:p>
        </w:tc>
      </w:tr>
    </w:tbl>
    <w:p w14:paraId="105BC179" w14:textId="77777777" w:rsidR="0065789A" w:rsidRDefault="0065789A">
      <w:pPr>
        <w:rPr>
          <w:sz w:val="4"/>
          <w:szCs w:val="4"/>
        </w:rPr>
      </w:pPr>
    </w:p>
    <w:p w14:paraId="2B1A0252" w14:textId="77777777" w:rsidR="0065789A" w:rsidRDefault="0065789A">
      <w:pPr>
        <w:keepNext/>
        <w:keepLines/>
        <w:spacing w:line="259" w:lineRule="auto"/>
        <w:outlineLvl w:val="2"/>
        <w:rPr>
          <w:i/>
          <w:color w:val="000000"/>
          <w:szCs w:val="24"/>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560"/>
        <w:gridCol w:w="454"/>
        <w:gridCol w:w="680"/>
        <w:gridCol w:w="1624"/>
        <w:gridCol w:w="1055"/>
        <w:gridCol w:w="1248"/>
        <w:gridCol w:w="2622"/>
      </w:tblGrid>
      <w:tr w:rsidR="0065789A" w14:paraId="2BA03E8C" w14:textId="77777777" w:rsidTr="0031657F">
        <w:trPr>
          <w:trHeight w:val="516"/>
        </w:trPr>
        <w:tc>
          <w:tcPr>
            <w:tcW w:w="675" w:type="dxa"/>
          </w:tcPr>
          <w:p w14:paraId="335089D9" w14:textId="77777777" w:rsidR="0065789A" w:rsidRDefault="006522D3">
            <w:pPr>
              <w:keepNext/>
              <w:keepLines/>
              <w:ind w:left="432" w:hanging="432"/>
              <w:rPr>
                <w:color w:val="2E74B5"/>
                <w:sz w:val="32"/>
                <w:szCs w:val="32"/>
              </w:rPr>
            </w:pPr>
            <w:r>
              <w:rPr>
                <w:b/>
                <w:color w:val="000000"/>
                <w:szCs w:val="32"/>
              </w:rPr>
              <w:t>3.</w:t>
            </w:r>
            <w:r>
              <w:rPr>
                <w:b/>
                <w:color w:val="000000"/>
                <w:szCs w:val="32"/>
              </w:rPr>
              <w:tab/>
            </w:r>
          </w:p>
        </w:tc>
        <w:tc>
          <w:tcPr>
            <w:tcW w:w="9243" w:type="dxa"/>
            <w:gridSpan w:val="7"/>
          </w:tcPr>
          <w:p w14:paraId="33C51AC1" w14:textId="7FBD8779" w:rsidR="0065789A" w:rsidRDefault="006522D3" w:rsidP="0031657F">
            <w:pPr>
              <w:jc w:val="both"/>
              <w:rPr>
                <w:i/>
                <w:color w:val="808080"/>
                <w:sz w:val="22"/>
                <w:szCs w:val="22"/>
              </w:rPr>
            </w:pPr>
            <w:r>
              <w:rPr>
                <w:b/>
                <w:color w:val="000000"/>
                <w:szCs w:val="22"/>
              </w:rPr>
              <w:t xml:space="preserve">FINANSUOJAMOS VEIKLOS IR JOMS KELIAMI REIKALAVIMAI </w:t>
            </w:r>
          </w:p>
        </w:tc>
      </w:tr>
      <w:tr w:rsidR="0065789A" w14:paraId="546F315F" w14:textId="77777777" w:rsidTr="0031657F">
        <w:trPr>
          <w:trHeight w:val="280"/>
        </w:trPr>
        <w:tc>
          <w:tcPr>
            <w:tcW w:w="675" w:type="dxa"/>
          </w:tcPr>
          <w:p w14:paraId="3D8C51EF" w14:textId="77777777" w:rsidR="0065789A" w:rsidRDefault="0065789A">
            <w:pPr>
              <w:rPr>
                <w:sz w:val="4"/>
                <w:szCs w:val="4"/>
              </w:rPr>
            </w:pPr>
          </w:p>
          <w:p w14:paraId="4B3005D4" w14:textId="77777777" w:rsidR="0065789A" w:rsidRDefault="006522D3">
            <w:pPr>
              <w:keepNext/>
              <w:keepLines/>
              <w:ind w:left="576" w:hanging="576"/>
              <w:outlineLvl w:val="1"/>
              <w:rPr>
                <w:color w:val="2E74B5"/>
                <w:sz w:val="26"/>
                <w:szCs w:val="26"/>
              </w:rPr>
            </w:pPr>
            <w:r>
              <w:rPr>
                <w:b/>
                <w:color w:val="000000"/>
                <w:sz w:val="22"/>
                <w:szCs w:val="22"/>
              </w:rPr>
              <w:t>3.1.</w:t>
            </w:r>
            <w:r>
              <w:rPr>
                <w:b/>
                <w:color w:val="000000"/>
                <w:sz w:val="22"/>
                <w:szCs w:val="22"/>
              </w:rPr>
              <w:tab/>
            </w:r>
          </w:p>
        </w:tc>
        <w:tc>
          <w:tcPr>
            <w:tcW w:w="9243" w:type="dxa"/>
            <w:gridSpan w:val="7"/>
          </w:tcPr>
          <w:p w14:paraId="0C5C8536" w14:textId="77777777" w:rsidR="0065789A" w:rsidRDefault="006522D3">
            <w:pPr>
              <w:jc w:val="both"/>
              <w:rPr>
                <w:b/>
                <w:sz w:val="22"/>
                <w:szCs w:val="22"/>
              </w:rPr>
            </w:pPr>
            <w:r>
              <w:rPr>
                <w:b/>
                <w:sz w:val="22"/>
                <w:szCs w:val="22"/>
              </w:rPr>
              <w:t>Finansuojamos projektų veiklos</w:t>
            </w:r>
          </w:p>
        </w:tc>
      </w:tr>
      <w:tr w:rsidR="0065789A" w14:paraId="74FD729A" w14:textId="77777777" w:rsidTr="0031657F">
        <w:tc>
          <w:tcPr>
            <w:tcW w:w="675" w:type="dxa"/>
          </w:tcPr>
          <w:p w14:paraId="48C5F1A9" w14:textId="77777777" w:rsidR="0065789A" w:rsidRDefault="006522D3">
            <w:pPr>
              <w:ind w:left="357" w:hanging="357"/>
              <w:rPr>
                <w:sz w:val="22"/>
                <w:szCs w:val="22"/>
              </w:rPr>
            </w:pPr>
            <w:r>
              <w:rPr>
                <w:sz w:val="22"/>
                <w:szCs w:val="22"/>
              </w:rPr>
              <w:t>1.</w:t>
            </w:r>
            <w:r>
              <w:rPr>
                <w:sz w:val="22"/>
                <w:szCs w:val="22"/>
              </w:rPr>
              <w:tab/>
            </w:r>
          </w:p>
        </w:tc>
        <w:tc>
          <w:tcPr>
            <w:tcW w:w="2014" w:type="dxa"/>
            <w:gridSpan w:val="2"/>
          </w:tcPr>
          <w:p w14:paraId="6CD4CCAA" w14:textId="2813CF50" w:rsidR="0065789A" w:rsidRPr="0031657F" w:rsidRDefault="0031657F" w:rsidP="0031657F">
            <w:pPr>
              <w:pStyle w:val="CommentText"/>
              <w:rPr>
                <w:lang w:val="en-US"/>
              </w:rPr>
            </w:pPr>
            <w:r w:rsidRPr="0031657F">
              <w:rPr>
                <w:bCs/>
                <w:caps/>
                <w:sz w:val="22"/>
                <w:szCs w:val="24"/>
              </w:rPr>
              <w:t>09-002-02-01-04-0</w:t>
            </w:r>
            <w:r w:rsidRPr="0031657F">
              <w:rPr>
                <w:bCs/>
                <w:caps/>
                <w:sz w:val="22"/>
                <w:szCs w:val="24"/>
                <w:lang w:val="en-US"/>
              </w:rPr>
              <w:t>1</w:t>
            </w:r>
          </w:p>
        </w:tc>
        <w:tc>
          <w:tcPr>
            <w:tcW w:w="7229" w:type="dxa"/>
            <w:gridSpan w:val="5"/>
          </w:tcPr>
          <w:p w14:paraId="229CD0A8" w14:textId="1C2F5189" w:rsidR="0065789A" w:rsidRDefault="0031657F">
            <w:pPr>
              <w:jc w:val="both"/>
              <w:rPr>
                <w:i/>
                <w:color w:val="808080"/>
                <w:sz w:val="22"/>
                <w:szCs w:val="22"/>
              </w:rPr>
            </w:pPr>
            <w:r>
              <w:rPr>
                <w:szCs w:val="24"/>
              </w:rPr>
              <w:t>Minimalių pajamų sistemos adekvatumo studijos rengimas</w:t>
            </w:r>
            <w:r>
              <w:rPr>
                <w:i/>
                <w:color w:val="808080"/>
                <w:sz w:val="22"/>
                <w:szCs w:val="22"/>
              </w:rPr>
              <w:t xml:space="preserve"> </w:t>
            </w:r>
          </w:p>
        </w:tc>
      </w:tr>
      <w:tr w:rsidR="0065789A" w14:paraId="32E5D8F2" w14:textId="77777777" w:rsidTr="0031657F">
        <w:tc>
          <w:tcPr>
            <w:tcW w:w="675" w:type="dxa"/>
          </w:tcPr>
          <w:p w14:paraId="3A227947" w14:textId="77777777" w:rsidR="0065789A" w:rsidRPr="007E3FE9" w:rsidRDefault="0065789A">
            <w:pPr>
              <w:rPr>
                <w:sz w:val="4"/>
                <w:szCs w:val="4"/>
              </w:rPr>
            </w:pPr>
          </w:p>
          <w:p w14:paraId="57937208" w14:textId="77777777" w:rsidR="0065789A" w:rsidRPr="007E3FE9" w:rsidRDefault="006522D3">
            <w:pPr>
              <w:keepNext/>
              <w:keepLines/>
              <w:ind w:left="576" w:hanging="576"/>
              <w:outlineLvl w:val="1"/>
              <w:rPr>
                <w:color w:val="2E74B5"/>
                <w:sz w:val="26"/>
                <w:szCs w:val="26"/>
              </w:rPr>
            </w:pPr>
            <w:r w:rsidRPr="007E3FE9">
              <w:rPr>
                <w:b/>
                <w:color w:val="000000"/>
                <w:sz w:val="22"/>
                <w:szCs w:val="22"/>
              </w:rPr>
              <w:t>3.2.</w:t>
            </w:r>
            <w:r w:rsidRPr="007E3FE9">
              <w:rPr>
                <w:b/>
                <w:color w:val="000000"/>
                <w:sz w:val="22"/>
                <w:szCs w:val="22"/>
              </w:rPr>
              <w:tab/>
            </w:r>
          </w:p>
        </w:tc>
        <w:tc>
          <w:tcPr>
            <w:tcW w:w="9243" w:type="dxa"/>
            <w:gridSpan w:val="7"/>
          </w:tcPr>
          <w:p w14:paraId="4E8A838F" w14:textId="77777777" w:rsidR="0065789A" w:rsidRPr="007E3FE9" w:rsidRDefault="006522D3">
            <w:pPr>
              <w:rPr>
                <w:sz w:val="22"/>
                <w:szCs w:val="22"/>
              </w:rPr>
            </w:pPr>
            <w:r w:rsidRPr="007E3FE9">
              <w:rPr>
                <w:b/>
                <w:sz w:val="22"/>
                <w:szCs w:val="22"/>
              </w:rPr>
              <w:t>Tikslinės grupės</w:t>
            </w:r>
          </w:p>
        </w:tc>
      </w:tr>
      <w:tr w:rsidR="0065789A" w14:paraId="53E0D8D4" w14:textId="77777777" w:rsidTr="0031657F">
        <w:tc>
          <w:tcPr>
            <w:tcW w:w="675" w:type="dxa"/>
          </w:tcPr>
          <w:p w14:paraId="36C08725" w14:textId="77777777" w:rsidR="0065789A" w:rsidRPr="007E3FE9" w:rsidRDefault="0065789A">
            <w:pPr>
              <w:rPr>
                <w:sz w:val="4"/>
                <w:szCs w:val="4"/>
              </w:rPr>
            </w:pPr>
          </w:p>
          <w:p w14:paraId="130D5802" w14:textId="77777777" w:rsidR="0065789A" w:rsidRPr="007E3FE9" w:rsidRDefault="006522D3">
            <w:pPr>
              <w:keepNext/>
              <w:keepLines/>
              <w:ind w:left="576" w:hanging="576"/>
              <w:outlineLvl w:val="1"/>
              <w:rPr>
                <w:color w:val="2E74B5"/>
                <w:sz w:val="26"/>
                <w:szCs w:val="26"/>
              </w:rPr>
            </w:pPr>
            <w:r w:rsidRPr="007E3FE9">
              <w:rPr>
                <w:b/>
                <w:color w:val="000000"/>
                <w:sz w:val="22"/>
                <w:szCs w:val="22"/>
              </w:rPr>
              <w:t>1.1.</w:t>
            </w:r>
            <w:r w:rsidRPr="007E3FE9">
              <w:rPr>
                <w:b/>
                <w:color w:val="000000"/>
                <w:sz w:val="22"/>
                <w:szCs w:val="22"/>
              </w:rPr>
              <w:tab/>
            </w:r>
          </w:p>
        </w:tc>
        <w:tc>
          <w:tcPr>
            <w:tcW w:w="9243" w:type="dxa"/>
            <w:gridSpan w:val="7"/>
          </w:tcPr>
          <w:p w14:paraId="01F5F5BC" w14:textId="7E451793" w:rsidR="0065789A" w:rsidRPr="007E3FE9" w:rsidRDefault="007E3FE9">
            <w:pPr>
              <w:jc w:val="both"/>
              <w:rPr>
                <w:i/>
                <w:color w:val="808080"/>
                <w:sz w:val="22"/>
                <w:szCs w:val="22"/>
              </w:rPr>
            </w:pPr>
            <w:r w:rsidRPr="007E3FE9">
              <w:rPr>
                <w:sz w:val="22"/>
              </w:rPr>
              <w:t>Socialinės politikos formuotojai ir Lietuvos Respublikos gyventojai, gaunantys mažesnes pajamas nei absoliutaus skurdo riba arba esantys skurdo rizikoje ar socialinėje atskirtyje (kaip tai apibrėžia Lietuvos statistikos departamentas)</w:t>
            </w:r>
            <w:r>
              <w:rPr>
                <w:sz w:val="22"/>
              </w:rPr>
              <w:t>.</w:t>
            </w:r>
          </w:p>
        </w:tc>
      </w:tr>
      <w:tr w:rsidR="0065789A" w14:paraId="20F90969" w14:textId="77777777" w:rsidTr="0031657F">
        <w:tc>
          <w:tcPr>
            <w:tcW w:w="675" w:type="dxa"/>
          </w:tcPr>
          <w:p w14:paraId="73EB2B4F" w14:textId="77777777" w:rsidR="0065789A" w:rsidRDefault="0065789A">
            <w:pPr>
              <w:rPr>
                <w:sz w:val="4"/>
                <w:szCs w:val="4"/>
              </w:rPr>
            </w:pPr>
          </w:p>
          <w:p w14:paraId="1FE974EE" w14:textId="77777777" w:rsidR="0065789A" w:rsidRDefault="006522D3">
            <w:pPr>
              <w:keepNext/>
              <w:keepLines/>
              <w:ind w:left="576" w:hanging="576"/>
              <w:outlineLvl w:val="1"/>
              <w:rPr>
                <w:color w:val="2E74B5"/>
                <w:sz w:val="26"/>
                <w:szCs w:val="26"/>
              </w:rPr>
            </w:pPr>
            <w:r>
              <w:rPr>
                <w:b/>
                <w:color w:val="000000"/>
                <w:sz w:val="22"/>
                <w:szCs w:val="22"/>
              </w:rPr>
              <w:t>3.3.</w:t>
            </w:r>
            <w:r>
              <w:rPr>
                <w:b/>
                <w:color w:val="000000"/>
                <w:sz w:val="22"/>
                <w:szCs w:val="22"/>
              </w:rPr>
              <w:tab/>
            </w:r>
          </w:p>
        </w:tc>
        <w:tc>
          <w:tcPr>
            <w:tcW w:w="9243" w:type="dxa"/>
            <w:gridSpan w:val="7"/>
          </w:tcPr>
          <w:p w14:paraId="5A37926B" w14:textId="77777777" w:rsidR="0065789A" w:rsidRDefault="006522D3">
            <w:pPr>
              <w:rPr>
                <w:color w:val="808080"/>
                <w:sz w:val="22"/>
                <w:szCs w:val="22"/>
              </w:rPr>
            </w:pPr>
            <w:r>
              <w:rPr>
                <w:b/>
                <w:bCs/>
                <w:sz w:val="22"/>
                <w:szCs w:val="22"/>
              </w:rPr>
              <w:t>Galimi pareiškėjai</w:t>
            </w:r>
          </w:p>
        </w:tc>
      </w:tr>
      <w:tr w:rsidR="0065789A" w14:paraId="1F2CFF9D" w14:textId="77777777" w:rsidTr="00F668DA">
        <w:trPr>
          <w:trHeight w:val="177"/>
        </w:trPr>
        <w:tc>
          <w:tcPr>
            <w:tcW w:w="675" w:type="dxa"/>
          </w:tcPr>
          <w:p w14:paraId="0CEAC243" w14:textId="77777777" w:rsidR="0065789A" w:rsidRDefault="0065789A">
            <w:pPr>
              <w:rPr>
                <w:sz w:val="4"/>
                <w:szCs w:val="4"/>
              </w:rPr>
            </w:pPr>
          </w:p>
          <w:p w14:paraId="252B31E6" w14:textId="77777777" w:rsidR="0065789A" w:rsidRDefault="006522D3" w:rsidP="00F668DA">
            <w:pPr>
              <w:keepNext/>
              <w:keepLines/>
              <w:ind w:left="578" w:hanging="578"/>
              <w:outlineLvl w:val="1"/>
              <w:rPr>
                <w:color w:val="2E74B5"/>
                <w:sz w:val="26"/>
                <w:szCs w:val="26"/>
              </w:rPr>
            </w:pPr>
            <w:r>
              <w:rPr>
                <w:b/>
                <w:color w:val="000000"/>
                <w:sz w:val="22"/>
                <w:szCs w:val="22"/>
              </w:rPr>
              <w:t>1.1.</w:t>
            </w:r>
            <w:r>
              <w:rPr>
                <w:b/>
                <w:color w:val="000000"/>
                <w:sz w:val="22"/>
                <w:szCs w:val="22"/>
              </w:rPr>
              <w:tab/>
            </w:r>
          </w:p>
        </w:tc>
        <w:tc>
          <w:tcPr>
            <w:tcW w:w="9243" w:type="dxa"/>
            <w:gridSpan w:val="7"/>
          </w:tcPr>
          <w:p w14:paraId="052608D1" w14:textId="6EF4404A" w:rsidR="0065789A" w:rsidRDefault="00596BAC" w:rsidP="00F668DA">
            <w:pPr>
              <w:rPr>
                <w:i/>
                <w:color w:val="808080"/>
                <w:sz w:val="22"/>
                <w:szCs w:val="22"/>
              </w:rPr>
            </w:pPr>
            <w:r>
              <w:rPr>
                <w:sz w:val="22"/>
                <w:szCs w:val="24"/>
              </w:rPr>
              <w:t>Lietuvos Respublikos socialinės apsaugos ir darbo ministerija</w:t>
            </w:r>
          </w:p>
        </w:tc>
      </w:tr>
      <w:tr w:rsidR="0065789A" w14:paraId="7A92FF73" w14:textId="77777777" w:rsidTr="0031657F">
        <w:tc>
          <w:tcPr>
            <w:tcW w:w="675" w:type="dxa"/>
          </w:tcPr>
          <w:p w14:paraId="1C56DAAB" w14:textId="77777777" w:rsidR="0065789A" w:rsidRDefault="0065789A">
            <w:pPr>
              <w:rPr>
                <w:sz w:val="4"/>
                <w:szCs w:val="4"/>
              </w:rPr>
            </w:pPr>
          </w:p>
          <w:p w14:paraId="4B0F812D" w14:textId="77777777" w:rsidR="0065789A" w:rsidRDefault="006522D3">
            <w:pPr>
              <w:keepNext/>
              <w:keepLines/>
              <w:ind w:left="576" w:hanging="576"/>
              <w:outlineLvl w:val="1"/>
              <w:rPr>
                <w:color w:val="2E74B5"/>
                <w:sz w:val="26"/>
                <w:szCs w:val="26"/>
              </w:rPr>
            </w:pPr>
            <w:r>
              <w:rPr>
                <w:b/>
                <w:color w:val="000000"/>
                <w:sz w:val="22"/>
                <w:szCs w:val="22"/>
              </w:rPr>
              <w:t>3.4.</w:t>
            </w:r>
            <w:r>
              <w:rPr>
                <w:b/>
                <w:color w:val="000000"/>
                <w:sz w:val="22"/>
                <w:szCs w:val="22"/>
              </w:rPr>
              <w:tab/>
            </w:r>
          </w:p>
        </w:tc>
        <w:tc>
          <w:tcPr>
            <w:tcW w:w="9243" w:type="dxa"/>
            <w:gridSpan w:val="7"/>
          </w:tcPr>
          <w:p w14:paraId="2CDB77E3" w14:textId="77777777" w:rsidR="0065789A" w:rsidRDefault="006522D3">
            <w:pPr>
              <w:rPr>
                <w:color w:val="808080"/>
                <w:sz w:val="22"/>
                <w:szCs w:val="22"/>
              </w:rPr>
            </w:pPr>
            <w:r>
              <w:rPr>
                <w:b/>
                <w:bCs/>
                <w:sz w:val="22"/>
                <w:szCs w:val="22"/>
              </w:rPr>
              <w:t>Galimi partneriai</w:t>
            </w:r>
          </w:p>
        </w:tc>
      </w:tr>
      <w:tr w:rsidR="0065789A" w14:paraId="3846741E" w14:textId="77777777" w:rsidTr="0031657F">
        <w:tc>
          <w:tcPr>
            <w:tcW w:w="675" w:type="dxa"/>
          </w:tcPr>
          <w:p w14:paraId="745EE39F" w14:textId="77777777" w:rsidR="0065789A" w:rsidRDefault="006522D3">
            <w:pPr>
              <w:ind w:left="357" w:hanging="357"/>
              <w:rPr>
                <w:sz w:val="22"/>
                <w:szCs w:val="22"/>
              </w:rPr>
            </w:pPr>
            <w:r>
              <w:rPr>
                <w:sz w:val="22"/>
                <w:szCs w:val="22"/>
              </w:rPr>
              <w:t>1.</w:t>
            </w:r>
            <w:r>
              <w:rPr>
                <w:sz w:val="22"/>
                <w:szCs w:val="22"/>
              </w:rPr>
              <w:tab/>
            </w:r>
          </w:p>
        </w:tc>
        <w:tc>
          <w:tcPr>
            <w:tcW w:w="9243" w:type="dxa"/>
            <w:gridSpan w:val="7"/>
          </w:tcPr>
          <w:p w14:paraId="774F4CE9" w14:textId="431430FA" w:rsidR="0065789A" w:rsidRDefault="00F668DA">
            <w:pPr>
              <w:rPr>
                <w:i/>
                <w:color w:val="808080"/>
                <w:sz w:val="22"/>
                <w:szCs w:val="22"/>
              </w:rPr>
            </w:pPr>
            <w:r w:rsidRPr="009A24BE">
              <w:rPr>
                <w:color w:val="000000"/>
                <w:sz w:val="22"/>
                <w:szCs w:val="22"/>
                <w:shd w:val="clear" w:color="auto" w:fill="FFFFFF"/>
              </w:rPr>
              <w:t>Projektas įgyvendinamas be partnerių</w:t>
            </w:r>
          </w:p>
        </w:tc>
      </w:tr>
      <w:tr w:rsidR="0065789A" w14:paraId="3EE91975" w14:textId="77777777" w:rsidTr="0031657F">
        <w:tc>
          <w:tcPr>
            <w:tcW w:w="9918" w:type="dxa"/>
            <w:gridSpan w:val="8"/>
          </w:tcPr>
          <w:p w14:paraId="01E164EA" w14:textId="5DAE0405" w:rsidR="004F58F4" w:rsidRDefault="006522D3">
            <w:pPr>
              <w:rPr>
                <w:b/>
                <w:sz w:val="22"/>
                <w:szCs w:val="22"/>
              </w:rPr>
            </w:pPr>
            <w:r>
              <w:rPr>
                <w:b/>
                <w:sz w:val="22"/>
                <w:szCs w:val="22"/>
              </w:rPr>
              <w:t>FINANSAVIMO ŠALTINIAI IR SUMOS</w:t>
            </w:r>
          </w:p>
        </w:tc>
      </w:tr>
      <w:tr w:rsidR="0065789A" w14:paraId="6FD734A4" w14:textId="77777777" w:rsidTr="004F58F4">
        <w:trPr>
          <w:trHeight w:val="130"/>
        </w:trPr>
        <w:tc>
          <w:tcPr>
            <w:tcW w:w="675" w:type="dxa"/>
            <w:vMerge w:val="restart"/>
          </w:tcPr>
          <w:p w14:paraId="0F827D0B" w14:textId="77777777" w:rsidR="0065789A" w:rsidRDefault="0065789A">
            <w:pPr>
              <w:rPr>
                <w:sz w:val="4"/>
                <w:szCs w:val="4"/>
              </w:rPr>
            </w:pPr>
          </w:p>
          <w:p w14:paraId="1C03C9D1" w14:textId="77777777" w:rsidR="0065789A" w:rsidRDefault="006522D3">
            <w:pPr>
              <w:keepNext/>
              <w:keepLines/>
              <w:ind w:left="576" w:hanging="576"/>
              <w:outlineLvl w:val="1"/>
              <w:rPr>
                <w:color w:val="2E74B5"/>
                <w:sz w:val="26"/>
                <w:szCs w:val="26"/>
              </w:rPr>
            </w:pPr>
            <w:r>
              <w:rPr>
                <w:b/>
                <w:color w:val="000000"/>
                <w:sz w:val="22"/>
                <w:szCs w:val="22"/>
              </w:rPr>
              <w:t>3.5.</w:t>
            </w:r>
            <w:r>
              <w:rPr>
                <w:b/>
                <w:color w:val="000000"/>
                <w:sz w:val="22"/>
                <w:szCs w:val="22"/>
              </w:rPr>
              <w:tab/>
            </w:r>
          </w:p>
        </w:tc>
        <w:tc>
          <w:tcPr>
            <w:tcW w:w="2694" w:type="dxa"/>
            <w:gridSpan w:val="3"/>
          </w:tcPr>
          <w:p w14:paraId="586220F4" w14:textId="77777777" w:rsidR="0065789A" w:rsidRDefault="006522D3">
            <w:pPr>
              <w:rPr>
                <w:b/>
                <w:sz w:val="22"/>
                <w:szCs w:val="22"/>
              </w:rPr>
            </w:pPr>
            <w:r>
              <w:rPr>
                <w:b/>
                <w:sz w:val="22"/>
                <w:szCs w:val="22"/>
              </w:rPr>
              <w:t>Finansavimo šaltinis ir fondas</w:t>
            </w:r>
          </w:p>
        </w:tc>
        <w:tc>
          <w:tcPr>
            <w:tcW w:w="2679" w:type="dxa"/>
            <w:gridSpan w:val="2"/>
          </w:tcPr>
          <w:p w14:paraId="47971C2A" w14:textId="77777777" w:rsidR="0065789A" w:rsidRDefault="006522D3">
            <w:pPr>
              <w:rPr>
                <w:i/>
                <w:sz w:val="22"/>
                <w:szCs w:val="22"/>
              </w:rPr>
            </w:pPr>
            <w:r>
              <w:rPr>
                <w:b/>
                <w:sz w:val="22"/>
                <w:szCs w:val="22"/>
              </w:rPr>
              <w:t>Skiriama finansavimo lėšų suma</w:t>
            </w:r>
          </w:p>
        </w:tc>
        <w:tc>
          <w:tcPr>
            <w:tcW w:w="3870" w:type="dxa"/>
            <w:gridSpan w:val="2"/>
            <w:shd w:val="clear" w:color="auto" w:fill="auto"/>
          </w:tcPr>
          <w:p w14:paraId="0B2043D7" w14:textId="77777777" w:rsidR="0065789A" w:rsidRDefault="006522D3">
            <w:pPr>
              <w:rPr>
                <w:i/>
                <w:sz w:val="22"/>
                <w:szCs w:val="22"/>
              </w:rPr>
            </w:pPr>
            <w:r>
              <w:rPr>
                <w:b/>
                <w:sz w:val="22"/>
                <w:szCs w:val="22"/>
              </w:rPr>
              <w:t>Nuosavo įnašo dydis (jei taikoma)</w:t>
            </w:r>
          </w:p>
        </w:tc>
      </w:tr>
      <w:tr w:rsidR="0065789A" w14:paraId="61EA459B" w14:textId="77777777" w:rsidTr="004F58F4">
        <w:trPr>
          <w:trHeight w:val="272"/>
        </w:trPr>
        <w:tc>
          <w:tcPr>
            <w:tcW w:w="675" w:type="dxa"/>
            <w:vMerge/>
          </w:tcPr>
          <w:p w14:paraId="2E0B77DB" w14:textId="77777777" w:rsidR="0065789A" w:rsidRDefault="0065789A">
            <w:pPr>
              <w:rPr>
                <w:sz w:val="22"/>
                <w:szCs w:val="22"/>
              </w:rPr>
            </w:pPr>
          </w:p>
        </w:tc>
        <w:tc>
          <w:tcPr>
            <w:tcW w:w="2694" w:type="dxa"/>
            <w:gridSpan w:val="3"/>
          </w:tcPr>
          <w:p w14:paraId="4F1F22B5" w14:textId="4FDAC81A" w:rsidR="0065789A" w:rsidRPr="004F58F4" w:rsidRDefault="006522D3">
            <w:pPr>
              <w:rPr>
                <w:color w:val="000000" w:themeColor="text1"/>
                <w:sz w:val="22"/>
                <w:szCs w:val="22"/>
              </w:rPr>
            </w:pPr>
            <w:r w:rsidRPr="004F58F4">
              <w:rPr>
                <w:color w:val="000000" w:themeColor="text1"/>
                <w:sz w:val="22"/>
                <w:szCs w:val="22"/>
              </w:rPr>
              <w:t>Ekonomikos gaivinimo ir atsp</w:t>
            </w:r>
            <w:r w:rsidR="004F58F4" w:rsidRPr="004F58F4">
              <w:rPr>
                <w:color w:val="000000" w:themeColor="text1"/>
                <w:sz w:val="22"/>
                <w:szCs w:val="22"/>
              </w:rPr>
              <w:t>arumo didinimo priemonės lėšos</w:t>
            </w:r>
          </w:p>
          <w:p w14:paraId="78836858" w14:textId="77777777" w:rsidR="0065789A" w:rsidRPr="004F58F4" w:rsidRDefault="0065789A">
            <w:pPr>
              <w:rPr>
                <w:color w:val="000000" w:themeColor="text1"/>
                <w:sz w:val="22"/>
                <w:szCs w:val="22"/>
              </w:rPr>
            </w:pPr>
          </w:p>
        </w:tc>
        <w:tc>
          <w:tcPr>
            <w:tcW w:w="2679" w:type="dxa"/>
            <w:gridSpan w:val="2"/>
          </w:tcPr>
          <w:p w14:paraId="6446FC11" w14:textId="7FE6F1D2" w:rsidR="0065789A" w:rsidRPr="004F58F4" w:rsidRDefault="004F58F4">
            <w:pPr>
              <w:rPr>
                <w:color w:val="808080"/>
                <w:sz w:val="22"/>
                <w:szCs w:val="22"/>
              </w:rPr>
            </w:pPr>
            <w:r w:rsidRPr="004F58F4">
              <w:rPr>
                <w:color w:val="000000" w:themeColor="text1"/>
                <w:sz w:val="22"/>
                <w:szCs w:val="22"/>
              </w:rPr>
              <w:t>400.000,00 Eur</w:t>
            </w:r>
          </w:p>
        </w:tc>
        <w:tc>
          <w:tcPr>
            <w:tcW w:w="3870" w:type="dxa"/>
            <w:gridSpan w:val="2"/>
            <w:vMerge w:val="restart"/>
          </w:tcPr>
          <w:p w14:paraId="1240FB02" w14:textId="35BD9192" w:rsidR="0065789A" w:rsidRPr="004F58F4" w:rsidRDefault="004F58F4" w:rsidP="004F58F4">
            <w:pPr>
              <w:tabs>
                <w:tab w:val="left" w:pos="600"/>
              </w:tabs>
              <w:ind w:left="34"/>
              <w:jc w:val="both"/>
              <w:rPr>
                <w:color w:val="000000"/>
                <w:sz w:val="22"/>
                <w:szCs w:val="24"/>
                <w:shd w:val="clear" w:color="auto" w:fill="FFFFFF"/>
              </w:rPr>
            </w:pPr>
            <w:r>
              <w:rPr>
                <w:sz w:val="22"/>
                <w:szCs w:val="24"/>
              </w:rPr>
              <w:t xml:space="preserve">Didžiausia galima projektų finansuojamoji dalis sudaro 100 proc. visų tinkamų finansuoti projekto išlaidų. Pareiškėjas savo iniciatyva ir savo ir (arba) kitų šaltinių lėšomis gali prisidėti prie projekto įgyvendinimo. </w:t>
            </w:r>
          </w:p>
        </w:tc>
      </w:tr>
      <w:tr w:rsidR="0065789A" w14:paraId="394C5282" w14:textId="77777777" w:rsidTr="0031657F">
        <w:trPr>
          <w:trHeight w:val="185"/>
        </w:trPr>
        <w:tc>
          <w:tcPr>
            <w:tcW w:w="675" w:type="dxa"/>
            <w:vMerge/>
          </w:tcPr>
          <w:p w14:paraId="737D28E4" w14:textId="77777777" w:rsidR="0065789A" w:rsidRDefault="0065789A">
            <w:pPr>
              <w:rPr>
                <w:sz w:val="22"/>
                <w:szCs w:val="22"/>
              </w:rPr>
            </w:pPr>
          </w:p>
        </w:tc>
        <w:tc>
          <w:tcPr>
            <w:tcW w:w="2694" w:type="dxa"/>
            <w:gridSpan w:val="3"/>
          </w:tcPr>
          <w:p w14:paraId="2396AE03" w14:textId="77777777" w:rsidR="0065789A" w:rsidRPr="004F58F4" w:rsidRDefault="006522D3">
            <w:pPr>
              <w:rPr>
                <w:color w:val="000000" w:themeColor="text1"/>
                <w:sz w:val="22"/>
                <w:szCs w:val="22"/>
              </w:rPr>
            </w:pPr>
            <w:r w:rsidRPr="004F58F4">
              <w:rPr>
                <w:color w:val="000000" w:themeColor="text1"/>
                <w:sz w:val="22"/>
                <w:szCs w:val="22"/>
              </w:rPr>
              <w:t xml:space="preserve">Lietuvos Respublikos valstybės biudžeto lėšos </w:t>
            </w:r>
          </w:p>
        </w:tc>
        <w:tc>
          <w:tcPr>
            <w:tcW w:w="2679" w:type="dxa"/>
            <w:gridSpan w:val="2"/>
          </w:tcPr>
          <w:p w14:paraId="669E743E" w14:textId="46BA5832" w:rsidR="0065789A" w:rsidRPr="004F58F4" w:rsidRDefault="004F58F4">
            <w:pPr>
              <w:rPr>
                <w:color w:val="000000" w:themeColor="text1"/>
                <w:sz w:val="22"/>
                <w:szCs w:val="22"/>
              </w:rPr>
            </w:pPr>
            <w:r w:rsidRPr="004F58F4">
              <w:rPr>
                <w:color w:val="000000" w:themeColor="text1"/>
                <w:sz w:val="22"/>
                <w:szCs w:val="22"/>
              </w:rPr>
              <w:t>84.000,00 Eur</w:t>
            </w:r>
          </w:p>
          <w:p w14:paraId="67DE4F7B" w14:textId="77777777" w:rsidR="0065789A" w:rsidRDefault="0065789A">
            <w:pPr>
              <w:rPr>
                <w:i/>
                <w:color w:val="808080"/>
                <w:sz w:val="22"/>
                <w:szCs w:val="22"/>
              </w:rPr>
            </w:pPr>
          </w:p>
        </w:tc>
        <w:tc>
          <w:tcPr>
            <w:tcW w:w="3870" w:type="dxa"/>
            <w:gridSpan w:val="2"/>
            <w:vMerge/>
          </w:tcPr>
          <w:p w14:paraId="569BFD2C" w14:textId="77777777" w:rsidR="0065789A" w:rsidRDefault="0065789A">
            <w:pPr>
              <w:rPr>
                <w:i/>
                <w:color w:val="808080"/>
                <w:sz w:val="22"/>
                <w:szCs w:val="22"/>
              </w:rPr>
            </w:pPr>
          </w:p>
        </w:tc>
      </w:tr>
      <w:tr w:rsidR="0065789A" w14:paraId="43BAB9AE" w14:textId="77777777" w:rsidTr="0031657F">
        <w:tc>
          <w:tcPr>
            <w:tcW w:w="9918" w:type="dxa"/>
            <w:gridSpan w:val="8"/>
          </w:tcPr>
          <w:p w14:paraId="400610AE" w14:textId="77777777" w:rsidR="0065789A" w:rsidRDefault="006522D3">
            <w:pPr>
              <w:rPr>
                <w:b/>
                <w:sz w:val="22"/>
                <w:szCs w:val="22"/>
              </w:rPr>
            </w:pPr>
            <w:r>
              <w:rPr>
                <w:b/>
                <w:sz w:val="22"/>
                <w:szCs w:val="22"/>
              </w:rPr>
              <w:t>SIEKIAMI STEBĖSENOS RODIKLIAI</w:t>
            </w:r>
          </w:p>
        </w:tc>
      </w:tr>
      <w:tr w:rsidR="00DA24F4" w14:paraId="72574CEE" w14:textId="77777777" w:rsidTr="0031657F">
        <w:tc>
          <w:tcPr>
            <w:tcW w:w="675" w:type="dxa"/>
            <w:vMerge w:val="restart"/>
          </w:tcPr>
          <w:p w14:paraId="6D721336" w14:textId="77777777" w:rsidR="00DA24F4" w:rsidRDefault="00DA24F4">
            <w:pPr>
              <w:rPr>
                <w:sz w:val="4"/>
                <w:szCs w:val="4"/>
              </w:rPr>
            </w:pPr>
          </w:p>
          <w:p w14:paraId="4C57F800" w14:textId="77777777" w:rsidR="00DA24F4" w:rsidRDefault="00DA24F4">
            <w:pPr>
              <w:keepNext/>
              <w:keepLines/>
              <w:ind w:left="576" w:hanging="576"/>
              <w:outlineLvl w:val="1"/>
              <w:rPr>
                <w:color w:val="2E74B5"/>
                <w:sz w:val="26"/>
                <w:szCs w:val="26"/>
              </w:rPr>
            </w:pPr>
            <w:r>
              <w:rPr>
                <w:b/>
                <w:color w:val="000000"/>
                <w:sz w:val="22"/>
                <w:szCs w:val="22"/>
              </w:rPr>
              <w:t>3.6.</w:t>
            </w:r>
            <w:r>
              <w:rPr>
                <w:b/>
                <w:color w:val="000000"/>
                <w:sz w:val="22"/>
                <w:szCs w:val="22"/>
              </w:rPr>
              <w:tab/>
            </w:r>
          </w:p>
        </w:tc>
        <w:tc>
          <w:tcPr>
            <w:tcW w:w="1560" w:type="dxa"/>
          </w:tcPr>
          <w:p w14:paraId="65D1FBBA" w14:textId="77777777" w:rsidR="00DA24F4" w:rsidRDefault="00DA24F4">
            <w:pPr>
              <w:rPr>
                <w:b/>
                <w:bCs/>
                <w:sz w:val="22"/>
                <w:szCs w:val="22"/>
                <w:highlight w:val="yellow"/>
              </w:rPr>
            </w:pPr>
            <w:r>
              <w:rPr>
                <w:b/>
                <w:sz w:val="22"/>
                <w:szCs w:val="22"/>
              </w:rPr>
              <w:t xml:space="preserve">Rodiklio pavadinimas </w:t>
            </w:r>
          </w:p>
        </w:tc>
        <w:tc>
          <w:tcPr>
            <w:tcW w:w="1134" w:type="dxa"/>
            <w:gridSpan w:val="2"/>
          </w:tcPr>
          <w:p w14:paraId="43B305B5" w14:textId="77777777" w:rsidR="00DA24F4" w:rsidRDefault="00DA24F4">
            <w:pPr>
              <w:rPr>
                <w:b/>
                <w:bCs/>
                <w:sz w:val="22"/>
                <w:szCs w:val="22"/>
                <w:highlight w:val="yellow"/>
              </w:rPr>
            </w:pPr>
            <w:r>
              <w:rPr>
                <w:b/>
                <w:bCs/>
                <w:sz w:val="22"/>
                <w:szCs w:val="22"/>
              </w:rPr>
              <w:t>Rodiklio kodas</w:t>
            </w:r>
          </w:p>
        </w:tc>
        <w:tc>
          <w:tcPr>
            <w:tcW w:w="2679" w:type="dxa"/>
            <w:gridSpan w:val="2"/>
          </w:tcPr>
          <w:p w14:paraId="45EEC340" w14:textId="77777777" w:rsidR="00DA24F4" w:rsidRDefault="00DA24F4">
            <w:pPr>
              <w:rPr>
                <w:i/>
                <w:sz w:val="22"/>
                <w:szCs w:val="22"/>
              </w:rPr>
            </w:pPr>
            <w:r>
              <w:rPr>
                <w:b/>
                <w:sz w:val="22"/>
                <w:szCs w:val="22"/>
              </w:rPr>
              <w:t>Matavimo vienetai</w:t>
            </w:r>
          </w:p>
        </w:tc>
        <w:tc>
          <w:tcPr>
            <w:tcW w:w="3870" w:type="dxa"/>
            <w:gridSpan w:val="2"/>
          </w:tcPr>
          <w:p w14:paraId="73C54790" w14:textId="77777777" w:rsidR="00DA24F4" w:rsidRDefault="00DA24F4">
            <w:pPr>
              <w:rPr>
                <w:b/>
                <w:sz w:val="22"/>
                <w:szCs w:val="22"/>
              </w:rPr>
            </w:pPr>
            <w:r>
              <w:rPr>
                <w:b/>
                <w:sz w:val="22"/>
                <w:szCs w:val="22"/>
              </w:rPr>
              <w:t>Siektina reikšmė</w:t>
            </w:r>
          </w:p>
        </w:tc>
      </w:tr>
      <w:tr w:rsidR="00DA24F4" w14:paraId="6FEB55DB" w14:textId="77777777" w:rsidTr="0031657F">
        <w:tc>
          <w:tcPr>
            <w:tcW w:w="675" w:type="dxa"/>
            <w:vMerge/>
          </w:tcPr>
          <w:p w14:paraId="1A2F3CC6" w14:textId="77777777" w:rsidR="00DA24F4" w:rsidRDefault="00DA24F4">
            <w:pPr>
              <w:rPr>
                <w:sz w:val="22"/>
                <w:szCs w:val="22"/>
              </w:rPr>
            </w:pPr>
          </w:p>
        </w:tc>
        <w:tc>
          <w:tcPr>
            <w:tcW w:w="1560" w:type="dxa"/>
          </w:tcPr>
          <w:p w14:paraId="7AA8D0A6" w14:textId="27A6B26F" w:rsidR="00DA24F4" w:rsidRDefault="00DA24F4">
            <w:pPr>
              <w:rPr>
                <w:i/>
                <w:color w:val="808080"/>
                <w:sz w:val="22"/>
                <w:szCs w:val="22"/>
              </w:rPr>
            </w:pPr>
            <w:r>
              <w:rPr>
                <w:sz w:val="22"/>
                <w:szCs w:val="24"/>
                <w:shd w:val="clear" w:color="auto" w:fill="FFFFFF"/>
              </w:rPr>
              <w:t>Minimalių pajamų sistemos adekvatumo studijos specifikacija</w:t>
            </w:r>
          </w:p>
        </w:tc>
        <w:tc>
          <w:tcPr>
            <w:tcW w:w="1134" w:type="dxa"/>
            <w:gridSpan w:val="2"/>
          </w:tcPr>
          <w:p w14:paraId="38F8A90F" w14:textId="0ECF7E81" w:rsidR="00DA24F4" w:rsidRDefault="00DA24F4">
            <w:pPr>
              <w:rPr>
                <w:i/>
                <w:color w:val="808080"/>
                <w:sz w:val="22"/>
                <w:szCs w:val="22"/>
              </w:rPr>
            </w:pPr>
            <w:r>
              <w:rPr>
                <w:sz w:val="22"/>
                <w:szCs w:val="24"/>
                <w:shd w:val="clear" w:color="auto" w:fill="FFFFFF"/>
              </w:rPr>
              <w:t>P-09-002-02-01-04-03</w:t>
            </w:r>
          </w:p>
        </w:tc>
        <w:tc>
          <w:tcPr>
            <w:tcW w:w="2679" w:type="dxa"/>
            <w:gridSpan w:val="2"/>
          </w:tcPr>
          <w:p w14:paraId="367A6FFA" w14:textId="41C9626A" w:rsidR="00DA24F4" w:rsidRPr="00DA24F4" w:rsidRDefault="00DA24F4">
            <w:pPr>
              <w:rPr>
                <w:color w:val="000000" w:themeColor="text1"/>
                <w:sz w:val="22"/>
                <w:szCs w:val="22"/>
              </w:rPr>
            </w:pPr>
            <w:r>
              <w:rPr>
                <w:color w:val="000000" w:themeColor="text1"/>
                <w:sz w:val="22"/>
                <w:szCs w:val="22"/>
              </w:rPr>
              <w:t>Vienetai</w:t>
            </w:r>
          </w:p>
        </w:tc>
        <w:tc>
          <w:tcPr>
            <w:tcW w:w="3870" w:type="dxa"/>
            <w:gridSpan w:val="2"/>
          </w:tcPr>
          <w:p w14:paraId="4905AE9B" w14:textId="08C60511" w:rsidR="00DA24F4" w:rsidRPr="00DA24F4" w:rsidRDefault="00DA24F4" w:rsidP="00DA24F4">
            <w:pPr>
              <w:jc w:val="both"/>
              <w:rPr>
                <w:color w:val="000000" w:themeColor="text1"/>
                <w:sz w:val="22"/>
                <w:szCs w:val="22"/>
              </w:rPr>
            </w:pPr>
            <w:r w:rsidRPr="00DA24F4">
              <w:rPr>
                <w:color w:val="000000" w:themeColor="text1"/>
                <w:sz w:val="22"/>
                <w:szCs w:val="22"/>
              </w:rPr>
              <w:t>1</w:t>
            </w:r>
            <w:r>
              <w:rPr>
                <w:color w:val="000000" w:themeColor="text1"/>
                <w:sz w:val="22"/>
                <w:szCs w:val="22"/>
              </w:rPr>
              <w:t xml:space="preserve"> – r</w:t>
            </w:r>
            <w:r>
              <w:rPr>
                <w:sz w:val="22"/>
                <w:szCs w:val="24"/>
                <w:shd w:val="clear" w:color="auto" w:fill="FFFFFF"/>
              </w:rPr>
              <w:t xml:space="preserve">odiklio reikšmė turi būti pasiekta ne vėliau nei </w:t>
            </w:r>
            <w:r>
              <w:rPr>
                <w:sz w:val="22"/>
                <w:szCs w:val="24"/>
              </w:rPr>
              <w:t>2022 m. kovo 31 d.</w:t>
            </w:r>
          </w:p>
          <w:p w14:paraId="1226A742" w14:textId="7CB50ECC" w:rsidR="00DA24F4" w:rsidRPr="00DA24F4" w:rsidRDefault="00DA24F4">
            <w:pPr>
              <w:rPr>
                <w:color w:val="000000" w:themeColor="text1"/>
                <w:sz w:val="22"/>
                <w:szCs w:val="22"/>
              </w:rPr>
            </w:pPr>
          </w:p>
        </w:tc>
      </w:tr>
      <w:tr w:rsidR="00DA24F4" w14:paraId="02357407" w14:textId="77777777" w:rsidTr="0031657F">
        <w:tc>
          <w:tcPr>
            <w:tcW w:w="675" w:type="dxa"/>
            <w:vMerge/>
          </w:tcPr>
          <w:p w14:paraId="126BD7D4" w14:textId="77777777" w:rsidR="00DA24F4" w:rsidRDefault="00DA24F4">
            <w:pPr>
              <w:rPr>
                <w:sz w:val="22"/>
                <w:szCs w:val="22"/>
              </w:rPr>
            </w:pPr>
          </w:p>
        </w:tc>
        <w:tc>
          <w:tcPr>
            <w:tcW w:w="1560" w:type="dxa"/>
          </w:tcPr>
          <w:p w14:paraId="4E43ACF7" w14:textId="471E668C" w:rsidR="00DA24F4" w:rsidRDefault="00DA24F4">
            <w:pPr>
              <w:rPr>
                <w:sz w:val="22"/>
                <w:szCs w:val="24"/>
                <w:shd w:val="clear" w:color="auto" w:fill="FFFFFF"/>
              </w:rPr>
            </w:pPr>
            <w:r>
              <w:rPr>
                <w:sz w:val="22"/>
                <w:szCs w:val="24"/>
                <w:bdr w:val="none" w:sz="0" w:space="0" w:color="auto" w:frame="1"/>
              </w:rPr>
              <w:t>Minimalių pajamų sistemos adekvatumo studijos baigimas</w:t>
            </w:r>
          </w:p>
        </w:tc>
        <w:tc>
          <w:tcPr>
            <w:tcW w:w="1134" w:type="dxa"/>
            <w:gridSpan w:val="2"/>
          </w:tcPr>
          <w:p w14:paraId="154F6E7A" w14:textId="1170C3E7" w:rsidR="00DA24F4" w:rsidRDefault="00DA24F4">
            <w:pPr>
              <w:rPr>
                <w:sz w:val="22"/>
                <w:szCs w:val="24"/>
                <w:shd w:val="clear" w:color="auto" w:fill="FFFFFF"/>
              </w:rPr>
            </w:pPr>
            <w:r>
              <w:rPr>
                <w:sz w:val="22"/>
                <w:szCs w:val="24"/>
                <w:shd w:val="clear" w:color="auto" w:fill="FFFFFF"/>
              </w:rPr>
              <w:t>P-09-002-02-01-04-04</w:t>
            </w:r>
          </w:p>
        </w:tc>
        <w:tc>
          <w:tcPr>
            <w:tcW w:w="2679" w:type="dxa"/>
            <w:gridSpan w:val="2"/>
          </w:tcPr>
          <w:p w14:paraId="234E03A2" w14:textId="7B97BA9E" w:rsidR="00DA24F4" w:rsidRDefault="00DA24F4">
            <w:pPr>
              <w:rPr>
                <w:color w:val="000000" w:themeColor="text1"/>
                <w:sz w:val="22"/>
                <w:szCs w:val="22"/>
              </w:rPr>
            </w:pPr>
            <w:r>
              <w:rPr>
                <w:color w:val="000000" w:themeColor="text1"/>
                <w:sz w:val="22"/>
                <w:szCs w:val="22"/>
              </w:rPr>
              <w:t>Vienetai</w:t>
            </w:r>
          </w:p>
        </w:tc>
        <w:tc>
          <w:tcPr>
            <w:tcW w:w="3870" w:type="dxa"/>
            <w:gridSpan w:val="2"/>
          </w:tcPr>
          <w:p w14:paraId="02EE1201" w14:textId="21CCA889" w:rsidR="00DA24F4" w:rsidRPr="00DA24F4" w:rsidRDefault="00DA24F4" w:rsidP="00DA24F4">
            <w:pPr>
              <w:rPr>
                <w:color w:val="000000" w:themeColor="text1"/>
                <w:sz w:val="22"/>
                <w:szCs w:val="22"/>
              </w:rPr>
            </w:pPr>
            <w:r>
              <w:rPr>
                <w:color w:val="000000" w:themeColor="text1"/>
                <w:sz w:val="22"/>
                <w:szCs w:val="22"/>
              </w:rPr>
              <w:t>1 – r</w:t>
            </w:r>
            <w:r>
              <w:rPr>
                <w:sz w:val="22"/>
                <w:szCs w:val="24"/>
                <w:shd w:val="clear" w:color="auto" w:fill="FFFFFF"/>
              </w:rPr>
              <w:t xml:space="preserve">odiklio reikšmė turi būti pasiekta ne vėliau nei </w:t>
            </w:r>
            <w:r>
              <w:rPr>
                <w:sz w:val="22"/>
                <w:szCs w:val="24"/>
              </w:rPr>
              <w:t>2022 m. gruodžio 31 d.</w:t>
            </w:r>
          </w:p>
        </w:tc>
      </w:tr>
      <w:tr w:rsidR="0065789A" w14:paraId="4F647FB5" w14:textId="77777777" w:rsidTr="0031657F">
        <w:tc>
          <w:tcPr>
            <w:tcW w:w="9918" w:type="dxa"/>
            <w:gridSpan w:val="8"/>
          </w:tcPr>
          <w:p w14:paraId="3249AC51" w14:textId="77777777" w:rsidR="0065789A" w:rsidRDefault="006522D3">
            <w:pPr>
              <w:rPr>
                <w:b/>
                <w:sz w:val="22"/>
                <w:szCs w:val="22"/>
              </w:rPr>
            </w:pPr>
            <w:r>
              <w:rPr>
                <w:b/>
                <w:sz w:val="22"/>
                <w:szCs w:val="22"/>
              </w:rPr>
              <w:t>IŠLAIDŲ TINKAMUMO FINANSUOTI REIKALAVIMAI</w:t>
            </w:r>
          </w:p>
        </w:tc>
      </w:tr>
      <w:tr w:rsidR="0065789A" w14:paraId="42AE04F2" w14:textId="77777777" w:rsidTr="0031657F">
        <w:tc>
          <w:tcPr>
            <w:tcW w:w="675" w:type="dxa"/>
          </w:tcPr>
          <w:p w14:paraId="5D842C40" w14:textId="77777777" w:rsidR="0065789A" w:rsidRDefault="0065789A">
            <w:pPr>
              <w:rPr>
                <w:sz w:val="4"/>
                <w:szCs w:val="4"/>
              </w:rPr>
            </w:pPr>
          </w:p>
          <w:p w14:paraId="32A289DD" w14:textId="77777777" w:rsidR="0065789A" w:rsidRDefault="006522D3">
            <w:pPr>
              <w:keepNext/>
              <w:keepLines/>
              <w:ind w:left="576" w:hanging="576"/>
              <w:outlineLvl w:val="1"/>
              <w:rPr>
                <w:color w:val="2E74B5"/>
                <w:sz w:val="26"/>
                <w:szCs w:val="26"/>
              </w:rPr>
            </w:pPr>
            <w:r>
              <w:rPr>
                <w:b/>
                <w:color w:val="000000"/>
                <w:sz w:val="22"/>
                <w:szCs w:val="22"/>
              </w:rPr>
              <w:t>3.7.</w:t>
            </w:r>
            <w:r>
              <w:rPr>
                <w:b/>
                <w:color w:val="000000"/>
                <w:sz w:val="22"/>
                <w:szCs w:val="22"/>
              </w:rPr>
              <w:tab/>
            </w:r>
          </w:p>
        </w:tc>
        <w:tc>
          <w:tcPr>
            <w:tcW w:w="9243" w:type="dxa"/>
            <w:gridSpan w:val="7"/>
          </w:tcPr>
          <w:p w14:paraId="208FAB5E" w14:textId="77777777" w:rsidR="0065789A" w:rsidRDefault="006522D3">
            <w:pPr>
              <w:jc w:val="both"/>
              <w:rPr>
                <w:b/>
                <w:sz w:val="22"/>
                <w:szCs w:val="22"/>
              </w:rPr>
            </w:pPr>
            <w:r>
              <w:rPr>
                <w:b/>
                <w:sz w:val="22"/>
                <w:szCs w:val="22"/>
              </w:rPr>
              <w:t>Išlaidų tinkamumo finansuoti reikalavimai</w:t>
            </w:r>
          </w:p>
        </w:tc>
      </w:tr>
      <w:tr w:rsidR="0065789A" w14:paraId="36659ACE" w14:textId="77777777" w:rsidTr="0031657F">
        <w:tc>
          <w:tcPr>
            <w:tcW w:w="675" w:type="dxa"/>
          </w:tcPr>
          <w:p w14:paraId="2900A2EA" w14:textId="77777777" w:rsidR="0065789A" w:rsidRDefault="0065789A">
            <w:pPr>
              <w:rPr>
                <w:sz w:val="4"/>
                <w:szCs w:val="4"/>
              </w:rPr>
            </w:pPr>
          </w:p>
          <w:p w14:paraId="1876AD2C" w14:textId="77777777" w:rsidR="0065789A" w:rsidRDefault="006522D3">
            <w:pPr>
              <w:keepNext/>
              <w:keepLines/>
              <w:ind w:left="576" w:hanging="576"/>
              <w:outlineLvl w:val="1"/>
              <w:rPr>
                <w:color w:val="2E74B5"/>
                <w:sz w:val="26"/>
                <w:szCs w:val="26"/>
              </w:rPr>
            </w:pPr>
            <w:r>
              <w:rPr>
                <w:b/>
                <w:color w:val="000000"/>
                <w:sz w:val="22"/>
                <w:szCs w:val="22"/>
              </w:rPr>
              <w:t>1.1.</w:t>
            </w:r>
            <w:r>
              <w:rPr>
                <w:b/>
                <w:color w:val="000000"/>
                <w:sz w:val="22"/>
                <w:szCs w:val="22"/>
              </w:rPr>
              <w:tab/>
            </w:r>
          </w:p>
        </w:tc>
        <w:tc>
          <w:tcPr>
            <w:tcW w:w="9243" w:type="dxa"/>
            <w:gridSpan w:val="7"/>
          </w:tcPr>
          <w:p w14:paraId="76D92183" w14:textId="7B66FC11" w:rsidR="00E3004D" w:rsidRDefault="00E3004D" w:rsidP="004E2F91">
            <w:pPr>
              <w:tabs>
                <w:tab w:val="left" w:pos="600"/>
              </w:tabs>
              <w:spacing w:after="120"/>
              <w:jc w:val="both"/>
              <w:rPr>
                <w:sz w:val="22"/>
                <w:szCs w:val="24"/>
              </w:rPr>
            </w:pPr>
            <w:r>
              <w:rPr>
                <w:sz w:val="22"/>
                <w:szCs w:val="24"/>
              </w:rPr>
              <w:t>Išlaidų tinkamumo finansuoti reikalavimai nustatyti Laikinosios tvarkos aprašo 2 priede.</w:t>
            </w:r>
          </w:p>
          <w:p w14:paraId="1BDE3360" w14:textId="4EA60679" w:rsidR="0065789A" w:rsidRPr="00E3004D" w:rsidRDefault="00E3004D" w:rsidP="00E3004D">
            <w:pPr>
              <w:tabs>
                <w:tab w:val="left" w:pos="600"/>
              </w:tabs>
              <w:jc w:val="both"/>
              <w:rPr>
                <w:color w:val="000000"/>
                <w:sz w:val="22"/>
                <w:szCs w:val="24"/>
                <w:shd w:val="clear" w:color="auto" w:fill="FFFFFF"/>
              </w:rPr>
            </w:pPr>
            <w:r>
              <w:rPr>
                <w:sz w:val="22"/>
                <w:szCs w:val="24"/>
              </w:rPr>
              <w:t>Projekto tinkamų finansuoti išlaidų dalis, kurios nepadengia projektui skiriamo finansavimo lėšos, turi būti finansuojama iš projekto vykdytojo lėšų</w:t>
            </w:r>
          </w:p>
        </w:tc>
      </w:tr>
      <w:tr w:rsidR="0065789A" w14:paraId="527F4080" w14:textId="77777777" w:rsidTr="0031657F">
        <w:tc>
          <w:tcPr>
            <w:tcW w:w="675" w:type="dxa"/>
          </w:tcPr>
          <w:p w14:paraId="72F09BC3" w14:textId="77777777" w:rsidR="0065789A" w:rsidRDefault="0065789A">
            <w:pPr>
              <w:rPr>
                <w:sz w:val="4"/>
                <w:szCs w:val="4"/>
              </w:rPr>
            </w:pPr>
          </w:p>
          <w:p w14:paraId="13947A42" w14:textId="77777777" w:rsidR="0065789A" w:rsidRDefault="006522D3">
            <w:pPr>
              <w:keepNext/>
              <w:keepLines/>
              <w:ind w:left="576" w:hanging="576"/>
              <w:outlineLvl w:val="1"/>
              <w:rPr>
                <w:color w:val="2E74B5"/>
                <w:sz w:val="26"/>
                <w:szCs w:val="26"/>
              </w:rPr>
            </w:pPr>
            <w:r>
              <w:rPr>
                <w:b/>
                <w:color w:val="000000"/>
                <w:sz w:val="22"/>
                <w:szCs w:val="22"/>
              </w:rPr>
              <w:t>3.8.</w:t>
            </w:r>
            <w:r>
              <w:rPr>
                <w:b/>
                <w:color w:val="000000"/>
                <w:sz w:val="22"/>
                <w:szCs w:val="22"/>
              </w:rPr>
              <w:tab/>
            </w:r>
          </w:p>
        </w:tc>
        <w:tc>
          <w:tcPr>
            <w:tcW w:w="9243" w:type="dxa"/>
            <w:gridSpan w:val="7"/>
          </w:tcPr>
          <w:p w14:paraId="4222F78A" w14:textId="77777777" w:rsidR="0065789A" w:rsidRDefault="006522D3">
            <w:pPr>
              <w:jc w:val="both"/>
              <w:rPr>
                <w:i/>
                <w:iCs/>
                <w:color w:val="808080"/>
                <w:sz w:val="22"/>
                <w:szCs w:val="22"/>
              </w:rPr>
            </w:pPr>
            <w:r>
              <w:rPr>
                <w:b/>
                <w:sz w:val="22"/>
                <w:szCs w:val="22"/>
              </w:rPr>
              <w:t>Kryžminis finansavimas</w:t>
            </w:r>
          </w:p>
        </w:tc>
      </w:tr>
      <w:tr w:rsidR="0065789A" w14:paraId="071067CF" w14:textId="77777777" w:rsidTr="0031657F">
        <w:tc>
          <w:tcPr>
            <w:tcW w:w="675" w:type="dxa"/>
          </w:tcPr>
          <w:p w14:paraId="76DA4065" w14:textId="77777777" w:rsidR="0065789A" w:rsidRDefault="0065789A">
            <w:pPr>
              <w:rPr>
                <w:sz w:val="4"/>
                <w:szCs w:val="4"/>
              </w:rPr>
            </w:pPr>
          </w:p>
          <w:p w14:paraId="2DE550FD" w14:textId="77777777" w:rsidR="0065789A" w:rsidRDefault="006522D3">
            <w:pPr>
              <w:keepNext/>
              <w:keepLines/>
              <w:ind w:left="576" w:hanging="576"/>
              <w:outlineLvl w:val="1"/>
              <w:rPr>
                <w:color w:val="2E74B5"/>
                <w:sz w:val="26"/>
                <w:szCs w:val="26"/>
              </w:rPr>
            </w:pPr>
            <w:r>
              <w:rPr>
                <w:b/>
                <w:color w:val="000000"/>
                <w:sz w:val="22"/>
                <w:szCs w:val="22"/>
              </w:rPr>
              <w:t>1.1.</w:t>
            </w:r>
            <w:r>
              <w:rPr>
                <w:b/>
                <w:color w:val="000000"/>
                <w:sz w:val="22"/>
                <w:szCs w:val="22"/>
              </w:rPr>
              <w:tab/>
            </w:r>
          </w:p>
        </w:tc>
        <w:tc>
          <w:tcPr>
            <w:tcW w:w="9243" w:type="dxa"/>
            <w:gridSpan w:val="7"/>
          </w:tcPr>
          <w:p w14:paraId="5160BBC5" w14:textId="4151D29B" w:rsidR="0065789A" w:rsidRPr="00E3004D" w:rsidRDefault="00E3004D">
            <w:pPr>
              <w:jc w:val="both"/>
              <w:rPr>
                <w:iCs/>
                <w:color w:val="808080"/>
                <w:sz w:val="22"/>
                <w:szCs w:val="22"/>
              </w:rPr>
            </w:pPr>
            <w:r w:rsidRPr="00E3004D">
              <w:rPr>
                <w:iCs/>
                <w:color w:val="808080"/>
                <w:sz w:val="22"/>
                <w:szCs w:val="22"/>
              </w:rPr>
              <w:t>-</w:t>
            </w:r>
          </w:p>
        </w:tc>
      </w:tr>
      <w:tr w:rsidR="0065789A" w14:paraId="7C2D5BC4" w14:textId="77777777" w:rsidTr="0031657F">
        <w:tc>
          <w:tcPr>
            <w:tcW w:w="675" w:type="dxa"/>
          </w:tcPr>
          <w:p w14:paraId="1B6B319D" w14:textId="77777777" w:rsidR="0065789A" w:rsidRDefault="0065789A">
            <w:pPr>
              <w:rPr>
                <w:sz w:val="4"/>
                <w:szCs w:val="4"/>
              </w:rPr>
            </w:pPr>
          </w:p>
          <w:p w14:paraId="7A5B1D76" w14:textId="77777777" w:rsidR="0065789A" w:rsidRDefault="006522D3">
            <w:pPr>
              <w:keepNext/>
              <w:keepLines/>
              <w:ind w:left="576" w:hanging="576"/>
              <w:outlineLvl w:val="1"/>
              <w:rPr>
                <w:color w:val="2E74B5"/>
                <w:sz w:val="26"/>
                <w:szCs w:val="26"/>
              </w:rPr>
            </w:pPr>
            <w:r>
              <w:rPr>
                <w:b/>
                <w:color w:val="000000"/>
                <w:sz w:val="22"/>
                <w:szCs w:val="22"/>
              </w:rPr>
              <w:t>3.9.</w:t>
            </w:r>
            <w:r>
              <w:rPr>
                <w:b/>
                <w:color w:val="000000"/>
                <w:sz w:val="22"/>
                <w:szCs w:val="22"/>
              </w:rPr>
              <w:tab/>
            </w:r>
          </w:p>
        </w:tc>
        <w:tc>
          <w:tcPr>
            <w:tcW w:w="9243" w:type="dxa"/>
            <w:gridSpan w:val="7"/>
          </w:tcPr>
          <w:p w14:paraId="1486385F" w14:textId="77777777" w:rsidR="0065789A" w:rsidRDefault="006522D3">
            <w:pPr>
              <w:rPr>
                <w:sz w:val="22"/>
                <w:szCs w:val="22"/>
              </w:rPr>
            </w:pPr>
            <w:r>
              <w:rPr>
                <w:b/>
                <w:sz w:val="22"/>
                <w:szCs w:val="22"/>
              </w:rPr>
              <w:t>Projektų veiklų įgyvendinimui taikomi supaprastintai apmokamų išlaidų dydžiai</w:t>
            </w:r>
          </w:p>
        </w:tc>
      </w:tr>
      <w:tr w:rsidR="0065789A" w14:paraId="5D6F6FD3" w14:textId="77777777" w:rsidTr="0031657F">
        <w:tc>
          <w:tcPr>
            <w:tcW w:w="675" w:type="dxa"/>
            <w:vMerge w:val="restart"/>
          </w:tcPr>
          <w:p w14:paraId="73266470" w14:textId="77777777" w:rsidR="0065789A" w:rsidRDefault="0065789A">
            <w:pPr>
              <w:rPr>
                <w:sz w:val="4"/>
                <w:szCs w:val="4"/>
              </w:rPr>
            </w:pPr>
          </w:p>
          <w:p w14:paraId="22E80ECE" w14:textId="77777777" w:rsidR="0065789A" w:rsidRDefault="006522D3">
            <w:pPr>
              <w:keepNext/>
              <w:keepLines/>
              <w:ind w:left="576" w:hanging="576"/>
              <w:outlineLvl w:val="1"/>
              <w:rPr>
                <w:color w:val="2E74B5"/>
                <w:sz w:val="26"/>
                <w:szCs w:val="26"/>
              </w:rPr>
            </w:pPr>
            <w:r>
              <w:rPr>
                <w:b/>
                <w:color w:val="000000"/>
                <w:sz w:val="22"/>
                <w:szCs w:val="22"/>
              </w:rPr>
              <w:t>1.1.</w:t>
            </w:r>
            <w:r>
              <w:rPr>
                <w:b/>
                <w:color w:val="000000"/>
                <w:sz w:val="22"/>
                <w:szCs w:val="22"/>
              </w:rPr>
              <w:tab/>
            </w:r>
          </w:p>
        </w:tc>
        <w:tc>
          <w:tcPr>
            <w:tcW w:w="9243" w:type="dxa"/>
            <w:gridSpan w:val="7"/>
          </w:tcPr>
          <w:p w14:paraId="3B8CC0E4" w14:textId="77777777" w:rsidR="0065789A" w:rsidRDefault="006522D3">
            <w:pPr>
              <w:rPr>
                <w:b/>
                <w:sz w:val="22"/>
                <w:szCs w:val="22"/>
              </w:rPr>
            </w:pPr>
            <w:r>
              <w:rPr>
                <w:rFonts w:ascii="MS Gothic" w:eastAsia="MS Gothic" w:hAnsi="MS Gothic"/>
                <w:b/>
                <w:sz w:val="22"/>
                <w:szCs w:val="22"/>
              </w:rPr>
              <w:t>☐</w:t>
            </w:r>
            <w:r>
              <w:rPr>
                <w:b/>
                <w:sz w:val="22"/>
                <w:szCs w:val="22"/>
              </w:rPr>
              <w:t xml:space="preserve"> Indeksuojama</w:t>
            </w:r>
          </w:p>
          <w:p w14:paraId="21D0AC51" w14:textId="6DF52EF5" w:rsidR="0065789A" w:rsidRDefault="004F739F" w:rsidP="004F739F">
            <w:pPr>
              <w:rPr>
                <w:b/>
                <w:sz w:val="22"/>
                <w:szCs w:val="22"/>
              </w:rPr>
            </w:pPr>
            <w:r>
              <w:rPr>
                <w:rFonts w:eastAsia="MS Gothic"/>
                <w:b/>
                <w:sz w:val="22"/>
                <w:szCs w:val="22"/>
              </w:rPr>
              <w:t>X</w:t>
            </w:r>
            <w:r w:rsidR="006522D3">
              <w:rPr>
                <w:b/>
                <w:sz w:val="22"/>
                <w:szCs w:val="22"/>
              </w:rPr>
              <w:t xml:space="preserve"> Neindeksuojama</w:t>
            </w:r>
          </w:p>
        </w:tc>
      </w:tr>
      <w:tr w:rsidR="0065789A" w14:paraId="7A5A8C6C" w14:textId="77777777" w:rsidTr="00543CA9">
        <w:tc>
          <w:tcPr>
            <w:tcW w:w="675" w:type="dxa"/>
            <w:vMerge/>
          </w:tcPr>
          <w:p w14:paraId="1721C7AC" w14:textId="77777777" w:rsidR="0065789A" w:rsidRDefault="0065789A">
            <w:pPr>
              <w:rPr>
                <w:sz w:val="22"/>
                <w:szCs w:val="22"/>
              </w:rPr>
            </w:pPr>
          </w:p>
        </w:tc>
        <w:tc>
          <w:tcPr>
            <w:tcW w:w="2014" w:type="dxa"/>
            <w:gridSpan w:val="2"/>
          </w:tcPr>
          <w:p w14:paraId="05F5D90B" w14:textId="77777777" w:rsidR="0065789A" w:rsidRDefault="006522D3" w:rsidP="00543CA9">
            <w:pPr>
              <w:jc w:val="both"/>
              <w:rPr>
                <w:b/>
                <w:sz w:val="22"/>
                <w:szCs w:val="22"/>
              </w:rPr>
            </w:pPr>
            <w:r>
              <w:rPr>
                <w:b/>
                <w:sz w:val="22"/>
                <w:szCs w:val="22"/>
              </w:rPr>
              <w:t>Supaprastintai apmokamų išlaidų dydžio kodas</w:t>
            </w:r>
          </w:p>
        </w:tc>
        <w:tc>
          <w:tcPr>
            <w:tcW w:w="2304" w:type="dxa"/>
            <w:gridSpan w:val="2"/>
          </w:tcPr>
          <w:p w14:paraId="43944061" w14:textId="77777777" w:rsidR="0065789A" w:rsidRDefault="006522D3" w:rsidP="00543CA9">
            <w:pPr>
              <w:jc w:val="both"/>
              <w:rPr>
                <w:b/>
                <w:sz w:val="22"/>
                <w:szCs w:val="22"/>
              </w:rPr>
            </w:pPr>
            <w:r>
              <w:rPr>
                <w:b/>
                <w:sz w:val="22"/>
                <w:szCs w:val="22"/>
              </w:rPr>
              <w:t>Supaprastintai apmokamų išlaidų dydžio versija</w:t>
            </w:r>
          </w:p>
        </w:tc>
        <w:tc>
          <w:tcPr>
            <w:tcW w:w="2303" w:type="dxa"/>
            <w:gridSpan w:val="2"/>
          </w:tcPr>
          <w:p w14:paraId="2976AAB9" w14:textId="77777777" w:rsidR="0065789A" w:rsidRDefault="006522D3" w:rsidP="00543CA9">
            <w:pPr>
              <w:jc w:val="both"/>
              <w:rPr>
                <w:b/>
                <w:sz w:val="22"/>
                <w:szCs w:val="22"/>
              </w:rPr>
            </w:pPr>
            <w:r>
              <w:rPr>
                <w:b/>
                <w:sz w:val="22"/>
                <w:szCs w:val="22"/>
              </w:rPr>
              <w:t>Supaprastintai apmokamų išlaidų dydžio pavadinimas</w:t>
            </w:r>
          </w:p>
        </w:tc>
        <w:tc>
          <w:tcPr>
            <w:tcW w:w="2622" w:type="dxa"/>
          </w:tcPr>
          <w:p w14:paraId="48803ABF" w14:textId="77777777" w:rsidR="0065789A" w:rsidRDefault="006522D3" w:rsidP="00543CA9">
            <w:pPr>
              <w:jc w:val="both"/>
              <w:rPr>
                <w:b/>
                <w:sz w:val="22"/>
                <w:szCs w:val="22"/>
              </w:rPr>
            </w:pPr>
            <w:r>
              <w:rPr>
                <w:b/>
                <w:sz w:val="22"/>
                <w:szCs w:val="22"/>
              </w:rPr>
              <w:t xml:space="preserve">Supaprastintai apmokamų išlaidų dydžio nustatymo aprašas </w:t>
            </w:r>
          </w:p>
        </w:tc>
      </w:tr>
      <w:tr w:rsidR="0065789A" w14:paraId="7EC5C251" w14:textId="77777777" w:rsidTr="00543CA9">
        <w:trPr>
          <w:trHeight w:val="451"/>
        </w:trPr>
        <w:tc>
          <w:tcPr>
            <w:tcW w:w="675" w:type="dxa"/>
            <w:vMerge/>
          </w:tcPr>
          <w:p w14:paraId="7EC9FFAB" w14:textId="77777777" w:rsidR="0065789A" w:rsidRDefault="0065789A">
            <w:pPr>
              <w:rPr>
                <w:sz w:val="22"/>
                <w:szCs w:val="22"/>
              </w:rPr>
            </w:pPr>
          </w:p>
        </w:tc>
        <w:tc>
          <w:tcPr>
            <w:tcW w:w="2014" w:type="dxa"/>
            <w:gridSpan w:val="2"/>
          </w:tcPr>
          <w:p w14:paraId="26624DD1" w14:textId="2D55849A" w:rsidR="0065789A" w:rsidRDefault="0017398A">
            <w:pPr>
              <w:rPr>
                <w:color w:val="808080"/>
                <w:sz w:val="22"/>
                <w:szCs w:val="22"/>
              </w:rPr>
            </w:pPr>
            <w:r w:rsidRPr="009A24BE">
              <w:rPr>
                <w:sz w:val="22"/>
                <w:szCs w:val="22"/>
              </w:rPr>
              <w:t>FN-01</w:t>
            </w:r>
          </w:p>
        </w:tc>
        <w:tc>
          <w:tcPr>
            <w:tcW w:w="2304" w:type="dxa"/>
            <w:gridSpan w:val="2"/>
          </w:tcPr>
          <w:p w14:paraId="3F2C440C" w14:textId="77777777" w:rsidR="0065789A" w:rsidRPr="009709A1" w:rsidRDefault="009709A1">
            <w:pPr>
              <w:rPr>
                <w:color w:val="000000" w:themeColor="text1"/>
                <w:sz w:val="22"/>
                <w:szCs w:val="22"/>
                <w:lang w:val="en-US"/>
              </w:rPr>
            </w:pPr>
            <w:r w:rsidRPr="009709A1">
              <w:rPr>
                <w:color w:val="000000" w:themeColor="text1"/>
                <w:sz w:val="22"/>
                <w:szCs w:val="22"/>
              </w:rPr>
              <w:t>Versija Nr. 0</w:t>
            </w:r>
            <w:r w:rsidRPr="009709A1">
              <w:rPr>
                <w:color w:val="000000" w:themeColor="text1"/>
                <w:sz w:val="22"/>
                <w:szCs w:val="22"/>
                <w:lang w:val="en-US"/>
              </w:rPr>
              <w:t xml:space="preserve">1. </w:t>
            </w:r>
          </w:p>
          <w:p w14:paraId="245006CC" w14:textId="203B5DB9" w:rsidR="009709A1" w:rsidRPr="009709A1" w:rsidRDefault="009709A1" w:rsidP="00326C12">
            <w:pPr>
              <w:jc w:val="both"/>
              <w:rPr>
                <w:color w:val="808080"/>
                <w:sz w:val="22"/>
                <w:szCs w:val="22"/>
                <w:lang w:val="en-US"/>
              </w:rPr>
            </w:pPr>
            <w:r>
              <w:rPr>
                <w:sz w:val="22"/>
                <w:szCs w:val="24"/>
                <w:shd w:val="clear" w:color="auto" w:fill="FFFFFF"/>
              </w:rPr>
              <w:t>Netiesioginės projekto išlaidos skaičiuojamos nuo tinkamų finansuoti tiesioginių projekto išlaidų.</w:t>
            </w:r>
          </w:p>
        </w:tc>
        <w:tc>
          <w:tcPr>
            <w:tcW w:w="2303" w:type="dxa"/>
            <w:gridSpan w:val="2"/>
          </w:tcPr>
          <w:p w14:paraId="2D21789B" w14:textId="70C9D775" w:rsidR="0065789A" w:rsidRDefault="0017398A" w:rsidP="00543CA9">
            <w:pPr>
              <w:jc w:val="both"/>
              <w:rPr>
                <w:color w:val="808080"/>
                <w:sz w:val="22"/>
                <w:szCs w:val="22"/>
              </w:rPr>
            </w:pPr>
            <w:r>
              <w:rPr>
                <w:sz w:val="22"/>
                <w:szCs w:val="24"/>
                <w:shd w:val="clear" w:color="auto" w:fill="FFFFFF"/>
              </w:rPr>
              <w:t>7 proc. netiesioginių išlaidų fiksuotoji norma</w:t>
            </w:r>
          </w:p>
        </w:tc>
        <w:tc>
          <w:tcPr>
            <w:tcW w:w="2622" w:type="dxa"/>
          </w:tcPr>
          <w:p w14:paraId="781CAA7F" w14:textId="14ED01E2" w:rsidR="0065789A" w:rsidRPr="0017398A" w:rsidRDefault="006522D3" w:rsidP="00326C12">
            <w:pPr>
              <w:jc w:val="both"/>
              <w:rPr>
                <w:color w:val="808080"/>
                <w:sz w:val="22"/>
                <w:szCs w:val="22"/>
              </w:rPr>
            </w:pPr>
            <w:r w:rsidRPr="0017398A">
              <w:rPr>
                <w:color w:val="000000" w:themeColor="text1"/>
                <w:sz w:val="22"/>
                <w:szCs w:val="22"/>
              </w:rPr>
              <w:t xml:space="preserve">Supaprastintai apmokamų išlaidų dydžio nustatymo aprašas pateikiamas Europos socialinio fondo agentūros svetainės Metodinės pagalbos centro skiltyje adresu </w:t>
            </w:r>
            <w:hyperlink r:id="rId12" w:history="1">
              <w:r w:rsidR="0017398A" w:rsidRPr="00275A36">
                <w:rPr>
                  <w:rStyle w:val="Hyperlink"/>
                  <w:sz w:val="22"/>
                  <w:szCs w:val="22"/>
                </w:rPr>
                <w:t>https://www.esf.lt/lt/dokumentai-ir-leidiniai/metodines-pagalbos-centras/803</w:t>
              </w:r>
            </w:hyperlink>
            <w:r w:rsidR="0017398A">
              <w:rPr>
                <w:color w:val="000000" w:themeColor="text1"/>
                <w:sz w:val="22"/>
                <w:szCs w:val="22"/>
              </w:rPr>
              <w:t xml:space="preserve"> </w:t>
            </w:r>
          </w:p>
        </w:tc>
      </w:tr>
      <w:tr w:rsidR="0065789A" w14:paraId="2276A373" w14:textId="77777777" w:rsidTr="0031657F">
        <w:trPr>
          <w:trHeight w:val="451"/>
        </w:trPr>
        <w:tc>
          <w:tcPr>
            <w:tcW w:w="675" w:type="dxa"/>
          </w:tcPr>
          <w:p w14:paraId="03BCAB1F" w14:textId="77777777" w:rsidR="0065789A" w:rsidRDefault="006522D3">
            <w:pPr>
              <w:rPr>
                <w:b/>
                <w:sz w:val="22"/>
                <w:szCs w:val="22"/>
              </w:rPr>
            </w:pPr>
            <w:r>
              <w:rPr>
                <w:b/>
                <w:sz w:val="22"/>
                <w:szCs w:val="22"/>
              </w:rPr>
              <w:t>4.</w:t>
            </w:r>
          </w:p>
        </w:tc>
        <w:tc>
          <w:tcPr>
            <w:tcW w:w="2694" w:type="dxa"/>
            <w:gridSpan w:val="3"/>
          </w:tcPr>
          <w:p w14:paraId="77FD63F4" w14:textId="77777777" w:rsidR="0065789A" w:rsidRDefault="006522D3">
            <w:pPr>
              <w:rPr>
                <w:b/>
                <w:iCs/>
                <w:color w:val="808080"/>
                <w:sz w:val="22"/>
                <w:szCs w:val="22"/>
              </w:rPr>
            </w:pPr>
            <w:r>
              <w:rPr>
                <w:b/>
                <w:iCs/>
                <w:sz w:val="22"/>
                <w:szCs w:val="22"/>
              </w:rPr>
              <w:t>PRIDEDAMA</w:t>
            </w:r>
          </w:p>
        </w:tc>
        <w:tc>
          <w:tcPr>
            <w:tcW w:w="6549" w:type="dxa"/>
            <w:gridSpan w:val="4"/>
          </w:tcPr>
          <w:p w14:paraId="4EF08179" w14:textId="1B636063" w:rsidR="0065789A" w:rsidRPr="007662B7" w:rsidRDefault="006522D3">
            <w:pPr>
              <w:rPr>
                <w:sz w:val="22"/>
                <w:szCs w:val="22"/>
              </w:rPr>
            </w:pPr>
            <w:r w:rsidRPr="007662B7">
              <w:rPr>
                <w:sz w:val="22"/>
                <w:szCs w:val="22"/>
              </w:rPr>
              <w:t xml:space="preserve">Projekto įgyvendinimo plano forma, </w:t>
            </w:r>
            <w:r w:rsidR="007662B7" w:rsidRPr="007662B7">
              <w:rPr>
                <w:color w:val="000000" w:themeColor="text1"/>
                <w:sz w:val="22"/>
                <w:szCs w:val="22"/>
              </w:rPr>
              <w:t>31 lapas</w:t>
            </w:r>
            <w:r w:rsidRPr="007662B7">
              <w:rPr>
                <w:color w:val="000000" w:themeColor="text1"/>
                <w:sz w:val="22"/>
                <w:szCs w:val="22"/>
              </w:rPr>
              <w:t xml:space="preserve">. </w:t>
            </w:r>
          </w:p>
          <w:p w14:paraId="59C64480" w14:textId="117DA200" w:rsidR="0065789A" w:rsidRPr="007662B7" w:rsidRDefault="006522D3">
            <w:pPr>
              <w:rPr>
                <w:sz w:val="22"/>
                <w:szCs w:val="22"/>
              </w:rPr>
            </w:pPr>
            <w:r w:rsidRPr="007662B7">
              <w:rPr>
                <w:sz w:val="22"/>
                <w:szCs w:val="22"/>
              </w:rPr>
              <w:t xml:space="preserve">Projekto tinkamumo finansuoti vertinimo patikros lapas, </w:t>
            </w:r>
            <w:r w:rsidR="007662B7" w:rsidRPr="007662B7">
              <w:rPr>
                <w:color w:val="000000" w:themeColor="text1"/>
                <w:sz w:val="22"/>
                <w:szCs w:val="22"/>
              </w:rPr>
              <w:t>8 lapai</w:t>
            </w:r>
            <w:r w:rsidRPr="007662B7">
              <w:rPr>
                <w:color w:val="000000" w:themeColor="text1"/>
                <w:sz w:val="22"/>
                <w:szCs w:val="22"/>
              </w:rPr>
              <w:t xml:space="preserve">.  </w:t>
            </w:r>
          </w:p>
          <w:p w14:paraId="5391FBD3" w14:textId="697DB4D9" w:rsidR="0065789A" w:rsidRPr="007D04D9" w:rsidRDefault="006522D3">
            <w:pPr>
              <w:rPr>
                <w:sz w:val="22"/>
                <w:szCs w:val="22"/>
              </w:rPr>
            </w:pPr>
            <w:r w:rsidRPr="007662B7">
              <w:rPr>
                <w:sz w:val="22"/>
                <w:szCs w:val="22"/>
              </w:rPr>
              <w:t xml:space="preserve">Projekto sutarties forma, </w:t>
            </w:r>
            <w:r w:rsidR="007662B7" w:rsidRPr="007662B7">
              <w:rPr>
                <w:color w:val="000000" w:themeColor="text1"/>
                <w:sz w:val="22"/>
                <w:szCs w:val="22"/>
              </w:rPr>
              <w:t>29 lapai</w:t>
            </w:r>
            <w:r w:rsidRPr="007662B7">
              <w:rPr>
                <w:color w:val="000000" w:themeColor="text1"/>
                <w:sz w:val="22"/>
                <w:szCs w:val="22"/>
              </w:rPr>
              <w:t xml:space="preserve">. </w:t>
            </w:r>
          </w:p>
        </w:tc>
      </w:tr>
    </w:tbl>
    <w:p w14:paraId="28CDBEB6" w14:textId="1044A24C" w:rsidR="0065789A" w:rsidRDefault="0065789A">
      <w:pPr>
        <w:rPr>
          <w:sz w:val="14"/>
          <w:szCs w:val="14"/>
        </w:rPr>
      </w:pPr>
    </w:p>
    <w:p w14:paraId="781A061C" w14:textId="77777777" w:rsidR="0065789A" w:rsidRDefault="006522D3">
      <w:pPr>
        <w:spacing w:line="259" w:lineRule="auto"/>
        <w:jc w:val="center"/>
        <w:rPr>
          <w:sz w:val="22"/>
          <w:szCs w:val="22"/>
        </w:rPr>
      </w:pPr>
      <w:r>
        <w:rPr>
          <w:sz w:val="22"/>
          <w:szCs w:val="22"/>
        </w:rPr>
        <w:lastRenderedPageBreak/>
        <w:t>____________________</w:t>
      </w:r>
    </w:p>
    <w:sectPr w:rsidR="0065789A">
      <w:headerReference w:type="default" r:id="rId13"/>
      <w:pgSz w:w="11906" w:h="16838"/>
      <w:pgMar w:top="1134"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FA8DAA" w14:textId="77777777" w:rsidR="0065789A" w:rsidRDefault="006522D3">
      <w:pPr>
        <w:rPr>
          <w:sz w:val="22"/>
          <w:szCs w:val="22"/>
        </w:rPr>
      </w:pPr>
      <w:r>
        <w:rPr>
          <w:sz w:val="22"/>
          <w:szCs w:val="22"/>
        </w:rPr>
        <w:separator/>
      </w:r>
    </w:p>
  </w:endnote>
  <w:endnote w:type="continuationSeparator" w:id="0">
    <w:p w14:paraId="0095D964" w14:textId="77777777" w:rsidR="0065789A" w:rsidRDefault="006522D3">
      <w:pPr>
        <w:rPr>
          <w:sz w:val="22"/>
          <w:szCs w:val="22"/>
        </w:rPr>
      </w:pPr>
      <w:r>
        <w:rPr>
          <w:sz w:val="22"/>
          <w:szCs w:val="22"/>
        </w:rPr>
        <w:continuationSeparator/>
      </w:r>
    </w:p>
  </w:endnote>
  <w:endnote w:type="continuationNotice" w:id="1">
    <w:p w14:paraId="0E2A8359" w14:textId="77777777" w:rsidR="0065789A" w:rsidRDefault="0065789A">
      <w:pPr>
        <w:rPr>
          <w:sz w:val="22"/>
          <w:szCs w:val="22"/>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w:panose1 w:val="020F0502020204030204"/>
    <w:charset w:val="BA"/>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panose1 w:val="00000000000000000000"/>
    <w:charset w:val="80"/>
    <w:family w:val="roman"/>
    <w:notTrueType/>
    <w:pitch w:val="default"/>
  </w:font>
  <w:font w:name="Calibri Light">
    <w:panose1 w:val="020F0302020204030204"/>
    <w:charset w:val="BA"/>
    <w:family w:val="swiss"/>
    <w:pitch w:val="variable"/>
    <w:sig w:usb0="E4002EFF" w:usb1="C000247B" w:usb2="00000009" w:usb3="00000000" w:csb0="000001FF" w:csb1="00000000"/>
  </w:font>
  <w:font w:name="DengXian">
    <w:altName w:val="等线"/>
    <w:panose1 w:val="02010600030101010101"/>
    <w:charset w:val="8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53BCC9" w14:textId="77777777" w:rsidR="0065789A" w:rsidRDefault="006522D3">
      <w:pPr>
        <w:rPr>
          <w:sz w:val="22"/>
          <w:szCs w:val="22"/>
        </w:rPr>
      </w:pPr>
      <w:r>
        <w:rPr>
          <w:sz w:val="22"/>
          <w:szCs w:val="22"/>
        </w:rPr>
        <w:separator/>
      </w:r>
    </w:p>
  </w:footnote>
  <w:footnote w:type="continuationSeparator" w:id="0">
    <w:p w14:paraId="4AAEA2E5" w14:textId="77777777" w:rsidR="0065789A" w:rsidRDefault="006522D3">
      <w:pPr>
        <w:rPr>
          <w:sz w:val="22"/>
          <w:szCs w:val="22"/>
        </w:rPr>
      </w:pPr>
      <w:r>
        <w:rPr>
          <w:sz w:val="22"/>
          <w:szCs w:val="22"/>
        </w:rPr>
        <w:continuationSeparator/>
      </w:r>
    </w:p>
  </w:footnote>
  <w:footnote w:type="continuationNotice" w:id="1">
    <w:p w14:paraId="6C8B9B95" w14:textId="77777777" w:rsidR="0065789A" w:rsidRDefault="0065789A">
      <w:pPr>
        <w:rPr>
          <w:sz w:val="22"/>
          <w:szCs w:val="2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7D19A" w14:textId="77777777" w:rsidR="0065789A" w:rsidRDefault="0065789A">
    <w:pPr>
      <w:spacing w:after="160" w:line="259" w:lineRule="auto"/>
      <w:ind w:left="5103"/>
      <w:jc w:val="both"/>
      <w:rPr>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086F33"/>
    <w:multiLevelType w:val="hybridMultilevel"/>
    <w:tmpl w:val="2B189FDC"/>
    <w:lvl w:ilvl="0" w:tplc="9A344826">
      <w:start w:val="1"/>
      <w:numFmt w:val="decimal"/>
      <w:lvlText w:val="%1."/>
      <w:lvlJc w:val="left"/>
      <w:pPr>
        <w:ind w:left="392" w:hanging="360"/>
      </w:pPr>
      <w:rPr>
        <w:rFonts w:hint="default"/>
      </w:rPr>
    </w:lvl>
    <w:lvl w:ilvl="1" w:tplc="04270019" w:tentative="1">
      <w:start w:val="1"/>
      <w:numFmt w:val="lowerLetter"/>
      <w:lvlText w:val="%2."/>
      <w:lvlJc w:val="left"/>
      <w:pPr>
        <w:ind w:left="1112" w:hanging="360"/>
      </w:pPr>
    </w:lvl>
    <w:lvl w:ilvl="2" w:tplc="0427001B" w:tentative="1">
      <w:start w:val="1"/>
      <w:numFmt w:val="lowerRoman"/>
      <w:lvlText w:val="%3."/>
      <w:lvlJc w:val="right"/>
      <w:pPr>
        <w:ind w:left="1832" w:hanging="180"/>
      </w:pPr>
    </w:lvl>
    <w:lvl w:ilvl="3" w:tplc="0427000F" w:tentative="1">
      <w:start w:val="1"/>
      <w:numFmt w:val="decimal"/>
      <w:lvlText w:val="%4."/>
      <w:lvlJc w:val="left"/>
      <w:pPr>
        <w:ind w:left="2552" w:hanging="360"/>
      </w:pPr>
    </w:lvl>
    <w:lvl w:ilvl="4" w:tplc="04270019" w:tentative="1">
      <w:start w:val="1"/>
      <w:numFmt w:val="lowerLetter"/>
      <w:lvlText w:val="%5."/>
      <w:lvlJc w:val="left"/>
      <w:pPr>
        <w:ind w:left="3272" w:hanging="360"/>
      </w:pPr>
    </w:lvl>
    <w:lvl w:ilvl="5" w:tplc="0427001B" w:tentative="1">
      <w:start w:val="1"/>
      <w:numFmt w:val="lowerRoman"/>
      <w:lvlText w:val="%6."/>
      <w:lvlJc w:val="right"/>
      <w:pPr>
        <w:ind w:left="3992" w:hanging="180"/>
      </w:pPr>
    </w:lvl>
    <w:lvl w:ilvl="6" w:tplc="0427000F" w:tentative="1">
      <w:start w:val="1"/>
      <w:numFmt w:val="decimal"/>
      <w:lvlText w:val="%7."/>
      <w:lvlJc w:val="left"/>
      <w:pPr>
        <w:ind w:left="4712" w:hanging="360"/>
      </w:pPr>
    </w:lvl>
    <w:lvl w:ilvl="7" w:tplc="04270019" w:tentative="1">
      <w:start w:val="1"/>
      <w:numFmt w:val="lowerLetter"/>
      <w:lvlText w:val="%8."/>
      <w:lvlJc w:val="left"/>
      <w:pPr>
        <w:ind w:left="5432" w:hanging="360"/>
      </w:pPr>
    </w:lvl>
    <w:lvl w:ilvl="8" w:tplc="0427001B" w:tentative="1">
      <w:start w:val="1"/>
      <w:numFmt w:val="lowerRoman"/>
      <w:lvlText w:val="%9."/>
      <w:lvlJc w:val="right"/>
      <w:pPr>
        <w:ind w:left="6152" w:hanging="180"/>
      </w:pPr>
    </w:lvl>
  </w:abstractNum>
  <w:abstractNum w:abstractNumId="1" w15:restartNumberingAfterBreak="0">
    <w:nsid w:val="5A605A84"/>
    <w:multiLevelType w:val="hybridMultilevel"/>
    <w:tmpl w:val="118CA72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5A761B8E"/>
    <w:multiLevelType w:val="hybridMultilevel"/>
    <w:tmpl w:val="1DB4E60C"/>
    <w:lvl w:ilvl="0" w:tplc="325C39EA">
      <w:start w:val="1"/>
      <w:numFmt w:val="decimal"/>
      <w:lvlText w:val="%1."/>
      <w:lvlJc w:val="left"/>
      <w:pPr>
        <w:ind w:left="720" w:hanging="360"/>
      </w:pPr>
      <w:rPr>
        <w:rFonts w:hint="default"/>
        <w:i w:val="0"/>
        <w:color w:val="auto"/>
        <w:sz w:val="24"/>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16cid:durableId="1822766268">
    <w:abstractNumId w:val="2"/>
  </w:num>
  <w:num w:numId="2" w16cid:durableId="281494299">
    <w:abstractNumId w:val="1"/>
  </w:num>
  <w:num w:numId="3" w16cid:durableId="42916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1296"/>
  <w:hyphenationZone w:val="396"/>
  <w:doNotHyphenateCaps/>
  <w:characterSpacingControl w:val="doNotCompress"/>
  <w:hdrShapeDefaults>
    <o:shapedefaults v:ext="edit" spidmax="3072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1DE2"/>
    <w:rsid w:val="00031732"/>
    <w:rsid w:val="000A335D"/>
    <w:rsid w:val="00152986"/>
    <w:rsid w:val="00156AE3"/>
    <w:rsid w:val="0017398A"/>
    <w:rsid w:val="0031657F"/>
    <w:rsid w:val="00326C12"/>
    <w:rsid w:val="00394128"/>
    <w:rsid w:val="003D7701"/>
    <w:rsid w:val="00491783"/>
    <w:rsid w:val="004E2F91"/>
    <w:rsid w:val="004F58F4"/>
    <w:rsid w:val="004F739F"/>
    <w:rsid w:val="00537DA8"/>
    <w:rsid w:val="00543CA9"/>
    <w:rsid w:val="00582CA3"/>
    <w:rsid w:val="00596BAC"/>
    <w:rsid w:val="006522D3"/>
    <w:rsid w:val="0065789A"/>
    <w:rsid w:val="006F6A84"/>
    <w:rsid w:val="007352DD"/>
    <w:rsid w:val="007662B7"/>
    <w:rsid w:val="007A1E4C"/>
    <w:rsid w:val="007B73B9"/>
    <w:rsid w:val="007D04D9"/>
    <w:rsid w:val="007E3FE9"/>
    <w:rsid w:val="007E5A78"/>
    <w:rsid w:val="007F2C00"/>
    <w:rsid w:val="008160BC"/>
    <w:rsid w:val="008279C9"/>
    <w:rsid w:val="008D42F5"/>
    <w:rsid w:val="008D77B2"/>
    <w:rsid w:val="008E0B53"/>
    <w:rsid w:val="009709A1"/>
    <w:rsid w:val="00996F72"/>
    <w:rsid w:val="009A4E1A"/>
    <w:rsid w:val="009F4045"/>
    <w:rsid w:val="00B25EB2"/>
    <w:rsid w:val="00B476E6"/>
    <w:rsid w:val="00B53512"/>
    <w:rsid w:val="00B929E3"/>
    <w:rsid w:val="00BA73B1"/>
    <w:rsid w:val="00CA0D4A"/>
    <w:rsid w:val="00D36ED0"/>
    <w:rsid w:val="00D41DE2"/>
    <w:rsid w:val="00DA24F4"/>
    <w:rsid w:val="00E068B5"/>
    <w:rsid w:val="00E3004D"/>
    <w:rsid w:val="00E70063"/>
    <w:rsid w:val="00EB0C0E"/>
    <w:rsid w:val="00EE29E8"/>
    <w:rsid w:val="00F06BC6"/>
    <w:rsid w:val="00F20952"/>
    <w:rsid w:val="00F51CC8"/>
    <w:rsid w:val="00F668DA"/>
    <w:rsid w:val="00F84E95"/>
    <w:rsid w:val="00FC2A72"/>
  </w:rsids>
  <m:mathPr>
    <m:mathFont m:val="Cambria Math"/>
    <m:brkBin m:val="before"/>
    <m:brkBinSub m:val="--"/>
    <m:smallFrac m:val="0"/>
    <m:dispDef/>
    <m:lMargin m:val="0"/>
    <m:rMargin m:val="0"/>
    <m:defJc m:val="centerGroup"/>
    <m:wrapIndent m:val="1440"/>
    <m:intLim m:val="subSup"/>
    <m:naryLim m:val="undOvr"/>
  </m:mathPr>
  <w:themeFontLang w:val="lt-LT" w:eastAsia="zh-CN"/>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4EA9D6B6"/>
  <w15:docId w15:val="{08E8DF8A-44F1-4017-8CEE-E5967DC23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unhideWhenUsed/>
    <w:rsid w:val="00394128"/>
    <w:rPr>
      <w:sz w:val="16"/>
      <w:szCs w:val="16"/>
    </w:rPr>
  </w:style>
  <w:style w:type="paragraph" w:styleId="CommentText">
    <w:name w:val="annotation text"/>
    <w:basedOn w:val="Normal"/>
    <w:link w:val="CommentTextChar"/>
    <w:unhideWhenUsed/>
    <w:rsid w:val="00394128"/>
    <w:rPr>
      <w:sz w:val="20"/>
    </w:rPr>
  </w:style>
  <w:style w:type="character" w:customStyle="1" w:styleId="CommentTextChar">
    <w:name w:val="Comment Text Char"/>
    <w:basedOn w:val="DefaultParagraphFont"/>
    <w:link w:val="CommentText"/>
    <w:rsid w:val="00394128"/>
    <w:rPr>
      <w:sz w:val="20"/>
    </w:rPr>
  </w:style>
  <w:style w:type="paragraph" w:styleId="CommentSubject">
    <w:name w:val="annotation subject"/>
    <w:basedOn w:val="CommentText"/>
    <w:next w:val="CommentText"/>
    <w:link w:val="CommentSubjectChar"/>
    <w:semiHidden/>
    <w:unhideWhenUsed/>
    <w:rsid w:val="00394128"/>
    <w:rPr>
      <w:b/>
      <w:bCs/>
    </w:rPr>
  </w:style>
  <w:style w:type="character" w:customStyle="1" w:styleId="CommentSubjectChar">
    <w:name w:val="Comment Subject Char"/>
    <w:basedOn w:val="CommentTextChar"/>
    <w:link w:val="CommentSubject"/>
    <w:semiHidden/>
    <w:rsid w:val="00394128"/>
    <w:rPr>
      <w:b/>
      <w:bCs/>
      <w:sz w:val="20"/>
    </w:rPr>
  </w:style>
  <w:style w:type="paragraph" w:styleId="BalloonText">
    <w:name w:val="Balloon Text"/>
    <w:basedOn w:val="Normal"/>
    <w:link w:val="BalloonTextChar"/>
    <w:semiHidden/>
    <w:unhideWhenUsed/>
    <w:rsid w:val="00394128"/>
    <w:rPr>
      <w:rFonts w:ascii="Segoe UI" w:hAnsi="Segoe UI" w:cs="Segoe UI"/>
      <w:sz w:val="18"/>
      <w:szCs w:val="18"/>
    </w:rPr>
  </w:style>
  <w:style w:type="character" w:customStyle="1" w:styleId="BalloonTextChar">
    <w:name w:val="Balloon Text Char"/>
    <w:basedOn w:val="DefaultParagraphFont"/>
    <w:link w:val="BalloonText"/>
    <w:semiHidden/>
    <w:rsid w:val="00394128"/>
    <w:rPr>
      <w:rFonts w:ascii="Segoe UI" w:hAnsi="Segoe UI" w:cs="Segoe UI"/>
      <w:sz w:val="18"/>
      <w:szCs w:val="18"/>
    </w:rPr>
  </w:style>
  <w:style w:type="paragraph" w:styleId="ListParagraph">
    <w:name w:val="List Paragraph"/>
    <w:basedOn w:val="Normal"/>
    <w:rsid w:val="009A4E1A"/>
    <w:pPr>
      <w:ind w:left="720"/>
      <w:contextualSpacing/>
    </w:pPr>
  </w:style>
  <w:style w:type="character" w:styleId="Hyperlink">
    <w:name w:val="Hyperlink"/>
    <w:basedOn w:val="DefaultParagraphFont"/>
    <w:unhideWhenUsed/>
    <w:rsid w:val="007B73B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2339101">
      <w:bodyDiv w:val="1"/>
      <w:marLeft w:val="0"/>
      <w:marRight w:val="0"/>
      <w:marTop w:val="0"/>
      <w:marBottom w:val="0"/>
      <w:divBdr>
        <w:top w:val="none" w:sz="0" w:space="0" w:color="auto"/>
        <w:left w:val="none" w:sz="0" w:space="0" w:color="auto"/>
        <w:bottom w:val="none" w:sz="0" w:space="0" w:color="auto"/>
        <w:right w:val="none" w:sz="0" w:space="0" w:color="auto"/>
      </w:divBdr>
    </w:div>
    <w:div w:id="1131821495">
      <w:bodyDiv w:val="1"/>
      <w:marLeft w:val="0"/>
      <w:marRight w:val="0"/>
      <w:marTop w:val="0"/>
      <w:marBottom w:val="0"/>
      <w:divBdr>
        <w:top w:val="none" w:sz="0" w:space="0" w:color="auto"/>
        <w:left w:val="none" w:sz="0" w:space="0" w:color="auto"/>
        <w:bottom w:val="none" w:sz="0" w:space="0" w:color="auto"/>
        <w:right w:val="none" w:sz="0" w:space="0" w:color="auto"/>
      </w:divBdr>
    </w:div>
    <w:div w:id="1516190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esf.lt/lt/dokumentai-ir-leidiniai/metodines-pagalbos-centras/803"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fo@cpva.lt"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j6fdf40a0e1e4c27b9444f6dc0ea131b xmlns="f5ebda27-b626-448f-a7d1-d1cf5ad133fa" xsi:nil="true"/>
    <ExportDate xmlns="a843bbba-5665-4b5f-aacc-cdcb1c804839" xsi:nil="true"/>
    <DmsDocPrepDocSendReg xmlns="028236e2-f653-4d19-ab67-4d06a9145e0c">true</DmsDocPrepDocSendReg>
    <DmsDocPrepListOrderNo xmlns="4b2e9d09-07c5-42d4-ad0a-92e216c40b99">2</DmsDocPrepListOrderNo>
  </documentManagement>
</p:properties>
</file>

<file path=customXml/item3.xml><?xml version="1.0" encoding="utf-8"?>
<ct:contentTypeSchema xmlns:ct="http://schemas.microsoft.com/office/2006/metadata/contentType" xmlns:ma="http://schemas.microsoft.com/office/2006/metadata/properties/metaAttributes" ct:_="" ma:_="" ma:contentTypeName="Dokumento priedas" ma:contentTypeID="0x010100D76F90AF19434866994CD715ED8FEE4200712820E1B0DE314FBCE77D75ADAD206D" ma:contentTypeVersion="3" ma:contentTypeDescription="" ma:contentTypeScope="" ma:versionID="793df666ba0bf5a191b36fdaf1d58a93">
  <xsd:schema xmlns:xsd="http://www.w3.org/2001/XMLSchema" xmlns:xs="http://www.w3.org/2001/XMLSchema" xmlns:p="http://schemas.microsoft.com/office/2006/metadata/properties" xmlns:ns2="4b2e9d09-07c5-42d4-ad0a-92e216c40b99" xmlns:ns3="f5ebda27-b626-448f-a7d1-d1cf5ad133fa" xmlns:ns4="028236e2-f653-4d19-ab67-4d06a9145e0c" xmlns:ns5="a843bbba-5665-4b5f-aacc-cdcb1c804839" targetNamespace="http://schemas.microsoft.com/office/2006/metadata/properties" ma:root="true" ma:fieldsID="c12fd19ff4577ed42839b4b21aaac4ba" ns2:_="" ns3:_="" ns4:_="" ns5:_="">
    <xsd:import namespace="4b2e9d09-07c5-42d4-ad0a-92e216c40b99"/>
    <xsd:import namespace="f5ebda27-b626-448f-a7d1-d1cf5ad133fa"/>
    <xsd:import namespace="028236e2-f653-4d19-ab67-4d06a9145e0c"/>
    <xsd:import namespace="a843bbba-5665-4b5f-aacc-cdcb1c804839"/>
    <xsd:element name="properties">
      <xsd:complexType>
        <xsd:sequence>
          <xsd:element name="documentManagement">
            <xsd:complexType>
              <xsd:all>
                <xsd:element ref="ns2:DmsDocPrepListOrderNo" minOccurs="0"/>
                <xsd:element ref="ns3:j6fdf40a0e1e4c27b9444f6dc0ea131b" minOccurs="0"/>
                <xsd:element ref="ns4:DmsDocPrepDocSendReg" minOccurs="0"/>
                <xsd:element ref="ns5:Expo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2e9d09-07c5-42d4-ad0a-92e216c40b99" elementFormDefault="qualified">
    <xsd:import namespace="http://schemas.microsoft.com/office/2006/documentManagement/types"/>
    <xsd:import namespace="http://schemas.microsoft.com/office/infopath/2007/PartnerControls"/>
    <xsd:element name="DmsDocPrepListOrderNo" ma:index="8" nillable="true" ma:displayName="Turinio tipo rikiavimas" ma:description="" ma:internalName="DmsDocPrepListOrderNo">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5ebda27-b626-448f-a7d1-d1cf5ad133fa" elementFormDefault="qualified">
    <xsd:import namespace="http://schemas.microsoft.com/office/2006/documentManagement/types"/>
    <xsd:import namespace="http://schemas.microsoft.com/office/infopath/2007/PartnerControls"/>
    <xsd:element name="j6fdf40a0e1e4c27b9444f6dc0ea131b" ma:index="9" nillable="true" ma:displayName="DmsPermissionsDivisions_0" ma:hidden="true" ma:internalName="j6fdf40a0e1e4c27b9444f6dc0ea131b">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28236e2-f653-4d19-ab67-4d06a9145e0c" elementFormDefault="qualified">
    <xsd:import namespace="http://schemas.microsoft.com/office/2006/documentManagement/types"/>
    <xsd:import namespace="http://schemas.microsoft.com/office/infopath/2007/PartnerControls"/>
    <xsd:element name="DmsDocPrepDocSendReg" ma:index="10" nillable="true" ma:displayName="Siųsti registruoti" ma:description="" ma:internalName="DmsDocPrepDocSendReg">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843bbba-5665-4b5f-aacc-cdcb1c804839" elementFormDefault="qualified">
    <xsd:import namespace="http://schemas.microsoft.com/office/2006/documentManagement/types"/>
    <xsd:import namespace="http://schemas.microsoft.com/office/infopath/2007/PartnerControls"/>
    <xsd:element name="ExportDate" ma:index="11" nillable="true" ma:displayName="ExportDate" ma:format="DateOnly" ma:internalName="Export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EA784F-48DE-4A7F-ABF5-30D4939ADBE8}"/>
</file>

<file path=customXml/itemProps2.xml><?xml version="1.0" encoding="utf-8"?>
<ds:datastoreItem xmlns:ds="http://schemas.openxmlformats.org/officeDocument/2006/customXml" ds:itemID="{2A3A1EE7-A45B-4B28-BA85-B281D30AC30D}"/>
</file>

<file path=customXml/itemProps3.xml><?xml version="1.0" encoding="utf-8"?>
<ds:datastoreItem xmlns:ds="http://schemas.openxmlformats.org/officeDocument/2006/customXml" ds:itemID="{C1DE52E2-0BBF-4F99-8A97-C1FFE66C2B3A}"/>
</file>

<file path=customXml/itemProps4.xml><?xml version="1.0" encoding="utf-8"?>
<ds:datastoreItem xmlns:ds="http://schemas.openxmlformats.org/officeDocument/2006/customXml" ds:itemID="{091E98B0-A417-4149-A4BF-3FD7331D8F3F}"/>
</file>

<file path=docProps/app.xml><?xml version="1.0" encoding="utf-8"?>
<Properties xmlns="http://schemas.openxmlformats.org/officeDocument/2006/extended-properties" xmlns:vt="http://schemas.openxmlformats.org/officeDocument/2006/docPropsVTypes">
  <Template>Normal</Template>
  <TotalTime>136</TotalTime>
  <Pages>5</Pages>
  <Words>6718</Words>
  <Characters>3830</Characters>
  <Application>Microsoft Office Word</Application>
  <DocSecurity>0</DocSecurity>
  <Lines>31</Lines>
  <Paragraphs>21</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HP Inc.</Company>
  <LinksUpToDate>false</LinksUpToDate>
  <CharactersWithSpaces>10527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Kvietimas Nr. SADM-V-001 teikti PĮP</dc:title>
  <dc:creator>Virginija Levinskienė</dc:creator>
  <cp:lastModifiedBy>Irma Gedvilaitė</cp:lastModifiedBy>
  <cp:revision>48</cp:revision>
  <dcterms:created xsi:type="dcterms:W3CDTF">2022-04-14T07:14:00Z</dcterms:created>
  <dcterms:modified xsi:type="dcterms:W3CDTF">2022-04-21T13:29:00Z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0x010100D76F90AF19434866994CD715ED8FEE4200712820E1B0DE314FBCE77D75ADAD206D</vt:lpwstr>
  </property>
  <property fmtid="{D5CDD505-2E9C-101B-9397-08002B2CF9AE}" pid="3" name="DmsPermissionsFlags">
    <vt:lpwstr>,SECTRUE,</vt:lpwstr>
  </property>
  <property fmtid="{D5CDD505-2E9C-101B-9397-08002B2CF9AE}" pid="4" name="DmsPermissionsDivisions">
    <vt:lpwstr>274;#Socialinės apsaugos projektų skyrius|e8842430-d836-470f-b9ed-ff904e3d0bc7</vt:lpwstr>
  </property>
  <property fmtid="{D5CDD505-2E9C-101B-9397-08002B2CF9AE}" pid="5" name="DmsPermissionsUsers">
    <vt:lpwstr>174;#Irma Gedvilaitė;#123;#Vaida Lisauskienė</vt:lpwstr>
  </property>
  <property fmtid="{D5CDD505-2E9C-101B-9397-08002B2CF9AE}" pid="6" name="TaxCatchAll">
    <vt:lpwstr/>
  </property>
  <property fmtid="{D5CDD505-2E9C-101B-9397-08002B2CF9AE}" pid="7" name="DmsDocPrepDocSendRegReal">
    <vt:bool>false</vt:bool>
  </property>
  <property fmtid="{D5CDD505-2E9C-101B-9397-08002B2CF9AE}" pid="8" name="DmsWaitingForSign">
    <vt:bool>true</vt:bool>
  </property>
</Properties>
</file>