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4BD0" w14:textId="7BBC5558" w:rsidR="004A0F0A" w:rsidRDefault="004A0F0A" w:rsidP="004A0F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LIETUVOS RESPUBLIKOS SOCIALINĖS APSAUGOS IR DARBO MINISTERIJA</w:t>
      </w:r>
    </w:p>
    <w:p w14:paraId="0FE82E0D" w14:textId="103B0743" w:rsidR="004A0F0A" w:rsidRPr="004A0F0A" w:rsidRDefault="004A0F0A" w:rsidP="004A0F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0A">
        <w:rPr>
          <w:rFonts w:ascii="Times New Roman" w:hAnsi="Times New Roman" w:cs="Times New Roman"/>
          <w:b/>
          <w:sz w:val="24"/>
          <w:szCs w:val="24"/>
        </w:rPr>
        <w:t>KVIETIMŲ TEIKTI PROJEKTŲ ĮGYVENDINIMO PLANUS PLANAS</w:t>
      </w:r>
    </w:p>
    <w:tbl>
      <w:tblPr>
        <w:tblW w:w="2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317"/>
        <w:gridCol w:w="1549"/>
        <w:gridCol w:w="2213"/>
        <w:gridCol w:w="886"/>
        <w:gridCol w:w="945"/>
        <w:gridCol w:w="1075"/>
        <w:gridCol w:w="1249"/>
        <w:gridCol w:w="1661"/>
        <w:gridCol w:w="1184"/>
        <w:gridCol w:w="1177"/>
        <w:gridCol w:w="1232"/>
        <w:gridCol w:w="1025"/>
        <w:gridCol w:w="1029"/>
        <w:gridCol w:w="1121"/>
        <w:gridCol w:w="1015"/>
        <w:gridCol w:w="1244"/>
        <w:gridCol w:w="1701"/>
      </w:tblGrid>
      <w:tr w:rsidR="004A0F0A" w:rsidRPr="004A0F0A" w14:paraId="755BC010" w14:textId="77777777" w:rsidTr="00AC73A6">
        <w:trPr>
          <w:trHeight w:val="240"/>
        </w:trPr>
        <w:tc>
          <w:tcPr>
            <w:tcW w:w="1056" w:type="dxa"/>
            <w:vMerge w:val="restart"/>
            <w:shd w:val="clear" w:color="000000" w:fill="BDD6EE"/>
            <w:vAlign w:val="center"/>
            <w:hideMark/>
          </w:tcPr>
          <w:p w14:paraId="0C3D737C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Kvietimo numeris</w:t>
            </w:r>
          </w:p>
        </w:tc>
        <w:tc>
          <w:tcPr>
            <w:tcW w:w="1317" w:type="dxa"/>
            <w:vMerge w:val="restart"/>
            <w:shd w:val="clear" w:color="000000" w:fill="BDD6EE"/>
            <w:vAlign w:val="center"/>
            <w:hideMark/>
          </w:tcPr>
          <w:p w14:paraId="2C841AC3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Pažangos priemonės numeris</w:t>
            </w:r>
          </w:p>
        </w:tc>
        <w:tc>
          <w:tcPr>
            <w:tcW w:w="1550" w:type="dxa"/>
            <w:vMerge w:val="restart"/>
            <w:shd w:val="clear" w:color="000000" w:fill="BDD6EE"/>
            <w:vAlign w:val="center"/>
            <w:hideMark/>
          </w:tcPr>
          <w:p w14:paraId="630385F3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Pažangos priemonės pavadinimas</w:t>
            </w:r>
          </w:p>
        </w:tc>
        <w:tc>
          <w:tcPr>
            <w:tcW w:w="2228" w:type="dxa"/>
            <w:vMerge w:val="restart"/>
            <w:shd w:val="clear" w:color="000000" w:fill="BDD6EE"/>
            <w:vAlign w:val="center"/>
            <w:hideMark/>
          </w:tcPr>
          <w:p w14:paraId="1936B6B0" w14:textId="423194E1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Finansuojamos projektų veiklos (poveiklės)</w:t>
            </w:r>
            <w:r w:rsidR="00AC73A6">
              <w:rPr>
                <w:rStyle w:val="Puslapioinaosnuoroda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footnoteReference w:id="1"/>
            </w:r>
          </w:p>
        </w:tc>
        <w:tc>
          <w:tcPr>
            <w:tcW w:w="887" w:type="dxa"/>
            <w:vMerge w:val="restart"/>
            <w:shd w:val="clear" w:color="000000" w:fill="BDD6EE"/>
            <w:vAlign w:val="center"/>
            <w:hideMark/>
          </w:tcPr>
          <w:p w14:paraId="630B37A1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Politikos tikslas arba reforma</w:t>
            </w:r>
          </w:p>
        </w:tc>
        <w:tc>
          <w:tcPr>
            <w:tcW w:w="946" w:type="dxa"/>
            <w:vMerge w:val="restart"/>
            <w:shd w:val="clear" w:color="000000" w:fill="BDD6EE"/>
            <w:vAlign w:val="center"/>
            <w:hideMark/>
          </w:tcPr>
          <w:p w14:paraId="40621672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Valstybei svarbus projektas</w:t>
            </w:r>
          </w:p>
        </w:tc>
        <w:tc>
          <w:tcPr>
            <w:tcW w:w="1076" w:type="dxa"/>
            <w:vMerge w:val="restart"/>
            <w:shd w:val="clear" w:color="000000" w:fill="BDD6EE"/>
            <w:vAlign w:val="center"/>
            <w:hideMark/>
          </w:tcPr>
          <w:p w14:paraId="0E03F007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svarbos projektas</w:t>
            </w:r>
          </w:p>
        </w:tc>
        <w:tc>
          <w:tcPr>
            <w:tcW w:w="1252" w:type="dxa"/>
            <w:vMerge w:val="restart"/>
            <w:shd w:val="clear" w:color="000000" w:fill="BDD6EE"/>
            <w:vAlign w:val="center"/>
            <w:hideMark/>
          </w:tcPr>
          <w:p w14:paraId="481C0380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Finansavimo suma (tūkst. eurų)</w:t>
            </w:r>
          </w:p>
        </w:tc>
        <w:tc>
          <w:tcPr>
            <w:tcW w:w="1675" w:type="dxa"/>
            <w:vMerge w:val="restart"/>
            <w:shd w:val="clear" w:color="000000" w:fill="BDD6EE"/>
            <w:vAlign w:val="center"/>
            <w:hideMark/>
          </w:tcPr>
          <w:p w14:paraId="75BF1FDC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Galimi pareiškėjai</w:t>
            </w:r>
          </w:p>
        </w:tc>
        <w:tc>
          <w:tcPr>
            <w:tcW w:w="3532" w:type="dxa"/>
            <w:gridSpan w:val="3"/>
            <w:shd w:val="clear" w:color="000000" w:fill="BDD6EE"/>
            <w:vAlign w:val="center"/>
            <w:hideMark/>
          </w:tcPr>
          <w:p w14:paraId="69FECAF6" w14:textId="77777777" w:rsidR="00AC73A6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Finansavimo šaltinis (-iai) ir sumos </w:t>
            </w:r>
          </w:p>
          <w:p w14:paraId="40363D5F" w14:textId="1BCEDCF1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(tūkst. eurų)</w:t>
            </w:r>
          </w:p>
        </w:tc>
        <w:tc>
          <w:tcPr>
            <w:tcW w:w="1026" w:type="dxa"/>
            <w:vMerge w:val="restart"/>
            <w:shd w:val="clear" w:color="000000" w:fill="BDD6EE"/>
            <w:vAlign w:val="center"/>
            <w:hideMark/>
          </w:tcPr>
          <w:p w14:paraId="7BDD487D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Pareiškėjo nuosavo įnašo dydis (tūkst. eurų)</w:t>
            </w:r>
          </w:p>
        </w:tc>
        <w:tc>
          <w:tcPr>
            <w:tcW w:w="3181" w:type="dxa"/>
            <w:gridSpan w:val="3"/>
            <w:shd w:val="clear" w:color="000000" w:fill="BDD6EE"/>
            <w:vAlign w:val="center"/>
            <w:hideMark/>
          </w:tcPr>
          <w:p w14:paraId="43F34FDA" w14:textId="684B31BD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Finansavimas pagal regioną, kuriam gali būti priskiriamas (-i) projektas (-ai)</w:t>
            </w:r>
          </w:p>
          <w:p w14:paraId="7332E196" w14:textId="72D72D5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lt-LT"/>
              </w:rPr>
              <w:t>(Taikoma, kai priemonės veikla (poveiklė) finansuojama iš Europos regioninės plėtros fondo, „Europos socialinio fondo +“ arba Teisingos pertvarkos fondo lėšų)</w:t>
            </w:r>
          </w:p>
        </w:tc>
        <w:tc>
          <w:tcPr>
            <w:tcW w:w="1248" w:type="dxa"/>
            <w:vMerge w:val="restart"/>
            <w:shd w:val="clear" w:color="000000" w:fill="BDD6EE"/>
            <w:vAlign w:val="center"/>
            <w:hideMark/>
          </w:tcPr>
          <w:p w14:paraId="02053334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Planuojama kvietimo pradžios data</w:t>
            </w:r>
          </w:p>
        </w:tc>
        <w:tc>
          <w:tcPr>
            <w:tcW w:w="1701" w:type="dxa"/>
            <w:vMerge w:val="restart"/>
            <w:shd w:val="clear" w:color="000000" w:fill="BDD6EE"/>
            <w:vAlign w:val="center"/>
            <w:hideMark/>
          </w:tcPr>
          <w:p w14:paraId="1C8A012C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Planuojama kvietimo pabaigos data</w:t>
            </w:r>
          </w:p>
        </w:tc>
      </w:tr>
      <w:tr w:rsidR="004A0F0A" w:rsidRPr="004A0F0A" w14:paraId="7E41B190" w14:textId="77777777" w:rsidTr="00AC73A6">
        <w:trPr>
          <w:trHeight w:val="708"/>
        </w:trPr>
        <w:tc>
          <w:tcPr>
            <w:tcW w:w="1056" w:type="dxa"/>
            <w:vMerge/>
            <w:vAlign w:val="center"/>
            <w:hideMark/>
          </w:tcPr>
          <w:p w14:paraId="5BE416C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14:paraId="584BB36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14:paraId="6B2D623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2228" w:type="dxa"/>
            <w:vMerge/>
            <w:vAlign w:val="center"/>
            <w:hideMark/>
          </w:tcPr>
          <w:p w14:paraId="471D808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51D82C2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6D21E89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48E4092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14:paraId="6F40B89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20F78B3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191" w:type="dxa"/>
            <w:shd w:val="clear" w:color="000000" w:fill="BDD6EE"/>
            <w:vAlign w:val="center"/>
            <w:hideMark/>
          </w:tcPr>
          <w:p w14:paraId="53A4CD11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Europos Sąjungos fondų lėšos</w:t>
            </w:r>
          </w:p>
        </w:tc>
        <w:tc>
          <w:tcPr>
            <w:tcW w:w="1107" w:type="dxa"/>
            <w:shd w:val="clear" w:color="000000" w:fill="BDD6EE"/>
            <w:vAlign w:val="center"/>
            <w:hideMark/>
          </w:tcPr>
          <w:p w14:paraId="745BEA53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Ekonomikos gaivinimo ir atsparumo didinimo priemonės lėšos</w:t>
            </w:r>
          </w:p>
        </w:tc>
        <w:tc>
          <w:tcPr>
            <w:tcW w:w="1234" w:type="dxa"/>
            <w:shd w:val="clear" w:color="000000" w:fill="BDD6EE"/>
            <w:vAlign w:val="center"/>
            <w:hideMark/>
          </w:tcPr>
          <w:p w14:paraId="05397A9A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Lietuvos Respublikos valstybės biudžeto lėšos</w:t>
            </w:r>
          </w:p>
        </w:tc>
        <w:tc>
          <w:tcPr>
            <w:tcW w:w="1026" w:type="dxa"/>
            <w:vMerge/>
            <w:vAlign w:val="center"/>
            <w:hideMark/>
          </w:tcPr>
          <w:p w14:paraId="0921109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033" w:type="dxa"/>
            <w:shd w:val="clear" w:color="000000" w:fill="BDD6EE"/>
            <w:vAlign w:val="center"/>
            <w:hideMark/>
          </w:tcPr>
          <w:p w14:paraId="5485E52A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Sostinės regionas</w:t>
            </w:r>
          </w:p>
        </w:tc>
        <w:tc>
          <w:tcPr>
            <w:tcW w:w="1128" w:type="dxa"/>
            <w:shd w:val="clear" w:color="000000" w:fill="BDD6EE"/>
            <w:vAlign w:val="center"/>
            <w:hideMark/>
          </w:tcPr>
          <w:p w14:paraId="2FB56F93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Vidurio ir vakarų Lietuva</w:t>
            </w:r>
          </w:p>
        </w:tc>
        <w:tc>
          <w:tcPr>
            <w:tcW w:w="1020" w:type="dxa"/>
            <w:shd w:val="clear" w:color="000000" w:fill="BDD6EE"/>
            <w:vAlign w:val="center"/>
            <w:hideMark/>
          </w:tcPr>
          <w:p w14:paraId="5E8622C8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Visa Lietuva</w:t>
            </w:r>
          </w:p>
        </w:tc>
        <w:tc>
          <w:tcPr>
            <w:tcW w:w="1248" w:type="dxa"/>
            <w:vMerge/>
            <w:vAlign w:val="center"/>
            <w:hideMark/>
          </w:tcPr>
          <w:p w14:paraId="5AF13E54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3F0F707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AC73A6" w:rsidRPr="004A0F0A" w14:paraId="10369471" w14:textId="77777777" w:rsidTr="00AC73A6">
        <w:trPr>
          <w:trHeight w:val="302"/>
        </w:trPr>
        <w:tc>
          <w:tcPr>
            <w:tcW w:w="1056" w:type="dxa"/>
            <w:shd w:val="clear" w:color="000000" w:fill="BDD6EE"/>
            <w:vAlign w:val="center"/>
            <w:hideMark/>
          </w:tcPr>
          <w:p w14:paraId="3945E26A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317" w:type="dxa"/>
            <w:shd w:val="clear" w:color="000000" w:fill="BDD6EE"/>
            <w:vAlign w:val="center"/>
            <w:hideMark/>
          </w:tcPr>
          <w:p w14:paraId="490BD526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550" w:type="dxa"/>
            <w:shd w:val="clear" w:color="000000" w:fill="BDD6EE"/>
            <w:vAlign w:val="center"/>
            <w:hideMark/>
          </w:tcPr>
          <w:p w14:paraId="65FCE812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2228" w:type="dxa"/>
            <w:shd w:val="clear" w:color="000000" w:fill="BDD6EE"/>
            <w:vAlign w:val="center"/>
            <w:hideMark/>
          </w:tcPr>
          <w:p w14:paraId="325FEF81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87" w:type="dxa"/>
            <w:shd w:val="clear" w:color="000000" w:fill="BDD6EE"/>
            <w:vAlign w:val="center"/>
            <w:hideMark/>
          </w:tcPr>
          <w:p w14:paraId="2573F019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46" w:type="dxa"/>
            <w:shd w:val="clear" w:color="000000" w:fill="BDD6EE"/>
            <w:vAlign w:val="center"/>
            <w:hideMark/>
          </w:tcPr>
          <w:p w14:paraId="6BCEA674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076" w:type="dxa"/>
            <w:shd w:val="clear" w:color="000000" w:fill="BDD6EE"/>
            <w:vAlign w:val="center"/>
            <w:hideMark/>
          </w:tcPr>
          <w:p w14:paraId="71D492E5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252" w:type="dxa"/>
            <w:shd w:val="clear" w:color="000000" w:fill="BDD6EE"/>
            <w:vAlign w:val="center"/>
            <w:hideMark/>
          </w:tcPr>
          <w:p w14:paraId="0314449F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675" w:type="dxa"/>
            <w:shd w:val="clear" w:color="000000" w:fill="BDD6EE"/>
            <w:vAlign w:val="center"/>
            <w:hideMark/>
          </w:tcPr>
          <w:p w14:paraId="3B992AC1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1191" w:type="dxa"/>
            <w:shd w:val="clear" w:color="000000" w:fill="BDD6EE"/>
            <w:vAlign w:val="center"/>
            <w:hideMark/>
          </w:tcPr>
          <w:p w14:paraId="7E0A0148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107" w:type="dxa"/>
            <w:shd w:val="clear" w:color="000000" w:fill="BDD6EE"/>
            <w:vAlign w:val="center"/>
            <w:hideMark/>
          </w:tcPr>
          <w:p w14:paraId="60E02FD3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1234" w:type="dxa"/>
            <w:shd w:val="clear" w:color="000000" w:fill="BDD6EE"/>
            <w:vAlign w:val="center"/>
            <w:hideMark/>
          </w:tcPr>
          <w:p w14:paraId="1397977C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1026" w:type="dxa"/>
            <w:shd w:val="clear" w:color="000000" w:fill="BDD6EE"/>
            <w:vAlign w:val="center"/>
            <w:hideMark/>
          </w:tcPr>
          <w:p w14:paraId="399B1DC1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1033" w:type="dxa"/>
            <w:shd w:val="clear" w:color="000000" w:fill="BDD6EE"/>
            <w:vAlign w:val="center"/>
            <w:hideMark/>
          </w:tcPr>
          <w:p w14:paraId="0ED14750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128" w:type="dxa"/>
            <w:shd w:val="clear" w:color="000000" w:fill="BDD6EE"/>
            <w:vAlign w:val="center"/>
            <w:hideMark/>
          </w:tcPr>
          <w:p w14:paraId="0DA98582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020" w:type="dxa"/>
            <w:shd w:val="clear" w:color="000000" w:fill="BDD6EE"/>
            <w:vAlign w:val="center"/>
            <w:hideMark/>
          </w:tcPr>
          <w:p w14:paraId="3B737D9B" w14:textId="77777777" w:rsidR="004A0F0A" w:rsidRPr="004A0F0A" w:rsidRDefault="004A0F0A" w:rsidP="004A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1248" w:type="dxa"/>
            <w:shd w:val="clear" w:color="000000" w:fill="BDD6EE"/>
            <w:vAlign w:val="center"/>
            <w:hideMark/>
          </w:tcPr>
          <w:p w14:paraId="58A671AF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1701" w:type="dxa"/>
            <w:shd w:val="clear" w:color="000000" w:fill="BDD6EE"/>
            <w:vAlign w:val="center"/>
            <w:hideMark/>
          </w:tcPr>
          <w:p w14:paraId="04642044" w14:textId="77777777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t-LT"/>
              </w:rPr>
              <w:t>18</w:t>
            </w:r>
          </w:p>
        </w:tc>
      </w:tr>
      <w:tr w:rsidR="00AC73A6" w:rsidRPr="004A0F0A" w14:paraId="6F305755" w14:textId="77777777" w:rsidTr="00AC73A6">
        <w:trPr>
          <w:trHeight w:val="1150"/>
        </w:trPr>
        <w:tc>
          <w:tcPr>
            <w:tcW w:w="1056" w:type="dxa"/>
            <w:shd w:val="clear" w:color="auto" w:fill="auto"/>
            <w:vAlign w:val="center"/>
            <w:hideMark/>
          </w:tcPr>
          <w:p w14:paraId="5B02F8C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C0EC46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09-002-02-01-04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D929D8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Tobulinti minimalių pajamų apsaugos sistemą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CB14D2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Siekiant mažinti skurdą ir pajamų nelygybę, kartu užtikrinant pakankamas paskatas dirbti, atlikti esamos minimalių pajamų sistemos studiją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8E8E12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91259E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00ED5D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42F8A47" w14:textId="6EBD2F28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484,000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ED89D7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Lietuvos Respublikos socialinės apsaugos ir darbo ministerija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71D7F4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A87E51" w14:textId="6AC71208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400,000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802B3C2" w14:textId="720BAA86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84,000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AB6D42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2F571E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D1F51F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597EFD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0D8A854" w14:textId="5E474059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BE7236" w14:textId="38C8240F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</w:tr>
      <w:tr w:rsidR="00AC73A6" w:rsidRPr="004A0F0A" w14:paraId="6D72A0B2" w14:textId="77777777" w:rsidTr="00AC73A6">
        <w:trPr>
          <w:trHeight w:val="920"/>
        </w:trPr>
        <w:tc>
          <w:tcPr>
            <w:tcW w:w="1056" w:type="dxa"/>
            <w:shd w:val="clear" w:color="auto" w:fill="auto"/>
            <w:vAlign w:val="center"/>
            <w:hideMark/>
          </w:tcPr>
          <w:p w14:paraId="2C93504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A7BFCD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19F119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Tobulinti kovos su nelegaliu ir nedeklaruotu darbu priemones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E7330C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Statybininko ID informacinės sistemos sukūrimas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24247CB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6D2757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2F22EE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FFE1C5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1 300,000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2935B3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Valstybinio socialinio draudimo fondo valdyba prie Socialinės apsaugos ir darbo ministerijos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A1F9D6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9E76B3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1 300,000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E09DAA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B16FEA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C353F5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1CBB62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F19112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FB3C41C" w14:textId="1758E57F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35F6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E772FD3" w14:textId="37B8FCD6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AC73A6" w:rsidRPr="004A0F0A" w14:paraId="2D3288E9" w14:textId="77777777" w:rsidTr="00AC73A6">
        <w:trPr>
          <w:trHeight w:val="1150"/>
        </w:trPr>
        <w:tc>
          <w:tcPr>
            <w:tcW w:w="1056" w:type="dxa"/>
            <w:shd w:val="clear" w:color="auto" w:fill="auto"/>
            <w:vAlign w:val="center"/>
            <w:hideMark/>
          </w:tcPr>
          <w:p w14:paraId="618BADF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69EE7A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09-001-02-03-04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92AC21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Efektyvinti UT veiklos procesus ir funkcijas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865024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Optimizuoti Užimtumo tarnybos veiklos procesus ir funkcijas, siekiant užtikrinti sparčią integraciją į darbo rinką ir įdiegiant technines priemones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615961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2CD07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3456D3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97AF19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8 603,000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C93840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Užimtumo tarnyba prie Lietuvos Respublikos socialinės apsaugos ir darbo ministerijos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23BD2C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7C123A5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7 110,000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254126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1 493,000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E53300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865FC8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2B963A5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D48C6E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2C03D866" w14:textId="614CFE31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918F48" w14:textId="30DA1352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AC73A6" w:rsidRPr="004A0F0A" w14:paraId="5DD75CB3" w14:textId="77777777" w:rsidTr="00AC73A6">
        <w:trPr>
          <w:trHeight w:val="920"/>
        </w:trPr>
        <w:tc>
          <w:tcPr>
            <w:tcW w:w="1056" w:type="dxa"/>
            <w:shd w:val="clear" w:color="auto" w:fill="auto"/>
            <w:vAlign w:val="center"/>
            <w:hideMark/>
          </w:tcPr>
          <w:p w14:paraId="06BB1EA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53929AA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A43807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Didinti pažeidžiamų asmenų grupių užimtumą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AA4048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1) Kvalifikacijų ir kompetencijų įgijimo priemonė;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br/>
              <w:t>2) Verslumo skatinimo priemonė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114DE0A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3B0DA1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2AC43C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5B120C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106 051,323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7444DC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Užimtumo tarnyba prie Lietuvos Respublikos socialinės apsaugos ir darbo ministerijos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1269E94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426EBA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101 696,051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42A917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4 355,272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01ABC5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CB783E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74D421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9EE27A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107418B3" w14:textId="32630615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E43523" w14:textId="71D14A79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70397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AC73A6" w:rsidRPr="004A0F0A" w14:paraId="4BB107D5" w14:textId="77777777" w:rsidTr="00AC73A6">
        <w:trPr>
          <w:trHeight w:val="870"/>
        </w:trPr>
        <w:tc>
          <w:tcPr>
            <w:tcW w:w="1056" w:type="dxa"/>
            <w:shd w:val="clear" w:color="auto" w:fill="auto"/>
            <w:vAlign w:val="center"/>
            <w:hideMark/>
          </w:tcPr>
          <w:p w14:paraId="2A0C28D4" w14:textId="33FB4892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F8712C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09-003-02-02-02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BE813E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Sukurti tvarią nestacionarios ilgalaikės priežiūros sistemą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14FE32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integralią pagalbą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0C91F9D" w14:textId="0D40FB73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ECE8D7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51620B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CF1EA7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43 940,212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7BBC25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91BAD5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43 940,212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5D4E63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739104D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D7316F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345464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6 736,200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3A5898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37 204,012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09AC0D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BE3B644" w14:textId="7535DC52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D42C37" w14:textId="2269E8F9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</w:tr>
      <w:tr w:rsidR="00AC73A6" w:rsidRPr="004A0F0A" w14:paraId="71EDD8FC" w14:textId="77777777" w:rsidTr="00AC73A6">
        <w:trPr>
          <w:trHeight w:val="990"/>
        </w:trPr>
        <w:tc>
          <w:tcPr>
            <w:tcW w:w="1056" w:type="dxa"/>
            <w:shd w:val="clear" w:color="auto" w:fill="auto"/>
            <w:vAlign w:val="center"/>
            <w:hideMark/>
          </w:tcPr>
          <w:p w14:paraId="618645A7" w14:textId="27778A78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772AF83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09-001-02-03-03 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6828E4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Skatinti verslumą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1998601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savarankišką užimtumą ir darbo vietų kūrimą padedant jauniems verslams įsitvirtinti rinkoje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5ABB564" w14:textId="0E59C30E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275A7F0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5C887E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913CBD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9 817,271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577FE62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0AD20F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9 817,271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CD753F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BBC09B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7CD57C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ACF37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1 844,230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503E57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7 973,041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18778B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52E3CC6" w14:textId="7C8096B6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DE584A" w14:textId="0A936968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</w:tr>
      <w:tr w:rsidR="00AC73A6" w:rsidRPr="004A0F0A" w14:paraId="28118F20" w14:textId="77777777" w:rsidTr="00AC73A6">
        <w:trPr>
          <w:trHeight w:val="920"/>
        </w:trPr>
        <w:tc>
          <w:tcPr>
            <w:tcW w:w="1056" w:type="dxa"/>
            <w:shd w:val="clear" w:color="auto" w:fill="auto"/>
            <w:vAlign w:val="center"/>
            <w:hideMark/>
          </w:tcPr>
          <w:p w14:paraId="4CAA2E09" w14:textId="3964D4C3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7B4FE1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358484A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Didinti pažeidžiamų asmenų grupių užimtumą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37E1113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Bedarbių galimybių įsidarbinti ar grįžti į darbo rinką didinimas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05F61EC" w14:textId="249C9D7F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63C71D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07E981B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422B76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272 529,610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2E1D2E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Užimtumo tarnyba prie Lietuvos Respublikos socialinės apsaugos ir darbo ministerijos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C652A3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272 529,610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0110CD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92783C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BF74F0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9A04C7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37 934,336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5A2213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234 595,274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7DFEB8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245A8F21" w14:textId="0BE35318" w:rsidR="004A0F0A" w:rsidRPr="001C594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31A19B" w14:textId="714D5F5E" w:rsidR="004A0F0A" w:rsidRPr="001C594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2022-10</w:t>
            </w:r>
          </w:p>
        </w:tc>
      </w:tr>
      <w:tr w:rsidR="00AC73A6" w:rsidRPr="004A0F0A" w14:paraId="0107A6FD" w14:textId="77777777" w:rsidTr="00AC73A6">
        <w:trPr>
          <w:trHeight w:val="690"/>
        </w:trPr>
        <w:tc>
          <w:tcPr>
            <w:tcW w:w="1056" w:type="dxa"/>
            <w:shd w:val="clear" w:color="auto" w:fill="auto"/>
            <w:vAlign w:val="center"/>
            <w:hideMark/>
          </w:tcPr>
          <w:p w14:paraId="44AC93F8" w14:textId="61154D8F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BB566A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09-001-02-03-02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9304BD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Didinti pažeidžiamų asmenų grupių užimtumą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CDB61C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Neįgaliųjų užimtumo didinimas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7422EB7" w14:textId="2752C776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106D0D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4D87727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03F4AA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28 842,442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720839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56559A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28 842,442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2C2F4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61DD28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122D0A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FAA517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3 093,216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403CC5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25 749,226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C339E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C90A536" w14:textId="40509C59" w:rsidR="004A0F0A" w:rsidRPr="003E52B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1EEA1A" w14:textId="3D7DD209" w:rsidR="004A0F0A" w:rsidRPr="003E52B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2022-10</w:t>
            </w:r>
          </w:p>
        </w:tc>
      </w:tr>
      <w:tr w:rsidR="00AC73A6" w:rsidRPr="004A0F0A" w14:paraId="39B3AF65" w14:textId="77777777" w:rsidTr="00AC73A6">
        <w:trPr>
          <w:trHeight w:val="920"/>
        </w:trPr>
        <w:tc>
          <w:tcPr>
            <w:tcW w:w="1056" w:type="dxa"/>
            <w:shd w:val="clear" w:color="auto" w:fill="auto"/>
            <w:vAlign w:val="center"/>
            <w:hideMark/>
          </w:tcPr>
          <w:p w14:paraId="1D9DEC96" w14:textId="20917D0B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E8A049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09-001-02-09-01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1FDE1E5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Skatinti socialinių partnerių įgalinimą dalyvauti socialiniame dialoge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273F6BF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Vystyti socialinį dialogą, siekiant kurti kokybiškas darbo vietas ir konkurencingumą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471DB394" w14:textId="2DBAC7CB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97F0E3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A51C2A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DA4621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2 085,212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16550B9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7AB636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2 085,212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6510FFF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838A49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00FD48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A583EEA" w14:textId="4499CCFE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349,800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6727FF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1 735,412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1A4AC6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575EA2C" w14:textId="6F8ADE44" w:rsidR="004A0F0A" w:rsidRPr="003E52B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540CD" w14:textId="2AD030CB" w:rsidR="004A0F0A" w:rsidRPr="003E52BD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E52B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2023-0</w:t>
            </w:r>
            <w:r w:rsidR="009A23BF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</w:tr>
      <w:tr w:rsidR="00AC73A6" w:rsidRPr="004A0F0A" w14:paraId="0F80714E" w14:textId="77777777" w:rsidTr="00AC73A6">
        <w:trPr>
          <w:trHeight w:val="870"/>
        </w:trPr>
        <w:tc>
          <w:tcPr>
            <w:tcW w:w="1056" w:type="dxa"/>
            <w:shd w:val="clear" w:color="auto" w:fill="auto"/>
            <w:vAlign w:val="center"/>
            <w:hideMark/>
          </w:tcPr>
          <w:p w14:paraId="3D5C9500" w14:textId="50851CD1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SADM-V-01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3CCFCA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09-001-02-09-03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A04D8A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Efektyvinti profesinės rizikos valdymą įmonėse ir savarankiškai dirbant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6F9280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Kurti saugesnę ir geriau pritaikytą darbo aplinką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4F829EAA" w14:textId="1E01F60C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10DCA1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90E57C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64B3AF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2 245,000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F21503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6C0E78C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2 245,000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23CA32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B4B7A1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499882C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ADEE256" w14:textId="5B59FEEB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980,000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39E04B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1 265,000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027A38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BB9D4C7" w14:textId="64886DE0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2023-01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24A2A5" w14:textId="60EC24BB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2023-03</w:t>
            </w:r>
          </w:p>
        </w:tc>
      </w:tr>
      <w:tr w:rsidR="00AC73A6" w:rsidRPr="004A0F0A" w14:paraId="0DD4E49F" w14:textId="77777777" w:rsidTr="00AC73A6">
        <w:trPr>
          <w:trHeight w:val="1840"/>
        </w:trPr>
        <w:tc>
          <w:tcPr>
            <w:tcW w:w="1056" w:type="dxa"/>
            <w:shd w:val="clear" w:color="auto" w:fill="auto"/>
            <w:vAlign w:val="center"/>
            <w:hideMark/>
          </w:tcPr>
          <w:p w14:paraId="4D877D40" w14:textId="6AE94A52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SADM-V-01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1DCD7C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09-004-02-05-02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04E5A0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įrodymais pagrįstas programas ir trūkstamas specializuotas paslaugas, skirtas šeimoms vaikams ir jauniems žmonėms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08E0F15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Užtikrinti perėjimą nuo institucinės globos prie bendruomeninių paslaugų: apsaugoto būsto, palydėjimo, pagalbos, konsultavimo ir kitos paslaugos netekusiems tėvų globos vaikams ir jaunuoliams, vaikų globos ir įvaikinimo skatinimas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896BFEA" w14:textId="4C48F48A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A4D47C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1C779F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6C9F601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20 546,287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3936E86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A7F070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20 546,287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63E175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7128FD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7E2420A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B04F3A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3 446,696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803C01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17 099,591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2EDAA5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2ADBAD4" w14:textId="5E4A0B86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E53952" w14:textId="59A8FB9B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2022-11</w:t>
            </w:r>
          </w:p>
        </w:tc>
      </w:tr>
      <w:tr w:rsidR="00AC73A6" w:rsidRPr="004A0F0A" w14:paraId="703E58E2" w14:textId="77777777" w:rsidTr="00AC73A6">
        <w:trPr>
          <w:trHeight w:val="690"/>
        </w:trPr>
        <w:tc>
          <w:tcPr>
            <w:tcW w:w="1056" w:type="dxa"/>
            <w:shd w:val="clear" w:color="auto" w:fill="auto"/>
            <w:vAlign w:val="center"/>
            <w:hideMark/>
          </w:tcPr>
          <w:p w14:paraId="3B53558B" w14:textId="154AD4F0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SADM-V-01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7058EA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09-003-02-02-05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B3EC91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laiku atliekamo efektyvaus darbo su jaunimu sistemą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32B4DC6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Darbo su jaunimo sistemos plėtra, darbas su NEET, savanorystės plėtra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F776674" w14:textId="25DA253B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2A25B9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9A0757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BC7264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13 366,820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72137C2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8EDDA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13 366,820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3D92DE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DC2A44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1F2400F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345FC2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2 475,386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EE6C6F2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10 891,434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66B11E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749A7241" w14:textId="3DC2FEBF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1E0F50" w14:textId="73611BBF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2022-10</w:t>
            </w:r>
          </w:p>
        </w:tc>
      </w:tr>
      <w:tr w:rsidR="00AC73A6" w:rsidRPr="004A0F0A" w14:paraId="562B2C6E" w14:textId="77777777" w:rsidTr="00AC73A6">
        <w:trPr>
          <w:trHeight w:val="2420"/>
        </w:trPr>
        <w:tc>
          <w:tcPr>
            <w:tcW w:w="1056" w:type="dxa"/>
            <w:shd w:val="clear" w:color="auto" w:fill="auto"/>
            <w:vAlign w:val="center"/>
            <w:hideMark/>
          </w:tcPr>
          <w:p w14:paraId="22E4DABA" w14:textId="5B6DB239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SADM-V-01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0A7D88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09-003-02-02-01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22A8D6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kompleksinę neįgaliųjų socialinės integracijos sistemą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357FAAD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Užtikrinti perėjimą nuo institucinės globos prie bendruomeninių paslaugų: kurti, teikti ir plėtoti nestacionarias ir bendruomenines paslaugas: apgyvendinimo su parama, dienos užimtumo, pagalbos šeimai, socialinių dirbtuvių ir kt. paslaugas intelekto ir (ar) psichikos negalią turintiems asmenims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7DCAE98D" w14:textId="3CD30CC5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C6ED46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2D89D3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7B14EAD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46 085,321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C818D5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411964E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46 085,321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641DC3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7A94CE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4F8BCA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569E7A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7 730,940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7AE89FB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38 354,381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945578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43A9FBF" w14:textId="19A1FF8E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F187C" w14:textId="4C2F3C75" w:rsidR="004A0F0A" w:rsidRPr="004A0F0A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</w:tr>
      <w:tr w:rsidR="00AC73A6" w:rsidRPr="004A0F0A" w14:paraId="44BA6967" w14:textId="77777777" w:rsidTr="00AC73A6">
        <w:trPr>
          <w:trHeight w:val="2100"/>
        </w:trPr>
        <w:tc>
          <w:tcPr>
            <w:tcW w:w="1056" w:type="dxa"/>
            <w:shd w:val="clear" w:color="auto" w:fill="auto"/>
            <w:vAlign w:val="center"/>
            <w:hideMark/>
          </w:tcPr>
          <w:p w14:paraId="51545A91" w14:textId="31F33571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C234804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09-003-02-02-09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08E850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Plėsti socialinės integracijos priemones labiausiai pažeidžiamoms grupėms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692A454" w14:textId="3FDE06C6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Vykdyti nuo psichoaktyvių medžiagų priklausomų asmenų psichosocialinę reabilitaciją ir reintegraciją: reabilitacijos ir </w:t>
            </w:r>
            <w:r w:rsidR="00536897"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reinteg</w:t>
            </w:r>
            <w:r w:rsidR="0053689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racijos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veiklose ypatingas dėmesys skiriamas paslaugų prieinamumo vaikams ar asmenims, auginantiems vaikus, didinimui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2B7003C" w14:textId="079DAE39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5190CFD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3B82675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4C32E3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15 954,246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1ED134B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ADF7165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15 954,246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90E1CA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3D6D771A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B7EEAC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018EF6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1 772,694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9D655D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14 181,552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EA74D0D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2343DDEA" w14:textId="0774E7DE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9A23BF"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A52CF3" w14:textId="6D174BDF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801194"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</w:tr>
      <w:tr w:rsidR="00AC73A6" w:rsidRPr="004A0F0A" w14:paraId="65E53271" w14:textId="77777777" w:rsidTr="00AC73A6">
        <w:trPr>
          <w:trHeight w:val="1610"/>
        </w:trPr>
        <w:tc>
          <w:tcPr>
            <w:tcW w:w="1056" w:type="dxa"/>
            <w:shd w:val="clear" w:color="auto" w:fill="auto"/>
            <w:vAlign w:val="center"/>
            <w:hideMark/>
          </w:tcPr>
          <w:p w14:paraId="3E6A6976" w14:textId="1763C422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135CB3E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09-003-02-07-13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66F5FB1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Stiprinti ir plėtoti savanorišką veiklą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9B6E5E9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Stiprinti ir plėtoti savanorystę: socialinės įtraukties skatinimas sudarant sąlygas įsitraukti į ilgalaikę, kompetencijas ugdančią savanorišką veiklą, kuriant ir įgyvendinant nacionalinį savanoriškos veiklos modelį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89F08F7" w14:textId="47316D3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827C61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8E762C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FC65BBE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4 357,254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37BA58DF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2F03C7B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4 357,254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54CE983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02A73497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39941D8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097FF622" w14:textId="2F1D60AD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730,942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D1227BC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3 626,312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C8AFF50" w14:textId="77777777" w:rsidR="004A0F0A" w:rsidRPr="004A0F0A" w:rsidRDefault="004A0F0A" w:rsidP="004A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B715363" w14:textId="7310FF6E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2023-03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98E710" w14:textId="6E2420CF" w:rsidR="004A0F0A" w:rsidRPr="00801194" w:rsidRDefault="004A0F0A" w:rsidP="00AC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2023-05</w:t>
            </w:r>
          </w:p>
        </w:tc>
      </w:tr>
      <w:tr w:rsidR="00801194" w:rsidRPr="004A0F0A" w14:paraId="4EBFD5AB" w14:textId="77777777" w:rsidTr="00801194">
        <w:trPr>
          <w:trHeight w:val="1850"/>
        </w:trPr>
        <w:tc>
          <w:tcPr>
            <w:tcW w:w="1056" w:type="dxa"/>
            <w:shd w:val="clear" w:color="auto" w:fill="auto"/>
            <w:vAlign w:val="center"/>
            <w:hideMark/>
          </w:tcPr>
          <w:p w14:paraId="24CD0CE4" w14:textId="5F5AA07E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6974599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09-003-02-07-15 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F9F1DF3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NVO įgalinimo teikti socialinės srities viešąsias paslaugas modelį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064CD06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Vystyti socialinės srities viešųjų paslaugų pasidalijimo su nevyriausybinėmis ir bendruomeninėmis organizacijomis modelį: modelio vystymas, prisidedant prie Lietuvos socialinės ekonomikos skatinimo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4BE443E1" w14:textId="4E37ACC6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F0CF29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EC4761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1F3DA6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1 996,800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130F61B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02556D7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1 996,800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381656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561AE39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609A489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9E07552" w14:textId="15129CB9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230,400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53018CC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1 766,400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D836F48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651230E" w14:textId="7B0B9D28" w:rsidR="004A0F0A" w:rsidRPr="00801194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BA9A57" w14:textId="07990065" w:rsidR="004A0F0A" w:rsidRPr="00801194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80119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2022-10</w:t>
            </w:r>
          </w:p>
        </w:tc>
      </w:tr>
      <w:tr w:rsidR="00801194" w:rsidRPr="004A0F0A" w14:paraId="0F798EF9" w14:textId="77777777" w:rsidTr="00801194">
        <w:trPr>
          <w:trHeight w:val="1380"/>
        </w:trPr>
        <w:tc>
          <w:tcPr>
            <w:tcW w:w="1056" w:type="dxa"/>
            <w:shd w:val="clear" w:color="auto" w:fill="auto"/>
            <w:vAlign w:val="center"/>
            <w:hideMark/>
          </w:tcPr>
          <w:p w14:paraId="3074E7B3" w14:textId="527AF358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0FE98B0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09-004-02-05-01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D88677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Gerinti  socialinių paslaugų kokybę ir prieinamumą, didinti socialinės paramos veiksmingumą kriziniais atvejais šeimoje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4F4F4E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kompleksines paslaugas šeimoms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4631044" w14:textId="48EC00F2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6773C0D7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5EB9E486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C80E28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60 018,060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177EA2C5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7037179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60 018,060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0C91B6C8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D1DDAEA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D642F0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76E031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9 235,948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3278EBA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50 782,112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3F6751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00F79987" w14:textId="13B0D5B8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C9882A" w14:textId="39C65646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</w:t>
            </w:r>
          </w:p>
        </w:tc>
      </w:tr>
      <w:tr w:rsidR="00801194" w:rsidRPr="004A0F0A" w14:paraId="281E715A" w14:textId="77777777" w:rsidTr="00801194">
        <w:trPr>
          <w:trHeight w:val="1380"/>
        </w:trPr>
        <w:tc>
          <w:tcPr>
            <w:tcW w:w="1056" w:type="dxa"/>
            <w:shd w:val="clear" w:color="auto" w:fill="auto"/>
            <w:vAlign w:val="center"/>
            <w:hideMark/>
          </w:tcPr>
          <w:p w14:paraId="456EB1FC" w14:textId="16A58E22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lastRenderedPageBreak/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2AEEDF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09-004-02-05-01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BECA36E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Gerinti  socialinių paslaugų kokybę ir prieinamumą, didinti socialinės paramos veiksmingumą kriziniais atvejais šeimoje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5046865B" w14:textId="3BFEB3AE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Stiprinti socialinės srities paslaugų ir pagalbos sistemą </w:t>
            </w:r>
            <w:r w:rsidRPr="004A0F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(</w:t>
            </w:r>
            <w:r w:rsidR="00852D02" w:rsidRPr="00852D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socialinių paslaugų suderinamumo su individualiais asmens (šeimos) poreikiais didinimas paslaugų teikėjams suteikiant reikalingas kompetencijas ir vykdant socialinės priežiūros paslaugų akreditavimą</w:t>
            </w:r>
            <w:r w:rsidRPr="004A0F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3C9D3144" w14:textId="20ED15AA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7577E03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12E2322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0AAB637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24 353,038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6C142093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5B329EC3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24 353,038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40018651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58AA55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02F60B9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4278BE7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2 501,865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6C2EF3E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21 851,173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0501E1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7C9E45B8" w14:textId="2CD3F4FB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E591FD" w14:textId="4CEF0FCE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12</w:t>
            </w:r>
          </w:p>
        </w:tc>
      </w:tr>
      <w:tr w:rsidR="00801194" w:rsidRPr="004A0F0A" w14:paraId="1997C4F8" w14:textId="77777777" w:rsidTr="00801194">
        <w:trPr>
          <w:trHeight w:val="1380"/>
        </w:trPr>
        <w:tc>
          <w:tcPr>
            <w:tcW w:w="1056" w:type="dxa"/>
            <w:shd w:val="clear" w:color="auto" w:fill="auto"/>
            <w:vAlign w:val="center"/>
            <w:hideMark/>
          </w:tcPr>
          <w:p w14:paraId="32EF4663" w14:textId="23EA4CED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206C22C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09-004-02-05-01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6F7DF0F8" w14:textId="4790FD62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Gerinti socialinių paslaugų kokybę ir prieinamumą, didinti socialinės paramos veiksmingumą kriziniais atvejais šeimoje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4D925666" w14:textId="020BA49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Stiprinti socialinės srities paslaugų ir pagalbos sistemą </w:t>
            </w:r>
            <w:r w:rsidRPr="004A0F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(</w:t>
            </w:r>
            <w:r w:rsidR="00852D02" w:rsidRPr="00852D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paslaugų kokybės gerinimas diegiant ir taikant paslaugų standartus</w:t>
            </w:r>
            <w:r w:rsidRPr="004A0F0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2096E16" w14:textId="4264D4C1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3ED0EC1A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6FFE7E6E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114542C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4 403,297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291F15F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289AB0D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4 403,297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517F41EF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1A114425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236FFC83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1A36E27E" w14:textId="061330D0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697,552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469BB86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3 705,745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EFDAC2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4C1DCC9" w14:textId="309BAAEF" w:rsidR="004A0F0A" w:rsidRPr="00365C72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65C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3FE096" w14:textId="2199A9A1" w:rsidR="004A0F0A" w:rsidRPr="00365C72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365C7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="001C594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</w:t>
            </w:r>
          </w:p>
        </w:tc>
      </w:tr>
      <w:tr w:rsidR="00AC73A6" w:rsidRPr="004A0F0A" w14:paraId="4A046D86" w14:textId="77777777" w:rsidTr="00AC73A6">
        <w:trPr>
          <w:trHeight w:val="2460"/>
        </w:trPr>
        <w:tc>
          <w:tcPr>
            <w:tcW w:w="1056" w:type="dxa"/>
            <w:shd w:val="clear" w:color="auto" w:fill="auto"/>
            <w:vAlign w:val="center"/>
            <w:hideMark/>
          </w:tcPr>
          <w:p w14:paraId="6E6C15D7" w14:textId="0A5D40F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SADM-V-02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438EB857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09-003-02-02-06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542B659" w14:textId="5EC35312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Įgyvendint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lygių galimybių, lyčių lygybės principus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7B5A5EE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Sukurti ir įdiegti tarpinstitucinio bendradarbiavimo ir metodinės pagalbos modelį, kuris padės savivaldos lygmeniu įgyvendinti lygių galimybių, moterų ir vyrų lygybės bei apsaugos nuo smurto artimoje aplinkoje politikos sritis; užtikrinti savivaldos kompetencijų ugdymą lygių galimybių srityje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54F6C2D1" w14:textId="3142BA38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99CA71E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29C3DF8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5A63D9CC" w14:textId="269564A0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941,062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43A73C1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01B8A45C" w14:textId="4C420D24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941,062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23860FC7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917FB2B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580B821A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C8B0559" w14:textId="2944599B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210,150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0C590260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730,912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DBCC496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5DCE92AB" w14:textId="342F24A5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2022-0</w:t>
            </w:r>
            <w:r w:rsidRP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8DDA4B4" w14:textId="0F9DA0F7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2022-</w:t>
            </w:r>
            <w:r w:rsidRP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10</w:t>
            </w:r>
          </w:p>
        </w:tc>
      </w:tr>
      <w:tr w:rsidR="00AC73A6" w:rsidRPr="004A0F0A" w14:paraId="010B3067" w14:textId="77777777" w:rsidTr="00AC73A6">
        <w:trPr>
          <w:trHeight w:val="1380"/>
        </w:trPr>
        <w:tc>
          <w:tcPr>
            <w:tcW w:w="1056" w:type="dxa"/>
            <w:shd w:val="clear" w:color="auto" w:fill="auto"/>
            <w:vAlign w:val="center"/>
            <w:hideMark/>
          </w:tcPr>
          <w:p w14:paraId="26EA893E" w14:textId="6FE2F2D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SADM-V-0</w:t>
            </w:r>
            <w:r w:rsidR="006528F5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0E9FE804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09-003-02-02-08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794A8C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Plėtoti efektyvios prevencijos ir pagalbos smurto artimoje aplinkoje sistemą, stiprinti tarpinstitucinį bendradarbiavimą</w:t>
            </w:r>
          </w:p>
        </w:tc>
        <w:tc>
          <w:tcPr>
            <w:tcW w:w="2228" w:type="dxa"/>
            <w:shd w:val="clear" w:color="auto" w:fill="auto"/>
            <w:vAlign w:val="center"/>
            <w:hideMark/>
          </w:tcPr>
          <w:p w14:paraId="0D1BFDD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Smurto artimoje aplinkoje mažinimas, užtikrinant tinkamą smurto prevenciją ir pagalbą nukentėjusiems nuo smurto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14:paraId="05E6CEC5" w14:textId="67EEC278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="00AC73A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PO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029719F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14:paraId="79CC97C8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Ne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38E7DF8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1 968,376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14:paraId="3277F36C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Pareiškėjas bus nurodytas patvirtinus pažangos priemonės aprašą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14:paraId="3EC24FD9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1 968,376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3F7E1AF6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3DD351E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  <w:hideMark/>
          </w:tcPr>
          <w:p w14:paraId="384BB35D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B2CCD1A" w14:textId="3E2E5212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382,486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14:paraId="10C541E1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1 585,890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A7D09A2" w14:textId="77777777" w:rsidR="004A0F0A" w:rsidRPr="004A0F0A" w:rsidRDefault="004A0F0A" w:rsidP="0080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A0F0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248" w:type="dxa"/>
            <w:vMerge/>
            <w:vAlign w:val="center"/>
            <w:hideMark/>
          </w:tcPr>
          <w:p w14:paraId="29E79532" w14:textId="77777777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453770E" w14:textId="77777777" w:rsidR="004A0F0A" w:rsidRPr="004A0F0A" w:rsidRDefault="004A0F0A" w:rsidP="0080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14:paraId="2FF7AB92" w14:textId="0656B601" w:rsidR="004A0F0A" w:rsidRDefault="004A0F0A" w:rsidP="00801194"/>
    <w:sectPr w:rsidR="004A0F0A" w:rsidSect="00852D02">
      <w:headerReference w:type="default" r:id="rId7"/>
      <w:pgSz w:w="23808" w:h="16840" w:orient="landscape" w:code="8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5670" w14:textId="77777777" w:rsidR="006142D4" w:rsidRDefault="006142D4" w:rsidP="00AC73A6">
      <w:pPr>
        <w:spacing w:after="0" w:line="240" w:lineRule="auto"/>
      </w:pPr>
      <w:r>
        <w:separator/>
      </w:r>
    </w:p>
  </w:endnote>
  <w:endnote w:type="continuationSeparator" w:id="0">
    <w:p w14:paraId="0FF55C1C" w14:textId="77777777" w:rsidR="006142D4" w:rsidRDefault="006142D4" w:rsidP="00AC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B5A3" w14:textId="77777777" w:rsidR="006142D4" w:rsidRDefault="006142D4" w:rsidP="00AC73A6">
      <w:pPr>
        <w:spacing w:after="0" w:line="240" w:lineRule="auto"/>
      </w:pPr>
      <w:r>
        <w:separator/>
      </w:r>
    </w:p>
  </w:footnote>
  <w:footnote w:type="continuationSeparator" w:id="0">
    <w:p w14:paraId="356BE9B1" w14:textId="77777777" w:rsidR="006142D4" w:rsidRDefault="006142D4" w:rsidP="00AC73A6">
      <w:pPr>
        <w:spacing w:after="0" w:line="240" w:lineRule="auto"/>
      </w:pPr>
      <w:r>
        <w:continuationSeparator/>
      </w:r>
    </w:p>
  </w:footnote>
  <w:footnote w:id="1">
    <w:p w14:paraId="03294E77" w14:textId="2B20A260" w:rsidR="00AC73A6" w:rsidRPr="00AC73A6" w:rsidRDefault="00AC73A6">
      <w:pPr>
        <w:pStyle w:val="Puslapioinaostekstas"/>
        <w:rPr>
          <w:rFonts w:ascii="Times New Roman" w:hAnsi="Times New Roman" w:cs="Times New Roman"/>
        </w:rPr>
      </w:pPr>
      <w:r w:rsidRPr="00AC73A6">
        <w:rPr>
          <w:rStyle w:val="Puslapioinaosnuoroda"/>
          <w:rFonts w:ascii="Times New Roman" w:hAnsi="Times New Roman" w:cs="Times New Roman"/>
        </w:rPr>
        <w:footnoteRef/>
      </w:r>
      <w:r w:rsidRPr="00AC73A6">
        <w:rPr>
          <w:rFonts w:ascii="Times New Roman" w:hAnsi="Times New Roman" w:cs="Times New Roman"/>
        </w:rPr>
        <w:t xml:space="preserve"> Pateikiamas preliminarus veiklos</w:t>
      </w:r>
      <w:r>
        <w:rPr>
          <w:rFonts w:ascii="Times New Roman" w:hAnsi="Times New Roman" w:cs="Times New Roman"/>
        </w:rPr>
        <w:t xml:space="preserve"> (poveiklės)</w:t>
      </w:r>
      <w:r w:rsidRPr="00AC73A6">
        <w:rPr>
          <w:rFonts w:ascii="Times New Roman" w:hAnsi="Times New Roman" w:cs="Times New Roman"/>
        </w:rPr>
        <w:t xml:space="preserve"> pavadinimas.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17442"/>
      <w:docPartObj>
        <w:docPartGallery w:val="Page Numbers (Top of Page)"/>
        <w:docPartUnique/>
      </w:docPartObj>
    </w:sdtPr>
    <w:sdtEndPr/>
    <w:sdtContent>
      <w:p w14:paraId="704764E2" w14:textId="68A9EF71" w:rsidR="00852D02" w:rsidRDefault="00852D0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EA4DD2" w14:textId="77777777" w:rsidR="00852D02" w:rsidRDefault="00852D0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A"/>
    <w:rsid w:val="000A7E5A"/>
    <w:rsid w:val="000C720A"/>
    <w:rsid w:val="001C594D"/>
    <w:rsid w:val="00247486"/>
    <w:rsid w:val="00360A1F"/>
    <w:rsid w:val="00365C72"/>
    <w:rsid w:val="003E52BD"/>
    <w:rsid w:val="004A0F0A"/>
    <w:rsid w:val="004B6D93"/>
    <w:rsid w:val="0053657E"/>
    <w:rsid w:val="00536897"/>
    <w:rsid w:val="006142D4"/>
    <w:rsid w:val="006528F5"/>
    <w:rsid w:val="006A2564"/>
    <w:rsid w:val="0070397D"/>
    <w:rsid w:val="00735F61"/>
    <w:rsid w:val="00801194"/>
    <w:rsid w:val="00826037"/>
    <w:rsid w:val="00852D02"/>
    <w:rsid w:val="009A23BF"/>
    <w:rsid w:val="00A63127"/>
    <w:rsid w:val="00AC73A6"/>
    <w:rsid w:val="00B61883"/>
    <w:rsid w:val="00CD66DF"/>
    <w:rsid w:val="00F33255"/>
    <w:rsid w:val="00F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DCCF"/>
  <w15:chartTrackingRefBased/>
  <w15:docId w15:val="{310682F0-883C-458B-98B6-07C60F4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C73A6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C73A6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C73A6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85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2D02"/>
  </w:style>
  <w:style w:type="paragraph" w:styleId="Porat">
    <w:name w:val="footer"/>
    <w:basedOn w:val="prastasis"/>
    <w:link w:val="PoratDiagrama"/>
    <w:uiPriority w:val="99"/>
    <w:unhideWhenUsed/>
    <w:rsid w:val="00852D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5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76CD-3D9E-498E-AA94-E33EAE1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5668</Words>
  <Characters>3231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Vytenė Pivoraitė</dc:creator>
  <cp:lastModifiedBy>Lingailė Biliūnaitė</cp:lastModifiedBy>
  <cp:revision>14</cp:revision>
  <dcterms:created xsi:type="dcterms:W3CDTF">2022-03-08T07:28:00Z</dcterms:created>
  <dcterms:modified xsi:type="dcterms:W3CDTF">2022-03-29T13:03:00Z</dcterms:modified>
</cp:coreProperties>
</file>