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9026" w14:textId="77777777" w:rsidR="002B20EF" w:rsidRDefault="002B20EF" w:rsidP="002B20EF">
      <w:pPr>
        <w:ind w:left="16443"/>
        <w:rPr>
          <w:sz w:val="22"/>
          <w:szCs w:val="22"/>
        </w:rPr>
      </w:pPr>
      <w:r>
        <w:rPr>
          <w:sz w:val="22"/>
          <w:szCs w:val="22"/>
        </w:rPr>
        <w:t xml:space="preserve">2021–2027 metų Europos Sąjungos fondų ir Ekonomikos gaivinimo ir atsparumo didinimo priemonės lėšomis finansuojamų ar iš dalies finansuojamų projektų įgyvendinimo laikinosios tvarkos aprašo </w:t>
      </w:r>
    </w:p>
    <w:p w14:paraId="5F0CEB14" w14:textId="77777777" w:rsidR="002B20EF" w:rsidRDefault="002B20EF" w:rsidP="002B20EF">
      <w:pPr>
        <w:ind w:left="16443"/>
        <w:jc w:val="both"/>
        <w:rPr>
          <w:sz w:val="22"/>
          <w:szCs w:val="22"/>
        </w:rPr>
      </w:pPr>
      <w:r>
        <w:rPr>
          <w:sz w:val="22"/>
          <w:szCs w:val="22"/>
        </w:rPr>
        <w:t>6 priedas</w:t>
      </w:r>
    </w:p>
    <w:p w14:paraId="54C355B5" w14:textId="551E32A4" w:rsidR="008F32B9" w:rsidRDefault="008F32B9" w:rsidP="008F32B9">
      <w:pPr>
        <w:spacing w:line="276" w:lineRule="auto"/>
        <w:jc w:val="center"/>
        <w:rPr>
          <w:b/>
          <w:szCs w:val="24"/>
        </w:rPr>
      </w:pPr>
      <w:r>
        <w:rPr>
          <w:b/>
          <w:szCs w:val="24"/>
        </w:rPr>
        <w:t>LIETUVOS RESPUBLIKOS SVEIKATOS APSAUGOS MINISTERIJA</w:t>
      </w:r>
    </w:p>
    <w:p w14:paraId="7BDFD38A" w14:textId="77777777" w:rsidR="008F32B9" w:rsidRDefault="008F32B9">
      <w:pPr>
        <w:spacing w:line="276" w:lineRule="auto"/>
        <w:jc w:val="center"/>
        <w:rPr>
          <w:b/>
          <w:szCs w:val="22"/>
        </w:rPr>
      </w:pPr>
    </w:p>
    <w:p w14:paraId="0D6657BE" w14:textId="475AA7B0" w:rsidR="004A53CC" w:rsidRDefault="00F41E84">
      <w:pPr>
        <w:spacing w:line="276" w:lineRule="auto"/>
        <w:jc w:val="center"/>
        <w:rPr>
          <w:b/>
          <w:szCs w:val="22"/>
        </w:rPr>
      </w:pPr>
      <w:r>
        <w:rPr>
          <w:b/>
          <w:szCs w:val="22"/>
        </w:rPr>
        <w:t>KVIETIMŲ TEIKTI PROJEKTŲ ĮGYVENDINIMO PLANUS PLANAS</w:t>
      </w:r>
    </w:p>
    <w:p w14:paraId="7251D68D" w14:textId="77777777" w:rsidR="001F68D6" w:rsidRDefault="001F68D6"/>
    <w:tbl>
      <w:tblPr>
        <w:tblW w:w="2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852"/>
        <w:gridCol w:w="848"/>
        <w:gridCol w:w="969"/>
        <w:gridCol w:w="1014"/>
        <w:gridCol w:w="1002"/>
        <w:gridCol w:w="709"/>
        <w:gridCol w:w="708"/>
        <w:gridCol w:w="2268"/>
        <w:gridCol w:w="850"/>
        <w:gridCol w:w="775"/>
        <w:gridCol w:w="804"/>
        <w:gridCol w:w="987"/>
        <w:gridCol w:w="780"/>
        <w:gridCol w:w="845"/>
        <w:gridCol w:w="883"/>
        <w:gridCol w:w="1103"/>
        <w:gridCol w:w="851"/>
        <w:gridCol w:w="702"/>
        <w:gridCol w:w="702"/>
        <w:gridCol w:w="980"/>
        <w:gridCol w:w="715"/>
        <w:gridCol w:w="863"/>
        <w:gridCol w:w="894"/>
      </w:tblGrid>
      <w:tr w:rsidR="003C376F" w14:paraId="02BAA655" w14:textId="77777777" w:rsidTr="00675D91">
        <w:trPr>
          <w:trHeight w:val="625"/>
        </w:trPr>
        <w:tc>
          <w:tcPr>
            <w:tcW w:w="844" w:type="dxa"/>
            <w:vMerge w:val="restart"/>
            <w:shd w:val="clear" w:color="auto" w:fill="BDD6EE" w:themeFill="accent1" w:themeFillTint="66"/>
            <w:vAlign w:val="center"/>
          </w:tcPr>
          <w:p w14:paraId="27692457" w14:textId="43B937AA" w:rsidR="003C376F" w:rsidRDefault="003C376F" w:rsidP="003C376F">
            <w:pPr>
              <w:ind w:left="-57" w:right="-57"/>
              <w:jc w:val="center"/>
              <w:rPr>
                <w:sz w:val="18"/>
                <w:szCs w:val="18"/>
              </w:rPr>
            </w:pPr>
            <w:r>
              <w:rPr>
                <w:sz w:val="18"/>
                <w:szCs w:val="18"/>
              </w:rPr>
              <w:t>Kvietimo numeris</w:t>
            </w:r>
          </w:p>
        </w:tc>
        <w:tc>
          <w:tcPr>
            <w:tcW w:w="852" w:type="dxa"/>
            <w:vMerge w:val="restart"/>
            <w:shd w:val="clear" w:color="auto" w:fill="BDD6EE" w:themeFill="accent1" w:themeFillTint="66"/>
            <w:vAlign w:val="center"/>
          </w:tcPr>
          <w:p w14:paraId="339941C9" w14:textId="77777777" w:rsidR="003C376F" w:rsidRDefault="003C376F" w:rsidP="003C376F">
            <w:pPr>
              <w:ind w:left="-57" w:right="-57"/>
              <w:jc w:val="center"/>
              <w:rPr>
                <w:sz w:val="18"/>
                <w:szCs w:val="18"/>
              </w:rPr>
            </w:pPr>
            <w:r>
              <w:rPr>
                <w:sz w:val="18"/>
                <w:szCs w:val="18"/>
              </w:rPr>
              <w:t>Kvietimo pavadini-mas</w:t>
            </w:r>
          </w:p>
          <w:p w14:paraId="07A3E2EB" w14:textId="77777777" w:rsidR="003C376F" w:rsidRDefault="003C376F" w:rsidP="003C376F">
            <w:pPr>
              <w:ind w:left="-57" w:right="-57"/>
              <w:jc w:val="center"/>
              <w:rPr>
                <w:sz w:val="18"/>
                <w:szCs w:val="18"/>
              </w:rPr>
            </w:pPr>
          </w:p>
        </w:tc>
        <w:tc>
          <w:tcPr>
            <w:tcW w:w="848" w:type="dxa"/>
            <w:vMerge w:val="restart"/>
            <w:shd w:val="clear" w:color="auto" w:fill="BDD6EE" w:themeFill="accent1" w:themeFillTint="66"/>
            <w:vAlign w:val="center"/>
          </w:tcPr>
          <w:p w14:paraId="35450586" w14:textId="197D8B5F" w:rsidR="003C376F" w:rsidRDefault="003C376F" w:rsidP="003C376F">
            <w:pPr>
              <w:ind w:left="-57" w:right="-57"/>
              <w:jc w:val="center"/>
              <w:rPr>
                <w:sz w:val="18"/>
                <w:szCs w:val="18"/>
              </w:rPr>
            </w:pPr>
            <w:r>
              <w:rPr>
                <w:sz w:val="18"/>
                <w:szCs w:val="18"/>
              </w:rPr>
              <w:t>Pažangos priemonės numeris</w:t>
            </w:r>
          </w:p>
        </w:tc>
        <w:tc>
          <w:tcPr>
            <w:tcW w:w="969" w:type="dxa"/>
            <w:vMerge w:val="restart"/>
            <w:shd w:val="clear" w:color="auto" w:fill="BDD6EE" w:themeFill="accent1" w:themeFillTint="66"/>
            <w:vAlign w:val="center"/>
          </w:tcPr>
          <w:p w14:paraId="33F1A957" w14:textId="00587CB4" w:rsidR="003C376F" w:rsidRDefault="003C376F" w:rsidP="003C376F">
            <w:pPr>
              <w:ind w:left="-57" w:right="-57"/>
              <w:jc w:val="center"/>
              <w:rPr>
                <w:sz w:val="18"/>
                <w:szCs w:val="18"/>
              </w:rPr>
            </w:pPr>
            <w:r>
              <w:rPr>
                <w:sz w:val="18"/>
                <w:szCs w:val="18"/>
              </w:rPr>
              <w:t>Pažangos priemonės pavadini-mas</w:t>
            </w:r>
          </w:p>
        </w:tc>
        <w:tc>
          <w:tcPr>
            <w:tcW w:w="1014" w:type="dxa"/>
            <w:vMerge w:val="restart"/>
            <w:shd w:val="clear" w:color="auto" w:fill="BDD6EE" w:themeFill="accent1" w:themeFillTint="66"/>
            <w:vAlign w:val="center"/>
          </w:tcPr>
          <w:p w14:paraId="58FA4944" w14:textId="5DB4B9EA" w:rsidR="003C376F" w:rsidRDefault="003C376F" w:rsidP="003C376F">
            <w:pPr>
              <w:ind w:left="-57" w:right="-57"/>
              <w:jc w:val="center"/>
              <w:rPr>
                <w:sz w:val="18"/>
                <w:szCs w:val="18"/>
              </w:rPr>
            </w:pPr>
            <w:r>
              <w:rPr>
                <w:sz w:val="18"/>
                <w:szCs w:val="18"/>
              </w:rPr>
              <w:t xml:space="preserve">Finansuo-jamos projektų veiklos </w:t>
            </w:r>
          </w:p>
        </w:tc>
        <w:tc>
          <w:tcPr>
            <w:tcW w:w="1002" w:type="dxa"/>
            <w:vMerge w:val="restart"/>
            <w:shd w:val="clear" w:color="auto" w:fill="BDD6EE" w:themeFill="accent1" w:themeFillTint="66"/>
            <w:vAlign w:val="center"/>
          </w:tcPr>
          <w:p w14:paraId="14D9ADAB" w14:textId="794D2C82" w:rsidR="003C376F" w:rsidRDefault="003C376F" w:rsidP="003C376F">
            <w:pPr>
              <w:ind w:left="-57" w:right="-57"/>
              <w:jc w:val="center"/>
              <w:rPr>
                <w:sz w:val="18"/>
                <w:szCs w:val="18"/>
              </w:rPr>
            </w:pPr>
            <w:r>
              <w:rPr>
                <w:sz w:val="18"/>
                <w:szCs w:val="18"/>
              </w:rPr>
              <w:t>Politikos tikslas arba reforma</w:t>
            </w:r>
          </w:p>
        </w:tc>
        <w:tc>
          <w:tcPr>
            <w:tcW w:w="709" w:type="dxa"/>
            <w:vMerge w:val="restart"/>
            <w:shd w:val="clear" w:color="auto" w:fill="BDD6EE" w:themeFill="accent1" w:themeFillTint="66"/>
            <w:vAlign w:val="center"/>
          </w:tcPr>
          <w:p w14:paraId="7DE8252D" w14:textId="20B17209" w:rsidR="003C376F" w:rsidRDefault="003C376F" w:rsidP="003C376F">
            <w:pPr>
              <w:ind w:left="-57" w:right="-57"/>
              <w:jc w:val="center"/>
              <w:rPr>
                <w:sz w:val="18"/>
                <w:szCs w:val="18"/>
              </w:rPr>
            </w:pPr>
            <w:r>
              <w:rPr>
                <w:sz w:val="18"/>
                <w:szCs w:val="18"/>
              </w:rPr>
              <w:t>Valstybei svarbus projektas</w:t>
            </w:r>
          </w:p>
        </w:tc>
        <w:tc>
          <w:tcPr>
            <w:tcW w:w="708" w:type="dxa"/>
            <w:vMerge w:val="restart"/>
            <w:shd w:val="clear" w:color="auto" w:fill="BDD6EE" w:themeFill="accent1" w:themeFillTint="66"/>
            <w:vAlign w:val="center"/>
          </w:tcPr>
          <w:p w14:paraId="4DE7280E" w14:textId="52709205" w:rsidR="003C376F" w:rsidRDefault="003C376F" w:rsidP="003C376F">
            <w:pPr>
              <w:ind w:left="-57" w:right="-57"/>
              <w:jc w:val="center"/>
              <w:rPr>
                <w:sz w:val="18"/>
                <w:szCs w:val="18"/>
              </w:rPr>
            </w:pPr>
            <w:r>
              <w:rPr>
                <w:sz w:val="18"/>
                <w:szCs w:val="18"/>
              </w:rPr>
              <w:t>Strate-ginės svarbos projektas</w:t>
            </w:r>
          </w:p>
        </w:tc>
        <w:tc>
          <w:tcPr>
            <w:tcW w:w="4697" w:type="dxa"/>
            <w:gridSpan w:val="4"/>
            <w:shd w:val="clear" w:color="auto" w:fill="BDD6EE" w:themeFill="accent1" w:themeFillTint="66"/>
          </w:tcPr>
          <w:p w14:paraId="55BA1F8F" w14:textId="77777777" w:rsidR="00CD2C5E" w:rsidRDefault="00CD2C5E" w:rsidP="003C376F">
            <w:pPr>
              <w:ind w:left="-57" w:right="-57"/>
              <w:jc w:val="center"/>
              <w:rPr>
                <w:sz w:val="20"/>
                <w:szCs w:val="18"/>
              </w:rPr>
            </w:pPr>
          </w:p>
          <w:p w14:paraId="65E37C6A" w14:textId="77777777" w:rsidR="00CD2C5E" w:rsidRDefault="00CD2C5E" w:rsidP="003C376F">
            <w:pPr>
              <w:ind w:left="-57" w:right="-57"/>
              <w:jc w:val="center"/>
              <w:rPr>
                <w:sz w:val="20"/>
                <w:szCs w:val="18"/>
              </w:rPr>
            </w:pPr>
          </w:p>
          <w:p w14:paraId="1ACC0B1E" w14:textId="605988D7" w:rsidR="003C376F" w:rsidRDefault="003C376F" w:rsidP="003C376F">
            <w:pPr>
              <w:ind w:left="-57" w:right="-57"/>
              <w:jc w:val="center"/>
              <w:rPr>
                <w:b/>
                <w:bCs/>
                <w:sz w:val="18"/>
                <w:szCs w:val="18"/>
              </w:rPr>
            </w:pPr>
            <w:r>
              <w:rPr>
                <w:sz w:val="20"/>
                <w:szCs w:val="18"/>
              </w:rPr>
              <w:t>Siektini stebėsenos rodikliai</w:t>
            </w:r>
          </w:p>
        </w:tc>
        <w:tc>
          <w:tcPr>
            <w:tcW w:w="987" w:type="dxa"/>
            <w:vMerge w:val="restart"/>
            <w:shd w:val="clear" w:color="auto" w:fill="BDD6EE" w:themeFill="accent1" w:themeFillTint="66"/>
            <w:vAlign w:val="center"/>
          </w:tcPr>
          <w:p w14:paraId="6258ED8D" w14:textId="77777777" w:rsidR="003C376F" w:rsidRDefault="003C376F" w:rsidP="003C376F">
            <w:pPr>
              <w:ind w:left="-57" w:right="-57"/>
              <w:jc w:val="center"/>
              <w:rPr>
                <w:sz w:val="18"/>
                <w:szCs w:val="18"/>
              </w:rPr>
            </w:pPr>
          </w:p>
          <w:p w14:paraId="20D33B44" w14:textId="2FA5A5C6" w:rsidR="003C376F" w:rsidRDefault="003C376F" w:rsidP="003C376F">
            <w:pPr>
              <w:ind w:left="-57" w:right="-57"/>
              <w:jc w:val="center"/>
              <w:rPr>
                <w:sz w:val="18"/>
                <w:szCs w:val="18"/>
              </w:rPr>
            </w:pPr>
            <w:r>
              <w:rPr>
                <w:sz w:val="18"/>
                <w:szCs w:val="18"/>
              </w:rPr>
              <w:t>Galimi pareiškėjai</w:t>
            </w:r>
          </w:p>
        </w:tc>
        <w:tc>
          <w:tcPr>
            <w:tcW w:w="780" w:type="dxa"/>
            <w:vMerge w:val="restart"/>
            <w:shd w:val="clear" w:color="auto" w:fill="BDD6EE" w:themeFill="accent1" w:themeFillTint="66"/>
            <w:vAlign w:val="center"/>
          </w:tcPr>
          <w:p w14:paraId="62957079" w14:textId="335D7C85" w:rsidR="003C376F" w:rsidRDefault="003C376F" w:rsidP="003C376F">
            <w:pPr>
              <w:ind w:left="-57" w:right="-57"/>
              <w:jc w:val="center"/>
              <w:rPr>
                <w:sz w:val="18"/>
                <w:szCs w:val="18"/>
              </w:rPr>
            </w:pPr>
            <w:r>
              <w:rPr>
                <w:sz w:val="18"/>
                <w:szCs w:val="18"/>
              </w:rPr>
              <w:t>Bendra kvieti-mui skirta finansa-vimo lėšų suma (tūkst. eurų)</w:t>
            </w:r>
          </w:p>
        </w:tc>
        <w:tc>
          <w:tcPr>
            <w:tcW w:w="845" w:type="dxa"/>
            <w:vMerge w:val="restart"/>
            <w:shd w:val="clear" w:color="auto" w:fill="BDD6EE" w:themeFill="accent1" w:themeFillTint="66"/>
            <w:vAlign w:val="center"/>
          </w:tcPr>
          <w:p w14:paraId="1A08CAD2" w14:textId="247ECE50" w:rsidR="003C376F" w:rsidRDefault="003C376F" w:rsidP="003C376F">
            <w:pPr>
              <w:ind w:left="-57" w:right="-57"/>
              <w:jc w:val="center"/>
              <w:rPr>
                <w:b/>
                <w:sz w:val="18"/>
                <w:szCs w:val="18"/>
              </w:rPr>
            </w:pPr>
            <w:r>
              <w:rPr>
                <w:sz w:val="18"/>
                <w:szCs w:val="18"/>
              </w:rPr>
              <w:t>Didžiausia galima skirti  finansavimo lėšų suma projektui įgyvendinti (tūkst. eurų)</w:t>
            </w:r>
          </w:p>
        </w:tc>
        <w:tc>
          <w:tcPr>
            <w:tcW w:w="2837" w:type="dxa"/>
            <w:gridSpan w:val="3"/>
            <w:shd w:val="clear" w:color="auto" w:fill="BDD6EE" w:themeFill="accent1" w:themeFillTint="66"/>
            <w:vAlign w:val="center"/>
          </w:tcPr>
          <w:p w14:paraId="1D1DAA88" w14:textId="7947E83D" w:rsidR="003C376F" w:rsidRDefault="003C376F" w:rsidP="003C376F">
            <w:pPr>
              <w:ind w:left="-57" w:right="-57"/>
              <w:jc w:val="center"/>
              <w:rPr>
                <w:b/>
                <w:sz w:val="18"/>
                <w:szCs w:val="18"/>
              </w:rPr>
            </w:pPr>
            <w:r>
              <w:rPr>
                <w:sz w:val="18"/>
                <w:szCs w:val="18"/>
              </w:rPr>
              <w:t>Finansavimo šaltinis (-iai) ir sumos (tūkst. eurų)</w:t>
            </w:r>
          </w:p>
        </w:tc>
        <w:tc>
          <w:tcPr>
            <w:tcW w:w="702" w:type="dxa"/>
            <w:vMerge w:val="restart"/>
            <w:shd w:val="clear" w:color="auto" w:fill="BDD6EE" w:themeFill="accent1" w:themeFillTint="66"/>
            <w:vAlign w:val="center"/>
          </w:tcPr>
          <w:p w14:paraId="1623EF03" w14:textId="6DA66308" w:rsidR="003C376F" w:rsidRDefault="003C376F" w:rsidP="003C376F">
            <w:pPr>
              <w:ind w:left="-57" w:right="-57"/>
              <w:jc w:val="center"/>
              <w:rPr>
                <w:b/>
                <w:sz w:val="18"/>
                <w:szCs w:val="18"/>
              </w:rPr>
            </w:pPr>
            <w:r>
              <w:rPr>
                <w:sz w:val="18"/>
                <w:szCs w:val="18"/>
              </w:rPr>
              <w:t>Nuosavo įnašo dydis (tūkst. eurų)</w:t>
            </w:r>
          </w:p>
        </w:tc>
        <w:tc>
          <w:tcPr>
            <w:tcW w:w="2397" w:type="dxa"/>
            <w:gridSpan w:val="3"/>
            <w:shd w:val="clear" w:color="auto" w:fill="BDD6EE" w:themeFill="accent1" w:themeFillTint="66"/>
            <w:vAlign w:val="center"/>
          </w:tcPr>
          <w:p w14:paraId="1F03DF62" w14:textId="5E35BE01" w:rsidR="003C376F" w:rsidRDefault="003C376F" w:rsidP="003C376F">
            <w:pPr>
              <w:ind w:left="-57" w:right="-57"/>
              <w:jc w:val="center"/>
              <w:rPr>
                <w:b/>
                <w:sz w:val="18"/>
                <w:szCs w:val="18"/>
              </w:rPr>
            </w:pPr>
            <w:r>
              <w:rPr>
                <w:sz w:val="18"/>
                <w:szCs w:val="18"/>
              </w:rPr>
              <w:t>Finansavimas pagal regioną, kuriam gali būti priskiriamas (-i) projektas (-ai)</w:t>
            </w:r>
            <w:r>
              <w:rPr>
                <w:i/>
                <w:sz w:val="18"/>
                <w:szCs w:val="18"/>
              </w:rPr>
              <w:t xml:space="preserve"> </w:t>
            </w:r>
            <w:r w:rsidRPr="003C376F">
              <w:rPr>
                <w:i/>
                <w:sz w:val="12"/>
                <w:szCs w:val="12"/>
              </w:rPr>
              <w:t>(taikoma, kai priemonės veikla (poveiklė) finansuojama iš Europos regioninės plėtros fondo, „Europos socialinio fondo +“ arba Teisingos pertvarkos fondo lėšų)</w:t>
            </w:r>
          </w:p>
        </w:tc>
        <w:tc>
          <w:tcPr>
            <w:tcW w:w="863" w:type="dxa"/>
            <w:vMerge w:val="restart"/>
            <w:shd w:val="clear" w:color="auto" w:fill="BDD6EE" w:themeFill="accent1" w:themeFillTint="66"/>
            <w:vAlign w:val="center"/>
          </w:tcPr>
          <w:p w14:paraId="729D6FE4" w14:textId="77A57438" w:rsidR="003C376F" w:rsidRDefault="003C376F" w:rsidP="003C376F">
            <w:pPr>
              <w:ind w:left="-57" w:right="-57"/>
              <w:jc w:val="center"/>
              <w:rPr>
                <w:sz w:val="18"/>
                <w:szCs w:val="18"/>
              </w:rPr>
            </w:pPr>
            <w:r>
              <w:rPr>
                <w:sz w:val="18"/>
                <w:szCs w:val="18"/>
              </w:rPr>
              <w:t>Planuojama kvietimo pradžios data</w:t>
            </w:r>
          </w:p>
        </w:tc>
        <w:tc>
          <w:tcPr>
            <w:tcW w:w="894" w:type="dxa"/>
            <w:vMerge w:val="restart"/>
            <w:shd w:val="clear" w:color="auto" w:fill="BDD6EE" w:themeFill="accent1" w:themeFillTint="66"/>
            <w:vAlign w:val="center"/>
          </w:tcPr>
          <w:p w14:paraId="1CDA6E00" w14:textId="705613DC" w:rsidR="003C376F" w:rsidRDefault="003C376F" w:rsidP="003C376F">
            <w:pPr>
              <w:ind w:left="-57" w:right="-57"/>
              <w:jc w:val="center"/>
              <w:rPr>
                <w:sz w:val="18"/>
                <w:szCs w:val="18"/>
              </w:rPr>
            </w:pPr>
            <w:r>
              <w:rPr>
                <w:sz w:val="18"/>
                <w:szCs w:val="18"/>
              </w:rPr>
              <w:t>Planuoja-ma kvietimo pabaigos data</w:t>
            </w:r>
          </w:p>
        </w:tc>
      </w:tr>
      <w:tr w:rsidR="001F68D6" w14:paraId="64259B66" w14:textId="77777777" w:rsidTr="00675D91">
        <w:trPr>
          <w:trHeight w:val="621"/>
        </w:trPr>
        <w:tc>
          <w:tcPr>
            <w:tcW w:w="844" w:type="dxa"/>
            <w:vMerge/>
            <w:shd w:val="clear" w:color="auto" w:fill="BDD6EE" w:themeFill="accent1" w:themeFillTint="66"/>
            <w:vAlign w:val="center"/>
          </w:tcPr>
          <w:p w14:paraId="70316BBD" w14:textId="77777777" w:rsidR="001F68D6" w:rsidRDefault="001F68D6" w:rsidP="001F68D6">
            <w:pPr>
              <w:ind w:left="-57" w:right="-57"/>
              <w:jc w:val="center"/>
              <w:rPr>
                <w:sz w:val="18"/>
                <w:szCs w:val="18"/>
              </w:rPr>
            </w:pPr>
          </w:p>
        </w:tc>
        <w:tc>
          <w:tcPr>
            <w:tcW w:w="852" w:type="dxa"/>
            <w:vMerge/>
            <w:shd w:val="clear" w:color="auto" w:fill="BDD6EE" w:themeFill="accent1" w:themeFillTint="66"/>
          </w:tcPr>
          <w:p w14:paraId="32FF2700" w14:textId="77777777" w:rsidR="001F68D6" w:rsidRDefault="001F68D6" w:rsidP="001F68D6">
            <w:pPr>
              <w:ind w:left="-57" w:right="-57"/>
              <w:jc w:val="center"/>
              <w:rPr>
                <w:sz w:val="18"/>
                <w:szCs w:val="18"/>
              </w:rPr>
            </w:pPr>
          </w:p>
        </w:tc>
        <w:tc>
          <w:tcPr>
            <w:tcW w:w="848" w:type="dxa"/>
            <w:vMerge/>
            <w:shd w:val="clear" w:color="auto" w:fill="BDD6EE" w:themeFill="accent1" w:themeFillTint="66"/>
            <w:vAlign w:val="center"/>
          </w:tcPr>
          <w:p w14:paraId="0187EFDD" w14:textId="77777777" w:rsidR="001F68D6" w:rsidRDefault="001F68D6" w:rsidP="001F68D6">
            <w:pPr>
              <w:ind w:left="-57" w:right="-57"/>
              <w:jc w:val="center"/>
              <w:rPr>
                <w:sz w:val="18"/>
                <w:szCs w:val="18"/>
              </w:rPr>
            </w:pPr>
          </w:p>
        </w:tc>
        <w:tc>
          <w:tcPr>
            <w:tcW w:w="969" w:type="dxa"/>
            <w:vMerge/>
            <w:shd w:val="clear" w:color="auto" w:fill="BDD6EE" w:themeFill="accent1" w:themeFillTint="66"/>
            <w:vAlign w:val="center"/>
          </w:tcPr>
          <w:p w14:paraId="5709A1FD" w14:textId="77777777" w:rsidR="001F68D6" w:rsidRDefault="001F68D6" w:rsidP="001F68D6">
            <w:pPr>
              <w:ind w:left="-57" w:right="-57"/>
              <w:jc w:val="center"/>
              <w:rPr>
                <w:sz w:val="18"/>
                <w:szCs w:val="18"/>
              </w:rPr>
            </w:pPr>
          </w:p>
        </w:tc>
        <w:tc>
          <w:tcPr>
            <w:tcW w:w="1014" w:type="dxa"/>
            <w:vMerge/>
            <w:shd w:val="clear" w:color="auto" w:fill="BDD6EE" w:themeFill="accent1" w:themeFillTint="66"/>
            <w:vAlign w:val="center"/>
          </w:tcPr>
          <w:p w14:paraId="2798434D" w14:textId="77777777" w:rsidR="001F68D6" w:rsidRDefault="001F68D6" w:rsidP="001F68D6">
            <w:pPr>
              <w:ind w:left="-57" w:right="-57"/>
              <w:jc w:val="center"/>
              <w:rPr>
                <w:sz w:val="18"/>
                <w:szCs w:val="18"/>
              </w:rPr>
            </w:pPr>
          </w:p>
        </w:tc>
        <w:tc>
          <w:tcPr>
            <w:tcW w:w="1002" w:type="dxa"/>
            <w:vMerge/>
            <w:shd w:val="clear" w:color="auto" w:fill="BDD6EE" w:themeFill="accent1" w:themeFillTint="66"/>
            <w:vAlign w:val="center"/>
          </w:tcPr>
          <w:p w14:paraId="175A9E7E" w14:textId="77777777" w:rsidR="001F68D6" w:rsidRDefault="001F68D6" w:rsidP="001F68D6">
            <w:pPr>
              <w:ind w:left="-57" w:right="-57"/>
              <w:jc w:val="center"/>
              <w:rPr>
                <w:sz w:val="18"/>
                <w:szCs w:val="18"/>
              </w:rPr>
            </w:pPr>
          </w:p>
        </w:tc>
        <w:tc>
          <w:tcPr>
            <w:tcW w:w="709" w:type="dxa"/>
            <w:vMerge/>
            <w:shd w:val="clear" w:color="auto" w:fill="BDD6EE" w:themeFill="accent1" w:themeFillTint="66"/>
            <w:vAlign w:val="center"/>
          </w:tcPr>
          <w:p w14:paraId="0A7F0020" w14:textId="77777777" w:rsidR="001F68D6" w:rsidRDefault="001F68D6" w:rsidP="001F68D6">
            <w:pPr>
              <w:ind w:left="-57" w:right="-57"/>
              <w:jc w:val="center"/>
              <w:rPr>
                <w:sz w:val="18"/>
                <w:szCs w:val="18"/>
              </w:rPr>
            </w:pPr>
          </w:p>
        </w:tc>
        <w:tc>
          <w:tcPr>
            <w:tcW w:w="708" w:type="dxa"/>
            <w:vMerge/>
            <w:shd w:val="clear" w:color="auto" w:fill="BDD6EE" w:themeFill="accent1" w:themeFillTint="66"/>
            <w:vAlign w:val="center"/>
          </w:tcPr>
          <w:p w14:paraId="45346F84" w14:textId="77777777" w:rsidR="001F68D6" w:rsidRDefault="001F68D6" w:rsidP="001F68D6">
            <w:pPr>
              <w:ind w:left="-57" w:right="-57"/>
              <w:jc w:val="center"/>
              <w:rPr>
                <w:sz w:val="18"/>
                <w:szCs w:val="18"/>
              </w:rPr>
            </w:pPr>
          </w:p>
        </w:tc>
        <w:tc>
          <w:tcPr>
            <w:tcW w:w="2268" w:type="dxa"/>
            <w:shd w:val="clear" w:color="auto" w:fill="BDD6EE" w:themeFill="accent1" w:themeFillTint="66"/>
          </w:tcPr>
          <w:p w14:paraId="07A6F505" w14:textId="5D87D942" w:rsidR="001F68D6" w:rsidRDefault="001F68D6" w:rsidP="001F68D6">
            <w:pPr>
              <w:ind w:left="-57" w:right="-57"/>
              <w:jc w:val="center"/>
              <w:rPr>
                <w:b/>
                <w:bCs/>
                <w:sz w:val="18"/>
                <w:szCs w:val="18"/>
              </w:rPr>
            </w:pPr>
            <w:r>
              <w:rPr>
                <w:b/>
                <w:bCs/>
                <w:sz w:val="18"/>
                <w:szCs w:val="18"/>
              </w:rPr>
              <w:t>Pavadinimas</w:t>
            </w:r>
          </w:p>
        </w:tc>
        <w:tc>
          <w:tcPr>
            <w:tcW w:w="850" w:type="dxa"/>
            <w:shd w:val="clear" w:color="auto" w:fill="BDD6EE" w:themeFill="accent1" w:themeFillTint="66"/>
          </w:tcPr>
          <w:p w14:paraId="2B128108" w14:textId="77777777" w:rsidR="001F68D6" w:rsidRDefault="001F68D6" w:rsidP="001F68D6">
            <w:pPr>
              <w:ind w:left="-57" w:right="-57"/>
              <w:jc w:val="center"/>
              <w:rPr>
                <w:b/>
                <w:bCs/>
                <w:sz w:val="18"/>
                <w:szCs w:val="18"/>
              </w:rPr>
            </w:pPr>
            <w:r>
              <w:rPr>
                <w:b/>
                <w:bCs/>
                <w:sz w:val="18"/>
                <w:szCs w:val="18"/>
              </w:rPr>
              <w:t>Kodas</w:t>
            </w:r>
          </w:p>
        </w:tc>
        <w:tc>
          <w:tcPr>
            <w:tcW w:w="775" w:type="dxa"/>
            <w:shd w:val="clear" w:color="auto" w:fill="BDD6EE" w:themeFill="accent1" w:themeFillTint="66"/>
          </w:tcPr>
          <w:p w14:paraId="7FECDCEE" w14:textId="77777777" w:rsidR="001F68D6" w:rsidRDefault="001F68D6" w:rsidP="001F68D6">
            <w:pPr>
              <w:ind w:left="-57" w:right="-57"/>
              <w:jc w:val="center"/>
              <w:rPr>
                <w:b/>
                <w:bCs/>
                <w:sz w:val="18"/>
                <w:szCs w:val="18"/>
              </w:rPr>
            </w:pPr>
            <w:r>
              <w:rPr>
                <w:b/>
                <w:bCs/>
                <w:sz w:val="18"/>
                <w:szCs w:val="18"/>
              </w:rPr>
              <w:t>Matavi-mo vienetas</w:t>
            </w:r>
          </w:p>
        </w:tc>
        <w:tc>
          <w:tcPr>
            <w:tcW w:w="804" w:type="dxa"/>
            <w:shd w:val="clear" w:color="auto" w:fill="BDD6EE" w:themeFill="accent1" w:themeFillTint="66"/>
          </w:tcPr>
          <w:p w14:paraId="3CE48C2C" w14:textId="77777777" w:rsidR="001F68D6" w:rsidRDefault="001F68D6" w:rsidP="001F68D6">
            <w:pPr>
              <w:ind w:left="-57" w:right="-57"/>
              <w:jc w:val="center"/>
              <w:rPr>
                <w:b/>
                <w:bCs/>
                <w:sz w:val="18"/>
                <w:szCs w:val="18"/>
              </w:rPr>
            </w:pPr>
            <w:r>
              <w:rPr>
                <w:b/>
                <w:bCs/>
                <w:sz w:val="18"/>
                <w:szCs w:val="18"/>
              </w:rPr>
              <w:t>Siektina reikšmė</w:t>
            </w:r>
          </w:p>
        </w:tc>
        <w:tc>
          <w:tcPr>
            <w:tcW w:w="987" w:type="dxa"/>
            <w:vMerge/>
            <w:shd w:val="clear" w:color="auto" w:fill="BDD6EE" w:themeFill="accent1" w:themeFillTint="66"/>
          </w:tcPr>
          <w:p w14:paraId="26E25B9D" w14:textId="77777777" w:rsidR="001F68D6" w:rsidRDefault="001F68D6" w:rsidP="001F68D6">
            <w:pPr>
              <w:ind w:left="-57" w:right="-57"/>
              <w:jc w:val="center"/>
              <w:rPr>
                <w:sz w:val="18"/>
                <w:szCs w:val="18"/>
              </w:rPr>
            </w:pPr>
          </w:p>
        </w:tc>
        <w:tc>
          <w:tcPr>
            <w:tcW w:w="780" w:type="dxa"/>
            <w:vMerge/>
            <w:shd w:val="clear" w:color="auto" w:fill="BDD6EE" w:themeFill="accent1" w:themeFillTint="66"/>
            <w:vAlign w:val="center"/>
          </w:tcPr>
          <w:p w14:paraId="54E15187" w14:textId="77777777" w:rsidR="001F68D6" w:rsidRDefault="001F68D6" w:rsidP="001F68D6">
            <w:pPr>
              <w:ind w:left="-57" w:right="-57"/>
              <w:jc w:val="center"/>
              <w:rPr>
                <w:sz w:val="18"/>
                <w:szCs w:val="18"/>
              </w:rPr>
            </w:pPr>
          </w:p>
        </w:tc>
        <w:tc>
          <w:tcPr>
            <w:tcW w:w="845" w:type="dxa"/>
            <w:vMerge/>
            <w:shd w:val="clear" w:color="auto" w:fill="BDD6EE" w:themeFill="accent1" w:themeFillTint="66"/>
            <w:vAlign w:val="center"/>
          </w:tcPr>
          <w:p w14:paraId="63018A6C" w14:textId="77777777" w:rsidR="001F68D6" w:rsidRDefault="001F68D6" w:rsidP="001F68D6">
            <w:pPr>
              <w:ind w:left="-57" w:right="-57"/>
              <w:jc w:val="center"/>
              <w:rPr>
                <w:b/>
                <w:sz w:val="18"/>
                <w:szCs w:val="18"/>
              </w:rPr>
            </w:pPr>
          </w:p>
        </w:tc>
        <w:tc>
          <w:tcPr>
            <w:tcW w:w="883" w:type="dxa"/>
            <w:shd w:val="clear" w:color="auto" w:fill="BDD6EE" w:themeFill="accent1" w:themeFillTint="66"/>
            <w:vAlign w:val="center"/>
          </w:tcPr>
          <w:p w14:paraId="4D283E08" w14:textId="77777777" w:rsidR="001F68D6" w:rsidRDefault="001F68D6" w:rsidP="001F68D6">
            <w:pPr>
              <w:ind w:left="-57" w:right="-57"/>
              <w:jc w:val="center"/>
              <w:rPr>
                <w:b/>
                <w:sz w:val="18"/>
                <w:szCs w:val="18"/>
              </w:rPr>
            </w:pPr>
            <w:r>
              <w:rPr>
                <w:b/>
                <w:sz w:val="18"/>
                <w:szCs w:val="18"/>
              </w:rPr>
              <w:t>Europos Sąjungos fondų lėšos</w:t>
            </w:r>
          </w:p>
        </w:tc>
        <w:tc>
          <w:tcPr>
            <w:tcW w:w="1103" w:type="dxa"/>
            <w:shd w:val="clear" w:color="auto" w:fill="BDD6EE" w:themeFill="accent1" w:themeFillTint="66"/>
            <w:vAlign w:val="center"/>
          </w:tcPr>
          <w:p w14:paraId="1BE088DB" w14:textId="77777777" w:rsidR="001F68D6" w:rsidRDefault="001F68D6" w:rsidP="001F68D6">
            <w:pPr>
              <w:ind w:left="-57" w:right="-57"/>
              <w:jc w:val="center"/>
              <w:rPr>
                <w:b/>
                <w:sz w:val="18"/>
                <w:szCs w:val="18"/>
              </w:rPr>
            </w:pPr>
            <w:r>
              <w:rPr>
                <w:b/>
                <w:sz w:val="18"/>
                <w:szCs w:val="18"/>
              </w:rPr>
              <w:t>Ekonomikos gaivinimo ir atsparumo didinimo priemonės lėšos</w:t>
            </w:r>
          </w:p>
        </w:tc>
        <w:tc>
          <w:tcPr>
            <w:tcW w:w="851" w:type="dxa"/>
            <w:shd w:val="clear" w:color="auto" w:fill="BDD6EE" w:themeFill="accent1" w:themeFillTint="66"/>
            <w:vAlign w:val="center"/>
          </w:tcPr>
          <w:p w14:paraId="0FEF0C22" w14:textId="77777777" w:rsidR="001F68D6" w:rsidRDefault="001F68D6" w:rsidP="001F68D6">
            <w:pPr>
              <w:ind w:left="-57" w:right="-57"/>
              <w:jc w:val="center"/>
              <w:rPr>
                <w:b/>
                <w:sz w:val="18"/>
                <w:szCs w:val="18"/>
              </w:rPr>
            </w:pPr>
            <w:r>
              <w:rPr>
                <w:b/>
                <w:sz w:val="18"/>
                <w:szCs w:val="18"/>
              </w:rPr>
              <w:t>Lietuvos Respubli-kos valstybės biudžeto lėšos</w:t>
            </w:r>
          </w:p>
        </w:tc>
        <w:tc>
          <w:tcPr>
            <w:tcW w:w="702" w:type="dxa"/>
            <w:vMerge/>
            <w:shd w:val="clear" w:color="auto" w:fill="BDD6EE" w:themeFill="accent1" w:themeFillTint="66"/>
            <w:vAlign w:val="center"/>
          </w:tcPr>
          <w:p w14:paraId="60B12E45" w14:textId="77777777" w:rsidR="001F68D6" w:rsidRDefault="001F68D6" w:rsidP="001F68D6">
            <w:pPr>
              <w:ind w:left="-57" w:right="-57"/>
              <w:jc w:val="center"/>
              <w:rPr>
                <w:b/>
                <w:sz w:val="18"/>
                <w:szCs w:val="18"/>
              </w:rPr>
            </w:pPr>
          </w:p>
        </w:tc>
        <w:tc>
          <w:tcPr>
            <w:tcW w:w="702" w:type="dxa"/>
            <w:shd w:val="clear" w:color="auto" w:fill="BDD6EE" w:themeFill="accent1" w:themeFillTint="66"/>
            <w:vAlign w:val="center"/>
          </w:tcPr>
          <w:p w14:paraId="0848F692" w14:textId="77777777" w:rsidR="001F68D6" w:rsidRDefault="001F68D6" w:rsidP="001F68D6">
            <w:pPr>
              <w:ind w:left="-57" w:right="-57"/>
              <w:jc w:val="center"/>
              <w:rPr>
                <w:b/>
                <w:sz w:val="18"/>
                <w:szCs w:val="18"/>
              </w:rPr>
            </w:pPr>
            <w:r>
              <w:rPr>
                <w:b/>
                <w:sz w:val="18"/>
                <w:szCs w:val="18"/>
              </w:rPr>
              <w:t>Sostinės regionas</w:t>
            </w:r>
          </w:p>
        </w:tc>
        <w:tc>
          <w:tcPr>
            <w:tcW w:w="980" w:type="dxa"/>
            <w:shd w:val="clear" w:color="auto" w:fill="BDD6EE" w:themeFill="accent1" w:themeFillTint="66"/>
            <w:vAlign w:val="center"/>
          </w:tcPr>
          <w:p w14:paraId="7227E8EC" w14:textId="77777777" w:rsidR="001F68D6" w:rsidRDefault="001F68D6" w:rsidP="001F68D6">
            <w:pPr>
              <w:ind w:left="-57" w:right="-57"/>
              <w:jc w:val="center"/>
              <w:rPr>
                <w:b/>
                <w:sz w:val="18"/>
                <w:szCs w:val="18"/>
              </w:rPr>
            </w:pPr>
            <w:r>
              <w:rPr>
                <w:b/>
                <w:sz w:val="18"/>
                <w:szCs w:val="18"/>
              </w:rPr>
              <w:t>Vidurio ir vakarų Lietuva</w:t>
            </w:r>
          </w:p>
        </w:tc>
        <w:tc>
          <w:tcPr>
            <w:tcW w:w="715" w:type="dxa"/>
            <w:shd w:val="clear" w:color="auto" w:fill="BDD6EE" w:themeFill="accent1" w:themeFillTint="66"/>
            <w:vAlign w:val="center"/>
          </w:tcPr>
          <w:p w14:paraId="001F942F" w14:textId="77777777" w:rsidR="001F68D6" w:rsidRDefault="001F68D6" w:rsidP="001F68D6">
            <w:pPr>
              <w:ind w:left="-57" w:right="-57"/>
              <w:jc w:val="center"/>
              <w:rPr>
                <w:b/>
                <w:sz w:val="18"/>
                <w:szCs w:val="18"/>
              </w:rPr>
            </w:pPr>
            <w:r>
              <w:rPr>
                <w:b/>
                <w:sz w:val="18"/>
                <w:szCs w:val="18"/>
              </w:rPr>
              <w:t>Visa Lietuva</w:t>
            </w:r>
          </w:p>
        </w:tc>
        <w:tc>
          <w:tcPr>
            <w:tcW w:w="863" w:type="dxa"/>
            <w:vMerge/>
            <w:shd w:val="clear" w:color="auto" w:fill="BDD6EE" w:themeFill="accent1" w:themeFillTint="66"/>
            <w:vAlign w:val="center"/>
          </w:tcPr>
          <w:p w14:paraId="568478A9" w14:textId="77777777" w:rsidR="001F68D6" w:rsidRDefault="001F68D6" w:rsidP="001F68D6">
            <w:pPr>
              <w:ind w:left="-57" w:right="-57"/>
              <w:jc w:val="center"/>
              <w:rPr>
                <w:sz w:val="18"/>
                <w:szCs w:val="18"/>
              </w:rPr>
            </w:pPr>
          </w:p>
        </w:tc>
        <w:tc>
          <w:tcPr>
            <w:tcW w:w="894" w:type="dxa"/>
            <w:vMerge/>
            <w:shd w:val="clear" w:color="auto" w:fill="BDD6EE" w:themeFill="accent1" w:themeFillTint="66"/>
            <w:vAlign w:val="center"/>
          </w:tcPr>
          <w:p w14:paraId="3315BDF8" w14:textId="77777777" w:rsidR="001F68D6" w:rsidRDefault="001F68D6" w:rsidP="001F68D6">
            <w:pPr>
              <w:ind w:left="-57" w:right="-57"/>
              <w:jc w:val="center"/>
              <w:rPr>
                <w:sz w:val="18"/>
                <w:szCs w:val="18"/>
              </w:rPr>
            </w:pPr>
          </w:p>
        </w:tc>
      </w:tr>
      <w:tr w:rsidR="003C376F" w14:paraId="2036EE9E" w14:textId="77777777" w:rsidTr="00675D91">
        <w:trPr>
          <w:trHeight w:val="255"/>
        </w:trPr>
        <w:tc>
          <w:tcPr>
            <w:tcW w:w="844" w:type="dxa"/>
            <w:shd w:val="clear" w:color="auto" w:fill="BDD6EE" w:themeFill="accent1" w:themeFillTint="66"/>
            <w:vAlign w:val="center"/>
          </w:tcPr>
          <w:p w14:paraId="11C77CC3" w14:textId="77777777" w:rsidR="001F68D6" w:rsidRDefault="001F68D6" w:rsidP="001F68D6">
            <w:pPr>
              <w:ind w:left="-57" w:right="-57"/>
              <w:jc w:val="center"/>
              <w:rPr>
                <w:i/>
                <w:sz w:val="18"/>
                <w:szCs w:val="18"/>
              </w:rPr>
            </w:pPr>
            <w:r>
              <w:rPr>
                <w:i/>
                <w:sz w:val="18"/>
                <w:szCs w:val="18"/>
              </w:rPr>
              <w:t>1</w:t>
            </w:r>
          </w:p>
        </w:tc>
        <w:tc>
          <w:tcPr>
            <w:tcW w:w="852" w:type="dxa"/>
            <w:shd w:val="clear" w:color="auto" w:fill="BDD6EE" w:themeFill="accent1" w:themeFillTint="66"/>
            <w:vAlign w:val="center"/>
          </w:tcPr>
          <w:p w14:paraId="2D09FD1D" w14:textId="77777777" w:rsidR="001F68D6" w:rsidRDefault="001F68D6" w:rsidP="001F68D6">
            <w:pPr>
              <w:ind w:left="-57" w:right="-57"/>
              <w:jc w:val="center"/>
              <w:rPr>
                <w:i/>
                <w:sz w:val="18"/>
                <w:szCs w:val="18"/>
              </w:rPr>
            </w:pPr>
            <w:r>
              <w:rPr>
                <w:i/>
                <w:sz w:val="18"/>
                <w:szCs w:val="18"/>
              </w:rPr>
              <w:t>2</w:t>
            </w:r>
          </w:p>
        </w:tc>
        <w:tc>
          <w:tcPr>
            <w:tcW w:w="848" w:type="dxa"/>
            <w:shd w:val="clear" w:color="auto" w:fill="BDD6EE" w:themeFill="accent1" w:themeFillTint="66"/>
            <w:vAlign w:val="center"/>
          </w:tcPr>
          <w:p w14:paraId="734004D1" w14:textId="77777777" w:rsidR="001F68D6" w:rsidRDefault="001F68D6" w:rsidP="001F68D6">
            <w:pPr>
              <w:ind w:left="-57" w:right="-57"/>
              <w:jc w:val="center"/>
              <w:rPr>
                <w:i/>
                <w:sz w:val="18"/>
                <w:szCs w:val="18"/>
              </w:rPr>
            </w:pPr>
            <w:r>
              <w:rPr>
                <w:i/>
                <w:iCs/>
                <w:sz w:val="18"/>
                <w:szCs w:val="18"/>
              </w:rPr>
              <w:t>3</w:t>
            </w:r>
          </w:p>
        </w:tc>
        <w:tc>
          <w:tcPr>
            <w:tcW w:w="969" w:type="dxa"/>
            <w:shd w:val="clear" w:color="auto" w:fill="BDD6EE" w:themeFill="accent1" w:themeFillTint="66"/>
            <w:vAlign w:val="center"/>
          </w:tcPr>
          <w:p w14:paraId="7A05CA79" w14:textId="77777777" w:rsidR="001F68D6" w:rsidRDefault="001F68D6" w:rsidP="001F68D6">
            <w:pPr>
              <w:ind w:left="-57" w:right="-57"/>
              <w:jc w:val="center"/>
              <w:rPr>
                <w:i/>
                <w:sz w:val="18"/>
                <w:szCs w:val="18"/>
              </w:rPr>
            </w:pPr>
            <w:r>
              <w:rPr>
                <w:i/>
                <w:iCs/>
                <w:sz w:val="18"/>
                <w:szCs w:val="18"/>
              </w:rPr>
              <w:t>4</w:t>
            </w:r>
          </w:p>
        </w:tc>
        <w:tc>
          <w:tcPr>
            <w:tcW w:w="1014" w:type="dxa"/>
            <w:shd w:val="clear" w:color="auto" w:fill="BDD6EE" w:themeFill="accent1" w:themeFillTint="66"/>
            <w:vAlign w:val="center"/>
          </w:tcPr>
          <w:p w14:paraId="4B356A3C" w14:textId="77777777" w:rsidR="001F68D6" w:rsidRDefault="001F68D6" w:rsidP="001F68D6">
            <w:pPr>
              <w:ind w:left="-57" w:right="-57"/>
              <w:jc w:val="center"/>
              <w:rPr>
                <w:i/>
                <w:iCs/>
                <w:sz w:val="18"/>
                <w:szCs w:val="18"/>
              </w:rPr>
            </w:pPr>
            <w:r>
              <w:rPr>
                <w:i/>
                <w:sz w:val="18"/>
                <w:szCs w:val="18"/>
              </w:rPr>
              <w:t>5</w:t>
            </w:r>
          </w:p>
        </w:tc>
        <w:tc>
          <w:tcPr>
            <w:tcW w:w="1002" w:type="dxa"/>
            <w:shd w:val="clear" w:color="auto" w:fill="BDD6EE" w:themeFill="accent1" w:themeFillTint="66"/>
            <w:vAlign w:val="center"/>
          </w:tcPr>
          <w:p w14:paraId="5B395763" w14:textId="77777777" w:rsidR="001F68D6" w:rsidRDefault="001F68D6" w:rsidP="001F68D6">
            <w:pPr>
              <w:ind w:left="-57" w:right="-57"/>
              <w:jc w:val="center"/>
              <w:rPr>
                <w:i/>
                <w:iCs/>
                <w:sz w:val="18"/>
                <w:szCs w:val="18"/>
              </w:rPr>
            </w:pPr>
            <w:r>
              <w:rPr>
                <w:i/>
                <w:sz w:val="18"/>
                <w:szCs w:val="18"/>
              </w:rPr>
              <w:t>6</w:t>
            </w:r>
          </w:p>
        </w:tc>
        <w:tc>
          <w:tcPr>
            <w:tcW w:w="709" w:type="dxa"/>
            <w:shd w:val="clear" w:color="auto" w:fill="BDD6EE" w:themeFill="accent1" w:themeFillTint="66"/>
            <w:vAlign w:val="center"/>
          </w:tcPr>
          <w:p w14:paraId="41DA57C4" w14:textId="77777777" w:rsidR="001F68D6" w:rsidRDefault="001F68D6" w:rsidP="001F68D6">
            <w:pPr>
              <w:ind w:left="-57" w:right="-57"/>
              <w:jc w:val="center"/>
              <w:rPr>
                <w:i/>
                <w:sz w:val="18"/>
                <w:szCs w:val="18"/>
              </w:rPr>
            </w:pPr>
            <w:r>
              <w:rPr>
                <w:i/>
                <w:iCs/>
                <w:sz w:val="18"/>
                <w:szCs w:val="18"/>
              </w:rPr>
              <w:t>7</w:t>
            </w:r>
          </w:p>
        </w:tc>
        <w:tc>
          <w:tcPr>
            <w:tcW w:w="708" w:type="dxa"/>
            <w:shd w:val="clear" w:color="auto" w:fill="BDD6EE" w:themeFill="accent1" w:themeFillTint="66"/>
          </w:tcPr>
          <w:p w14:paraId="7065DC22" w14:textId="77777777" w:rsidR="001F68D6" w:rsidRDefault="001F68D6" w:rsidP="001F68D6">
            <w:pPr>
              <w:ind w:left="-57" w:right="-57"/>
              <w:jc w:val="center"/>
              <w:rPr>
                <w:i/>
                <w:sz w:val="18"/>
                <w:szCs w:val="18"/>
              </w:rPr>
            </w:pPr>
            <w:r>
              <w:rPr>
                <w:i/>
                <w:iCs/>
                <w:sz w:val="18"/>
                <w:szCs w:val="18"/>
              </w:rPr>
              <w:t>8</w:t>
            </w:r>
          </w:p>
        </w:tc>
        <w:tc>
          <w:tcPr>
            <w:tcW w:w="2268" w:type="dxa"/>
            <w:shd w:val="clear" w:color="auto" w:fill="BDD6EE" w:themeFill="accent1" w:themeFillTint="66"/>
            <w:vAlign w:val="center"/>
          </w:tcPr>
          <w:p w14:paraId="0EBAEDB4" w14:textId="77777777" w:rsidR="001F68D6" w:rsidRDefault="001F68D6" w:rsidP="001F68D6">
            <w:pPr>
              <w:ind w:left="-57" w:right="-57"/>
              <w:jc w:val="center"/>
              <w:rPr>
                <w:i/>
                <w:iCs/>
                <w:sz w:val="18"/>
                <w:szCs w:val="18"/>
              </w:rPr>
            </w:pPr>
            <w:r>
              <w:rPr>
                <w:i/>
                <w:iCs/>
                <w:sz w:val="18"/>
                <w:szCs w:val="18"/>
              </w:rPr>
              <w:t>9</w:t>
            </w:r>
          </w:p>
        </w:tc>
        <w:tc>
          <w:tcPr>
            <w:tcW w:w="850" w:type="dxa"/>
            <w:shd w:val="clear" w:color="auto" w:fill="BDD6EE" w:themeFill="accent1" w:themeFillTint="66"/>
            <w:vAlign w:val="center"/>
          </w:tcPr>
          <w:p w14:paraId="343DD4DA" w14:textId="77777777" w:rsidR="001F68D6" w:rsidRDefault="001F68D6" w:rsidP="001F68D6">
            <w:pPr>
              <w:ind w:left="-57" w:right="-57"/>
              <w:jc w:val="center"/>
              <w:rPr>
                <w:i/>
                <w:iCs/>
                <w:sz w:val="18"/>
                <w:szCs w:val="18"/>
              </w:rPr>
            </w:pPr>
            <w:r>
              <w:rPr>
                <w:i/>
                <w:iCs/>
                <w:sz w:val="18"/>
                <w:szCs w:val="18"/>
              </w:rPr>
              <w:t>10</w:t>
            </w:r>
          </w:p>
        </w:tc>
        <w:tc>
          <w:tcPr>
            <w:tcW w:w="775" w:type="dxa"/>
            <w:shd w:val="clear" w:color="auto" w:fill="BDD6EE" w:themeFill="accent1" w:themeFillTint="66"/>
            <w:vAlign w:val="center"/>
          </w:tcPr>
          <w:p w14:paraId="431B8D75" w14:textId="77777777" w:rsidR="001F68D6" w:rsidRDefault="001F68D6" w:rsidP="001F68D6">
            <w:pPr>
              <w:ind w:left="-57" w:right="-57"/>
              <w:jc w:val="center"/>
              <w:rPr>
                <w:i/>
                <w:iCs/>
                <w:sz w:val="18"/>
                <w:szCs w:val="18"/>
              </w:rPr>
            </w:pPr>
            <w:r>
              <w:rPr>
                <w:i/>
                <w:sz w:val="18"/>
                <w:szCs w:val="18"/>
              </w:rPr>
              <w:t>11</w:t>
            </w:r>
          </w:p>
        </w:tc>
        <w:tc>
          <w:tcPr>
            <w:tcW w:w="804" w:type="dxa"/>
            <w:shd w:val="clear" w:color="auto" w:fill="BDD6EE" w:themeFill="accent1" w:themeFillTint="66"/>
            <w:vAlign w:val="center"/>
          </w:tcPr>
          <w:p w14:paraId="130E8850" w14:textId="77777777" w:rsidR="001F68D6" w:rsidRDefault="001F68D6" w:rsidP="001F68D6">
            <w:pPr>
              <w:ind w:left="-57" w:right="-57"/>
              <w:jc w:val="center"/>
              <w:rPr>
                <w:i/>
                <w:iCs/>
                <w:sz w:val="18"/>
                <w:szCs w:val="18"/>
              </w:rPr>
            </w:pPr>
            <w:r>
              <w:rPr>
                <w:i/>
                <w:iCs/>
                <w:sz w:val="18"/>
                <w:szCs w:val="18"/>
              </w:rPr>
              <w:t>12</w:t>
            </w:r>
          </w:p>
        </w:tc>
        <w:tc>
          <w:tcPr>
            <w:tcW w:w="987" w:type="dxa"/>
            <w:shd w:val="clear" w:color="auto" w:fill="BDD6EE" w:themeFill="accent1" w:themeFillTint="66"/>
            <w:vAlign w:val="center"/>
          </w:tcPr>
          <w:p w14:paraId="2F90317E" w14:textId="77777777" w:rsidR="001F68D6" w:rsidRDefault="001F68D6" w:rsidP="001F68D6">
            <w:pPr>
              <w:ind w:left="-57" w:right="-57"/>
              <w:jc w:val="center"/>
              <w:rPr>
                <w:i/>
                <w:iCs/>
                <w:sz w:val="18"/>
                <w:szCs w:val="18"/>
              </w:rPr>
            </w:pPr>
            <w:r>
              <w:rPr>
                <w:i/>
                <w:iCs/>
                <w:sz w:val="18"/>
                <w:szCs w:val="18"/>
              </w:rPr>
              <w:t>13</w:t>
            </w:r>
          </w:p>
        </w:tc>
        <w:tc>
          <w:tcPr>
            <w:tcW w:w="780" w:type="dxa"/>
            <w:shd w:val="clear" w:color="auto" w:fill="BDD6EE" w:themeFill="accent1" w:themeFillTint="66"/>
            <w:vAlign w:val="center"/>
          </w:tcPr>
          <w:p w14:paraId="49C76CBD" w14:textId="77777777" w:rsidR="001F68D6" w:rsidRDefault="001F68D6" w:rsidP="001F68D6">
            <w:pPr>
              <w:ind w:left="-57" w:right="-57"/>
              <w:jc w:val="center"/>
              <w:rPr>
                <w:i/>
                <w:iCs/>
                <w:sz w:val="18"/>
                <w:szCs w:val="18"/>
              </w:rPr>
            </w:pPr>
            <w:r>
              <w:rPr>
                <w:i/>
                <w:iCs/>
                <w:sz w:val="18"/>
                <w:szCs w:val="18"/>
              </w:rPr>
              <w:t>14</w:t>
            </w:r>
          </w:p>
        </w:tc>
        <w:tc>
          <w:tcPr>
            <w:tcW w:w="845" w:type="dxa"/>
            <w:shd w:val="clear" w:color="auto" w:fill="BDD6EE" w:themeFill="accent1" w:themeFillTint="66"/>
            <w:vAlign w:val="center"/>
          </w:tcPr>
          <w:p w14:paraId="02A370D2" w14:textId="77777777" w:rsidR="001F68D6" w:rsidRDefault="001F68D6" w:rsidP="001F68D6">
            <w:pPr>
              <w:ind w:left="-57" w:right="-57"/>
              <w:jc w:val="center"/>
              <w:rPr>
                <w:i/>
                <w:sz w:val="18"/>
                <w:szCs w:val="18"/>
              </w:rPr>
            </w:pPr>
            <w:r>
              <w:rPr>
                <w:i/>
                <w:sz w:val="18"/>
                <w:szCs w:val="18"/>
              </w:rPr>
              <w:t>15</w:t>
            </w:r>
          </w:p>
        </w:tc>
        <w:tc>
          <w:tcPr>
            <w:tcW w:w="883" w:type="dxa"/>
            <w:shd w:val="clear" w:color="auto" w:fill="BDD6EE" w:themeFill="accent1" w:themeFillTint="66"/>
            <w:vAlign w:val="center"/>
          </w:tcPr>
          <w:p w14:paraId="532BD9D1" w14:textId="77777777" w:rsidR="001F68D6" w:rsidRDefault="001F68D6" w:rsidP="001F68D6">
            <w:pPr>
              <w:ind w:left="-57" w:right="-57"/>
              <w:jc w:val="center"/>
              <w:rPr>
                <w:i/>
                <w:iCs/>
                <w:sz w:val="18"/>
                <w:szCs w:val="18"/>
              </w:rPr>
            </w:pPr>
            <w:r>
              <w:rPr>
                <w:i/>
                <w:sz w:val="18"/>
                <w:szCs w:val="18"/>
              </w:rPr>
              <w:t>16</w:t>
            </w:r>
          </w:p>
        </w:tc>
        <w:tc>
          <w:tcPr>
            <w:tcW w:w="1103" w:type="dxa"/>
            <w:shd w:val="clear" w:color="auto" w:fill="BDD6EE" w:themeFill="accent1" w:themeFillTint="66"/>
            <w:vAlign w:val="center"/>
          </w:tcPr>
          <w:p w14:paraId="5450033D" w14:textId="77777777" w:rsidR="001F68D6" w:rsidRDefault="001F68D6" w:rsidP="001F68D6">
            <w:pPr>
              <w:ind w:left="-57" w:right="-57"/>
              <w:jc w:val="center"/>
              <w:rPr>
                <w:i/>
                <w:iCs/>
                <w:sz w:val="18"/>
                <w:szCs w:val="18"/>
              </w:rPr>
            </w:pPr>
            <w:r>
              <w:rPr>
                <w:i/>
                <w:sz w:val="18"/>
                <w:szCs w:val="18"/>
              </w:rPr>
              <w:t>17</w:t>
            </w:r>
          </w:p>
        </w:tc>
        <w:tc>
          <w:tcPr>
            <w:tcW w:w="851" w:type="dxa"/>
            <w:shd w:val="clear" w:color="auto" w:fill="BDD6EE" w:themeFill="accent1" w:themeFillTint="66"/>
            <w:vAlign w:val="center"/>
          </w:tcPr>
          <w:p w14:paraId="1C99239D" w14:textId="77777777" w:rsidR="001F68D6" w:rsidRDefault="001F68D6" w:rsidP="001F68D6">
            <w:pPr>
              <w:ind w:left="-57" w:right="-57"/>
              <w:jc w:val="center"/>
              <w:rPr>
                <w:i/>
                <w:iCs/>
                <w:sz w:val="18"/>
                <w:szCs w:val="18"/>
              </w:rPr>
            </w:pPr>
            <w:r>
              <w:rPr>
                <w:i/>
                <w:sz w:val="18"/>
                <w:szCs w:val="18"/>
              </w:rPr>
              <w:t>18</w:t>
            </w:r>
          </w:p>
        </w:tc>
        <w:tc>
          <w:tcPr>
            <w:tcW w:w="702" w:type="dxa"/>
            <w:shd w:val="clear" w:color="auto" w:fill="BDD6EE" w:themeFill="accent1" w:themeFillTint="66"/>
            <w:vAlign w:val="center"/>
          </w:tcPr>
          <w:p w14:paraId="39F7F974" w14:textId="77777777" w:rsidR="001F68D6" w:rsidRDefault="001F68D6" w:rsidP="001F68D6">
            <w:pPr>
              <w:ind w:left="-57" w:right="-57"/>
              <w:jc w:val="center"/>
              <w:rPr>
                <w:i/>
                <w:sz w:val="18"/>
                <w:szCs w:val="18"/>
              </w:rPr>
            </w:pPr>
            <w:r>
              <w:rPr>
                <w:i/>
                <w:sz w:val="18"/>
                <w:szCs w:val="18"/>
              </w:rPr>
              <w:t>19</w:t>
            </w:r>
          </w:p>
        </w:tc>
        <w:tc>
          <w:tcPr>
            <w:tcW w:w="702" w:type="dxa"/>
            <w:shd w:val="clear" w:color="auto" w:fill="BDD6EE" w:themeFill="accent1" w:themeFillTint="66"/>
            <w:vAlign w:val="center"/>
          </w:tcPr>
          <w:p w14:paraId="7929B28D" w14:textId="77777777" w:rsidR="001F68D6" w:rsidRDefault="001F68D6" w:rsidP="001F68D6">
            <w:pPr>
              <w:ind w:left="-57" w:right="-57"/>
              <w:jc w:val="center"/>
              <w:rPr>
                <w:i/>
                <w:sz w:val="18"/>
                <w:szCs w:val="18"/>
              </w:rPr>
            </w:pPr>
            <w:r>
              <w:rPr>
                <w:i/>
                <w:sz w:val="18"/>
                <w:szCs w:val="18"/>
              </w:rPr>
              <w:t>20</w:t>
            </w:r>
          </w:p>
        </w:tc>
        <w:tc>
          <w:tcPr>
            <w:tcW w:w="980" w:type="dxa"/>
            <w:shd w:val="clear" w:color="auto" w:fill="BDD6EE" w:themeFill="accent1" w:themeFillTint="66"/>
            <w:vAlign w:val="center"/>
          </w:tcPr>
          <w:p w14:paraId="4FB3BC24" w14:textId="77777777" w:rsidR="001F68D6" w:rsidRDefault="001F68D6" w:rsidP="001F68D6">
            <w:pPr>
              <w:ind w:left="-57" w:right="-57"/>
              <w:jc w:val="center"/>
              <w:rPr>
                <w:i/>
                <w:sz w:val="18"/>
                <w:szCs w:val="18"/>
              </w:rPr>
            </w:pPr>
            <w:r>
              <w:rPr>
                <w:i/>
                <w:sz w:val="18"/>
                <w:szCs w:val="18"/>
              </w:rPr>
              <w:t>21</w:t>
            </w:r>
          </w:p>
        </w:tc>
        <w:tc>
          <w:tcPr>
            <w:tcW w:w="715" w:type="dxa"/>
            <w:shd w:val="clear" w:color="auto" w:fill="BDD6EE" w:themeFill="accent1" w:themeFillTint="66"/>
            <w:vAlign w:val="center"/>
          </w:tcPr>
          <w:p w14:paraId="3D4580BA" w14:textId="77777777" w:rsidR="001F68D6" w:rsidRDefault="001F68D6" w:rsidP="001F68D6">
            <w:pPr>
              <w:ind w:left="-57" w:right="-57"/>
              <w:jc w:val="center"/>
              <w:rPr>
                <w:i/>
                <w:sz w:val="18"/>
                <w:szCs w:val="18"/>
              </w:rPr>
            </w:pPr>
            <w:r>
              <w:rPr>
                <w:i/>
                <w:sz w:val="18"/>
                <w:szCs w:val="18"/>
              </w:rPr>
              <w:t>22</w:t>
            </w:r>
          </w:p>
        </w:tc>
        <w:tc>
          <w:tcPr>
            <w:tcW w:w="863" w:type="dxa"/>
            <w:shd w:val="clear" w:color="auto" w:fill="BDD6EE" w:themeFill="accent1" w:themeFillTint="66"/>
            <w:vAlign w:val="center"/>
          </w:tcPr>
          <w:p w14:paraId="2E683CA2" w14:textId="77777777" w:rsidR="001F68D6" w:rsidRDefault="001F68D6" w:rsidP="001F68D6">
            <w:pPr>
              <w:ind w:left="-57" w:right="-57"/>
              <w:jc w:val="center"/>
              <w:rPr>
                <w:i/>
                <w:sz w:val="18"/>
                <w:szCs w:val="18"/>
              </w:rPr>
            </w:pPr>
            <w:r>
              <w:rPr>
                <w:i/>
                <w:sz w:val="18"/>
                <w:szCs w:val="18"/>
              </w:rPr>
              <w:t>23</w:t>
            </w:r>
          </w:p>
        </w:tc>
        <w:tc>
          <w:tcPr>
            <w:tcW w:w="894" w:type="dxa"/>
            <w:shd w:val="clear" w:color="auto" w:fill="BDD6EE" w:themeFill="accent1" w:themeFillTint="66"/>
            <w:vAlign w:val="center"/>
          </w:tcPr>
          <w:p w14:paraId="6FEADD41" w14:textId="77777777" w:rsidR="001F68D6" w:rsidRDefault="001F68D6" w:rsidP="001F68D6">
            <w:pPr>
              <w:ind w:left="-57" w:right="-57"/>
              <w:jc w:val="center"/>
              <w:rPr>
                <w:i/>
                <w:sz w:val="18"/>
                <w:szCs w:val="18"/>
              </w:rPr>
            </w:pPr>
            <w:r>
              <w:rPr>
                <w:i/>
                <w:sz w:val="18"/>
                <w:szCs w:val="18"/>
              </w:rPr>
              <w:t>24</w:t>
            </w:r>
          </w:p>
        </w:tc>
      </w:tr>
      <w:tr w:rsidR="003C376F" w14:paraId="65D96004" w14:textId="77777777" w:rsidTr="003D4527">
        <w:trPr>
          <w:trHeight w:val="1045"/>
        </w:trPr>
        <w:tc>
          <w:tcPr>
            <w:tcW w:w="844" w:type="dxa"/>
            <w:vMerge w:val="restart"/>
            <w:shd w:val="clear" w:color="auto" w:fill="auto"/>
          </w:tcPr>
          <w:p w14:paraId="6238D9B4" w14:textId="3620B01C" w:rsidR="003C376F" w:rsidRPr="003C376F" w:rsidRDefault="003C376F" w:rsidP="003C376F">
            <w:pPr>
              <w:ind w:left="-57" w:right="-57"/>
              <w:jc w:val="center"/>
              <w:rPr>
                <w:i/>
                <w:sz w:val="18"/>
                <w:szCs w:val="18"/>
              </w:rPr>
            </w:pPr>
            <w:r w:rsidRPr="003C376F">
              <w:rPr>
                <w:iCs/>
                <w:sz w:val="18"/>
                <w:szCs w:val="18"/>
              </w:rPr>
              <w:t>SAM-V-001</w:t>
            </w:r>
          </w:p>
        </w:tc>
        <w:tc>
          <w:tcPr>
            <w:tcW w:w="852" w:type="dxa"/>
            <w:vMerge w:val="restart"/>
            <w:shd w:val="clear" w:color="auto" w:fill="auto"/>
          </w:tcPr>
          <w:p w14:paraId="3A04C275" w14:textId="022623CF" w:rsidR="003C376F" w:rsidRPr="00C73134" w:rsidRDefault="003C376F" w:rsidP="003C376F">
            <w:pPr>
              <w:ind w:left="-57" w:right="-57"/>
              <w:jc w:val="center"/>
              <w:rPr>
                <w:i/>
                <w:sz w:val="18"/>
                <w:szCs w:val="18"/>
              </w:rPr>
            </w:pPr>
            <w:bookmarkStart w:id="0" w:name="_Hlk101716222"/>
            <w:r w:rsidRPr="00C73134">
              <w:rPr>
                <w:sz w:val="18"/>
                <w:szCs w:val="18"/>
              </w:rPr>
              <w:t>Sveikatos priežiūros specialistų kom-petencijų</w:t>
            </w:r>
            <w:bookmarkStart w:id="1" w:name="_Hlk100565035"/>
            <w:bookmarkStart w:id="2" w:name="_Hlk101426755"/>
            <w:r w:rsidRPr="00C73134">
              <w:rPr>
                <w:sz w:val="18"/>
                <w:szCs w:val="18"/>
              </w:rPr>
              <w:t xml:space="preserve"> platfor</w:t>
            </w:r>
            <w:r w:rsidR="00675D91">
              <w:rPr>
                <w:sz w:val="18"/>
                <w:szCs w:val="18"/>
              </w:rPr>
              <w:t>-</w:t>
            </w:r>
            <w:r w:rsidRPr="00C73134">
              <w:rPr>
                <w:sz w:val="18"/>
                <w:szCs w:val="18"/>
              </w:rPr>
              <w:t>mos sukū-rimas</w:t>
            </w:r>
            <w:bookmarkEnd w:id="0"/>
            <w:bookmarkEnd w:id="1"/>
            <w:bookmarkEnd w:id="2"/>
          </w:p>
        </w:tc>
        <w:tc>
          <w:tcPr>
            <w:tcW w:w="848" w:type="dxa"/>
            <w:vMerge w:val="restart"/>
            <w:shd w:val="clear" w:color="auto" w:fill="auto"/>
            <w:vAlign w:val="center"/>
          </w:tcPr>
          <w:p w14:paraId="6A3C09C7" w14:textId="77777777" w:rsidR="003C376F" w:rsidRPr="00C73134" w:rsidRDefault="003C376F" w:rsidP="003C376F">
            <w:pPr>
              <w:ind w:left="-57" w:right="-57"/>
              <w:rPr>
                <w:sz w:val="18"/>
                <w:szCs w:val="18"/>
                <w:lang w:eastAsia="lt-LT"/>
              </w:rPr>
            </w:pPr>
            <w:r w:rsidRPr="00C73134">
              <w:rPr>
                <w:sz w:val="18"/>
                <w:szCs w:val="18"/>
                <w:lang w:eastAsia="lt-LT"/>
              </w:rPr>
              <w:t>11-002-02-11-01</w:t>
            </w:r>
          </w:p>
          <w:p w14:paraId="1C4FF854" w14:textId="77777777" w:rsidR="003C376F" w:rsidRPr="00C73134" w:rsidRDefault="003C376F" w:rsidP="003C376F">
            <w:pPr>
              <w:ind w:left="-57" w:right="-57"/>
              <w:rPr>
                <w:sz w:val="18"/>
                <w:szCs w:val="18"/>
                <w:lang w:eastAsia="lt-LT"/>
              </w:rPr>
            </w:pPr>
          </w:p>
          <w:p w14:paraId="42F66A9C" w14:textId="77777777" w:rsidR="003C376F" w:rsidRPr="00C73134" w:rsidRDefault="003C376F" w:rsidP="003C376F">
            <w:pPr>
              <w:ind w:left="-57" w:right="-57"/>
              <w:rPr>
                <w:sz w:val="18"/>
                <w:szCs w:val="18"/>
                <w:lang w:eastAsia="lt-LT"/>
              </w:rPr>
            </w:pPr>
          </w:p>
          <w:p w14:paraId="0264B014" w14:textId="77777777" w:rsidR="003C376F" w:rsidRPr="00C73134" w:rsidRDefault="003C376F" w:rsidP="003C376F">
            <w:pPr>
              <w:ind w:left="-57" w:right="-57"/>
              <w:rPr>
                <w:sz w:val="18"/>
                <w:szCs w:val="18"/>
                <w:lang w:eastAsia="lt-LT"/>
              </w:rPr>
            </w:pPr>
          </w:p>
          <w:p w14:paraId="6BC394BA" w14:textId="77777777" w:rsidR="003C376F" w:rsidRPr="00C73134" w:rsidRDefault="003C376F" w:rsidP="003C376F">
            <w:pPr>
              <w:ind w:left="-57" w:right="-57"/>
              <w:rPr>
                <w:sz w:val="18"/>
                <w:szCs w:val="18"/>
                <w:lang w:eastAsia="lt-LT"/>
              </w:rPr>
            </w:pPr>
          </w:p>
          <w:p w14:paraId="492D9CE2" w14:textId="77777777" w:rsidR="003C376F" w:rsidRPr="00C73134" w:rsidRDefault="003C376F" w:rsidP="003C376F">
            <w:pPr>
              <w:ind w:left="-57" w:right="-57"/>
              <w:rPr>
                <w:sz w:val="18"/>
                <w:szCs w:val="18"/>
                <w:lang w:eastAsia="lt-LT"/>
              </w:rPr>
            </w:pPr>
          </w:p>
          <w:p w14:paraId="75E85780" w14:textId="77777777" w:rsidR="003C376F" w:rsidRPr="00C73134" w:rsidRDefault="003C376F" w:rsidP="003C376F">
            <w:pPr>
              <w:ind w:left="-57" w:right="-57"/>
              <w:rPr>
                <w:sz w:val="18"/>
                <w:szCs w:val="18"/>
                <w:lang w:eastAsia="lt-LT"/>
              </w:rPr>
            </w:pPr>
          </w:p>
          <w:p w14:paraId="6D71BBB0" w14:textId="77777777" w:rsidR="003C376F" w:rsidRPr="00C73134" w:rsidRDefault="003C376F" w:rsidP="003C376F">
            <w:pPr>
              <w:ind w:left="-57" w:right="-57"/>
              <w:rPr>
                <w:sz w:val="18"/>
                <w:szCs w:val="18"/>
                <w:lang w:eastAsia="lt-LT"/>
              </w:rPr>
            </w:pPr>
          </w:p>
          <w:p w14:paraId="3F3A483F" w14:textId="77777777" w:rsidR="003C376F" w:rsidRPr="00C73134" w:rsidRDefault="003C376F" w:rsidP="003C376F">
            <w:pPr>
              <w:ind w:left="-57" w:right="-57"/>
              <w:rPr>
                <w:sz w:val="18"/>
                <w:szCs w:val="18"/>
                <w:lang w:eastAsia="lt-LT"/>
              </w:rPr>
            </w:pPr>
          </w:p>
          <w:p w14:paraId="39F275B9" w14:textId="77777777" w:rsidR="003C376F" w:rsidRPr="00C73134" w:rsidRDefault="003C376F" w:rsidP="003C376F">
            <w:pPr>
              <w:ind w:left="-57" w:right="-57"/>
              <w:rPr>
                <w:sz w:val="18"/>
                <w:szCs w:val="18"/>
                <w:lang w:eastAsia="lt-LT"/>
              </w:rPr>
            </w:pPr>
          </w:p>
          <w:p w14:paraId="43DA1099" w14:textId="0884329F" w:rsidR="003C376F" w:rsidRPr="00C73134" w:rsidRDefault="003C376F" w:rsidP="003C376F">
            <w:pPr>
              <w:ind w:left="-57" w:right="-57"/>
              <w:rPr>
                <w:sz w:val="18"/>
                <w:szCs w:val="18"/>
                <w:lang w:eastAsia="lt-LT"/>
              </w:rPr>
            </w:pPr>
          </w:p>
          <w:p w14:paraId="5296AC37" w14:textId="77777777" w:rsidR="00DC6C12" w:rsidRPr="00C73134" w:rsidRDefault="00DC6C12" w:rsidP="003C376F">
            <w:pPr>
              <w:ind w:left="-57" w:right="-57"/>
              <w:rPr>
                <w:sz w:val="18"/>
                <w:szCs w:val="18"/>
                <w:lang w:eastAsia="lt-LT"/>
              </w:rPr>
            </w:pPr>
          </w:p>
          <w:p w14:paraId="1FBB9001" w14:textId="77777777" w:rsidR="003C376F" w:rsidRPr="00C73134" w:rsidRDefault="003C376F" w:rsidP="003C376F">
            <w:pPr>
              <w:ind w:left="-57" w:right="-57"/>
              <w:rPr>
                <w:sz w:val="18"/>
                <w:szCs w:val="18"/>
                <w:lang w:eastAsia="lt-LT"/>
              </w:rPr>
            </w:pPr>
          </w:p>
          <w:p w14:paraId="799048B5" w14:textId="77777777" w:rsidR="003C376F" w:rsidRPr="00C73134" w:rsidRDefault="003C376F" w:rsidP="003C376F">
            <w:pPr>
              <w:ind w:left="-57" w:right="-57"/>
              <w:rPr>
                <w:sz w:val="18"/>
                <w:szCs w:val="18"/>
                <w:lang w:eastAsia="lt-LT"/>
              </w:rPr>
            </w:pPr>
          </w:p>
          <w:p w14:paraId="2F42397F" w14:textId="77777777" w:rsidR="003C376F" w:rsidRPr="00C73134" w:rsidRDefault="003C376F" w:rsidP="003C376F">
            <w:pPr>
              <w:ind w:left="-57" w:right="-57"/>
              <w:rPr>
                <w:sz w:val="18"/>
                <w:szCs w:val="18"/>
                <w:lang w:eastAsia="lt-LT"/>
              </w:rPr>
            </w:pPr>
          </w:p>
          <w:p w14:paraId="1AA48CCA" w14:textId="77777777" w:rsidR="003C376F" w:rsidRPr="00C73134" w:rsidRDefault="003C376F" w:rsidP="003C376F">
            <w:pPr>
              <w:ind w:left="-57" w:right="-57"/>
              <w:rPr>
                <w:sz w:val="18"/>
                <w:szCs w:val="18"/>
                <w:lang w:eastAsia="lt-LT"/>
              </w:rPr>
            </w:pPr>
          </w:p>
          <w:p w14:paraId="35B9D815" w14:textId="77777777" w:rsidR="003C376F" w:rsidRPr="00C73134" w:rsidRDefault="003C376F" w:rsidP="003C376F">
            <w:pPr>
              <w:ind w:left="-57" w:right="-57"/>
              <w:rPr>
                <w:sz w:val="18"/>
                <w:szCs w:val="18"/>
                <w:lang w:eastAsia="lt-LT"/>
              </w:rPr>
            </w:pPr>
          </w:p>
          <w:p w14:paraId="35A36809" w14:textId="77777777" w:rsidR="003C376F" w:rsidRPr="00C73134" w:rsidRDefault="003C376F" w:rsidP="003C376F">
            <w:pPr>
              <w:ind w:left="-57" w:right="-57"/>
              <w:rPr>
                <w:sz w:val="18"/>
                <w:szCs w:val="18"/>
                <w:lang w:eastAsia="lt-LT"/>
              </w:rPr>
            </w:pPr>
          </w:p>
          <w:p w14:paraId="58DAE2E8" w14:textId="77777777" w:rsidR="003C376F" w:rsidRPr="00C73134" w:rsidRDefault="003C376F" w:rsidP="003C376F">
            <w:pPr>
              <w:ind w:left="-57" w:right="-57"/>
              <w:rPr>
                <w:sz w:val="18"/>
                <w:szCs w:val="18"/>
                <w:lang w:eastAsia="lt-LT"/>
              </w:rPr>
            </w:pPr>
          </w:p>
          <w:p w14:paraId="603FBC9D" w14:textId="77777777" w:rsidR="003C376F" w:rsidRPr="00C73134" w:rsidRDefault="003C376F" w:rsidP="003C376F">
            <w:pPr>
              <w:ind w:left="-57" w:right="-57"/>
              <w:rPr>
                <w:sz w:val="18"/>
                <w:szCs w:val="18"/>
                <w:lang w:eastAsia="lt-LT"/>
              </w:rPr>
            </w:pPr>
          </w:p>
          <w:p w14:paraId="0833C72E" w14:textId="77777777" w:rsidR="003C376F" w:rsidRPr="00C73134" w:rsidRDefault="003C376F" w:rsidP="003C376F">
            <w:pPr>
              <w:ind w:left="-57" w:right="-57"/>
              <w:rPr>
                <w:sz w:val="18"/>
                <w:szCs w:val="18"/>
                <w:lang w:eastAsia="lt-LT"/>
              </w:rPr>
            </w:pPr>
          </w:p>
          <w:p w14:paraId="456CD1A7" w14:textId="77777777" w:rsidR="003C376F" w:rsidRPr="00C73134" w:rsidRDefault="003C376F" w:rsidP="003C376F">
            <w:pPr>
              <w:ind w:left="-57" w:right="-57"/>
              <w:rPr>
                <w:sz w:val="18"/>
                <w:szCs w:val="18"/>
                <w:lang w:eastAsia="lt-LT"/>
              </w:rPr>
            </w:pPr>
          </w:p>
          <w:p w14:paraId="63A4C3D7" w14:textId="77777777" w:rsidR="003C376F" w:rsidRPr="00C73134" w:rsidRDefault="003C376F" w:rsidP="003C376F">
            <w:pPr>
              <w:ind w:left="-57" w:right="-57"/>
              <w:jc w:val="center"/>
              <w:rPr>
                <w:i/>
                <w:iCs/>
                <w:sz w:val="18"/>
                <w:szCs w:val="18"/>
              </w:rPr>
            </w:pPr>
          </w:p>
        </w:tc>
        <w:tc>
          <w:tcPr>
            <w:tcW w:w="969" w:type="dxa"/>
            <w:vMerge w:val="restart"/>
            <w:shd w:val="clear" w:color="auto" w:fill="auto"/>
          </w:tcPr>
          <w:p w14:paraId="42F9F7EE" w14:textId="7AB3D85E" w:rsidR="003C376F" w:rsidRDefault="003C376F" w:rsidP="003C376F">
            <w:pPr>
              <w:ind w:left="-57" w:right="-57"/>
              <w:jc w:val="center"/>
              <w:rPr>
                <w:i/>
                <w:iCs/>
                <w:sz w:val="18"/>
                <w:szCs w:val="18"/>
              </w:rPr>
            </w:pPr>
            <w:bookmarkStart w:id="3" w:name="_Hlk93325854"/>
            <w:r w:rsidRPr="001F68D6">
              <w:rPr>
                <w:sz w:val="18"/>
                <w:szCs w:val="18"/>
              </w:rPr>
              <w:t>Gerinti sveikatos priežiūros paslaugų kokybę ir prieinamumą</w:t>
            </w:r>
            <w:bookmarkEnd w:id="3"/>
          </w:p>
        </w:tc>
        <w:tc>
          <w:tcPr>
            <w:tcW w:w="1014" w:type="dxa"/>
            <w:vMerge w:val="restart"/>
            <w:shd w:val="clear" w:color="auto" w:fill="auto"/>
          </w:tcPr>
          <w:p w14:paraId="0AA943B9" w14:textId="006B96A1" w:rsidR="003C376F" w:rsidRDefault="003C376F" w:rsidP="003C376F">
            <w:pPr>
              <w:ind w:left="-57" w:right="-57"/>
              <w:jc w:val="center"/>
              <w:rPr>
                <w:i/>
                <w:sz w:val="18"/>
                <w:szCs w:val="18"/>
              </w:rPr>
            </w:pPr>
            <w:r w:rsidRPr="001F68D6">
              <w:rPr>
                <w:sz w:val="18"/>
                <w:szCs w:val="18"/>
              </w:rPr>
              <w:t>Sveikatos priežiūros specialistų kompeten</w:t>
            </w:r>
            <w:r>
              <w:rPr>
                <w:sz w:val="18"/>
                <w:szCs w:val="18"/>
              </w:rPr>
              <w:t>-</w:t>
            </w:r>
            <w:r w:rsidRPr="001F68D6">
              <w:rPr>
                <w:sz w:val="18"/>
                <w:szCs w:val="18"/>
              </w:rPr>
              <w:t>cijų plat</w:t>
            </w:r>
            <w:r w:rsidR="00675D91">
              <w:rPr>
                <w:sz w:val="18"/>
                <w:szCs w:val="18"/>
              </w:rPr>
              <w:t>-</w:t>
            </w:r>
            <w:r w:rsidRPr="001F68D6">
              <w:rPr>
                <w:sz w:val="18"/>
                <w:szCs w:val="18"/>
              </w:rPr>
              <w:t>formos sukūrimas</w:t>
            </w:r>
          </w:p>
        </w:tc>
        <w:tc>
          <w:tcPr>
            <w:tcW w:w="1002" w:type="dxa"/>
            <w:vMerge w:val="restart"/>
            <w:shd w:val="clear" w:color="auto" w:fill="auto"/>
          </w:tcPr>
          <w:p w14:paraId="1A97D704" w14:textId="3C7C40FE" w:rsidR="003C376F" w:rsidRDefault="003C376F" w:rsidP="003C376F">
            <w:pPr>
              <w:ind w:left="-57" w:right="-57"/>
              <w:jc w:val="center"/>
              <w:rPr>
                <w:i/>
                <w:sz w:val="18"/>
                <w:szCs w:val="18"/>
              </w:rPr>
            </w:pPr>
            <w:r w:rsidRPr="001F68D6">
              <w:rPr>
                <w:sz w:val="18"/>
                <w:szCs w:val="18"/>
              </w:rPr>
              <w:t xml:space="preserve">Atspari grėsmėms ir pasirengusi ateities iššūkiams sveikatos priežiūros sistema </w:t>
            </w:r>
          </w:p>
        </w:tc>
        <w:tc>
          <w:tcPr>
            <w:tcW w:w="709" w:type="dxa"/>
            <w:vMerge w:val="restart"/>
            <w:shd w:val="clear" w:color="auto" w:fill="auto"/>
          </w:tcPr>
          <w:p w14:paraId="4E2080E1" w14:textId="0CA01C6A" w:rsidR="003C376F" w:rsidRDefault="003C376F" w:rsidP="003C376F">
            <w:pPr>
              <w:ind w:left="-57" w:right="-57"/>
              <w:jc w:val="center"/>
              <w:rPr>
                <w:i/>
                <w:iCs/>
                <w:sz w:val="18"/>
                <w:szCs w:val="18"/>
              </w:rPr>
            </w:pPr>
            <w:r w:rsidRPr="001F68D6">
              <w:rPr>
                <w:iCs/>
                <w:sz w:val="18"/>
                <w:szCs w:val="18"/>
              </w:rPr>
              <w:t>Ne</w:t>
            </w:r>
          </w:p>
        </w:tc>
        <w:tc>
          <w:tcPr>
            <w:tcW w:w="708" w:type="dxa"/>
            <w:vMerge w:val="restart"/>
            <w:shd w:val="clear" w:color="auto" w:fill="auto"/>
          </w:tcPr>
          <w:p w14:paraId="4FFD1C11" w14:textId="756ECA39" w:rsidR="003C376F" w:rsidRDefault="003C376F" w:rsidP="003C376F">
            <w:pPr>
              <w:ind w:left="-57" w:right="-57"/>
              <w:jc w:val="center"/>
              <w:rPr>
                <w:i/>
                <w:iCs/>
                <w:sz w:val="18"/>
                <w:szCs w:val="18"/>
              </w:rPr>
            </w:pPr>
            <w:r w:rsidRPr="001F68D6">
              <w:rPr>
                <w:iCs/>
                <w:sz w:val="18"/>
                <w:szCs w:val="18"/>
              </w:rPr>
              <w:t>Ne</w:t>
            </w:r>
          </w:p>
        </w:tc>
        <w:tc>
          <w:tcPr>
            <w:tcW w:w="2268" w:type="dxa"/>
            <w:shd w:val="clear" w:color="auto" w:fill="auto"/>
          </w:tcPr>
          <w:p w14:paraId="3C2A9A55" w14:textId="61FD9CA6" w:rsidR="003C376F" w:rsidRDefault="003C376F" w:rsidP="00DC6C12">
            <w:pPr>
              <w:ind w:left="-57" w:right="-57"/>
              <w:rPr>
                <w:i/>
                <w:iCs/>
                <w:sz w:val="18"/>
                <w:szCs w:val="18"/>
              </w:rPr>
            </w:pPr>
            <w:r w:rsidRPr="001F68D6">
              <w:rPr>
                <w:sz w:val="18"/>
                <w:szCs w:val="18"/>
              </w:rPr>
              <w:t>Sveikatos priežiūros specialistų, kurių licencija įregistruota ir jos priežiūra vykdoma skaitmeniniu būdu, dalis</w:t>
            </w:r>
          </w:p>
        </w:tc>
        <w:tc>
          <w:tcPr>
            <w:tcW w:w="850" w:type="dxa"/>
            <w:shd w:val="clear" w:color="auto" w:fill="auto"/>
          </w:tcPr>
          <w:p w14:paraId="496F86C5" w14:textId="596F85D6" w:rsidR="003C376F" w:rsidRDefault="003C376F" w:rsidP="00DC6C12">
            <w:pPr>
              <w:ind w:left="-57" w:right="-57"/>
              <w:rPr>
                <w:i/>
                <w:iCs/>
                <w:sz w:val="18"/>
                <w:szCs w:val="18"/>
              </w:rPr>
            </w:pPr>
            <w:r w:rsidRPr="001F68D6">
              <w:rPr>
                <w:sz w:val="18"/>
                <w:szCs w:val="18"/>
              </w:rPr>
              <w:t>R-11-002-02-11-01-30</w:t>
            </w:r>
          </w:p>
        </w:tc>
        <w:tc>
          <w:tcPr>
            <w:tcW w:w="775" w:type="dxa"/>
            <w:shd w:val="clear" w:color="auto" w:fill="auto"/>
          </w:tcPr>
          <w:p w14:paraId="56920FE1" w14:textId="266E5469" w:rsidR="003C376F" w:rsidRPr="00CD2C5E" w:rsidRDefault="003C376F" w:rsidP="003C376F">
            <w:pPr>
              <w:ind w:left="-57" w:right="-57"/>
              <w:jc w:val="center"/>
              <w:rPr>
                <w:iCs/>
                <w:sz w:val="18"/>
                <w:szCs w:val="18"/>
              </w:rPr>
            </w:pPr>
            <w:r w:rsidRPr="00CD2C5E">
              <w:rPr>
                <w:iCs/>
                <w:sz w:val="18"/>
                <w:szCs w:val="18"/>
              </w:rPr>
              <w:t>Proc.</w:t>
            </w:r>
          </w:p>
        </w:tc>
        <w:tc>
          <w:tcPr>
            <w:tcW w:w="804" w:type="dxa"/>
            <w:shd w:val="clear" w:color="auto" w:fill="auto"/>
          </w:tcPr>
          <w:p w14:paraId="3C77FC30" w14:textId="71A908AC" w:rsidR="003C376F" w:rsidRDefault="003C376F" w:rsidP="003C376F">
            <w:pPr>
              <w:ind w:left="-57" w:right="-57"/>
              <w:jc w:val="center"/>
              <w:rPr>
                <w:i/>
                <w:iCs/>
                <w:sz w:val="18"/>
                <w:szCs w:val="18"/>
              </w:rPr>
            </w:pPr>
            <w:r w:rsidRPr="001F68D6">
              <w:rPr>
                <w:iCs/>
                <w:sz w:val="18"/>
                <w:szCs w:val="18"/>
              </w:rPr>
              <w:t>50</w:t>
            </w:r>
          </w:p>
        </w:tc>
        <w:tc>
          <w:tcPr>
            <w:tcW w:w="987" w:type="dxa"/>
            <w:vMerge w:val="restart"/>
            <w:shd w:val="clear" w:color="auto" w:fill="auto"/>
          </w:tcPr>
          <w:p w14:paraId="621281EC" w14:textId="1C239222" w:rsidR="003C376F" w:rsidRDefault="003C376F" w:rsidP="003C376F">
            <w:pPr>
              <w:ind w:left="-57" w:right="-57"/>
              <w:jc w:val="center"/>
              <w:rPr>
                <w:i/>
                <w:iCs/>
                <w:sz w:val="18"/>
                <w:szCs w:val="18"/>
              </w:rPr>
            </w:pPr>
            <w:r w:rsidRPr="001F68D6">
              <w:rPr>
                <w:sz w:val="18"/>
                <w:szCs w:val="18"/>
              </w:rPr>
              <w:t>Valstybinė akreditavimo sveikatos priežiūros veiklai tarnyba prie Sveikatos apsaugos ministerijos</w:t>
            </w:r>
          </w:p>
        </w:tc>
        <w:tc>
          <w:tcPr>
            <w:tcW w:w="780" w:type="dxa"/>
            <w:vMerge w:val="restart"/>
            <w:shd w:val="clear" w:color="auto" w:fill="auto"/>
          </w:tcPr>
          <w:p w14:paraId="7B0F1552" w14:textId="1BA9DCB9" w:rsidR="003C376F" w:rsidRDefault="003C376F" w:rsidP="003C376F">
            <w:pPr>
              <w:ind w:left="-57" w:right="-57"/>
              <w:jc w:val="center"/>
              <w:rPr>
                <w:i/>
                <w:iCs/>
                <w:sz w:val="18"/>
                <w:szCs w:val="18"/>
              </w:rPr>
            </w:pPr>
            <w:r w:rsidRPr="001F68D6">
              <w:rPr>
                <w:iCs/>
                <w:sz w:val="18"/>
                <w:szCs w:val="18"/>
              </w:rPr>
              <w:t>2 433</w:t>
            </w:r>
          </w:p>
        </w:tc>
        <w:tc>
          <w:tcPr>
            <w:tcW w:w="845" w:type="dxa"/>
            <w:vMerge w:val="restart"/>
            <w:shd w:val="clear" w:color="auto" w:fill="auto"/>
          </w:tcPr>
          <w:p w14:paraId="0CB1DBC9" w14:textId="5E856BCA" w:rsidR="003C376F" w:rsidRDefault="003C376F" w:rsidP="003C376F">
            <w:pPr>
              <w:ind w:left="-57" w:right="-57"/>
              <w:jc w:val="center"/>
              <w:rPr>
                <w:i/>
                <w:sz w:val="18"/>
                <w:szCs w:val="18"/>
              </w:rPr>
            </w:pPr>
            <w:r w:rsidRPr="001F68D6">
              <w:rPr>
                <w:iCs/>
                <w:sz w:val="18"/>
                <w:szCs w:val="18"/>
              </w:rPr>
              <w:t>2 433</w:t>
            </w:r>
          </w:p>
        </w:tc>
        <w:tc>
          <w:tcPr>
            <w:tcW w:w="883" w:type="dxa"/>
            <w:vMerge w:val="restart"/>
            <w:shd w:val="clear" w:color="auto" w:fill="auto"/>
          </w:tcPr>
          <w:p w14:paraId="1E495E33" w14:textId="3F850245" w:rsidR="003C376F" w:rsidRDefault="003C376F" w:rsidP="003C376F">
            <w:pPr>
              <w:ind w:left="-57" w:right="-57"/>
              <w:jc w:val="center"/>
              <w:rPr>
                <w:i/>
                <w:sz w:val="18"/>
                <w:szCs w:val="18"/>
              </w:rPr>
            </w:pPr>
            <w:r w:rsidRPr="001F68D6">
              <w:rPr>
                <w:iCs/>
                <w:sz w:val="18"/>
                <w:szCs w:val="18"/>
              </w:rPr>
              <w:t>-</w:t>
            </w:r>
          </w:p>
        </w:tc>
        <w:tc>
          <w:tcPr>
            <w:tcW w:w="1103" w:type="dxa"/>
            <w:vMerge w:val="restart"/>
            <w:shd w:val="clear" w:color="auto" w:fill="auto"/>
          </w:tcPr>
          <w:p w14:paraId="7FAF9C7F" w14:textId="6CB4DB65" w:rsidR="003C376F" w:rsidRDefault="003C376F" w:rsidP="003C376F">
            <w:pPr>
              <w:ind w:left="-57" w:right="-57"/>
              <w:jc w:val="center"/>
              <w:rPr>
                <w:i/>
                <w:sz w:val="18"/>
                <w:szCs w:val="18"/>
              </w:rPr>
            </w:pPr>
            <w:r w:rsidRPr="001F68D6">
              <w:rPr>
                <w:iCs/>
                <w:sz w:val="18"/>
                <w:szCs w:val="18"/>
              </w:rPr>
              <w:t>2 011</w:t>
            </w:r>
          </w:p>
        </w:tc>
        <w:tc>
          <w:tcPr>
            <w:tcW w:w="851" w:type="dxa"/>
            <w:vMerge w:val="restart"/>
            <w:shd w:val="clear" w:color="auto" w:fill="auto"/>
          </w:tcPr>
          <w:p w14:paraId="0F13A967" w14:textId="715192B9" w:rsidR="003C376F" w:rsidRDefault="003C376F" w:rsidP="003C376F">
            <w:pPr>
              <w:ind w:left="-57" w:right="-57"/>
              <w:jc w:val="center"/>
              <w:rPr>
                <w:i/>
                <w:sz w:val="18"/>
                <w:szCs w:val="18"/>
              </w:rPr>
            </w:pPr>
            <w:r w:rsidRPr="001F68D6">
              <w:rPr>
                <w:iCs/>
                <w:sz w:val="18"/>
                <w:szCs w:val="18"/>
              </w:rPr>
              <w:t>422</w:t>
            </w:r>
          </w:p>
        </w:tc>
        <w:tc>
          <w:tcPr>
            <w:tcW w:w="702" w:type="dxa"/>
            <w:vMerge w:val="restart"/>
            <w:shd w:val="clear" w:color="auto" w:fill="auto"/>
          </w:tcPr>
          <w:p w14:paraId="0056923D" w14:textId="6176A5BC" w:rsidR="003C376F" w:rsidRDefault="003C376F" w:rsidP="003C376F">
            <w:pPr>
              <w:ind w:left="-57" w:right="-57"/>
              <w:jc w:val="center"/>
              <w:rPr>
                <w:i/>
                <w:sz w:val="18"/>
                <w:szCs w:val="18"/>
              </w:rPr>
            </w:pPr>
            <w:r w:rsidRPr="001F68D6">
              <w:rPr>
                <w:iCs/>
                <w:sz w:val="18"/>
                <w:szCs w:val="18"/>
              </w:rPr>
              <w:t>-</w:t>
            </w:r>
          </w:p>
        </w:tc>
        <w:tc>
          <w:tcPr>
            <w:tcW w:w="702" w:type="dxa"/>
            <w:vMerge w:val="restart"/>
            <w:shd w:val="clear" w:color="auto" w:fill="auto"/>
          </w:tcPr>
          <w:p w14:paraId="1434DC05" w14:textId="1FC1181B" w:rsidR="003C376F" w:rsidRDefault="003C376F" w:rsidP="003C376F">
            <w:pPr>
              <w:ind w:left="-57" w:right="-57"/>
              <w:jc w:val="center"/>
              <w:rPr>
                <w:i/>
                <w:sz w:val="18"/>
                <w:szCs w:val="18"/>
              </w:rPr>
            </w:pPr>
            <w:r w:rsidRPr="001F68D6">
              <w:rPr>
                <w:iCs/>
                <w:sz w:val="18"/>
                <w:szCs w:val="18"/>
              </w:rPr>
              <w:t>-</w:t>
            </w:r>
          </w:p>
        </w:tc>
        <w:tc>
          <w:tcPr>
            <w:tcW w:w="980" w:type="dxa"/>
            <w:vMerge w:val="restart"/>
            <w:shd w:val="clear" w:color="auto" w:fill="auto"/>
          </w:tcPr>
          <w:p w14:paraId="4AE96596" w14:textId="4DC6927C" w:rsidR="003C376F" w:rsidRDefault="003C376F" w:rsidP="003C376F">
            <w:pPr>
              <w:ind w:left="-57" w:right="-57"/>
              <w:jc w:val="center"/>
              <w:rPr>
                <w:i/>
                <w:sz w:val="18"/>
                <w:szCs w:val="18"/>
              </w:rPr>
            </w:pPr>
            <w:r w:rsidRPr="001F68D6">
              <w:rPr>
                <w:iCs/>
                <w:sz w:val="18"/>
                <w:szCs w:val="18"/>
              </w:rPr>
              <w:t>-</w:t>
            </w:r>
          </w:p>
        </w:tc>
        <w:tc>
          <w:tcPr>
            <w:tcW w:w="715" w:type="dxa"/>
            <w:vMerge w:val="restart"/>
            <w:shd w:val="clear" w:color="auto" w:fill="auto"/>
          </w:tcPr>
          <w:p w14:paraId="76EB156B" w14:textId="55EE6E3F" w:rsidR="003C376F" w:rsidRDefault="003C376F" w:rsidP="003C376F">
            <w:pPr>
              <w:ind w:left="-57" w:right="-57"/>
              <w:jc w:val="center"/>
              <w:rPr>
                <w:i/>
                <w:sz w:val="18"/>
                <w:szCs w:val="18"/>
              </w:rPr>
            </w:pPr>
            <w:r w:rsidRPr="001F68D6">
              <w:rPr>
                <w:iCs/>
                <w:sz w:val="18"/>
                <w:szCs w:val="18"/>
              </w:rPr>
              <w:t>-</w:t>
            </w:r>
          </w:p>
        </w:tc>
        <w:tc>
          <w:tcPr>
            <w:tcW w:w="863" w:type="dxa"/>
            <w:vMerge w:val="restart"/>
            <w:shd w:val="clear" w:color="auto" w:fill="auto"/>
          </w:tcPr>
          <w:p w14:paraId="33A1ABCC" w14:textId="11427C67" w:rsidR="003C376F" w:rsidRDefault="003C376F" w:rsidP="003C376F">
            <w:pPr>
              <w:ind w:left="-57" w:right="-57"/>
              <w:jc w:val="center"/>
              <w:rPr>
                <w:i/>
                <w:sz w:val="18"/>
                <w:szCs w:val="18"/>
              </w:rPr>
            </w:pPr>
            <w:r w:rsidRPr="001F68D6">
              <w:rPr>
                <w:iCs/>
                <w:sz w:val="18"/>
                <w:szCs w:val="18"/>
              </w:rPr>
              <w:t>2022-0</w:t>
            </w:r>
            <w:r w:rsidR="007E537A">
              <w:rPr>
                <w:iCs/>
                <w:sz w:val="18"/>
                <w:szCs w:val="18"/>
              </w:rPr>
              <w:t>7</w:t>
            </w:r>
          </w:p>
        </w:tc>
        <w:tc>
          <w:tcPr>
            <w:tcW w:w="894" w:type="dxa"/>
            <w:vMerge w:val="restart"/>
            <w:shd w:val="clear" w:color="auto" w:fill="auto"/>
          </w:tcPr>
          <w:p w14:paraId="5C4889C0" w14:textId="492FCD7B" w:rsidR="003C376F" w:rsidRDefault="003C376F" w:rsidP="003C376F">
            <w:pPr>
              <w:ind w:left="-57" w:right="-57"/>
              <w:jc w:val="center"/>
              <w:rPr>
                <w:i/>
                <w:sz w:val="18"/>
                <w:szCs w:val="18"/>
              </w:rPr>
            </w:pPr>
            <w:r w:rsidRPr="001F68D6">
              <w:rPr>
                <w:iCs/>
                <w:sz w:val="18"/>
                <w:szCs w:val="18"/>
              </w:rPr>
              <w:t>2022-0</w:t>
            </w:r>
            <w:r w:rsidR="007E537A">
              <w:rPr>
                <w:iCs/>
                <w:sz w:val="18"/>
                <w:szCs w:val="18"/>
              </w:rPr>
              <w:t>8</w:t>
            </w:r>
          </w:p>
        </w:tc>
      </w:tr>
      <w:tr w:rsidR="003C376F" w14:paraId="2EDD6814" w14:textId="77777777" w:rsidTr="00675D91">
        <w:trPr>
          <w:trHeight w:val="255"/>
        </w:trPr>
        <w:tc>
          <w:tcPr>
            <w:tcW w:w="844" w:type="dxa"/>
            <w:vMerge/>
            <w:shd w:val="clear" w:color="auto" w:fill="auto"/>
          </w:tcPr>
          <w:p w14:paraId="783EC48E" w14:textId="77777777" w:rsidR="003C376F" w:rsidRPr="004D7E93" w:rsidRDefault="003C376F" w:rsidP="003C376F">
            <w:pPr>
              <w:ind w:left="-57" w:right="-57"/>
              <w:jc w:val="center"/>
              <w:rPr>
                <w:iCs/>
                <w:sz w:val="20"/>
              </w:rPr>
            </w:pPr>
          </w:p>
        </w:tc>
        <w:tc>
          <w:tcPr>
            <w:tcW w:w="852" w:type="dxa"/>
            <w:vMerge/>
            <w:shd w:val="clear" w:color="auto" w:fill="auto"/>
          </w:tcPr>
          <w:p w14:paraId="1B07714D" w14:textId="77777777" w:rsidR="003C376F" w:rsidRPr="001F68D6" w:rsidRDefault="003C376F" w:rsidP="003C376F">
            <w:pPr>
              <w:ind w:left="-57" w:right="-57"/>
              <w:jc w:val="center"/>
              <w:rPr>
                <w:color w:val="FF0000"/>
                <w:sz w:val="18"/>
                <w:szCs w:val="18"/>
              </w:rPr>
            </w:pPr>
          </w:p>
        </w:tc>
        <w:tc>
          <w:tcPr>
            <w:tcW w:w="848" w:type="dxa"/>
            <w:vMerge/>
            <w:shd w:val="clear" w:color="auto" w:fill="auto"/>
            <w:vAlign w:val="center"/>
          </w:tcPr>
          <w:p w14:paraId="0792583D" w14:textId="77777777" w:rsidR="003C376F" w:rsidRPr="001F68D6" w:rsidRDefault="003C376F" w:rsidP="003C376F">
            <w:pPr>
              <w:ind w:left="-57" w:right="-57"/>
              <w:rPr>
                <w:sz w:val="18"/>
                <w:szCs w:val="18"/>
                <w:lang w:eastAsia="lt-LT"/>
              </w:rPr>
            </w:pPr>
          </w:p>
        </w:tc>
        <w:tc>
          <w:tcPr>
            <w:tcW w:w="969" w:type="dxa"/>
            <w:vMerge/>
            <w:shd w:val="clear" w:color="auto" w:fill="auto"/>
          </w:tcPr>
          <w:p w14:paraId="144FD7A8" w14:textId="77777777" w:rsidR="003C376F" w:rsidRPr="001F68D6" w:rsidRDefault="003C376F" w:rsidP="003C376F">
            <w:pPr>
              <w:ind w:left="-57" w:right="-57"/>
              <w:jc w:val="center"/>
              <w:rPr>
                <w:sz w:val="18"/>
                <w:szCs w:val="18"/>
              </w:rPr>
            </w:pPr>
          </w:p>
        </w:tc>
        <w:tc>
          <w:tcPr>
            <w:tcW w:w="1014" w:type="dxa"/>
            <w:vMerge/>
            <w:shd w:val="clear" w:color="auto" w:fill="auto"/>
          </w:tcPr>
          <w:p w14:paraId="5611040C" w14:textId="77777777" w:rsidR="003C376F" w:rsidRPr="001F68D6" w:rsidRDefault="003C376F" w:rsidP="003C376F">
            <w:pPr>
              <w:ind w:left="-57" w:right="-57"/>
              <w:jc w:val="center"/>
              <w:rPr>
                <w:sz w:val="18"/>
                <w:szCs w:val="18"/>
              </w:rPr>
            </w:pPr>
          </w:p>
        </w:tc>
        <w:tc>
          <w:tcPr>
            <w:tcW w:w="1002" w:type="dxa"/>
            <w:vMerge/>
            <w:shd w:val="clear" w:color="auto" w:fill="auto"/>
          </w:tcPr>
          <w:p w14:paraId="65D52D27" w14:textId="77777777" w:rsidR="003C376F" w:rsidRPr="001F68D6" w:rsidRDefault="003C376F" w:rsidP="003C376F">
            <w:pPr>
              <w:ind w:left="-57" w:right="-57"/>
              <w:jc w:val="center"/>
              <w:rPr>
                <w:sz w:val="18"/>
                <w:szCs w:val="18"/>
              </w:rPr>
            </w:pPr>
          </w:p>
        </w:tc>
        <w:tc>
          <w:tcPr>
            <w:tcW w:w="709" w:type="dxa"/>
            <w:vMerge/>
            <w:shd w:val="clear" w:color="auto" w:fill="auto"/>
          </w:tcPr>
          <w:p w14:paraId="3E32277B" w14:textId="77777777" w:rsidR="003C376F" w:rsidRPr="001F68D6" w:rsidRDefault="003C376F" w:rsidP="003C376F">
            <w:pPr>
              <w:ind w:left="-57" w:right="-57"/>
              <w:jc w:val="center"/>
              <w:rPr>
                <w:iCs/>
                <w:sz w:val="18"/>
                <w:szCs w:val="18"/>
              </w:rPr>
            </w:pPr>
          </w:p>
        </w:tc>
        <w:tc>
          <w:tcPr>
            <w:tcW w:w="708" w:type="dxa"/>
            <w:vMerge/>
            <w:shd w:val="clear" w:color="auto" w:fill="auto"/>
          </w:tcPr>
          <w:p w14:paraId="25216C42" w14:textId="77777777" w:rsidR="003C376F" w:rsidRPr="001F68D6" w:rsidRDefault="003C376F" w:rsidP="003C376F">
            <w:pPr>
              <w:ind w:left="-57" w:right="-57"/>
              <w:jc w:val="center"/>
              <w:rPr>
                <w:iCs/>
                <w:sz w:val="18"/>
                <w:szCs w:val="18"/>
              </w:rPr>
            </w:pPr>
          </w:p>
        </w:tc>
        <w:tc>
          <w:tcPr>
            <w:tcW w:w="2268" w:type="dxa"/>
            <w:shd w:val="clear" w:color="auto" w:fill="auto"/>
          </w:tcPr>
          <w:p w14:paraId="0E42D9E6" w14:textId="7CBEA817" w:rsidR="003C376F" w:rsidRDefault="003C376F" w:rsidP="00DC6C12">
            <w:pPr>
              <w:ind w:left="-57" w:right="-57"/>
              <w:rPr>
                <w:i/>
                <w:iCs/>
                <w:sz w:val="18"/>
                <w:szCs w:val="18"/>
              </w:rPr>
            </w:pPr>
            <w:r w:rsidRPr="001F68D6">
              <w:rPr>
                <w:sz w:val="18"/>
                <w:szCs w:val="18"/>
              </w:rPr>
              <w:t>Sveikatos specialistų kompetencijų platformos IT įrankio įdiegimo atviro viešųjų pirkimo procedūrų užbaigimas</w:t>
            </w:r>
          </w:p>
        </w:tc>
        <w:tc>
          <w:tcPr>
            <w:tcW w:w="850" w:type="dxa"/>
            <w:shd w:val="clear" w:color="auto" w:fill="auto"/>
          </w:tcPr>
          <w:p w14:paraId="35AE0FB1" w14:textId="39437311" w:rsidR="003C376F" w:rsidRDefault="003C376F" w:rsidP="00DC6C12">
            <w:pPr>
              <w:ind w:left="-57" w:right="-57"/>
              <w:rPr>
                <w:i/>
                <w:iCs/>
                <w:sz w:val="18"/>
                <w:szCs w:val="18"/>
              </w:rPr>
            </w:pPr>
            <w:r w:rsidRPr="001F68D6">
              <w:rPr>
                <w:sz w:val="18"/>
                <w:szCs w:val="18"/>
              </w:rPr>
              <w:t>P-11-002-02-11-01-52</w:t>
            </w:r>
          </w:p>
        </w:tc>
        <w:tc>
          <w:tcPr>
            <w:tcW w:w="775" w:type="dxa"/>
            <w:shd w:val="clear" w:color="auto" w:fill="auto"/>
          </w:tcPr>
          <w:p w14:paraId="719CC98C" w14:textId="6BA21EA0" w:rsidR="003C376F" w:rsidRPr="00CD2C5E" w:rsidRDefault="003C376F" w:rsidP="003C376F">
            <w:pPr>
              <w:ind w:left="-57" w:right="-57"/>
              <w:jc w:val="center"/>
              <w:rPr>
                <w:iCs/>
                <w:sz w:val="18"/>
                <w:szCs w:val="18"/>
              </w:rPr>
            </w:pPr>
            <w:r w:rsidRPr="00CD2C5E">
              <w:rPr>
                <w:iCs/>
                <w:sz w:val="18"/>
                <w:szCs w:val="18"/>
              </w:rPr>
              <w:t>Vnt.</w:t>
            </w:r>
          </w:p>
        </w:tc>
        <w:tc>
          <w:tcPr>
            <w:tcW w:w="804" w:type="dxa"/>
            <w:shd w:val="clear" w:color="auto" w:fill="auto"/>
          </w:tcPr>
          <w:p w14:paraId="26ECEE4E" w14:textId="457DDCF5" w:rsidR="003C376F" w:rsidRPr="00CD2C5E" w:rsidRDefault="003C376F" w:rsidP="003C376F">
            <w:pPr>
              <w:ind w:left="-57" w:right="-57"/>
              <w:jc w:val="center"/>
              <w:rPr>
                <w:iCs/>
                <w:sz w:val="18"/>
                <w:szCs w:val="18"/>
              </w:rPr>
            </w:pPr>
            <w:r w:rsidRPr="00CD2C5E">
              <w:rPr>
                <w:iCs/>
                <w:sz w:val="18"/>
                <w:szCs w:val="18"/>
              </w:rPr>
              <w:t>1</w:t>
            </w:r>
          </w:p>
        </w:tc>
        <w:tc>
          <w:tcPr>
            <w:tcW w:w="987" w:type="dxa"/>
            <w:vMerge/>
            <w:shd w:val="clear" w:color="auto" w:fill="auto"/>
          </w:tcPr>
          <w:p w14:paraId="6A7EF648" w14:textId="77777777" w:rsidR="003C376F" w:rsidRPr="001F68D6" w:rsidRDefault="003C376F" w:rsidP="003C376F">
            <w:pPr>
              <w:ind w:left="-57" w:right="-57"/>
              <w:jc w:val="center"/>
              <w:rPr>
                <w:sz w:val="18"/>
                <w:szCs w:val="18"/>
              </w:rPr>
            </w:pPr>
          </w:p>
        </w:tc>
        <w:tc>
          <w:tcPr>
            <w:tcW w:w="780" w:type="dxa"/>
            <w:vMerge/>
            <w:shd w:val="clear" w:color="auto" w:fill="auto"/>
          </w:tcPr>
          <w:p w14:paraId="23BB2118" w14:textId="77777777" w:rsidR="003C376F" w:rsidRPr="001F68D6" w:rsidRDefault="003C376F" w:rsidP="003C376F">
            <w:pPr>
              <w:ind w:left="-57" w:right="-57"/>
              <w:jc w:val="center"/>
              <w:rPr>
                <w:iCs/>
                <w:sz w:val="18"/>
                <w:szCs w:val="18"/>
              </w:rPr>
            </w:pPr>
          </w:p>
        </w:tc>
        <w:tc>
          <w:tcPr>
            <w:tcW w:w="845" w:type="dxa"/>
            <w:vMerge/>
            <w:shd w:val="clear" w:color="auto" w:fill="auto"/>
          </w:tcPr>
          <w:p w14:paraId="5CF14FA3" w14:textId="77777777" w:rsidR="003C376F" w:rsidRPr="001F68D6" w:rsidRDefault="003C376F" w:rsidP="003C376F">
            <w:pPr>
              <w:ind w:left="-57" w:right="-57"/>
              <w:jc w:val="center"/>
              <w:rPr>
                <w:iCs/>
                <w:sz w:val="18"/>
                <w:szCs w:val="18"/>
              </w:rPr>
            </w:pPr>
          </w:p>
        </w:tc>
        <w:tc>
          <w:tcPr>
            <w:tcW w:w="883" w:type="dxa"/>
            <w:vMerge/>
            <w:shd w:val="clear" w:color="auto" w:fill="auto"/>
          </w:tcPr>
          <w:p w14:paraId="308909B7" w14:textId="77777777" w:rsidR="003C376F" w:rsidRPr="001F68D6" w:rsidRDefault="003C376F" w:rsidP="003C376F">
            <w:pPr>
              <w:ind w:left="-57" w:right="-57"/>
              <w:jc w:val="center"/>
              <w:rPr>
                <w:iCs/>
                <w:sz w:val="18"/>
                <w:szCs w:val="18"/>
              </w:rPr>
            </w:pPr>
          </w:p>
        </w:tc>
        <w:tc>
          <w:tcPr>
            <w:tcW w:w="1103" w:type="dxa"/>
            <w:vMerge/>
            <w:shd w:val="clear" w:color="auto" w:fill="auto"/>
          </w:tcPr>
          <w:p w14:paraId="144681BB" w14:textId="77777777" w:rsidR="003C376F" w:rsidRPr="001F68D6" w:rsidRDefault="003C376F" w:rsidP="003C376F">
            <w:pPr>
              <w:ind w:left="-57" w:right="-57"/>
              <w:jc w:val="center"/>
              <w:rPr>
                <w:iCs/>
                <w:sz w:val="18"/>
                <w:szCs w:val="18"/>
              </w:rPr>
            </w:pPr>
          </w:p>
        </w:tc>
        <w:tc>
          <w:tcPr>
            <w:tcW w:w="851" w:type="dxa"/>
            <w:vMerge/>
            <w:shd w:val="clear" w:color="auto" w:fill="auto"/>
          </w:tcPr>
          <w:p w14:paraId="6FEBAB03" w14:textId="77777777" w:rsidR="003C376F" w:rsidRPr="001F68D6" w:rsidRDefault="003C376F" w:rsidP="003C376F">
            <w:pPr>
              <w:ind w:left="-57" w:right="-57"/>
              <w:jc w:val="center"/>
              <w:rPr>
                <w:iCs/>
                <w:sz w:val="18"/>
                <w:szCs w:val="18"/>
              </w:rPr>
            </w:pPr>
          </w:p>
        </w:tc>
        <w:tc>
          <w:tcPr>
            <w:tcW w:w="702" w:type="dxa"/>
            <w:vMerge/>
            <w:shd w:val="clear" w:color="auto" w:fill="auto"/>
          </w:tcPr>
          <w:p w14:paraId="3F0C8841" w14:textId="77777777" w:rsidR="003C376F" w:rsidRPr="001F68D6" w:rsidRDefault="003C376F" w:rsidP="003C376F">
            <w:pPr>
              <w:ind w:left="-57" w:right="-57"/>
              <w:jc w:val="center"/>
              <w:rPr>
                <w:iCs/>
                <w:sz w:val="18"/>
                <w:szCs w:val="18"/>
              </w:rPr>
            </w:pPr>
          </w:p>
        </w:tc>
        <w:tc>
          <w:tcPr>
            <w:tcW w:w="702" w:type="dxa"/>
            <w:vMerge/>
            <w:shd w:val="clear" w:color="auto" w:fill="auto"/>
          </w:tcPr>
          <w:p w14:paraId="5ED3EA52" w14:textId="77777777" w:rsidR="003C376F" w:rsidRPr="001F68D6" w:rsidRDefault="003C376F" w:rsidP="003C376F">
            <w:pPr>
              <w:ind w:left="-57" w:right="-57"/>
              <w:jc w:val="center"/>
              <w:rPr>
                <w:iCs/>
                <w:sz w:val="18"/>
                <w:szCs w:val="18"/>
              </w:rPr>
            </w:pPr>
          </w:p>
        </w:tc>
        <w:tc>
          <w:tcPr>
            <w:tcW w:w="980" w:type="dxa"/>
            <w:vMerge/>
            <w:shd w:val="clear" w:color="auto" w:fill="auto"/>
          </w:tcPr>
          <w:p w14:paraId="02D13B49" w14:textId="77777777" w:rsidR="003C376F" w:rsidRPr="001F68D6" w:rsidRDefault="003C376F" w:rsidP="003C376F">
            <w:pPr>
              <w:ind w:left="-57" w:right="-57"/>
              <w:jc w:val="center"/>
              <w:rPr>
                <w:iCs/>
                <w:sz w:val="18"/>
                <w:szCs w:val="18"/>
              </w:rPr>
            </w:pPr>
          </w:p>
        </w:tc>
        <w:tc>
          <w:tcPr>
            <w:tcW w:w="715" w:type="dxa"/>
            <w:vMerge/>
            <w:shd w:val="clear" w:color="auto" w:fill="auto"/>
          </w:tcPr>
          <w:p w14:paraId="2FDC1DC9" w14:textId="77777777" w:rsidR="003C376F" w:rsidRPr="001F68D6" w:rsidRDefault="003C376F" w:rsidP="003C376F">
            <w:pPr>
              <w:ind w:left="-57" w:right="-57"/>
              <w:jc w:val="center"/>
              <w:rPr>
                <w:iCs/>
                <w:sz w:val="18"/>
                <w:szCs w:val="18"/>
              </w:rPr>
            </w:pPr>
          </w:p>
        </w:tc>
        <w:tc>
          <w:tcPr>
            <w:tcW w:w="863" w:type="dxa"/>
            <w:vMerge/>
            <w:shd w:val="clear" w:color="auto" w:fill="auto"/>
          </w:tcPr>
          <w:p w14:paraId="2A6F7FB1" w14:textId="77777777" w:rsidR="003C376F" w:rsidRPr="001F68D6" w:rsidRDefault="003C376F" w:rsidP="003C376F">
            <w:pPr>
              <w:ind w:left="-57" w:right="-57"/>
              <w:jc w:val="center"/>
              <w:rPr>
                <w:iCs/>
                <w:sz w:val="18"/>
                <w:szCs w:val="18"/>
              </w:rPr>
            </w:pPr>
          </w:p>
        </w:tc>
        <w:tc>
          <w:tcPr>
            <w:tcW w:w="894" w:type="dxa"/>
            <w:vMerge/>
            <w:shd w:val="clear" w:color="auto" w:fill="auto"/>
          </w:tcPr>
          <w:p w14:paraId="1282615A" w14:textId="77777777" w:rsidR="003C376F" w:rsidRPr="001F68D6" w:rsidRDefault="003C376F" w:rsidP="003C376F">
            <w:pPr>
              <w:ind w:left="-57" w:right="-57"/>
              <w:jc w:val="center"/>
              <w:rPr>
                <w:iCs/>
                <w:sz w:val="18"/>
                <w:szCs w:val="18"/>
              </w:rPr>
            </w:pPr>
          </w:p>
        </w:tc>
      </w:tr>
      <w:tr w:rsidR="003C376F" w14:paraId="5AECA4D0" w14:textId="77777777" w:rsidTr="00675D91">
        <w:trPr>
          <w:trHeight w:val="255"/>
        </w:trPr>
        <w:tc>
          <w:tcPr>
            <w:tcW w:w="844" w:type="dxa"/>
            <w:vMerge/>
            <w:shd w:val="clear" w:color="auto" w:fill="auto"/>
          </w:tcPr>
          <w:p w14:paraId="2A36DA7A" w14:textId="77777777" w:rsidR="003C376F" w:rsidRPr="004D7E93" w:rsidRDefault="003C376F" w:rsidP="003C376F">
            <w:pPr>
              <w:ind w:left="-57" w:right="-57"/>
              <w:jc w:val="center"/>
              <w:rPr>
                <w:iCs/>
                <w:sz w:val="20"/>
              </w:rPr>
            </w:pPr>
          </w:p>
        </w:tc>
        <w:tc>
          <w:tcPr>
            <w:tcW w:w="852" w:type="dxa"/>
            <w:vMerge/>
            <w:shd w:val="clear" w:color="auto" w:fill="auto"/>
          </w:tcPr>
          <w:p w14:paraId="1568476D" w14:textId="77777777" w:rsidR="003C376F" w:rsidRPr="001F68D6" w:rsidRDefault="003C376F" w:rsidP="003C376F">
            <w:pPr>
              <w:ind w:left="-57" w:right="-57"/>
              <w:jc w:val="center"/>
              <w:rPr>
                <w:color w:val="FF0000"/>
                <w:sz w:val="18"/>
                <w:szCs w:val="18"/>
              </w:rPr>
            </w:pPr>
          </w:p>
        </w:tc>
        <w:tc>
          <w:tcPr>
            <w:tcW w:w="848" w:type="dxa"/>
            <w:vMerge/>
            <w:shd w:val="clear" w:color="auto" w:fill="auto"/>
            <w:vAlign w:val="center"/>
          </w:tcPr>
          <w:p w14:paraId="5C88D08D" w14:textId="77777777" w:rsidR="003C376F" w:rsidRPr="001F68D6" w:rsidRDefault="003C376F" w:rsidP="003C376F">
            <w:pPr>
              <w:ind w:left="-57" w:right="-57"/>
              <w:rPr>
                <w:sz w:val="18"/>
                <w:szCs w:val="18"/>
                <w:lang w:eastAsia="lt-LT"/>
              </w:rPr>
            </w:pPr>
          </w:p>
        </w:tc>
        <w:tc>
          <w:tcPr>
            <w:tcW w:w="969" w:type="dxa"/>
            <w:vMerge/>
            <w:shd w:val="clear" w:color="auto" w:fill="auto"/>
          </w:tcPr>
          <w:p w14:paraId="07B594A8" w14:textId="77777777" w:rsidR="003C376F" w:rsidRPr="001F68D6" w:rsidRDefault="003C376F" w:rsidP="003C376F">
            <w:pPr>
              <w:ind w:left="-57" w:right="-57"/>
              <w:jc w:val="center"/>
              <w:rPr>
                <w:sz w:val="18"/>
                <w:szCs w:val="18"/>
              </w:rPr>
            </w:pPr>
          </w:p>
        </w:tc>
        <w:tc>
          <w:tcPr>
            <w:tcW w:w="1014" w:type="dxa"/>
            <w:vMerge/>
            <w:shd w:val="clear" w:color="auto" w:fill="auto"/>
          </w:tcPr>
          <w:p w14:paraId="5C14A5EE" w14:textId="77777777" w:rsidR="003C376F" w:rsidRPr="001F68D6" w:rsidRDefault="003C376F" w:rsidP="003C376F">
            <w:pPr>
              <w:ind w:left="-57" w:right="-57"/>
              <w:jc w:val="center"/>
              <w:rPr>
                <w:sz w:val="18"/>
                <w:szCs w:val="18"/>
              </w:rPr>
            </w:pPr>
          </w:p>
        </w:tc>
        <w:tc>
          <w:tcPr>
            <w:tcW w:w="1002" w:type="dxa"/>
            <w:vMerge/>
            <w:shd w:val="clear" w:color="auto" w:fill="auto"/>
          </w:tcPr>
          <w:p w14:paraId="1F2E7E72" w14:textId="77777777" w:rsidR="003C376F" w:rsidRPr="001F68D6" w:rsidRDefault="003C376F" w:rsidP="003C376F">
            <w:pPr>
              <w:ind w:left="-57" w:right="-57"/>
              <w:jc w:val="center"/>
              <w:rPr>
                <w:sz w:val="18"/>
                <w:szCs w:val="18"/>
              </w:rPr>
            </w:pPr>
          </w:p>
        </w:tc>
        <w:tc>
          <w:tcPr>
            <w:tcW w:w="709" w:type="dxa"/>
            <w:vMerge/>
            <w:shd w:val="clear" w:color="auto" w:fill="auto"/>
          </w:tcPr>
          <w:p w14:paraId="55B58CDE" w14:textId="77777777" w:rsidR="003C376F" w:rsidRPr="001F68D6" w:rsidRDefault="003C376F" w:rsidP="003C376F">
            <w:pPr>
              <w:ind w:left="-57" w:right="-57"/>
              <w:jc w:val="center"/>
              <w:rPr>
                <w:iCs/>
                <w:sz w:val="18"/>
                <w:szCs w:val="18"/>
              </w:rPr>
            </w:pPr>
          </w:p>
        </w:tc>
        <w:tc>
          <w:tcPr>
            <w:tcW w:w="708" w:type="dxa"/>
            <w:vMerge/>
            <w:shd w:val="clear" w:color="auto" w:fill="auto"/>
          </w:tcPr>
          <w:p w14:paraId="30E9F5FE" w14:textId="77777777" w:rsidR="003C376F" w:rsidRPr="001F68D6" w:rsidRDefault="003C376F" w:rsidP="003C376F">
            <w:pPr>
              <w:ind w:left="-57" w:right="-57"/>
              <w:jc w:val="center"/>
              <w:rPr>
                <w:iCs/>
                <w:sz w:val="18"/>
                <w:szCs w:val="18"/>
              </w:rPr>
            </w:pPr>
          </w:p>
        </w:tc>
        <w:tc>
          <w:tcPr>
            <w:tcW w:w="2268" w:type="dxa"/>
            <w:shd w:val="clear" w:color="auto" w:fill="auto"/>
          </w:tcPr>
          <w:p w14:paraId="1A8EE6D8" w14:textId="08926E29" w:rsidR="003C376F" w:rsidRDefault="003C376F" w:rsidP="00DC6C12">
            <w:pPr>
              <w:ind w:left="-57" w:right="-57"/>
              <w:rPr>
                <w:i/>
                <w:iCs/>
                <w:sz w:val="18"/>
                <w:szCs w:val="18"/>
              </w:rPr>
            </w:pPr>
            <w:r w:rsidRPr="001F68D6">
              <w:rPr>
                <w:sz w:val="18"/>
                <w:szCs w:val="18"/>
              </w:rPr>
              <w:t>Sveikatos priežiūros specialistų kompetencijų platformos sukūrimas</w:t>
            </w:r>
          </w:p>
        </w:tc>
        <w:tc>
          <w:tcPr>
            <w:tcW w:w="850" w:type="dxa"/>
            <w:shd w:val="clear" w:color="auto" w:fill="auto"/>
          </w:tcPr>
          <w:p w14:paraId="773AB093" w14:textId="7498D57C" w:rsidR="003C376F" w:rsidRDefault="003C376F" w:rsidP="00DC6C12">
            <w:pPr>
              <w:ind w:left="-57" w:right="-57"/>
              <w:rPr>
                <w:i/>
                <w:iCs/>
                <w:sz w:val="18"/>
                <w:szCs w:val="18"/>
              </w:rPr>
            </w:pPr>
            <w:r w:rsidRPr="001F68D6">
              <w:rPr>
                <w:sz w:val="18"/>
                <w:szCs w:val="18"/>
              </w:rPr>
              <w:t>P-11-002-02-11-01-53</w:t>
            </w:r>
          </w:p>
        </w:tc>
        <w:tc>
          <w:tcPr>
            <w:tcW w:w="775" w:type="dxa"/>
            <w:shd w:val="clear" w:color="auto" w:fill="auto"/>
          </w:tcPr>
          <w:p w14:paraId="2194FBE1" w14:textId="2642F7E6" w:rsidR="003C376F" w:rsidRPr="00CD2C5E" w:rsidRDefault="003C376F" w:rsidP="003C376F">
            <w:pPr>
              <w:ind w:left="-57" w:right="-57"/>
              <w:jc w:val="center"/>
              <w:rPr>
                <w:iCs/>
                <w:sz w:val="18"/>
                <w:szCs w:val="18"/>
              </w:rPr>
            </w:pPr>
            <w:r w:rsidRPr="00CD2C5E">
              <w:rPr>
                <w:iCs/>
                <w:sz w:val="18"/>
                <w:szCs w:val="18"/>
              </w:rPr>
              <w:t>Vnt.</w:t>
            </w:r>
          </w:p>
        </w:tc>
        <w:tc>
          <w:tcPr>
            <w:tcW w:w="804" w:type="dxa"/>
            <w:shd w:val="clear" w:color="auto" w:fill="auto"/>
          </w:tcPr>
          <w:p w14:paraId="6B8F9F9B" w14:textId="722D0426" w:rsidR="003C376F" w:rsidRPr="00CD2C5E" w:rsidRDefault="003C376F" w:rsidP="003C376F">
            <w:pPr>
              <w:ind w:left="-57" w:right="-57"/>
              <w:jc w:val="center"/>
              <w:rPr>
                <w:iCs/>
                <w:sz w:val="18"/>
                <w:szCs w:val="18"/>
              </w:rPr>
            </w:pPr>
            <w:r w:rsidRPr="00CD2C5E">
              <w:rPr>
                <w:iCs/>
                <w:sz w:val="18"/>
                <w:szCs w:val="18"/>
              </w:rPr>
              <w:t>1</w:t>
            </w:r>
          </w:p>
        </w:tc>
        <w:tc>
          <w:tcPr>
            <w:tcW w:w="987" w:type="dxa"/>
            <w:vMerge/>
            <w:shd w:val="clear" w:color="auto" w:fill="auto"/>
          </w:tcPr>
          <w:p w14:paraId="7FEAF856" w14:textId="77777777" w:rsidR="003C376F" w:rsidRPr="001F68D6" w:rsidRDefault="003C376F" w:rsidP="003C376F">
            <w:pPr>
              <w:ind w:left="-57" w:right="-57"/>
              <w:jc w:val="center"/>
              <w:rPr>
                <w:sz w:val="18"/>
                <w:szCs w:val="18"/>
              </w:rPr>
            </w:pPr>
          </w:p>
        </w:tc>
        <w:tc>
          <w:tcPr>
            <w:tcW w:w="780" w:type="dxa"/>
            <w:vMerge/>
            <w:shd w:val="clear" w:color="auto" w:fill="auto"/>
          </w:tcPr>
          <w:p w14:paraId="74460555" w14:textId="77777777" w:rsidR="003C376F" w:rsidRPr="001F68D6" w:rsidRDefault="003C376F" w:rsidP="003C376F">
            <w:pPr>
              <w:ind w:left="-57" w:right="-57"/>
              <w:jc w:val="center"/>
              <w:rPr>
                <w:iCs/>
                <w:sz w:val="18"/>
                <w:szCs w:val="18"/>
              </w:rPr>
            </w:pPr>
          </w:p>
        </w:tc>
        <w:tc>
          <w:tcPr>
            <w:tcW w:w="845" w:type="dxa"/>
            <w:vMerge/>
            <w:shd w:val="clear" w:color="auto" w:fill="auto"/>
          </w:tcPr>
          <w:p w14:paraId="3D478517" w14:textId="77777777" w:rsidR="003C376F" w:rsidRPr="001F68D6" w:rsidRDefault="003C376F" w:rsidP="003C376F">
            <w:pPr>
              <w:ind w:left="-57" w:right="-57"/>
              <w:jc w:val="center"/>
              <w:rPr>
                <w:iCs/>
                <w:sz w:val="18"/>
                <w:szCs w:val="18"/>
              </w:rPr>
            </w:pPr>
          </w:p>
        </w:tc>
        <w:tc>
          <w:tcPr>
            <w:tcW w:w="883" w:type="dxa"/>
            <w:vMerge/>
            <w:shd w:val="clear" w:color="auto" w:fill="auto"/>
          </w:tcPr>
          <w:p w14:paraId="7BC99CE4" w14:textId="77777777" w:rsidR="003C376F" w:rsidRPr="001F68D6" w:rsidRDefault="003C376F" w:rsidP="003C376F">
            <w:pPr>
              <w:ind w:left="-57" w:right="-57"/>
              <w:jc w:val="center"/>
              <w:rPr>
                <w:iCs/>
                <w:sz w:val="18"/>
                <w:szCs w:val="18"/>
              </w:rPr>
            </w:pPr>
          </w:p>
        </w:tc>
        <w:tc>
          <w:tcPr>
            <w:tcW w:w="1103" w:type="dxa"/>
            <w:vMerge/>
            <w:shd w:val="clear" w:color="auto" w:fill="auto"/>
          </w:tcPr>
          <w:p w14:paraId="0094D95B" w14:textId="77777777" w:rsidR="003C376F" w:rsidRPr="001F68D6" w:rsidRDefault="003C376F" w:rsidP="003C376F">
            <w:pPr>
              <w:ind w:left="-57" w:right="-57"/>
              <w:jc w:val="center"/>
              <w:rPr>
                <w:iCs/>
                <w:sz w:val="18"/>
                <w:szCs w:val="18"/>
              </w:rPr>
            </w:pPr>
          </w:p>
        </w:tc>
        <w:tc>
          <w:tcPr>
            <w:tcW w:w="851" w:type="dxa"/>
            <w:vMerge/>
            <w:shd w:val="clear" w:color="auto" w:fill="auto"/>
          </w:tcPr>
          <w:p w14:paraId="69633BB7" w14:textId="77777777" w:rsidR="003C376F" w:rsidRPr="001F68D6" w:rsidRDefault="003C376F" w:rsidP="003C376F">
            <w:pPr>
              <w:ind w:left="-57" w:right="-57"/>
              <w:jc w:val="center"/>
              <w:rPr>
                <w:iCs/>
                <w:sz w:val="18"/>
                <w:szCs w:val="18"/>
              </w:rPr>
            </w:pPr>
          </w:p>
        </w:tc>
        <w:tc>
          <w:tcPr>
            <w:tcW w:w="702" w:type="dxa"/>
            <w:vMerge/>
            <w:shd w:val="clear" w:color="auto" w:fill="auto"/>
          </w:tcPr>
          <w:p w14:paraId="1EF6DC83" w14:textId="77777777" w:rsidR="003C376F" w:rsidRPr="001F68D6" w:rsidRDefault="003C376F" w:rsidP="003C376F">
            <w:pPr>
              <w:ind w:left="-57" w:right="-57"/>
              <w:jc w:val="center"/>
              <w:rPr>
                <w:iCs/>
                <w:sz w:val="18"/>
                <w:szCs w:val="18"/>
              </w:rPr>
            </w:pPr>
          </w:p>
        </w:tc>
        <w:tc>
          <w:tcPr>
            <w:tcW w:w="702" w:type="dxa"/>
            <w:vMerge/>
            <w:shd w:val="clear" w:color="auto" w:fill="auto"/>
          </w:tcPr>
          <w:p w14:paraId="7F764449" w14:textId="77777777" w:rsidR="003C376F" w:rsidRPr="001F68D6" w:rsidRDefault="003C376F" w:rsidP="003C376F">
            <w:pPr>
              <w:ind w:left="-57" w:right="-57"/>
              <w:jc w:val="center"/>
              <w:rPr>
                <w:iCs/>
                <w:sz w:val="18"/>
                <w:szCs w:val="18"/>
              </w:rPr>
            </w:pPr>
          </w:p>
        </w:tc>
        <w:tc>
          <w:tcPr>
            <w:tcW w:w="980" w:type="dxa"/>
            <w:vMerge/>
            <w:shd w:val="clear" w:color="auto" w:fill="auto"/>
          </w:tcPr>
          <w:p w14:paraId="77269549" w14:textId="77777777" w:rsidR="003C376F" w:rsidRPr="001F68D6" w:rsidRDefault="003C376F" w:rsidP="003C376F">
            <w:pPr>
              <w:ind w:left="-57" w:right="-57"/>
              <w:jc w:val="center"/>
              <w:rPr>
                <w:iCs/>
                <w:sz w:val="18"/>
                <w:szCs w:val="18"/>
              </w:rPr>
            </w:pPr>
          </w:p>
        </w:tc>
        <w:tc>
          <w:tcPr>
            <w:tcW w:w="715" w:type="dxa"/>
            <w:vMerge/>
            <w:shd w:val="clear" w:color="auto" w:fill="auto"/>
          </w:tcPr>
          <w:p w14:paraId="1E39F999" w14:textId="77777777" w:rsidR="003C376F" w:rsidRPr="001F68D6" w:rsidRDefault="003C376F" w:rsidP="003C376F">
            <w:pPr>
              <w:ind w:left="-57" w:right="-57"/>
              <w:jc w:val="center"/>
              <w:rPr>
                <w:iCs/>
                <w:sz w:val="18"/>
                <w:szCs w:val="18"/>
              </w:rPr>
            </w:pPr>
          </w:p>
        </w:tc>
        <w:tc>
          <w:tcPr>
            <w:tcW w:w="863" w:type="dxa"/>
            <w:vMerge/>
            <w:shd w:val="clear" w:color="auto" w:fill="auto"/>
          </w:tcPr>
          <w:p w14:paraId="31292199" w14:textId="77777777" w:rsidR="003C376F" w:rsidRPr="001F68D6" w:rsidRDefault="003C376F" w:rsidP="003C376F">
            <w:pPr>
              <w:ind w:left="-57" w:right="-57"/>
              <w:jc w:val="center"/>
              <w:rPr>
                <w:iCs/>
                <w:sz w:val="18"/>
                <w:szCs w:val="18"/>
              </w:rPr>
            </w:pPr>
          </w:p>
        </w:tc>
        <w:tc>
          <w:tcPr>
            <w:tcW w:w="894" w:type="dxa"/>
            <w:vMerge/>
            <w:shd w:val="clear" w:color="auto" w:fill="auto"/>
          </w:tcPr>
          <w:p w14:paraId="11FABB35" w14:textId="77777777" w:rsidR="003C376F" w:rsidRPr="001F68D6" w:rsidRDefault="003C376F" w:rsidP="003C376F">
            <w:pPr>
              <w:ind w:left="-57" w:right="-57"/>
              <w:jc w:val="center"/>
              <w:rPr>
                <w:iCs/>
                <w:sz w:val="18"/>
                <w:szCs w:val="18"/>
              </w:rPr>
            </w:pPr>
          </w:p>
        </w:tc>
      </w:tr>
      <w:tr w:rsidR="003C376F" w14:paraId="2AFEA678" w14:textId="77777777" w:rsidTr="00675D91">
        <w:trPr>
          <w:trHeight w:val="255"/>
        </w:trPr>
        <w:tc>
          <w:tcPr>
            <w:tcW w:w="844" w:type="dxa"/>
            <w:vMerge/>
            <w:shd w:val="clear" w:color="auto" w:fill="auto"/>
          </w:tcPr>
          <w:p w14:paraId="08D4AB33" w14:textId="77777777" w:rsidR="003C376F" w:rsidRPr="004D7E93" w:rsidRDefault="003C376F" w:rsidP="003C376F">
            <w:pPr>
              <w:ind w:left="-57" w:right="-57"/>
              <w:jc w:val="center"/>
              <w:rPr>
                <w:iCs/>
                <w:sz w:val="20"/>
              </w:rPr>
            </w:pPr>
          </w:p>
        </w:tc>
        <w:tc>
          <w:tcPr>
            <w:tcW w:w="852" w:type="dxa"/>
            <w:vMerge/>
            <w:shd w:val="clear" w:color="auto" w:fill="auto"/>
          </w:tcPr>
          <w:p w14:paraId="61B8847D" w14:textId="77777777" w:rsidR="003C376F" w:rsidRPr="001F68D6" w:rsidRDefault="003C376F" w:rsidP="003C376F">
            <w:pPr>
              <w:ind w:left="-57" w:right="-57"/>
              <w:jc w:val="center"/>
              <w:rPr>
                <w:color w:val="FF0000"/>
                <w:sz w:val="18"/>
                <w:szCs w:val="18"/>
              </w:rPr>
            </w:pPr>
          </w:p>
        </w:tc>
        <w:tc>
          <w:tcPr>
            <w:tcW w:w="848" w:type="dxa"/>
            <w:vMerge/>
            <w:shd w:val="clear" w:color="auto" w:fill="auto"/>
            <w:vAlign w:val="center"/>
          </w:tcPr>
          <w:p w14:paraId="7EBF9BC1" w14:textId="77777777" w:rsidR="003C376F" w:rsidRPr="001F68D6" w:rsidRDefault="003C376F" w:rsidP="003C376F">
            <w:pPr>
              <w:ind w:left="-57" w:right="-57"/>
              <w:rPr>
                <w:sz w:val="18"/>
                <w:szCs w:val="18"/>
                <w:lang w:eastAsia="lt-LT"/>
              </w:rPr>
            </w:pPr>
          </w:p>
        </w:tc>
        <w:tc>
          <w:tcPr>
            <w:tcW w:w="969" w:type="dxa"/>
            <w:vMerge/>
            <w:shd w:val="clear" w:color="auto" w:fill="auto"/>
          </w:tcPr>
          <w:p w14:paraId="17C72DFB" w14:textId="77777777" w:rsidR="003C376F" w:rsidRPr="001F68D6" w:rsidRDefault="003C376F" w:rsidP="003C376F">
            <w:pPr>
              <w:ind w:left="-57" w:right="-57"/>
              <w:jc w:val="center"/>
              <w:rPr>
                <w:sz w:val="18"/>
                <w:szCs w:val="18"/>
              </w:rPr>
            </w:pPr>
          </w:p>
        </w:tc>
        <w:tc>
          <w:tcPr>
            <w:tcW w:w="1014" w:type="dxa"/>
            <w:vMerge/>
            <w:shd w:val="clear" w:color="auto" w:fill="auto"/>
          </w:tcPr>
          <w:p w14:paraId="4F3BBB31" w14:textId="77777777" w:rsidR="003C376F" w:rsidRPr="001F68D6" w:rsidRDefault="003C376F" w:rsidP="003C376F">
            <w:pPr>
              <w:ind w:left="-57" w:right="-57"/>
              <w:jc w:val="center"/>
              <w:rPr>
                <w:sz w:val="18"/>
                <w:szCs w:val="18"/>
              </w:rPr>
            </w:pPr>
          </w:p>
        </w:tc>
        <w:tc>
          <w:tcPr>
            <w:tcW w:w="1002" w:type="dxa"/>
            <w:vMerge/>
            <w:shd w:val="clear" w:color="auto" w:fill="auto"/>
          </w:tcPr>
          <w:p w14:paraId="41892BCE" w14:textId="77777777" w:rsidR="003C376F" w:rsidRPr="001F68D6" w:rsidRDefault="003C376F" w:rsidP="003C376F">
            <w:pPr>
              <w:ind w:left="-57" w:right="-57"/>
              <w:jc w:val="center"/>
              <w:rPr>
                <w:sz w:val="18"/>
                <w:szCs w:val="18"/>
              </w:rPr>
            </w:pPr>
          </w:p>
        </w:tc>
        <w:tc>
          <w:tcPr>
            <w:tcW w:w="709" w:type="dxa"/>
            <w:vMerge/>
            <w:shd w:val="clear" w:color="auto" w:fill="auto"/>
          </w:tcPr>
          <w:p w14:paraId="466251FB" w14:textId="77777777" w:rsidR="003C376F" w:rsidRPr="001F68D6" w:rsidRDefault="003C376F" w:rsidP="003C376F">
            <w:pPr>
              <w:ind w:left="-57" w:right="-57"/>
              <w:jc w:val="center"/>
              <w:rPr>
                <w:iCs/>
                <w:sz w:val="18"/>
                <w:szCs w:val="18"/>
              </w:rPr>
            </w:pPr>
          </w:p>
        </w:tc>
        <w:tc>
          <w:tcPr>
            <w:tcW w:w="708" w:type="dxa"/>
            <w:vMerge/>
            <w:shd w:val="clear" w:color="auto" w:fill="auto"/>
          </w:tcPr>
          <w:p w14:paraId="44EFE359" w14:textId="77777777" w:rsidR="003C376F" w:rsidRPr="001F68D6" w:rsidRDefault="003C376F" w:rsidP="003C376F">
            <w:pPr>
              <w:ind w:left="-57" w:right="-57"/>
              <w:jc w:val="center"/>
              <w:rPr>
                <w:iCs/>
                <w:sz w:val="18"/>
                <w:szCs w:val="18"/>
              </w:rPr>
            </w:pPr>
          </w:p>
        </w:tc>
        <w:tc>
          <w:tcPr>
            <w:tcW w:w="2268" w:type="dxa"/>
            <w:shd w:val="clear" w:color="auto" w:fill="auto"/>
          </w:tcPr>
          <w:p w14:paraId="41F1AD04" w14:textId="44051E97" w:rsidR="003C376F" w:rsidRPr="00C73134" w:rsidRDefault="003C376F" w:rsidP="00DC6C12">
            <w:pPr>
              <w:ind w:left="-57" w:right="-57"/>
              <w:rPr>
                <w:i/>
                <w:iCs/>
                <w:sz w:val="18"/>
                <w:szCs w:val="18"/>
              </w:rPr>
            </w:pPr>
            <w:r w:rsidRPr="00C73134">
              <w:rPr>
                <w:sz w:val="18"/>
                <w:szCs w:val="18"/>
              </w:rPr>
              <w:t>Sveikatos priežiūros specialistų licencijų registravimo ir skaitmeninės stebėsenos informacinės sistemos (platformos) sukūrimas</w:t>
            </w:r>
          </w:p>
        </w:tc>
        <w:tc>
          <w:tcPr>
            <w:tcW w:w="850" w:type="dxa"/>
            <w:shd w:val="clear" w:color="auto" w:fill="auto"/>
          </w:tcPr>
          <w:p w14:paraId="6F874A91" w14:textId="13735934" w:rsidR="003C376F" w:rsidRDefault="003C376F" w:rsidP="00DC6C12">
            <w:pPr>
              <w:ind w:left="-57" w:right="-57"/>
              <w:rPr>
                <w:i/>
                <w:iCs/>
                <w:sz w:val="18"/>
                <w:szCs w:val="18"/>
              </w:rPr>
            </w:pPr>
            <w:r w:rsidRPr="001F68D6">
              <w:rPr>
                <w:sz w:val="18"/>
                <w:szCs w:val="18"/>
              </w:rPr>
              <w:t>P-11-002-02-11-01-54</w:t>
            </w:r>
          </w:p>
        </w:tc>
        <w:tc>
          <w:tcPr>
            <w:tcW w:w="775" w:type="dxa"/>
            <w:shd w:val="clear" w:color="auto" w:fill="auto"/>
          </w:tcPr>
          <w:p w14:paraId="34448DE5" w14:textId="4B31EB45" w:rsidR="003C376F" w:rsidRPr="00CD2C5E" w:rsidRDefault="003C376F" w:rsidP="003C376F">
            <w:pPr>
              <w:ind w:left="-57" w:right="-57"/>
              <w:jc w:val="center"/>
              <w:rPr>
                <w:iCs/>
                <w:sz w:val="18"/>
                <w:szCs w:val="18"/>
              </w:rPr>
            </w:pPr>
            <w:r w:rsidRPr="00CD2C5E">
              <w:rPr>
                <w:iCs/>
                <w:sz w:val="18"/>
                <w:szCs w:val="18"/>
              </w:rPr>
              <w:t>Vnt.</w:t>
            </w:r>
          </w:p>
        </w:tc>
        <w:tc>
          <w:tcPr>
            <w:tcW w:w="804" w:type="dxa"/>
            <w:shd w:val="clear" w:color="auto" w:fill="auto"/>
          </w:tcPr>
          <w:p w14:paraId="45044F5A" w14:textId="551B8590" w:rsidR="003C376F" w:rsidRPr="00CD2C5E" w:rsidRDefault="003C376F" w:rsidP="003C376F">
            <w:pPr>
              <w:ind w:left="-57" w:right="-57"/>
              <w:jc w:val="center"/>
              <w:rPr>
                <w:iCs/>
                <w:sz w:val="18"/>
                <w:szCs w:val="18"/>
              </w:rPr>
            </w:pPr>
            <w:r w:rsidRPr="00CD2C5E">
              <w:rPr>
                <w:iCs/>
                <w:sz w:val="18"/>
                <w:szCs w:val="18"/>
              </w:rPr>
              <w:t>1</w:t>
            </w:r>
          </w:p>
        </w:tc>
        <w:tc>
          <w:tcPr>
            <w:tcW w:w="987" w:type="dxa"/>
            <w:vMerge/>
            <w:shd w:val="clear" w:color="auto" w:fill="auto"/>
          </w:tcPr>
          <w:p w14:paraId="5164FC45" w14:textId="77777777" w:rsidR="003C376F" w:rsidRPr="001F68D6" w:rsidRDefault="003C376F" w:rsidP="003C376F">
            <w:pPr>
              <w:ind w:left="-57" w:right="-57"/>
              <w:jc w:val="center"/>
              <w:rPr>
                <w:sz w:val="18"/>
                <w:szCs w:val="18"/>
              </w:rPr>
            </w:pPr>
          </w:p>
        </w:tc>
        <w:tc>
          <w:tcPr>
            <w:tcW w:w="780" w:type="dxa"/>
            <w:vMerge/>
            <w:shd w:val="clear" w:color="auto" w:fill="auto"/>
          </w:tcPr>
          <w:p w14:paraId="2A2ED555" w14:textId="77777777" w:rsidR="003C376F" w:rsidRPr="001F68D6" w:rsidRDefault="003C376F" w:rsidP="003C376F">
            <w:pPr>
              <w:ind w:left="-57" w:right="-57"/>
              <w:jc w:val="center"/>
              <w:rPr>
                <w:iCs/>
                <w:sz w:val="18"/>
                <w:szCs w:val="18"/>
              </w:rPr>
            </w:pPr>
          </w:p>
        </w:tc>
        <w:tc>
          <w:tcPr>
            <w:tcW w:w="845" w:type="dxa"/>
            <w:vMerge/>
            <w:shd w:val="clear" w:color="auto" w:fill="auto"/>
          </w:tcPr>
          <w:p w14:paraId="61BAF7CB" w14:textId="77777777" w:rsidR="003C376F" w:rsidRPr="001F68D6" w:rsidRDefault="003C376F" w:rsidP="003C376F">
            <w:pPr>
              <w:ind w:left="-57" w:right="-57"/>
              <w:jc w:val="center"/>
              <w:rPr>
                <w:iCs/>
                <w:sz w:val="18"/>
                <w:szCs w:val="18"/>
              </w:rPr>
            </w:pPr>
          </w:p>
        </w:tc>
        <w:tc>
          <w:tcPr>
            <w:tcW w:w="883" w:type="dxa"/>
            <w:vMerge/>
            <w:shd w:val="clear" w:color="auto" w:fill="auto"/>
          </w:tcPr>
          <w:p w14:paraId="5CC0FF63" w14:textId="77777777" w:rsidR="003C376F" w:rsidRPr="001F68D6" w:rsidRDefault="003C376F" w:rsidP="003C376F">
            <w:pPr>
              <w:ind w:left="-57" w:right="-57"/>
              <w:jc w:val="center"/>
              <w:rPr>
                <w:iCs/>
                <w:sz w:val="18"/>
                <w:szCs w:val="18"/>
              </w:rPr>
            </w:pPr>
          </w:p>
        </w:tc>
        <w:tc>
          <w:tcPr>
            <w:tcW w:w="1103" w:type="dxa"/>
            <w:vMerge/>
            <w:shd w:val="clear" w:color="auto" w:fill="auto"/>
          </w:tcPr>
          <w:p w14:paraId="73124E3B" w14:textId="77777777" w:rsidR="003C376F" w:rsidRPr="001F68D6" w:rsidRDefault="003C376F" w:rsidP="003C376F">
            <w:pPr>
              <w:ind w:left="-57" w:right="-57"/>
              <w:jc w:val="center"/>
              <w:rPr>
                <w:iCs/>
                <w:sz w:val="18"/>
                <w:szCs w:val="18"/>
              </w:rPr>
            </w:pPr>
          </w:p>
        </w:tc>
        <w:tc>
          <w:tcPr>
            <w:tcW w:w="851" w:type="dxa"/>
            <w:vMerge/>
            <w:shd w:val="clear" w:color="auto" w:fill="auto"/>
          </w:tcPr>
          <w:p w14:paraId="20502266" w14:textId="77777777" w:rsidR="003C376F" w:rsidRPr="001F68D6" w:rsidRDefault="003C376F" w:rsidP="003C376F">
            <w:pPr>
              <w:ind w:left="-57" w:right="-57"/>
              <w:jc w:val="center"/>
              <w:rPr>
                <w:iCs/>
                <w:sz w:val="18"/>
                <w:szCs w:val="18"/>
              </w:rPr>
            </w:pPr>
          </w:p>
        </w:tc>
        <w:tc>
          <w:tcPr>
            <w:tcW w:w="702" w:type="dxa"/>
            <w:vMerge/>
            <w:shd w:val="clear" w:color="auto" w:fill="auto"/>
          </w:tcPr>
          <w:p w14:paraId="3D446B5C" w14:textId="77777777" w:rsidR="003C376F" w:rsidRPr="001F68D6" w:rsidRDefault="003C376F" w:rsidP="003C376F">
            <w:pPr>
              <w:ind w:left="-57" w:right="-57"/>
              <w:jc w:val="center"/>
              <w:rPr>
                <w:iCs/>
                <w:sz w:val="18"/>
                <w:szCs w:val="18"/>
              </w:rPr>
            </w:pPr>
          </w:p>
        </w:tc>
        <w:tc>
          <w:tcPr>
            <w:tcW w:w="702" w:type="dxa"/>
            <w:vMerge/>
            <w:shd w:val="clear" w:color="auto" w:fill="auto"/>
          </w:tcPr>
          <w:p w14:paraId="04D78D21" w14:textId="77777777" w:rsidR="003C376F" w:rsidRPr="001F68D6" w:rsidRDefault="003C376F" w:rsidP="003C376F">
            <w:pPr>
              <w:ind w:left="-57" w:right="-57"/>
              <w:jc w:val="center"/>
              <w:rPr>
                <w:iCs/>
                <w:sz w:val="18"/>
                <w:szCs w:val="18"/>
              </w:rPr>
            </w:pPr>
          </w:p>
        </w:tc>
        <w:tc>
          <w:tcPr>
            <w:tcW w:w="980" w:type="dxa"/>
            <w:vMerge/>
            <w:shd w:val="clear" w:color="auto" w:fill="auto"/>
          </w:tcPr>
          <w:p w14:paraId="5C4DE342" w14:textId="77777777" w:rsidR="003C376F" w:rsidRPr="001F68D6" w:rsidRDefault="003C376F" w:rsidP="003C376F">
            <w:pPr>
              <w:ind w:left="-57" w:right="-57"/>
              <w:jc w:val="center"/>
              <w:rPr>
                <w:iCs/>
                <w:sz w:val="18"/>
                <w:szCs w:val="18"/>
              </w:rPr>
            </w:pPr>
          </w:p>
        </w:tc>
        <w:tc>
          <w:tcPr>
            <w:tcW w:w="715" w:type="dxa"/>
            <w:vMerge/>
            <w:shd w:val="clear" w:color="auto" w:fill="auto"/>
          </w:tcPr>
          <w:p w14:paraId="331444A0" w14:textId="77777777" w:rsidR="003C376F" w:rsidRPr="001F68D6" w:rsidRDefault="003C376F" w:rsidP="003C376F">
            <w:pPr>
              <w:ind w:left="-57" w:right="-57"/>
              <w:jc w:val="center"/>
              <w:rPr>
                <w:iCs/>
                <w:sz w:val="18"/>
                <w:szCs w:val="18"/>
              </w:rPr>
            </w:pPr>
          </w:p>
        </w:tc>
        <w:tc>
          <w:tcPr>
            <w:tcW w:w="863" w:type="dxa"/>
            <w:vMerge/>
            <w:shd w:val="clear" w:color="auto" w:fill="auto"/>
          </w:tcPr>
          <w:p w14:paraId="2B998C50" w14:textId="77777777" w:rsidR="003C376F" w:rsidRPr="001F68D6" w:rsidRDefault="003C376F" w:rsidP="003C376F">
            <w:pPr>
              <w:ind w:left="-57" w:right="-57"/>
              <w:jc w:val="center"/>
              <w:rPr>
                <w:iCs/>
                <w:sz w:val="18"/>
                <w:szCs w:val="18"/>
              </w:rPr>
            </w:pPr>
          </w:p>
        </w:tc>
        <w:tc>
          <w:tcPr>
            <w:tcW w:w="894" w:type="dxa"/>
            <w:vMerge/>
            <w:shd w:val="clear" w:color="auto" w:fill="auto"/>
          </w:tcPr>
          <w:p w14:paraId="3CA898E7" w14:textId="77777777" w:rsidR="003C376F" w:rsidRPr="001F68D6" w:rsidRDefault="003C376F" w:rsidP="003C376F">
            <w:pPr>
              <w:ind w:left="-57" w:right="-57"/>
              <w:jc w:val="center"/>
              <w:rPr>
                <w:iCs/>
                <w:sz w:val="18"/>
                <w:szCs w:val="18"/>
              </w:rPr>
            </w:pPr>
          </w:p>
        </w:tc>
      </w:tr>
      <w:tr w:rsidR="003C376F" w14:paraId="4455E6E0" w14:textId="77777777" w:rsidTr="00675D91">
        <w:trPr>
          <w:trHeight w:val="878"/>
        </w:trPr>
        <w:tc>
          <w:tcPr>
            <w:tcW w:w="844" w:type="dxa"/>
            <w:vMerge/>
            <w:shd w:val="clear" w:color="auto" w:fill="auto"/>
          </w:tcPr>
          <w:p w14:paraId="769D5E3F" w14:textId="77777777" w:rsidR="003C376F" w:rsidRPr="004D7E93" w:rsidRDefault="003C376F" w:rsidP="003C376F">
            <w:pPr>
              <w:ind w:left="-57" w:right="-57"/>
              <w:jc w:val="center"/>
              <w:rPr>
                <w:iCs/>
                <w:sz w:val="20"/>
              </w:rPr>
            </w:pPr>
          </w:p>
        </w:tc>
        <w:tc>
          <w:tcPr>
            <w:tcW w:w="852" w:type="dxa"/>
            <w:vMerge/>
            <w:shd w:val="clear" w:color="auto" w:fill="auto"/>
          </w:tcPr>
          <w:p w14:paraId="0E35A089" w14:textId="77777777" w:rsidR="003C376F" w:rsidRPr="001F68D6" w:rsidRDefault="003C376F" w:rsidP="003C376F">
            <w:pPr>
              <w:ind w:left="-57" w:right="-57"/>
              <w:jc w:val="center"/>
              <w:rPr>
                <w:color w:val="FF0000"/>
                <w:sz w:val="18"/>
                <w:szCs w:val="18"/>
              </w:rPr>
            </w:pPr>
          </w:p>
        </w:tc>
        <w:tc>
          <w:tcPr>
            <w:tcW w:w="848" w:type="dxa"/>
            <w:vMerge/>
            <w:shd w:val="clear" w:color="auto" w:fill="auto"/>
            <w:vAlign w:val="center"/>
          </w:tcPr>
          <w:p w14:paraId="3A5C4ECF" w14:textId="77777777" w:rsidR="003C376F" w:rsidRPr="001F68D6" w:rsidRDefault="003C376F" w:rsidP="003C376F">
            <w:pPr>
              <w:ind w:left="-57" w:right="-57"/>
              <w:rPr>
                <w:sz w:val="18"/>
                <w:szCs w:val="18"/>
                <w:lang w:eastAsia="lt-LT"/>
              </w:rPr>
            </w:pPr>
          </w:p>
        </w:tc>
        <w:tc>
          <w:tcPr>
            <w:tcW w:w="969" w:type="dxa"/>
            <w:vMerge/>
            <w:shd w:val="clear" w:color="auto" w:fill="auto"/>
          </w:tcPr>
          <w:p w14:paraId="02482708" w14:textId="77777777" w:rsidR="003C376F" w:rsidRPr="001F68D6" w:rsidRDefault="003C376F" w:rsidP="003C376F">
            <w:pPr>
              <w:ind w:left="-57" w:right="-57"/>
              <w:jc w:val="center"/>
              <w:rPr>
                <w:sz w:val="18"/>
                <w:szCs w:val="18"/>
              </w:rPr>
            </w:pPr>
          </w:p>
        </w:tc>
        <w:tc>
          <w:tcPr>
            <w:tcW w:w="1014" w:type="dxa"/>
            <w:vMerge/>
            <w:shd w:val="clear" w:color="auto" w:fill="auto"/>
          </w:tcPr>
          <w:p w14:paraId="250E0A7E" w14:textId="77777777" w:rsidR="003C376F" w:rsidRPr="001F68D6" w:rsidRDefault="003C376F" w:rsidP="003C376F">
            <w:pPr>
              <w:ind w:left="-57" w:right="-57"/>
              <w:jc w:val="center"/>
              <w:rPr>
                <w:sz w:val="18"/>
                <w:szCs w:val="18"/>
              </w:rPr>
            </w:pPr>
          </w:p>
        </w:tc>
        <w:tc>
          <w:tcPr>
            <w:tcW w:w="1002" w:type="dxa"/>
            <w:vMerge/>
            <w:shd w:val="clear" w:color="auto" w:fill="auto"/>
          </w:tcPr>
          <w:p w14:paraId="26B53A2D" w14:textId="77777777" w:rsidR="003C376F" w:rsidRPr="001F68D6" w:rsidRDefault="003C376F" w:rsidP="003C376F">
            <w:pPr>
              <w:ind w:left="-57" w:right="-57"/>
              <w:jc w:val="center"/>
              <w:rPr>
                <w:sz w:val="18"/>
                <w:szCs w:val="18"/>
              </w:rPr>
            </w:pPr>
          </w:p>
        </w:tc>
        <w:tc>
          <w:tcPr>
            <w:tcW w:w="709" w:type="dxa"/>
            <w:vMerge/>
            <w:shd w:val="clear" w:color="auto" w:fill="auto"/>
          </w:tcPr>
          <w:p w14:paraId="118595E2" w14:textId="77777777" w:rsidR="003C376F" w:rsidRPr="001F68D6" w:rsidRDefault="003C376F" w:rsidP="003C376F">
            <w:pPr>
              <w:ind w:left="-57" w:right="-57"/>
              <w:jc w:val="center"/>
              <w:rPr>
                <w:iCs/>
                <w:sz w:val="18"/>
                <w:szCs w:val="18"/>
              </w:rPr>
            </w:pPr>
          </w:p>
        </w:tc>
        <w:tc>
          <w:tcPr>
            <w:tcW w:w="708" w:type="dxa"/>
            <w:vMerge/>
            <w:shd w:val="clear" w:color="auto" w:fill="auto"/>
          </w:tcPr>
          <w:p w14:paraId="4CD3C828" w14:textId="77777777" w:rsidR="003C376F" w:rsidRPr="001F68D6" w:rsidRDefault="003C376F" w:rsidP="003C376F">
            <w:pPr>
              <w:ind w:left="-57" w:right="-57"/>
              <w:jc w:val="center"/>
              <w:rPr>
                <w:iCs/>
                <w:sz w:val="18"/>
                <w:szCs w:val="18"/>
              </w:rPr>
            </w:pPr>
          </w:p>
        </w:tc>
        <w:tc>
          <w:tcPr>
            <w:tcW w:w="2268" w:type="dxa"/>
            <w:shd w:val="clear" w:color="auto" w:fill="auto"/>
          </w:tcPr>
          <w:p w14:paraId="73B28430" w14:textId="1BDFDACD" w:rsidR="003C376F" w:rsidRPr="00C73134" w:rsidRDefault="003C376F" w:rsidP="00DC6C12">
            <w:pPr>
              <w:ind w:left="-57" w:right="-57"/>
              <w:rPr>
                <w:i/>
                <w:iCs/>
                <w:sz w:val="18"/>
                <w:szCs w:val="18"/>
              </w:rPr>
            </w:pPr>
            <w:r w:rsidRPr="00C73134">
              <w:rPr>
                <w:rStyle w:val="cf01"/>
                <w:rFonts w:ascii="Times New Roman" w:hAnsi="Times New Roman" w:cs="Times New Roman"/>
              </w:rPr>
              <w:t>Naujų ir patobulintų viešųjų skaitmeninių paslaugų, produktų ir procesų naudotojai</w:t>
            </w:r>
          </w:p>
        </w:tc>
        <w:tc>
          <w:tcPr>
            <w:tcW w:w="850" w:type="dxa"/>
            <w:shd w:val="clear" w:color="auto" w:fill="auto"/>
          </w:tcPr>
          <w:p w14:paraId="22862797" w14:textId="75D9BD1E" w:rsidR="003C376F" w:rsidRDefault="003C376F" w:rsidP="00DC6C12">
            <w:pPr>
              <w:ind w:left="-57" w:right="-57"/>
              <w:rPr>
                <w:i/>
                <w:iCs/>
                <w:sz w:val="18"/>
                <w:szCs w:val="18"/>
              </w:rPr>
            </w:pPr>
            <w:r w:rsidRPr="001F68D6">
              <w:rPr>
                <w:sz w:val="18"/>
                <w:szCs w:val="18"/>
              </w:rPr>
              <w:t>R-11-002-02-11-01-34</w:t>
            </w:r>
          </w:p>
        </w:tc>
        <w:tc>
          <w:tcPr>
            <w:tcW w:w="775" w:type="dxa"/>
            <w:shd w:val="clear" w:color="auto" w:fill="auto"/>
          </w:tcPr>
          <w:p w14:paraId="0FA992F7" w14:textId="3D390F26" w:rsidR="003C376F" w:rsidRPr="00CD2C5E" w:rsidRDefault="003C376F" w:rsidP="003C376F">
            <w:pPr>
              <w:ind w:left="-57" w:right="-57"/>
              <w:jc w:val="center"/>
              <w:rPr>
                <w:iCs/>
                <w:sz w:val="18"/>
                <w:szCs w:val="18"/>
              </w:rPr>
            </w:pPr>
            <w:r w:rsidRPr="00CD2C5E">
              <w:rPr>
                <w:iCs/>
                <w:sz w:val="18"/>
                <w:szCs w:val="18"/>
              </w:rPr>
              <w:t>Vnt.</w:t>
            </w:r>
          </w:p>
        </w:tc>
        <w:tc>
          <w:tcPr>
            <w:tcW w:w="804" w:type="dxa"/>
            <w:shd w:val="clear" w:color="auto" w:fill="auto"/>
          </w:tcPr>
          <w:p w14:paraId="7777CFAA" w14:textId="51070A55" w:rsidR="003C376F" w:rsidRPr="00CD2C5E" w:rsidRDefault="003C376F" w:rsidP="003C376F">
            <w:pPr>
              <w:ind w:left="-57" w:right="-57"/>
              <w:jc w:val="center"/>
              <w:rPr>
                <w:iCs/>
                <w:sz w:val="18"/>
                <w:szCs w:val="18"/>
              </w:rPr>
            </w:pPr>
            <w:r w:rsidRPr="00CD2C5E">
              <w:rPr>
                <w:iCs/>
                <w:sz w:val="18"/>
                <w:szCs w:val="18"/>
              </w:rPr>
              <w:t>n/a*</w:t>
            </w:r>
          </w:p>
        </w:tc>
        <w:tc>
          <w:tcPr>
            <w:tcW w:w="987" w:type="dxa"/>
            <w:vMerge/>
            <w:shd w:val="clear" w:color="auto" w:fill="auto"/>
          </w:tcPr>
          <w:p w14:paraId="4A66A6F7" w14:textId="77777777" w:rsidR="003C376F" w:rsidRPr="001F68D6" w:rsidRDefault="003C376F" w:rsidP="003C376F">
            <w:pPr>
              <w:ind w:left="-57" w:right="-57"/>
              <w:jc w:val="center"/>
              <w:rPr>
                <w:sz w:val="18"/>
                <w:szCs w:val="18"/>
              </w:rPr>
            </w:pPr>
          </w:p>
        </w:tc>
        <w:tc>
          <w:tcPr>
            <w:tcW w:w="780" w:type="dxa"/>
            <w:vMerge/>
            <w:shd w:val="clear" w:color="auto" w:fill="auto"/>
          </w:tcPr>
          <w:p w14:paraId="5F203575" w14:textId="77777777" w:rsidR="003C376F" w:rsidRPr="001F68D6" w:rsidRDefault="003C376F" w:rsidP="003C376F">
            <w:pPr>
              <w:ind w:left="-57" w:right="-57"/>
              <w:jc w:val="center"/>
              <w:rPr>
                <w:iCs/>
                <w:sz w:val="18"/>
                <w:szCs w:val="18"/>
              </w:rPr>
            </w:pPr>
          </w:p>
        </w:tc>
        <w:tc>
          <w:tcPr>
            <w:tcW w:w="845" w:type="dxa"/>
            <w:vMerge/>
            <w:shd w:val="clear" w:color="auto" w:fill="auto"/>
          </w:tcPr>
          <w:p w14:paraId="71AFC0A3" w14:textId="77777777" w:rsidR="003C376F" w:rsidRPr="001F68D6" w:rsidRDefault="003C376F" w:rsidP="003C376F">
            <w:pPr>
              <w:ind w:left="-57" w:right="-57"/>
              <w:jc w:val="center"/>
              <w:rPr>
                <w:iCs/>
                <w:sz w:val="18"/>
                <w:szCs w:val="18"/>
              </w:rPr>
            </w:pPr>
          </w:p>
        </w:tc>
        <w:tc>
          <w:tcPr>
            <w:tcW w:w="883" w:type="dxa"/>
            <w:vMerge/>
            <w:shd w:val="clear" w:color="auto" w:fill="auto"/>
          </w:tcPr>
          <w:p w14:paraId="7E7E2612" w14:textId="77777777" w:rsidR="003C376F" w:rsidRPr="001F68D6" w:rsidRDefault="003C376F" w:rsidP="003C376F">
            <w:pPr>
              <w:ind w:left="-57" w:right="-57"/>
              <w:jc w:val="center"/>
              <w:rPr>
                <w:iCs/>
                <w:sz w:val="18"/>
                <w:szCs w:val="18"/>
              </w:rPr>
            </w:pPr>
          </w:p>
        </w:tc>
        <w:tc>
          <w:tcPr>
            <w:tcW w:w="1103" w:type="dxa"/>
            <w:vMerge/>
            <w:shd w:val="clear" w:color="auto" w:fill="auto"/>
          </w:tcPr>
          <w:p w14:paraId="4887804B" w14:textId="77777777" w:rsidR="003C376F" w:rsidRPr="001F68D6" w:rsidRDefault="003C376F" w:rsidP="003C376F">
            <w:pPr>
              <w:ind w:left="-57" w:right="-57"/>
              <w:jc w:val="center"/>
              <w:rPr>
                <w:iCs/>
                <w:sz w:val="18"/>
                <w:szCs w:val="18"/>
              </w:rPr>
            </w:pPr>
          </w:p>
        </w:tc>
        <w:tc>
          <w:tcPr>
            <w:tcW w:w="851" w:type="dxa"/>
            <w:vMerge/>
            <w:shd w:val="clear" w:color="auto" w:fill="auto"/>
          </w:tcPr>
          <w:p w14:paraId="11518B8D" w14:textId="77777777" w:rsidR="003C376F" w:rsidRPr="001F68D6" w:rsidRDefault="003C376F" w:rsidP="003C376F">
            <w:pPr>
              <w:ind w:left="-57" w:right="-57"/>
              <w:jc w:val="center"/>
              <w:rPr>
                <w:iCs/>
                <w:sz w:val="18"/>
                <w:szCs w:val="18"/>
              </w:rPr>
            </w:pPr>
          </w:p>
        </w:tc>
        <w:tc>
          <w:tcPr>
            <w:tcW w:w="702" w:type="dxa"/>
            <w:vMerge/>
            <w:shd w:val="clear" w:color="auto" w:fill="auto"/>
          </w:tcPr>
          <w:p w14:paraId="00634C96" w14:textId="77777777" w:rsidR="003C376F" w:rsidRPr="001F68D6" w:rsidRDefault="003C376F" w:rsidP="003C376F">
            <w:pPr>
              <w:ind w:left="-57" w:right="-57"/>
              <w:jc w:val="center"/>
              <w:rPr>
                <w:iCs/>
                <w:sz w:val="18"/>
                <w:szCs w:val="18"/>
              </w:rPr>
            </w:pPr>
          </w:p>
        </w:tc>
        <w:tc>
          <w:tcPr>
            <w:tcW w:w="702" w:type="dxa"/>
            <w:vMerge/>
            <w:shd w:val="clear" w:color="auto" w:fill="auto"/>
          </w:tcPr>
          <w:p w14:paraId="7C7DB7FB" w14:textId="77777777" w:rsidR="003C376F" w:rsidRPr="001F68D6" w:rsidRDefault="003C376F" w:rsidP="003C376F">
            <w:pPr>
              <w:ind w:left="-57" w:right="-57"/>
              <w:jc w:val="center"/>
              <w:rPr>
                <w:iCs/>
                <w:sz w:val="18"/>
                <w:szCs w:val="18"/>
              </w:rPr>
            </w:pPr>
          </w:p>
        </w:tc>
        <w:tc>
          <w:tcPr>
            <w:tcW w:w="980" w:type="dxa"/>
            <w:vMerge/>
            <w:shd w:val="clear" w:color="auto" w:fill="auto"/>
          </w:tcPr>
          <w:p w14:paraId="7E081FCD" w14:textId="77777777" w:rsidR="003C376F" w:rsidRPr="001F68D6" w:rsidRDefault="003C376F" w:rsidP="003C376F">
            <w:pPr>
              <w:ind w:left="-57" w:right="-57"/>
              <w:jc w:val="center"/>
              <w:rPr>
                <w:iCs/>
                <w:sz w:val="18"/>
                <w:szCs w:val="18"/>
              </w:rPr>
            </w:pPr>
          </w:p>
        </w:tc>
        <w:tc>
          <w:tcPr>
            <w:tcW w:w="715" w:type="dxa"/>
            <w:vMerge/>
            <w:shd w:val="clear" w:color="auto" w:fill="auto"/>
          </w:tcPr>
          <w:p w14:paraId="18B90139" w14:textId="77777777" w:rsidR="003C376F" w:rsidRPr="001F68D6" w:rsidRDefault="003C376F" w:rsidP="003C376F">
            <w:pPr>
              <w:ind w:left="-57" w:right="-57"/>
              <w:jc w:val="center"/>
              <w:rPr>
                <w:iCs/>
                <w:sz w:val="18"/>
                <w:szCs w:val="18"/>
              </w:rPr>
            </w:pPr>
          </w:p>
        </w:tc>
        <w:tc>
          <w:tcPr>
            <w:tcW w:w="863" w:type="dxa"/>
            <w:vMerge/>
            <w:shd w:val="clear" w:color="auto" w:fill="auto"/>
          </w:tcPr>
          <w:p w14:paraId="0C70A407" w14:textId="77777777" w:rsidR="003C376F" w:rsidRPr="001F68D6" w:rsidRDefault="003C376F" w:rsidP="003C376F">
            <w:pPr>
              <w:ind w:left="-57" w:right="-57"/>
              <w:jc w:val="center"/>
              <w:rPr>
                <w:iCs/>
                <w:sz w:val="18"/>
                <w:szCs w:val="18"/>
              </w:rPr>
            </w:pPr>
          </w:p>
        </w:tc>
        <w:tc>
          <w:tcPr>
            <w:tcW w:w="894" w:type="dxa"/>
            <w:vMerge/>
            <w:shd w:val="clear" w:color="auto" w:fill="auto"/>
          </w:tcPr>
          <w:p w14:paraId="58515C7C" w14:textId="77777777" w:rsidR="003C376F" w:rsidRPr="001F68D6" w:rsidRDefault="003C376F" w:rsidP="003C376F">
            <w:pPr>
              <w:ind w:left="-57" w:right="-57"/>
              <w:jc w:val="center"/>
              <w:rPr>
                <w:iCs/>
                <w:sz w:val="18"/>
                <w:szCs w:val="18"/>
              </w:rPr>
            </w:pPr>
          </w:p>
        </w:tc>
      </w:tr>
    </w:tbl>
    <w:p w14:paraId="4DF240CF" w14:textId="57AAABC8" w:rsidR="001336FB" w:rsidRPr="001F68D6" w:rsidRDefault="001336FB">
      <w:pPr>
        <w:rPr>
          <w:sz w:val="18"/>
          <w:szCs w:val="18"/>
        </w:rPr>
      </w:pPr>
      <w:r w:rsidRPr="001F68D6">
        <w:rPr>
          <w:i/>
          <w:iCs/>
          <w:sz w:val="18"/>
          <w:szCs w:val="18"/>
        </w:rPr>
        <w:t>*</w:t>
      </w:r>
      <w:r w:rsidRPr="001F68D6">
        <w:rPr>
          <w:sz w:val="18"/>
          <w:szCs w:val="18"/>
        </w:rPr>
        <w:t>Rodiklis nustatytas Ekonomikos gaivinimo ir atsparumo didinimo plane „Naujos kartos Lietuva“ ir neturi siektinų reikšmių. Duomenys bus renkami iš susijusių reformų ir investicijų rodiklių. Ataskaitinis laikotarpis iki 2027 m. vasario mėn.</w:t>
      </w:r>
    </w:p>
    <w:p w14:paraId="7C592728" w14:textId="63BDAB27" w:rsidR="004A53CC" w:rsidRDefault="00F41E84">
      <w:pPr>
        <w:spacing w:after="200" w:line="276" w:lineRule="auto"/>
        <w:jc w:val="center"/>
        <w:rPr>
          <w:sz w:val="22"/>
          <w:szCs w:val="24"/>
        </w:rPr>
      </w:pPr>
      <w:r>
        <w:rPr>
          <w:szCs w:val="24"/>
        </w:rPr>
        <w:t>________________________________________</w:t>
      </w:r>
    </w:p>
    <w:sectPr w:rsidR="004A53CC" w:rsidSect="002B20EF">
      <w:headerReference w:type="default" r:id="rId11"/>
      <w:pgSz w:w="23811" w:h="16838" w:orient="landscape" w:code="8"/>
      <w:pgMar w:top="709" w:right="85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2D6B" w14:textId="77777777" w:rsidR="00D06DBC" w:rsidRDefault="00D06DBC">
      <w:pPr>
        <w:rPr>
          <w:sz w:val="22"/>
          <w:szCs w:val="22"/>
        </w:rPr>
      </w:pPr>
      <w:r>
        <w:rPr>
          <w:sz w:val="22"/>
          <w:szCs w:val="22"/>
        </w:rPr>
        <w:separator/>
      </w:r>
    </w:p>
  </w:endnote>
  <w:endnote w:type="continuationSeparator" w:id="0">
    <w:p w14:paraId="32B31089" w14:textId="77777777" w:rsidR="00D06DBC" w:rsidRDefault="00D06DB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A8E9" w14:textId="77777777" w:rsidR="00D06DBC" w:rsidRDefault="00D06DBC">
      <w:pPr>
        <w:rPr>
          <w:sz w:val="22"/>
          <w:szCs w:val="22"/>
        </w:rPr>
      </w:pPr>
      <w:r>
        <w:rPr>
          <w:sz w:val="22"/>
          <w:szCs w:val="22"/>
        </w:rPr>
        <w:separator/>
      </w:r>
    </w:p>
  </w:footnote>
  <w:footnote w:type="continuationSeparator" w:id="0">
    <w:p w14:paraId="01581F2D" w14:textId="77777777" w:rsidR="00D06DBC" w:rsidRDefault="00D06DBC">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82376"/>
      <w:docPartObj>
        <w:docPartGallery w:val="Page Numbers (Top of Page)"/>
        <w:docPartUnique/>
      </w:docPartObj>
    </w:sdtPr>
    <w:sdtContent>
      <w:p w14:paraId="64C5F5F0" w14:textId="22A93914" w:rsidR="00F41E84" w:rsidRDefault="00F41E84">
        <w:pPr>
          <w:pStyle w:val="Antrats"/>
          <w:jc w:val="center"/>
        </w:pPr>
        <w:r>
          <w:fldChar w:fldCharType="begin"/>
        </w:r>
        <w:r>
          <w:instrText>PAGE   \* MERGEFORMAT</w:instrText>
        </w:r>
        <w:r>
          <w:fldChar w:fldCharType="separate"/>
        </w:r>
        <w:r>
          <w:rPr>
            <w:noProof/>
          </w:rPr>
          <w:t>4</w:t>
        </w:r>
        <w:r>
          <w:fldChar w:fldCharType="end"/>
        </w:r>
      </w:p>
    </w:sdtContent>
  </w:sdt>
  <w:p w14:paraId="5D238CEE" w14:textId="28101C11" w:rsidR="004A53CC" w:rsidRDefault="004A53CC">
    <w:pPr>
      <w:ind w:left="16443"/>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26D"/>
    <w:multiLevelType w:val="multilevel"/>
    <w:tmpl w:val="6958D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8093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61"/>
    <w:rsid w:val="0003579B"/>
    <w:rsid w:val="001336FB"/>
    <w:rsid w:val="001F68D6"/>
    <w:rsid w:val="00231ED8"/>
    <w:rsid w:val="002B20EF"/>
    <w:rsid w:val="003C376F"/>
    <w:rsid w:val="003D4527"/>
    <w:rsid w:val="004A53CC"/>
    <w:rsid w:val="004D7E93"/>
    <w:rsid w:val="00517780"/>
    <w:rsid w:val="006205D7"/>
    <w:rsid w:val="00671969"/>
    <w:rsid w:val="00675D91"/>
    <w:rsid w:val="006D3E86"/>
    <w:rsid w:val="007E537A"/>
    <w:rsid w:val="008F32B9"/>
    <w:rsid w:val="00966EDD"/>
    <w:rsid w:val="00A17169"/>
    <w:rsid w:val="00A17261"/>
    <w:rsid w:val="00A438C4"/>
    <w:rsid w:val="00AB48E7"/>
    <w:rsid w:val="00B31272"/>
    <w:rsid w:val="00C73134"/>
    <w:rsid w:val="00CD2C5E"/>
    <w:rsid w:val="00D06DBC"/>
    <w:rsid w:val="00DC6C12"/>
    <w:rsid w:val="00F41E84"/>
    <w:rsid w:val="00FE0EC9"/>
    <w:rsid w:val="00FF3D4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2127A"/>
  <w15:docId w15:val="{2BD6EC3C-5A44-4129-AB2A-220C6DA0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B31272"/>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41E84"/>
    <w:pPr>
      <w:tabs>
        <w:tab w:val="center" w:pos="4819"/>
        <w:tab w:val="right" w:pos="9638"/>
      </w:tabs>
    </w:pPr>
  </w:style>
  <w:style w:type="character" w:customStyle="1" w:styleId="AntratsDiagrama">
    <w:name w:val="Antraštės Diagrama"/>
    <w:basedOn w:val="Numatytasispastraiposriftas"/>
    <w:link w:val="Antrats"/>
    <w:uiPriority w:val="99"/>
    <w:rsid w:val="00F41E84"/>
  </w:style>
  <w:style w:type="paragraph" w:styleId="Porat">
    <w:name w:val="footer"/>
    <w:basedOn w:val="prastasis"/>
    <w:link w:val="PoratDiagrama"/>
    <w:unhideWhenUsed/>
    <w:rsid w:val="00F41E84"/>
    <w:pPr>
      <w:tabs>
        <w:tab w:val="center" w:pos="4819"/>
        <w:tab w:val="right" w:pos="9638"/>
      </w:tabs>
    </w:pPr>
  </w:style>
  <w:style w:type="character" w:customStyle="1" w:styleId="PoratDiagrama">
    <w:name w:val="Poraštė Diagrama"/>
    <w:basedOn w:val="Numatytasispastraiposriftas"/>
    <w:link w:val="Porat"/>
    <w:rsid w:val="00F41E84"/>
  </w:style>
  <w:style w:type="character" w:styleId="Hipersaitas">
    <w:name w:val="Hyperlink"/>
    <w:basedOn w:val="Numatytasispastraiposriftas"/>
    <w:unhideWhenUsed/>
    <w:rsid w:val="00966EDD"/>
    <w:rPr>
      <w:color w:val="0563C1" w:themeColor="hyperlink"/>
      <w:u w:val="single"/>
    </w:rPr>
  </w:style>
  <w:style w:type="character" w:styleId="Neapdorotaspaminjimas">
    <w:name w:val="Unresolved Mention"/>
    <w:basedOn w:val="Numatytasispastraiposriftas"/>
    <w:uiPriority w:val="99"/>
    <w:semiHidden/>
    <w:unhideWhenUsed/>
    <w:rsid w:val="00966EDD"/>
    <w:rPr>
      <w:color w:val="605E5C"/>
      <w:shd w:val="clear" w:color="auto" w:fill="E1DFDD"/>
    </w:rPr>
  </w:style>
  <w:style w:type="character" w:customStyle="1" w:styleId="Antrat2Diagrama">
    <w:name w:val="Antraštė 2 Diagrama"/>
    <w:basedOn w:val="Numatytasispastraiposriftas"/>
    <w:link w:val="Antrat2"/>
    <w:uiPriority w:val="9"/>
    <w:rsid w:val="00B31272"/>
    <w:rPr>
      <w:rFonts w:asciiTheme="majorHAnsi" w:eastAsiaTheme="majorEastAsia" w:hAnsiTheme="majorHAnsi" w:cstheme="majorBidi"/>
      <w:color w:val="2E74B5" w:themeColor="accent1" w:themeShade="BF"/>
      <w:sz w:val="26"/>
      <w:szCs w:val="26"/>
    </w:rPr>
  </w:style>
  <w:style w:type="character" w:customStyle="1" w:styleId="cf01">
    <w:name w:val="cf01"/>
    <w:basedOn w:val="Numatytasispastraiposriftas"/>
    <w:rsid w:val="001336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0694">
      <w:bodyDiv w:val="1"/>
      <w:marLeft w:val="0"/>
      <w:marRight w:val="0"/>
      <w:marTop w:val="0"/>
      <w:marBottom w:val="0"/>
      <w:divBdr>
        <w:top w:val="none" w:sz="0" w:space="0" w:color="auto"/>
        <w:left w:val="none" w:sz="0" w:space="0" w:color="auto"/>
        <w:bottom w:val="none" w:sz="0" w:space="0" w:color="auto"/>
        <w:right w:val="none" w:sz="0" w:space="0" w:color="auto"/>
      </w:divBdr>
    </w:div>
    <w:div w:id="403063439">
      <w:bodyDiv w:val="1"/>
      <w:marLeft w:val="0"/>
      <w:marRight w:val="0"/>
      <w:marTop w:val="0"/>
      <w:marBottom w:val="0"/>
      <w:divBdr>
        <w:top w:val="none" w:sz="0" w:space="0" w:color="auto"/>
        <w:left w:val="none" w:sz="0" w:space="0" w:color="auto"/>
        <w:bottom w:val="none" w:sz="0" w:space="0" w:color="auto"/>
        <w:right w:val="none" w:sz="0" w:space="0" w:color="auto"/>
      </w:divBdr>
    </w:div>
    <w:div w:id="1426656409">
      <w:bodyDiv w:val="1"/>
      <w:marLeft w:val="0"/>
      <w:marRight w:val="0"/>
      <w:marTop w:val="0"/>
      <w:marBottom w:val="0"/>
      <w:divBdr>
        <w:top w:val="none" w:sz="0" w:space="0" w:color="auto"/>
        <w:left w:val="none" w:sz="0" w:space="0" w:color="auto"/>
        <w:bottom w:val="none" w:sz="0" w:space="0" w:color="auto"/>
        <w:right w:val="none" w:sz="0" w:space="0" w:color="auto"/>
      </w:divBdr>
    </w:div>
    <w:div w:id="17855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6F030-2F2F-4256-BEDD-C2F1ABB1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9C33D-12F8-46CF-AD21-3D6A23F57831}">
  <ds:schemaRefs>
    <ds:schemaRef ds:uri="http://schemas.openxmlformats.org/officeDocument/2006/bibliography"/>
  </ds:schemaRefs>
</ds:datastoreItem>
</file>

<file path=customXml/itemProps3.xml><?xml version="1.0" encoding="utf-8"?>
<ds:datastoreItem xmlns:ds="http://schemas.openxmlformats.org/officeDocument/2006/customXml" ds:itemID="{BF2398FF-F548-4F39-9C86-FC05EA5E5947}">
  <ds:schemaRefs>
    <ds:schemaRef ds:uri="http://schemas.microsoft.com/office/2006/metadata/properties"/>
    <ds:schemaRef ds:uri="http://schemas.microsoft.com/office/infopath/2007/PartnerControls"/>
    <ds:schemaRef ds:uri="81bdba5e-b18c-4c8c-b425-bdf6d075d995"/>
  </ds:schemaRefs>
</ds:datastoreItem>
</file>

<file path=customXml/itemProps4.xml><?xml version="1.0" encoding="utf-8"?>
<ds:datastoreItem xmlns:ds="http://schemas.openxmlformats.org/officeDocument/2006/customXml" ds:itemID="{D70B174E-2ECF-4B16-B16C-252FD402F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1870</Words>
  <Characters>1067</Characters>
  <Application>Microsoft Office Word</Application>
  <DocSecurity>0</DocSecurity>
  <Lines>8</Lines>
  <Paragraphs>5</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Raimonda Janonienė</cp:lastModifiedBy>
  <cp:revision>3</cp:revision>
  <dcterms:created xsi:type="dcterms:W3CDTF">2022-07-12T13:58:00Z</dcterms:created>
  <dcterms:modified xsi:type="dcterms:W3CDTF">2022-07-15T08:59:00Z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