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DD5EE" w14:textId="77777777" w:rsidR="005D7142" w:rsidRPr="005D7142" w:rsidRDefault="005D7142" w:rsidP="005D7142">
      <w:pPr>
        <w:rPr>
          <w:rFonts w:ascii="DepCentury Old Style" w:eastAsia="Times New Roman" w:hAnsi="DepCentury Old Style" w:cs="Times New Roman"/>
          <w:b/>
          <w:szCs w:val="20"/>
          <w:lang w:val="en-GB" w:eastAsia="en-GB"/>
        </w:rPr>
      </w:pPr>
      <w:bookmarkStart w:id="0" w:name="_GoBack"/>
      <w:bookmarkEnd w:id="0"/>
      <w:r w:rsidRPr="005D7142">
        <w:rPr>
          <w:rFonts w:ascii="Arial" w:eastAsia="Calibri" w:hAnsi="Arial" w:cs="Arial"/>
          <w:noProof/>
          <w:color w:val="1F497D"/>
          <w:lang w:eastAsia="lt-LT"/>
        </w:rPr>
        <w:drawing>
          <wp:inline distT="0" distB="0" distL="0" distR="0" wp14:anchorId="59E876D2" wp14:editId="462330BA">
            <wp:extent cx="1381125" cy="571500"/>
            <wp:effectExtent l="0" t="0" r="9525" b="0"/>
            <wp:docPr id="1" name="Picture 1" descr="/Volumes/Arbeid/FMO/CMS/FMO0002_EØS_identitet/5_Til_produksjon/Logopakke_EEA_grants/EEA-and-Norway_grants/PNG/Standard/EEA-and-Norway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Arbeid/FMO/CMS/FMO0002_EØS_identitet/5_Til_produksjon/Logopakke_EEA_grants/EEA-and-Norway_grants/PNG/Standard/EEA-and-Norway_grant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571500"/>
                    </a:xfrm>
                    <a:prstGeom prst="rect">
                      <a:avLst/>
                    </a:prstGeom>
                    <a:noFill/>
                    <a:ln>
                      <a:noFill/>
                    </a:ln>
                  </pic:spPr>
                </pic:pic>
              </a:graphicData>
            </a:graphic>
          </wp:inline>
        </w:drawing>
      </w:r>
    </w:p>
    <w:p w14:paraId="10C5061F" w14:textId="77777777" w:rsidR="005D7142" w:rsidRPr="005D7142" w:rsidRDefault="005D7142" w:rsidP="005D7142">
      <w:pPr>
        <w:rPr>
          <w:rFonts w:ascii="DepCentury Old Style" w:eastAsia="Times New Roman" w:hAnsi="DepCentury Old Style" w:cs="Times New Roman"/>
          <w:b/>
          <w:szCs w:val="20"/>
          <w:lang w:val="en-GB" w:eastAsia="en-GB"/>
        </w:rPr>
      </w:pPr>
    </w:p>
    <w:p w14:paraId="718893FF" w14:textId="77777777" w:rsidR="005D7142" w:rsidRPr="005D7142" w:rsidRDefault="005D7142" w:rsidP="005D7142">
      <w:pPr>
        <w:jc w:val="center"/>
        <w:rPr>
          <w:rFonts w:eastAsia="Times New Roman" w:cs="Times New Roman"/>
          <w:b/>
          <w:szCs w:val="20"/>
          <w:lang w:val="en-GB" w:eastAsia="en-GB"/>
        </w:rPr>
      </w:pPr>
    </w:p>
    <w:p w14:paraId="40848A5E" w14:textId="2DD0E07A" w:rsidR="00575276" w:rsidRPr="00575276" w:rsidRDefault="00575276" w:rsidP="00575276">
      <w:pPr>
        <w:jc w:val="center"/>
        <w:rPr>
          <w:rFonts w:eastAsia="Times New Roman" w:cs="Times New Roman"/>
          <w:b/>
          <w:szCs w:val="24"/>
          <w:lang w:val="en-GB" w:eastAsia="en-GB"/>
        </w:rPr>
      </w:pPr>
      <w:r w:rsidRPr="00575276">
        <w:rPr>
          <w:rFonts w:eastAsia="Times New Roman" w:cs="Times New Roman"/>
          <w:b/>
          <w:szCs w:val="24"/>
          <w:lang w:val="en-GB" w:eastAsia="en-GB"/>
        </w:rPr>
        <w:t>2014-2021 EEA a</w:t>
      </w:r>
      <w:r>
        <w:rPr>
          <w:rFonts w:eastAsia="Times New Roman" w:cs="Times New Roman"/>
          <w:b/>
          <w:szCs w:val="24"/>
          <w:lang w:val="en-GB" w:eastAsia="en-GB"/>
        </w:rPr>
        <w:t>n</w:t>
      </w:r>
      <w:r w:rsidRPr="00575276">
        <w:rPr>
          <w:rFonts w:eastAsia="Times New Roman" w:cs="Times New Roman"/>
          <w:b/>
          <w:szCs w:val="24"/>
          <w:lang w:val="en-GB" w:eastAsia="en-GB"/>
        </w:rPr>
        <w:t xml:space="preserve">d </w:t>
      </w:r>
      <w:r w:rsidR="0074694A">
        <w:rPr>
          <w:rFonts w:eastAsia="Times New Roman" w:cs="Times New Roman"/>
          <w:b/>
          <w:szCs w:val="24"/>
          <w:lang w:val="en-GB" w:eastAsia="en-GB"/>
        </w:rPr>
        <w:t>Norwegian Financial Mechanisms</w:t>
      </w:r>
      <w:r w:rsidRPr="00575276">
        <w:rPr>
          <w:rFonts w:eastAsia="Times New Roman" w:cs="Times New Roman"/>
          <w:b/>
          <w:szCs w:val="24"/>
          <w:lang w:val="en-GB" w:eastAsia="en-GB"/>
        </w:rPr>
        <w:t xml:space="preserve"> in Lithuania</w:t>
      </w:r>
    </w:p>
    <w:p w14:paraId="297D6B17" w14:textId="77777777" w:rsidR="00575276" w:rsidRDefault="00575276" w:rsidP="005D7142">
      <w:pPr>
        <w:jc w:val="center"/>
        <w:rPr>
          <w:rFonts w:eastAsia="Times New Roman" w:cs="Times New Roman"/>
          <w:b/>
          <w:szCs w:val="24"/>
          <w:lang w:val="en-GB" w:eastAsia="en-GB"/>
        </w:rPr>
      </w:pPr>
    </w:p>
    <w:p w14:paraId="076D05B2" w14:textId="3DB74669" w:rsidR="00575276" w:rsidRPr="00575276" w:rsidRDefault="00853C38" w:rsidP="005D7142">
      <w:pPr>
        <w:jc w:val="center"/>
        <w:rPr>
          <w:rFonts w:eastAsia="Times New Roman" w:cs="Times New Roman"/>
          <w:b/>
          <w:szCs w:val="24"/>
          <w:lang w:val="en-GB" w:eastAsia="en-GB"/>
        </w:rPr>
      </w:pPr>
      <w:r>
        <w:rPr>
          <w:rFonts w:eastAsia="Times New Roman" w:cs="Times New Roman"/>
          <w:b/>
          <w:szCs w:val="24"/>
          <w:lang w:val="en-GB" w:eastAsia="en-GB"/>
        </w:rPr>
        <w:t>5</w:t>
      </w:r>
      <w:r>
        <w:rPr>
          <w:rFonts w:eastAsia="Times New Roman" w:cs="Times New Roman"/>
          <w:b/>
          <w:szCs w:val="24"/>
          <w:vertAlign w:val="superscript"/>
          <w:lang w:val="en-GB" w:eastAsia="en-GB"/>
        </w:rPr>
        <w:t>th</w:t>
      </w:r>
      <w:r w:rsidR="004077FD">
        <w:rPr>
          <w:rFonts w:eastAsia="Times New Roman" w:cs="Times New Roman"/>
          <w:b/>
          <w:szCs w:val="24"/>
          <w:lang w:val="en-GB" w:eastAsia="en-GB"/>
        </w:rPr>
        <w:t xml:space="preserve"> </w:t>
      </w:r>
      <w:r w:rsidR="005D7142" w:rsidRPr="00575276">
        <w:rPr>
          <w:rFonts w:eastAsia="Times New Roman" w:cs="Times New Roman"/>
          <w:b/>
          <w:szCs w:val="24"/>
          <w:lang w:val="en-GB" w:eastAsia="en-GB"/>
        </w:rPr>
        <w:t>ANNUAL MEETING</w:t>
      </w:r>
    </w:p>
    <w:p w14:paraId="3C3216FE" w14:textId="77777777" w:rsidR="005D7142" w:rsidRPr="00575276" w:rsidRDefault="005D7142" w:rsidP="005D7142">
      <w:pPr>
        <w:jc w:val="center"/>
        <w:rPr>
          <w:rFonts w:eastAsia="Times New Roman" w:cs="Times New Roman"/>
          <w:szCs w:val="24"/>
          <w:lang w:val="en-GB" w:eastAsia="en-GB"/>
        </w:rPr>
      </w:pPr>
    </w:p>
    <w:p w14:paraId="68A8D90D" w14:textId="2A1A90BC" w:rsidR="005D7142" w:rsidRPr="00575276" w:rsidRDefault="00853C38" w:rsidP="005D7142">
      <w:pPr>
        <w:jc w:val="center"/>
        <w:rPr>
          <w:rFonts w:eastAsia="Times New Roman" w:cs="Times New Roman"/>
          <w:b/>
          <w:szCs w:val="24"/>
          <w:lang w:val="en-GB" w:eastAsia="en-GB"/>
        </w:rPr>
      </w:pPr>
      <w:r>
        <w:rPr>
          <w:rFonts w:eastAsia="Times New Roman" w:cs="Times New Roman"/>
          <w:b/>
          <w:szCs w:val="24"/>
          <w:lang w:val="en-GB" w:eastAsia="en-GB"/>
        </w:rPr>
        <w:t>1 June 2022</w:t>
      </w:r>
    </w:p>
    <w:p w14:paraId="309BAC34" w14:textId="77777777" w:rsidR="005D7142" w:rsidRPr="00575276" w:rsidRDefault="005D7142" w:rsidP="005D7142">
      <w:pPr>
        <w:jc w:val="center"/>
        <w:rPr>
          <w:rFonts w:eastAsia="Times New Roman" w:cs="Times New Roman"/>
          <w:szCs w:val="24"/>
          <w:lang w:val="en-GB" w:eastAsia="en-GB"/>
        </w:rPr>
      </w:pPr>
    </w:p>
    <w:p w14:paraId="7DC013B3" w14:textId="19929126" w:rsidR="00853C38" w:rsidRPr="00853C38" w:rsidRDefault="005D7142" w:rsidP="00853C38">
      <w:pPr>
        <w:jc w:val="center"/>
        <w:rPr>
          <w:rFonts w:eastAsia="Times New Roman" w:cs="Times New Roman"/>
          <w:b/>
          <w:szCs w:val="20"/>
          <w:lang w:val="en-GB" w:eastAsia="en-GB"/>
        </w:rPr>
      </w:pPr>
      <w:r w:rsidRPr="00575276">
        <w:rPr>
          <w:rFonts w:eastAsia="Times New Roman" w:cs="Times New Roman"/>
          <w:b/>
          <w:szCs w:val="24"/>
          <w:lang w:val="en-GB" w:eastAsia="en-GB"/>
        </w:rPr>
        <w:t xml:space="preserve">Venue: </w:t>
      </w:r>
      <w:r w:rsidR="00853C38" w:rsidRPr="00853C38">
        <w:rPr>
          <w:rFonts w:eastAsia="Times New Roman" w:cs="Times New Roman"/>
          <w:b/>
          <w:szCs w:val="20"/>
          <w:lang w:val="en-GB" w:eastAsia="en-GB"/>
        </w:rPr>
        <w:t xml:space="preserve">Hotel </w:t>
      </w:r>
      <w:proofErr w:type="spellStart"/>
      <w:r w:rsidR="00853C38" w:rsidRPr="00853C38">
        <w:rPr>
          <w:rFonts w:eastAsia="Times New Roman" w:cs="Times New Roman"/>
          <w:b/>
          <w:szCs w:val="20"/>
          <w:lang w:val="en-GB" w:eastAsia="en-GB"/>
        </w:rPr>
        <w:t>Pacai</w:t>
      </w:r>
      <w:proofErr w:type="spellEnd"/>
      <w:r w:rsidR="00853C38">
        <w:rPr>
          <w:rFonts w:eastAsia="Times New Roman" w:cs="Times New Roman"/>
          <w:b/>
          <w:szCs w:val="20"/>
          <w:lang w:val="en-GB" w:eastAsia="en-GB"/>
        </w:rPr>
        <w:t xml:space="preserve">, </w:t>
      </w:r>
      <w:proofErr w:type="spellStart"/>
      <w:r w:rsidR="00853C38" w:rsidRPr="00853C38">
        <w:rPr>
          <w:rFonts w:eastAsia="Times New Roman" w:cs="Times New Roman"/>
          <w:b/>
          <w:szCs w:val="20"/>
          <w:lang w:val="en-GB" w:eastAsia="en-GB"/>
        </w:rPr>
        <w:t>Didžioji</w:t>
      </w:r>
      <w:proofErr w:type="spellEnd"/>
      <w:r w:rsidR="00853C38" w:rsidRPr="00853C38">
        <w:rPr>
          <w:rFonts w:eastAsia="Times New Roman" w:cs="Times New Roman"/>
          <w:b/>
          <w:szCs w:val="20"/>
          <w:lang w:val="en-GB" w:eastAsia="en-GB"/>
        </w:rPr>
        <w:t xml:space="preserve"> str. 7 Vilnius</w:t>
      </w:r>
    </w:p>
    <w:p w14:paraId="21FC8CDC" w14:textId="165E5D5B" w:rsidR="007813EA" w:rsidRPr="00641A07" w:rsidRDefault="007813EA" w:rsidP="007813EA">
      <w:pPr>
        <w:jc w:val="center"/>
        <w:rPr>
          <w:rFonts w:eastAsia="Times New Roman"/>
          <w:b/>
          <w:szCs w:val="20"/>
          <w:lang w:eastAsia="en-GB"/>
        </w:rPr>
      </w:pPr>
    </w:p>
    <w:p w14:paraId="149B9BCF" w14:textId="77777777" w:rsidR="005D7142" w:rsidRPr="00C577D5" w:rsidRDefault="005D7142" w:rsidP="005D7142">
      <w:pPr>
        <w:jc w:val="center"/>
        <w:rPr>
          <w:rFonts w:eastAsia="Times New Roman" w:cs="Times New Roman"/>
          <w:b/>
          <w:szCs w:val="24"/>
          <w:lang w:val="en-GB" w:eastAsia="en-GB"/>
        </w:rPr>
      </w:pPr>
    </w:p>
    <w:p w14:paraId="30B523C6" w14:textId="18388F05" w:rsidR="005D7142" w:rsidRPr="00055C4B" w:rsidRDefault="00C73A2D" w:rsidP="005D7142">
      <w:pPr>
        <w:jc w:val="center"/>
        <w:rPr>
          <w:rFonts w:eastAsia="Times New Roman" w:cs="Times New Roman"/>
          <w:b/>
          <w:szCs w:val="24"/>
          <w:lang w:val="fr-CH" w:eastAsia="en-GB"/>
        </w:rPr>
      </w:pPr>
      <w:r w:rsidRPr="00055C4B">
        <w:rPr>
          <w:rFonts w:eastAsia="Times New Roman" w:cs="Times New Roman"/>
          <w:b/>
          <w:szCs w:val="24"/>
          <w:lang w:val="fr-CH" w:eastAsia="en-GB"/>
        </w:rPr>
        <w:t>MINUTES</w:t>
      </w:r>
    </w:p>
    <w:p w14:paraId="37F60CD4" w14:textId="7556EF03" w:rsidR="00B30D04" w:rsidRPr="00055C4B" w:rsidRDefault="00B30D04" w:rsidP="005D7142">
      <w:pPr>
        <w:jc w:val="center"/>
        <w:rPr>
          <w:rFonts w:eastAsia="Times New Roman" w:cs="Times New Roman"/>
          <w:b/>
          <w:szCs w:val="24"/>
          <w:lang w:val="fr-CH" w:eastAsia="en-GB"/>
        </w:rPr>
      </w:pPr>
    </w:p>
    <w:p w14:paraId="231C49AA" w14:textId="15432317" w:rsidR="00B30D04" w:rsidRPr="00055C4B" w:rsidRDefault="00B30D04" w:rsidP="009A06D8">
      <w:pPr>
        <w:rPr>
          <w:rFonts w:eastAsia="Times New Roman" w:cs="Times New Roman"/>
          <w:b/>
          <w:szCs w:val="24"/>
          <w:lang w:val="fr-CH" w:eastAsia="en-GB"/>
        </w:rPr>
      </w:pPr>
      <w:r w:rsidRPr="00055C4B">
        <w:rPr>
          <w:rFonts w:eastAsia="Times New Roman" w:cs="Times New Roman"/>
          <w:b/>
          <w:szCs w:val="24"/>
          <w:lang w:val="fr-CH" w:eastAsia="en-GB"/>
        </w:rPr>
        <w:t xml:space="preserve">Agenda: </w:t>
      </w:r>
    </w:p>
    <w:p w14:paraId="1372FD7C" w14:textId="4B5A9657" w:rsidR="007813EA" w:rsidRPr="009969AE" w:rsidRDefault="00853C38" w:rsidP="007813EA">
      <w:pPr>
        <w:pStyle w:val="Sraopastraipa"/>
        <w:numPr>
          <w:ilvl w:val="0"/>
          <w:numId w:val="16"/>
        </w:numPr>
        <w:rPr>
          <w:lang w:val="en-GB" w:eastAsia="en-GB"/>
        </w:rPr>
      </w:pPr>
      <w:r>
        <w:rPr>
          <w:lang w:val="en-GB" w:eastAsia="en-GB"/>
        </w:rPr>
        <w:t>Opening words</w:t>
      </w:r>
      <w:r w:rsidR="007813EA" w:rsidRPr="009969AE">
        <w:rPr>
          <w:lang w:val="en-GB" w:eastAsia="en-GB"/>
        </w:rPr>
        <w:t xml:space="preserve"> </w:t>
      </w:r>
    </w:p>
    <w:p w14:paraId="78D5D2A0" w14:textId="2918464D" w:rsidR="007813EA" w:rsidRPr="009969AE" w:rsidRDefault="00853C38" w:rsidP="007813EA">
      <w:pPr>
        <w:pStyle w:val="Sraopastraipa"/>
        <w:numPr>
          <w:ilvl w:val="0"/>
          <w:numId w:val="16"/>
        </w:numPr>
        <w:rPr>
          <w:lang w:val="en-GB" w:eastAsia="en-GB"/>
        </w:rPr>
      </w:pPr>
      <w:r>
        <w:rPr>
          <w:lang w:val="en-GB"/>
        </w:rPr>
        <w:t>Overview of Strategic R</w:t>
      </w:r>
      <w:r w:rsidRPr="005903FA">
        <w:rPr>
          <w:lang w:val="en-GB"/>
        </w:rPr>
        <w:t>eport</w:t>
      </w:r>
      <w:r>
        <w:rPr>
          <w:lang w:val="en-GB"/>
        </w:rPr>
        <w:t xml:space="preserve"> 2021 (including Management and Control System Issues, Irregularities and Complaints)</w:t>
      </w:r>
      <w:r w:rsidR="007813EA" w:rsidRPr="009969AE">
        <w:rPr>
          <w:lang w:val="en-GB" w:eastAsia="en-GB"/>
        </w:rPr>
        <w:t xml:space="preserve"> </w:t>
      </w:r>
    </w:p>
    <w:p w14:paraId="74311165" w14:textId="2A2BF086" w:rsidR="004824F1" w:rsidRPr="009969AE" w:rsidRDefault="00853C38" w:rsidP="00853C38">
      <w:pPr>
        <w:pStyle w:val="Sraopastraipa"/>
        <w:numPr>
          <w:ilvl w:val="0"/>
          <w:numId w:val="16"/>
        </w:numPr>
        <w:rPr>
          <w:lang w:val="en-GB" w:eastAsia="en-GB"/>
        </w:rPr>
      </w:pPr>
      <w:r w:rsidRPr="00853C38">
        <w:rPr>
          <w:lang w:val="en-GB" w:eastAsia="en-GB"/>
        </w:rPr>
        <w:t>Progress of programmes managed by Lithuania (results, risks, challenges, open discussion after each programme presented by the National Focal Point)</w:t>
      </w:r>
      <w:r w:rsidR="007813EA" w:rsidRPr="009969AE">
        <w:rPr>
          <w:lang w:val="en-GB" w:eastAsia="en-GB"/>
        </w:rPr>
        <w:t xml:space="preserve"> </w:t>
      </w:r>
    </w:p>
    <w:p w14:paraId="1114FAB2" w14:textId="32D26AC9" w:rsidR="00F6531F" w:rsidRDefault="00853C38" w:rsidP="00F6531F">
      <w:pPr>
        <w:pStyle w:val="Sraopastraipa"/>
        <w:numPr>
          <w:ilvl w:val="0"/>
          <w:numId w:val="16"/>
        </w:numPr>
        <w:rPr>
          <w:lang w:val="en-GB"/>
        </w:rPr>
      </w:pPr>
      <w:r>
        <w:rPr>
          <w:lang w:val="en-GB"/>
        </w:rPr>
        <w:t>Progress of programmes managed by FMO (Presentation by FMO)</w:t>
      </w:r>
    </w:p>
    <w:p w14:paraId="4D576FFE" w14:textId="5941507B" w:rsidR="00853C38" w:rsidRDefault="0089131D" w:rsidP="00F6531F">
      <w:pPr>
        <w:pStyle w:val="Sraopastraipa"/>
        <w:numPr>
          <w:ilvl w:val="0"/>
          <w:numId w:val="16"/>
        </w:numPr>
        <w:rPr>
          <w:lang w:val="en-GB"/>
        </w:rPr>
      </w:pPr>
      <w:r>
        <w:rPr>
          <w:lang w:val="en-GB"/>
        </w:rPr>
        <w:t>The Status of the Fund for Bilateral Relations (FBR)</w:t>
      </w:r>
    </w:p>
    <w:p w14:paraId="3ABBF156" w14:textId="2F0BBA17" w:rsidR="00853C38" w:rsidRDefault="00853C38" w:rsidP="00F6531F">
      <w:pPr>
        <w:pStyle w:val="Sraopastraipa"/>
        <w:numPr>
          <w:ilvl w:val="0"/>
          <w:numId w:val="16"/>
        </w:numPr>
        <w:rPr>
          <w:lang w:val="en-GB"/>
        </w:rPr>
      </w:pPr>
      <w:r>
        <w:rPr>
          <w:lang w:val="en-GB"/>
        </w:rPr>
        <w:t>Country specific points: Effects of Russia’s invasion of Ukraine on the Grants</w:t>
      </w:r>
    </w:p>
    <w:p w14:paraId="6FEED846" w14:textId="4C660BE3" w:rsidR="00853C38" w:rsidRDefault="00853C38" w:rsidP="00F6531F">
      <w:pPr>
        <w:pStyle w:val="Sraopastraipa"/>
        <w:numPr>
          <w:ilvl w:val="0"/>
          <w:numId w:val="16"/>
        </w:numPr>
        <w:rPr>
          <w:lang w:val="en-GB"/>
        </w:rPr>
      </w:pPr>
      <w:r w:rsidRPr="002C39BC">
        <w:rPr>
          <w:lang w:val="en-GB"/>
        </w:rPr>
        <w:t>Communication</w:t>
      </w:r>
    </w:p>
    <w:p w14:paraId="01E2E64D" w14:textId="1E4C776D" w:rsidR="00853C38" w:rsidRPr="009969AE" w:rsidRDefault="00853C38" w:rsidP="00F6531F">
      <w:pPr>
        <w:pStyle w:val="Sraopastraipa"/>
        <w:numPr>
          <w:ilvl w:val="0"/>
          <w:numId w:val="16"/>
        </w:numPr>
        <w:rPr>
          <w:lang w:val="en-GB"/>
        </w:rPr>
      </w:pPr>
      <w:r w:rsidRPr="00DA7396">
        <w:rPr>
          <w:lang w:val="en-GB"/>
        </w:rPr>
        <w:t>Conclusions and closing remarks</w:t>
      </w:r>
    </w:p>
    <w:p w14:paraId="2DB5AEDF" w14:textId="77777777" w:rsidR="00C73A2D" w:rsidRPr="009969AE" w:rsidRDefault="00C73A2D" w:rsidP="005D7142">
      <w:pPr>
        <w:jc w:val="center"/>
        <w:rPr>
          <w:rFonts w:eastAsia="Times New Roman" w:cs="Times New Roman"/>
          <w:b/>
          <w:szCs w:val="24"/>
          <w:lang w:val="en-GB" w:eastAsia="en-GB"/>
        </w:rPr>
      </w:pPr>
    </w:p>
    <w:p w14:paraId="472F9915" w14:textId="64EE5629" w:rsidR="007813EA" w:rsidRPr="009969AE" w:rsidRDefault="00853C38" w:rsidP="00775B54">
      <w:pPr>
        <w:pStyle w:val="Sraopastraipa"/>
        <w:numPr>
          <w:ilvl w:val="0"/>
          <w:numId w:val="13"/>
        </w:numPr>
        <w:rPr>
          <w:b/>
          <w:lang w:val="en-GB" w:eastAsia="en-GB"/>
        </w:rPr>
      </w:pPr>
      <w:r>
        <w:rPr>
          <w:b/>
          <w:lang w:val="en-GB" w:eastAsia="en-GB"/>
        </w:rPr>
        <w:t>Opening words</w:t>
      </w:r>
    </w:p>
    <w:p w14:paraId="493F1175" w14:textId="4E8283A8" w:rsidR="00D460B7" w:rsidRPr="009969AE" w:rsidRDefault="0038656B" w:rsidP="00775B54">
      <w:pPr>
        <w:rPr>
          <w:rStyle w:val="tlid-translation"/>
          <w:rFonts w:cs="Times New Roman"/>
          <w:szCs w:val="24"/>
          <w:lang w:val="en-GB"/>
        </w:rPr>
      </w:pPr>
      <w:r w:rsidRPr="009969AE">
        <w:rPr>
          <w:rFonts w:cs="Times New Roman"/>
          <w:szCs w:val="24"/>
          <w:lang w:val="en-GB"/>
        </w:rPr>
        <w:t>M</w:t>
      </w:r>
      <w:r w:rsidR="005666D3" w:rsidRPr="009969AE">
        <w:rPr>
          <w:rFonts w:cs="Times New Roman"/>
          <w:szCs w:val="24"/>
          <w:lang w:val="en-GB"/>
        </w:rPr>
        <w:t>s</w:t>
      </w:r>
      <w:r w:rsidRPr="009969AE">
        <w:rPr>
          <w:rFonts w:cs="Times New Roman"/>
          <w:szCs w:val="24"/>
          <w:lang w:val="en-GB"/>
        </w:rPr>
        <w:t xml:space="preserve">. </w:t>
      </w:r>
      <w:r w:rsidR="005666D3" w:rsidRPr="009969AE">
        <w:rPr>
          <w:rFonts w:cs="Times New Roman"/>
          <w:szCs w:val="24"/>
          <w:lang w:val="en-GB"/>
        </w:rPr>
        <w:t xml:space="preserve">R. </w:t>
      </w:r>
      <w:proofErr w:type="spellStart"/>
      <w:r w:rsidR="005666D3" w:rsidRPr="009969AE">
        <w:rPr>
          <w:rFonts w:cs="Times New Roman"/>
          <w:szCs w:val="24"/>
          <w:lang w:val="en-GB"/>
        </w:rPr>
        <w:t>Dapkutė</w:t>
      </w:r>
      <w:proofErr w:type="spellEnd"/>
      <w:r w:rsidR="005666D3" w:rsidRPr="009969AE">
        <w:rPr>
          <w:rFonts w:cs="Times New Roman"/>
          <w:szCs w:val="24"/>
          <w:lang w:val="en-GB"/>
        </w:rPr>
        <w:t xml:space="preserve"> – </w:t>
      </w:r>
      <w:proofErr w:type="spellStart"/>
      <w:r w:rsidR="005666D3" w:rsidRPr="009969AE">
        <w:rPr>
          <w:rFonts w:cs="Times New Roman"/>
          <w:szCs w:val="24"/>
          <w:lang w:val="en-GB"/>
        </w:rPr>
        <w:t>Stankevičienė</w:t>
      </w:r>
      <w:proofErr w:type="spellEnd"/>
      <w:r w:rsidR="00B130FF">
        <w:rPr>
          <w:rFonts w:cs="Times New Roman"/>
          <w:szCs w:val="24"/>
          <w:lang w:val="en-GB"/>
        </w:rPr>
        <w:t xml:space="preserve"> </w:t>
      </w:r>
      <w:r w:rsidR="003B0F2E" w:rsidRPr="009969AE">
        <w:rPr>
          <w:rFonts w:cs="Times New Roman"/>
          <w:szCs w:val="24"/>
          <w:lang w:val="en-GB"/>
        </w:rPr>
        <w:t>o</w:t>
      </w:r>
      <w:r w:rsidR="00D460B7" w:rsidRPr="009969AE">
        <w:rPr>
          <w:rFonts w:cs="Times New Roman"/>
          <w:szCs w:val="24"/>
          <w:lang w:val="en-GB"/>
        </w:rPr>
        <w:t xml:space="preserve">pened the </w:t>
      </w:r>
      <w:r w:rsidR="00922A92">
        <w:rPr>
          <w:rFonts w:cs="Times New Roman"/>
          <w:szCs w:val="24"/>
          <w:lang w:val="en-GB"/>
        </w:rPr>
        <w:t>m</w:t>
      </w:r>
      <w:r w:rsidR="00D460B7" w:rsidRPr="009969AE">
        <w:rPr>
          <w:rFonts w:cs="Times New Roman"/>
          <w:szCs w:val="24"/>
          <w:lang w:val="en-GB"/>
        </w:rPr>
        <w:t>eeting</w:t>
      </w:r>
      <w:r w:rsidR="00E16E78">
        <w:rPr>
          <w:rFonts w:cs="Times New Roman"/>
          <w:szCs w:val="24"/>
          <w:lang w:val="en-GB"/>
        </w:rPr>
        <w:t xml:space="preserve"> by welcoming everybody to the 5th</w:t>
      </w:r>
      <w:r w:rsidR="00D460B7" w:rsidRPr="009969AE">
        <w:rPr>
          <w:rFonts w:cs="Times New Roman"/>
          <w:szCs w:val="24"/>
          <w:lang w:val="en-GB"/>
        </w:rPr>
        <w:t xml:space="preserve"> Annual Meeting</w:t>
      </w:r>
      <w:r w:rsidR="00E16E78">
        <w:rPr>
          <w:rFonts w:cs="Times New Roman"/>
          <w:szCs w:val="24"/>
          <w:lang w:val="en-GB"/>
        </w:rPr>
        <w:t xml:space="preserve"> alive this time</w:t>
      </w:r>
      <w:r w:rsidR="00267700">
        <w:rPr>
          <w:rFonts w:cs="Times New Roman"/>
          <w:szCs w:val="24"/>
          <w:lang w:val="en-GB"/>
        </w:rPr>
        <w:t xml:space="preserve"> </w:t>
      </w:r>
      <w:r w:rsidR="00D460B7" w:rsidRPr="009969AE">
        <w:rPr>
          <w:rFonts w:cs="Times New Roman"/>
          <w:szCs w:val="24"/>
          <w:lang w:val="en-GB"/>
        </w:rPr>
        <w:t>to</w:t>
      </w:r>
      <w:r w:rsidR="00267700">
        <w:rPr>
          <w:rFonts w:cs="Times New Roman"/>
          <w:szCs w:val="24"/>
          <w:lang w:val="en-GB"/>
        </w:rPr>
        <w:t xml:space="preserve"> </w:t>
      </w:r>
      <w:r w:rsidR="00D460B7" w:rsidRPr="009969AE">
        <w:rPr>
          <w:rFonts w:cs="Times New Roman"/>
          <w:szCs w:val="24"/>
          <w:lang w:val="en-GB"/>
        </w:rPr>
        <w:t xml:space="preserve">discuss </w:t>
      </w:r>
      <w:r w:rsidR="00922A92">
        <w:rPr>
          <w:rFonts w:cs="Times New Roman"/>
          <w:szCs w:val="24"/>
          <w:lang w:val="en-GB"/>
        </w:rPr>
        <w:t xml:space="preserve">the </w:t>
      </w:r>
      <w:r w:rsidR="00D460B7" w:rsidRPr="009969AE">
        <w:rPr>
          <w:rFonts w:cs="Times New Roman"/>
          <w:szCs w:val="24"/>
          <w:lang w:val="en-GB"/>
        </w:rPr>
        <w:t xml:space="preserve">progress of </w:t>
      </w:r>
      <w:r w:rsidR="00922A92">
        <w:rPr>
          <w:rFonts w:cs="Times New Roman"/>
          <w:szCs w:val="24"/>
          <w:lang w:val="en-GB"/>
        </w:rPr>
        <w:t xml:space="preserve">the implementation of the </w:t>
      </w:r>
      <w:r w:rsidR="00D460B7" w:rsidRPr="009969AE">
        <w:rPr>
          <w:rFonts w:cs="Times New Roman"/>
          <w:szCs w:val="24"/>
          <w:lang w:val="en-GB"/>
        </w:rPr>
        <w:t>2014-2021 EEA and Norwegian Financial Mechanisms in Lithuania</w:t>
      </w:r>
      <w:r w:rsidR="00834BEF" w:rsidRPr="009969AE">
        <w:rPr>
          <w:rFonts w:cs="Times New Roman"/>
          <w:szCs w:val="24"/>
          <w:lang w:val="en-GB"/>
        </w:rPr>
        <w:t>.</w:t>
      </w:r>
      <w:r w:rsidR="005E4F12" w:rsidRPr="009969AE">
        <w:rPr>
          <w:rFonts w:cs="Times New Roman"/>
          <w:szCs w:val="24"/>
          <w:lang w:val="en-GB"/>
        </w:rPr>
        <w:t xml:space="preserve"> </w:t>
      </w:r>
      <w:r w:rsidR="008F7121">
        <w:rPr>
          <w:rFonts w:cs="Times New Roman"/>
          <w:szCs w:val="24"/>
          <w:lang w:val="en-GB"/>
        </w:rPr>
        <w:t>Then a</w:t>
      </w:r>
      <w:r w:rsidR="003B0F2E" w:rsidRPr="009969AE">
        <w:rPr>
          <w:rFonts w:cs="Times New Roman"/>
          <w:szCs w:val="24"/>
          <w:lang w:val="en-GB"/>
        </w:rPr>
        <w:t xml:space="preserve"> formal introduction of </w:t>
      </w:r>
      <w:r w:rsidR="003B0F2E" w:rsidRPr="009969AE">
        <w:rPr>
          <w:rFonts w:cs="Times New Roman"/>
          <w:color w:val="222222"/>
          <w:szCs w:val="24"/>
          <w:lang w:val="en-GB"/>
        </w:rPr>
        <w:t xml:space="preserve">the </w:t>
      </w:r>
      <w:r w:rsidR="005E4F12" w:rsidRPr="009969AE">
        <w:rPr>
          <w:rFonts w:cs="Times New Roman"/>
          <w:color w:val="222222"/>
          <w:szCs w:val="24"/>
          <w:lang w:val="en-GB"/>
        </w:rPr>
        <w:t xml:space="preserve">meeting </w:t>
      </w:r>
      <w:r w:rsidR="003B0F2E" w:rsidRPr="009969AE">
        <w:rPr>
          <w:rFonts w:cs="Times New Roman"/>
          <w:szCs w:val="24"/>
          <w:lang w:val="en-GB"/>
        </w:rPr>
        <w:t>participants</w:t>
      </w:r>
      <w:r w:rsidR="005E4F12" w:rsidRPr="009969AE">
        <w:rPr>
          <w:rFonts w:cs="Times New Roman"/>
          <w:szCs w:val="24"/>
          <w:lang w:val="en-GB"/>
        </w:rPr>
        <w:t>, i</w:t>
      </w:r>
      <w:r w:rsidR="00D33817" w:rsidRPr="009969AE">
        <w:rPr>
          <w:rFonts w:cs="Times New Roman"/>
          <w:szCs w:val="24"/>
          <w:lang w:val="en-GB"/>
        </w:rPr>
        <w:t xml:space="preserve">ntroductory </w:t>
      </w:r>
      <w:r w:rsidR="008F7121">
        <w:rPr>
          <w:rFonts w:cs="Times New Roman"/>
          <w:szCs w:val="24"/>
          <w:lang w:val="en-GB"/>
        </w:rPr>
        <w:t>speech</w:t>
      </w:r>
      <w:r w:rsidR="003935D7">
        <w:rPr>
          <w:rFonts w:cs="Times New Roman"/>
          <w:szCs w:val="24"/>
          <w:lang w:val="en-GB"/>
        </w:rPr>
        <w:t xml:space="preserve"> and greetings</w:t>
      </w:r>
      <w:r w:rsidR="008F7121">
        <w:rPr>
          <w:rFonts w:cs="Times New Roman"/>
          <w:szCs w:val="24"/>
          <w:lang w:val="en-GB"/>
        </w:rPr>
        <w:t xml:space="preserve"> by</w:t>
      </w:r>
      <w:r w:rsidR="00D33817" w:rsidRPr="009969AE">
        <w:rPr>
          <w:rFonts w:cs="Times New Roman"/>
          <w:szCs w:val="24"/>
          <w:lang w:val="en-GB"/>
        </w:rPr>
        <w:t xml:space="preserve"> Ms. R. </w:t>
      </w:r>
      <w:proofErr w:type="spellStart"/>
      <w:r w:rsidR="00D33817" w:rsidRPr="009969AE">
        <w:rPr>
          <w:rFonts w:cs="Times New Roman"/>
          <w:szCs w:val="24"/>
          <w:lang w:val="en-GB"/>
        </w:rPr>
        <w:t>Dapkutė</w:t>
      </w:r>
      <w:proofErr w:type="spellEnd"/>
      <w:r w:rsidR="00D33817" w:rsidRPr="009969AE">
        <w:rPr>
          <w:rFonts w:cs="Times New Roman"/>
          <w:szCs w:val="24"/>
          <w:lang w:val="en-GB"/>
        </w:rPr>
        <w:t xml:space="preserve"> – </w:t>
      </w:r>
      <w:proofErr w:type="spellStart"/>
      <w:r w:rsidR="00D33817" w:rsidRPr="009969AE">
        <w:rPr>
          <w:rFonts w:cs="Times New Roman"/>
          <w:szCs w:val="24"/>
          <w:lang w:val="en-GB"/>
        </w:rPr>
        <w:t>Stankevičienė</w:t>
      </w:r>
      <w:proofErr w:type="spellEnd"/>
      <w:r w:rsidR="00616920">
        <w:rPr>
          <w:rFonts w:cs="Times New Roman"/>
          <w:szCs w:val="24"/>
          <w:lang w:val="en-GB"/>
        </w:rPr>
        <w:t xml:space="preserve">, </w:t>
      </w:r>
      <w:r w:rsidR="00A61689" w:rsidRPr="00802D8E">
        <w:rPr>
          <w:rFonts w:cs="Times New Roman"/>
          <w:szCs w:val="24"/>
          <w:lang w:val="en-GB"/>
        </w:rPr>
        <w:t>Ms.</w:t>
      </w:r>
      <w:r w:rsidR="00A61689" w:rsidRPr="00802D8E">
        <w:rPr>
          <w:lang w:val="en-GB"/>
        </w:rPr>
        <w:t> </w:t>
      </w:r>
      <w:proofErr w:type="spellStart"/>
      <w:r w:rsidR="00A61689" w:rsidRPr="00802D8E">
        <w:rPr>
          <w:rFonts w:cs="Times New Roman"/>
          <w:szCs w:val="24"/>
          <w:lang w:val="en-GB"/>
        </w:rPr>
        <w:t>Torill</w:t>
      </w:r>
      <w:proofErr w:type="spellEnd"/>
      <w:r w:rsidR="00A61689" w:rsidRPr="00802D8E">
        <w:rPr>
          <w:rFonts w:cs="Times New Roman"/>
          <w:szCs w:val="24"/>
          <w:lang w:val="en-GB"/>
        </w:rPr>
        <w:t xml:space="preserve"> Johansen</w:t>
      </w:r>
      <w:r w:rsidR="00C164E6" w:rsidRPr="009969AE">
        <w:rPr>
          <w:rFonts w:cs="Times New Roman"/>
          <w:szCs w:val="24"/>
          <w:lang w:val="en-GB"/>
        </w:rPr>
        <w:t>,</w:t>
      </w:r>
      <w:r w:rsidR="007841BE" w:rsidRPr="009969AE">
        <w:rPr>
          <w:rFonts w:eastAsia="Calibri" w:cs="Times New Roman"/>
          <w:szCs w:val="24"/>
          <w:lang w:val="en-GB"/>
        </w:rPr>
        <w:t xml:space="preserve"> </w:t>
      </w:r>
      <w:r w:rsidR="00616920" w:rsidRPr="00802D8E">
        <w:rPr>
          <w:rFonts w:cs="Times New Roman"/>
          <w:szCs w:val="24"/>
          <w:lang w:val="en-GB"/>
        </w:rPr>
        <w:t xml:space="preserve">Mr. Ole </w:t>
      </w:r>
      <w:proofErr w:type="spellStart"/>
      <w:r w:rsidR="00616920" w:rsidRPr="00802D8E">
        <w:rPr>
          <w:rFonts w:cs="Times New Roman"/>
          <w:szCs w:val="24"/>
          <w:lang w:val="en-GB"/>
        </w:rPr>
        <w:t>Terje</w:t>
      </w:r>
      <w:proofErr w:type="spellEnd"/>
      <w:r w:rsidR="00616920" w:rsidRPr="00802D8E">
        <w:rPr>
          <w:rFonts w:cs="Times New Roman"/>
          <w:szCs w:val="24"/>
          <w:lang w:val="en-GB"/>
        </w:rPr>
        <w:t xml:space="preserve"> </w:t>
      </w:r>
      <w:proofErr w:type="spellStart"/>
      <w:r w:rsidR="00616920" w:rsidRPr="00802D8E">
        <w:rPr>
          <w:rFonts w:cs="Times New Roman"/>
          <w:szCs w:val="24"/>
          <w:lang w:val="en-GB"/>
        </w:rPr>
        <w:t>Horpestad</w:t>
      </w:r>
      <w:proofErr w:type="spellEnd"/>
      <w:r w:rsidR="003935D7">
        <w:rPr>
          <w:rFonts w:cs="Times New Roman"/>
          <w:szCs w:val="24"/>
          <w:lang w:val="en-GB"/>
        </w:rPr>
        <w:t xml:space="preserve">, </w:t>
      </w:r>
      <w:r w:rsidR="00416801" w:rsidRPr="002B5BD5">
        <w:rPr>
          <w:color w:val="000000"/>
          <w:szCs w:val="24"/>
          <w:lang w:val="en-US"/>
        </w:rPr>
        <w:t>M</w:t>
      </w:r>
      <w:r w:rsidR="00416801">
        <w:rPr>
          <w:color w:val="000000"/>
          <w:szCs w:val="24"/>
          <w:lang w:val="en-US"/>
        </w:rPr>
        <w:t>s</w:t>
      </w:r>
      <w:r w:rsidR="00416801" w:rsidRPr="002B5BD5">
        <w:rPr>
          <w:color w:val="000000"/>
          <w:szCs w:val="24"/>
          <w:lang w:val="en-US"/>
        </w:rPr>
        <w:t xml:space="preserve">. </w:t>
      </w:r>
      <w:proofErr w:type="spellStart"/>
      <w:r w:rsidR="00416801" w:rsidRPr="003C0805">
        <w:rPr>
          <w:color w:val="000000"/>
          <w:szCs w:val="24"/>
          <w:lang w:val="en-US"/>
        </w:rPr>
        <w:t>Sigrún</w:t>
      </w:r>
      <w:proofErr w:type="spellEnd"/>
      <w:r w:rsidR="00416801" w:rsidRPr="003C0805">
        <w:rPr>
          <w:color w:val="000000"/>
          <w:szCs w:val="24"/>
          <w:lang w:val="en-US"/>
        </w:rPr>
        <w:t xml:space="preserve"> </w:t>
      </w:r>
      <w:proofErr w:type="spellStart"/>
      <w:r w:rsidR="00416801" w:rsidRPr="003C0805">
        <w:rPr>
          <w:color w:val="000000"/>
          <w:szCs w:val="24"/>
          <w:lang w:val="en-US"/>
        </w:rPr>
        <w:t>Bessadóttir</w:t>
      </w:r>
      <w:proofErr w:type="spellEnd"/>
      <w:r w:rsidR="003935D7">
        <w:rPr>
          <w:color w:val="000000"/>
          <w:szCs w:val="24"/>
          <w:lang w:val="en-US"/>
        </w:rPr>
        <w:t xml:space="preserve"> and </w:t>
      </w:r>
      <w:r w:rsidR="003935D7">
        <w:rPr>
          <w:szCs w:val="24"/>
          <w:lang w:val="en-GB"/>
        </w:rPr>
        <w:t xml:space="preserve">Mr. </w:t>
      </w:r>
      <w:proofErr w:type="spellStart"/>
      <w:r w:rsidR="003935D7" w:rsidRPr="003C0805">
        <w:rPr>
          <w:szCs w:val="24"/>
          <w:lang w:val="en-GB"/>
        </w:rPr>
        <w:t>Borgar</w:t>
      </w:r>
      <w:proofErr w:type="spellEnd"/>
      <w:r w:rsidR="003935D7">
        <w:rPr>
          <w:szCs w:val="24"/>
          <w:lang w:val="en-GB"/>
        </w:rPr>
        <w:t xml:space="preserve"> Thor </w:t>
      </w:r>
      <w:proofErr w:type="spellStart"/>
      <w:r w:rsidR="003935D7">
        <w:rPr>
          <w:szCs w:val="24"/>
          <w:lang w:val="en-GB"/>
        </w:rPr>
        <w:t>Einarsson</w:t>
      </w:r>
      <w:proofErr w:type="spellEnd"/>
      <w:r w:rsidR="00B130FF">
        <w:rPr>
          <w:rFonts w:cs="Times New Roman"/>
          <w:szCs w:val="24"/>
          <w:lang w:val="en-GB"/>
        </w:rPr>
        <w:t xml:space="preserve"> </w:t>
      </w:r>
      <w:r w:rsidR="007841BE" w:rsidRPr="009969AE">
        <w:rPr>
          <w:rFonts w:cs="Times New Roman"/>
          <w:szCs w:val="24"/>
          <w:lang w:val="en-GB"/>
        </w:rPr>
        <w:t>followed.</w:t>
      </w:r>
      <w:r w:rsidR="005E4F12" w:rsidRPr="009969AE">
        <w:rPr>
          <w:rFonts w:cs="Times New Roman"/>
          <w:szCs w:val="24"/>
          <w:lang w:val="en-GB"/>
        </w:rPr>
        <w:t xml:space="preserve"> </w:t>
      </w:r>
    </w:p>
    <w:p w14:paraId="7505C9E8" w14:textId="77777777" w:rsidR="00775B54" w:rsidRPr="009969AE" w:rsidRDefault="00775B54" w:rsidP="00775B54">
      <w:pPr>
        <w:rPr>
          <w:rFonts w:cs="Times New Roman"/>
          <w:szCs w:val="24"/>
          <w:lang w:val="en-GB" w:eastAsia="en-GB"/>
        </w:rPr>
      </w:pPr>
    </w:p>
    <w:p w14:paraId="7E84381E" w14:textId="5F30B37D" w:rsidR="007813EA" w:rsidRPr="00362EEB" w:rsidRDefault="00362EEB" w:rsidP="00362EEB">
      <w:pPr>
        <w:pStyle w:val="Sraopastraipa"/>
        <w:numPr>
          <w:ilvl w:val="0"/>
          <w:numId w:val="13"/>
        </w:numPr>
        <w:rPr>
          <w:b/>
          <w:lang w:val="en-GB" w:eastAsia="en-GB"/>
        </w:rPr>
      </w:pPr>
      <w:r w:rsidRPr="00362EEB">
        <w:rPr>
          <w:b/>
          <w:lang w:val="en-GB" w:eastAsia="en-GB"/>
        </w:rPr>
        <w:t xml:space="preserve">Overview of Strategic Report 2021 (including Management and Control System Issues, Irregularities and Complaints) </w:t>
      </w:r>
      <w:r w:rsidR="007813EA" w:rsidRPr="00362EEB">
        <w:rPr>
          <w:b/>
          <w:lang w:val="en-GB" w:eastAsia="en-GB"/>
        </w:rPr>
        <w:t xml:space="preserve"> </w:t>
      </w:r>
    </w:p>
    <w:p w14:paraId="759FEDAB" w14:textId="523210CB" w:rsidR="00E43AC2" w:rsidRDefault="00D460B7" w:rsidP="002013D4">
      <w:pPr>
        <w:rPr>
          <w:rFonts w:cs="Times New Roman"/>
          <w:szCs w:val="24"/>
          <w:lang w:val="en-GB" w:eastAsia="en-GB"/>
        </w:rPr>
      </w:pPr>
      <w:r w:rsidRPr="009969AE">
        <w:rPr>
          <w:rFonts w:cs="Times New Roman"/>
          <w:szCs w:val="24"/>
          <w:lang w:val="en-GB" w:eastAsia="en-GB"/>
        </w:rPr>
        <w:t>M</w:t>
      </w:r>
      <w:r w:rsidR="005666D3" w:rsidRPr="009969AE">
        <w:rPr>
          <w:rFonts w:cs="Times New Roman"/>
          <w:szCs w:val="24"/>
          <w:lang w:val="en-GB" w:eastAsia="en-GB"/>
        </w:rPr>
        <w:t>s</w:t>
      </w:r>
      <w:r w:rsidRPr="009969AE">
        <w:rPr>
          <w:rFonts w:cs="Times New Roman"/>
          <w:szCs w:val="24"/>
          <w:lang w:val="en-GB" w:eastAsia="en-GB"/>
        </w:rPr>
        <w:t xml:space="preserve">. </w:t>
      </w:r>
      <w:r w:rsidR="0021652E">
        <w:rPr>
          <w:rFonts w:cs="Times New Roman"/>
          <w:szCs w:val="24"/>
          <w:lang w:val="en-GB" w:eastAsia="en-GB"/>
        </w:rPr>
        <w:t xml:space="preserve">M. </w:t>
      </w:r>
      <w:proofErr w:type="spellStart"/>
      <w:r w:rsidR="0021652E">
        <w:rPr>
          <w:rFonts w:cs="Times New Roman"/>
          <w:szCs w:val="24"/>
          <w:lang w:val="en-GB" w:eastAsia="en-GB"/>
        </w:rPr>
        <w:t>Jaskelevičienė</w:t>
      </w:r>
      <w:proofErr w:type="spellEnd"/>
      <w:r w:rsidR="008A1F53">
        <w:rPr>
          <w:rFonts w:cs="Times New Roman"/>
          <w:szCs w:val="24"/>
          <w:lang w:val="en-GB" w:eastAsia="en-GB"/>
        </w:rPr>
        <w:t xml:space="preserve"> </w:t>
      </w:r>
      <w:r w:rsidRPr="009969AE">
        <w:rPr>
          <w:rFonts w:cs="Times New Roman"/>
          <w:szCs w:val="24"/>
          <w:lang w:val="en-GB" w:eastAsia="en-GB"/>
        </w:rPr>
        <w:t xml:space="preserve">presented the process of </w:t>
      </w:r>
      <w:r w:rsidR="003912E0">
        <w:rPr>
          <w:rFonts w:cs="Times New Roman"/>
          <w:szCs w:val="24"/>
          <w:lang w:val="en-GB" w:eastAsia="en-GB"/>
        </w:rPr>
        <w:t xml:space="preserve">the </w:t>
      </w:r>
      <w:r w:rsidRPr="009969AE">
        <w:rPr>
          <w:rFonts w:cs="Times New Roman"/>
          <w:szCs w:val="24"/>
          <w:lang w:val="en-GB" w:eastAsia="en-GB"/>
        </w:rPr>
        <w:t xml:space="preserve">preparation of </w:t>
      </w:r>
      <w:r w:rsidR="003912E0">
        <w:rPr>
          <w:rFonts w:cs="Times New Roman"/>
          <w:szCs w:val="24"/>
          <w:lang w:val="en-GB" w:eastAsia="en-GB"/>
        </w:rPr>
        <w:t xml:space="preserve">the </w:t>
      </w:r>
      <w:r w:rsidRPr="009969AE">
        <w:rPr>
          <w:rFonts w:cs="Times New Roman"/>
          <w:szCs w:val="24"/>
          <w:lang w:val="en-GB" w:eastAsia="en-GB"/>
        </w:rPr>
        <w:t>Strategic Report</w:t>
      </w:r>
      <w:r w:rsidR="00CB0337" w:rsidRPr="009969AE">
        <w:rPr>
          <w:rFonts w:cs="Times New Roman"/>
          <w:szCs w:val="24"/>
          <w:lang w:val="en-GB" w:eastAsia="en-GB"/>
        </w:rPr>
        <w:t xml:space="preserve"> </w:t>
      </w:r>
      <w:r w:rsidR="005666D3" w:rsidRPr="009969AE">
        <w:rPr>
          <w:rFonts w:cs="Times New Roman"/>
          <w:szCs w:val="24"/>
          <w:lang w:val="en-GB" w:eastAsia="en-GB"/>
        </w:rPr>
        <w:t xml:space="preserve">and key achievements </w:t>
      </w:r>
      <w:r w:rsidR="0021652E">
        <w:rPr>
          <w:rFonts w:cs="Times New Roman"/>
          <w:szCs w:val="24"/>
          <w:lang w:val="en-GB" w:eastAsia="en-GB"/>
        </w:rPr>
        <w:t>for</w:t>
      </w:r>
      <w:r w:rsidR="00AA7954" w:rsidRPr="009969AE">
        <w:rPr>
          <w:rFonts w:cs="Times New Roman"/>
          <w:szCs w:val="24"/>
          <w:lang w:val="en-GB" w:eastAsia="en-GB"/>
        </w:rPr>
        <w:t xml:space="preserve"> the </w:t>
      </w:r>
      <w:r w:rsidR="00287F92" w:rsidRPr="009969AE">
        <w:rPr>
          <w:rFonts w:cs="Times New Roman"/>
          <w:szCs w:val="24"/>
          <w:lang w:val="en-GB" w:eastAsia="en-GB"/>
        </w:rPr>
        <w:t>implemen</w:t>
      </w:r>
      <w:r w:rsidR="00AA7954" w:rsidRPr="009969AE">
        <w:rPr>
          <w:rFonts w:cs="Times New Roman"/>
          <w:szCs w:val="24"/>
          <w:lang w:val="en-GB" w:eastAsia="en-GB"/>
        </w:rPr>
        <w:t>tation of</w:t>
      </w:r>
      <w:r w:rsidR="00287F92" w:rsidRPr="009969AE">
        <w:rPr>
          <w:rFonts w:cs="Times New Roman"/>
          <w:szCs w:val="24"/>
          <w:lang w:val="en-GB" w:eastAsia="en-GB"/>
        </w:rPr>
        <w:t xml:space="preserve"> the </w:t>
      </w:r>
      <w:r w:rsidR="00287F92" w:rsidRPr="009969AE">
        <w:rPr>
          <w:rFonts w:cs="Times New Roman"/>
          <w:szCs w:val="24"/>
          <w:lang w:val="en-GB"/>
        </w:rPr>
        <w:t>2014-2021 EEA and Norwegian Financial Mechanisms in Lithuania</w:t>
      </w:r>
      <w:r w:rsidR="00287F92" w:rsidRPr="009969AE">
        <w:rPr>
          <w:rFonts w:cs="Times New Roman"/>
          <w:szCs w:val="24"/>
          <w:lang w:val="en-GB" w:eastAsia="en-GB"/>
        </w:rPr>
        <w:t xml:space="preserve"> during </w:t>
      </w:r>
      <w:r w:rsidR="003912E0">
        <w:rPr>
          <w:rFonts w:cs="Times New Roman"/>
          <w:szCs w:val="24"/>
          <w:lang w:val="en-GB" w:eastAsia="en-GB"/>
        </w:rPr>
        <w:t xml:space="preserve">the </w:t>
      </w:r>
      <w:r w:rsidR="00287F92" w:rsidRPr="009969AE">
        <w:rPr>
          <w:rFonts w:cs="Times New Roman"/>
          <w:szCs w:val="24"/>
          <w:lang w:val="en-GB" w:eastAsia="en-GB"/>
        </w:rPr>
        <w:t xml:space="preserve">reporting period. </w:t>
      </w:r>
      <w:r w:rsidR="006534C8" w:rsidRPr="009969AE">
        <w:rPr>
          <w:rFonts w:cs="Times New Roman"/>
          <w:szCs w:val="24"/>
          <w:lang w:val="en-GB" w:eastAsia="en-GB"/>
        </w:rPr>
        <w:t>She briefly presented</w:t>
      </w:r>
      <w:r w:rsidR="006534C8">
        <w:rPr>
          <w:rFonts w:cs="Times New Roman"/>
          <w:szCs w:val="24"/>
          <w:lang w:val="en-GB" w:eastAsia="en-GB"/>
        </w:rPr>
        <w:t xml:space="preserve"> BR initiatives </w:t>
      </w:r>
      <w:r w:rsidR="00941F78">
        <w:rPr>
          <w:rFonts w:cs="Times New Roman"/>
          <w:szCs w:val="24"/>
          <w:lang w:val="en-GB" w:eastAsia="en-GB"/>
        </w:rPr>
        <w:t xml:space="preserve">improved </w:t>
      </w:r>
      <w:r w:rsidR="006534C8">
        <w:rPr>
          <w:rFonts w:cs="Times New Roman"/>
          <w:szCs w:val="24"/>
          <w:lang w:val="en-GB" w:eastAsia="en-GB"/>
        </w:rPr>
        <w:t>outside the programmes and bilateral activities</w:t>
      </w:r>
      <w:r w:rsidR="00941F78">
        <w:rPr>
          <w:rFonts w:cs="Times New Roman"/>
          <w:szCs w:val="24"/>
          <w:lang w:val="en-GB" w:eastAsia="en-GB"/>
        </w:rPr>
        <w:t xml:space="preserve"> improved</w:t>
      </w:r>
      <w:r w:rsidR="006534C8">
        <w:rPr>
          <w:rFonts w:cs="Times New Roman"/>
          <w:szCs w:val="24"/>
          <w:lang w:val="en-GB" w:eastAsia="en-GB"/>
        </w:rPr>
        <w:t xml:space="preserve"> under the programmes.</w:t>
      </w:r>
      <w:r w:rsidR="00941F78">
        <w:rPr>
          <w:rFonts w:cs="Times New Roman"/>
          <w:szCs w:val="24"/>
          <w:lang w:val="en-GB" w:eastAsia="en-GB"/>
        </w:rPr>
        <w:t xml:space="preserve"> </w:t>
      </w:r>
      <w:r w:rsidR="002013D4">
        <w:rPr>
          <w:rFonts w:cs="Times New Roman"/>
          <w:szCs w:val="24"/>
          <w:lang w:val="en-GB" w:eastAsia="en-GB"/>
        </w:rPr>
        <w:t>It was pointed the challenges</w:t>
      </w:r>
      <w:r w:rsidR="002013D4" w:rsidRPr="002013D4">
        <w:t xml:space="preserve"> </w:t>
      </w:r>
      <w:r w:rsidR="0025184C">
        <w:rPr>
          <w:rFonts w:cs="Times New Roman"/>
          <w:szCs w:val="24"/>
          <w:lang w:val="en-GB" w:eastAsia="en-GB"/>
        </w:rPr>
        <w:t>of t</w:t>
      </w:r>
      <w:r w:rsidR="002013D4" w:rsidRPr="002013D4">
        <w:rPr>
          <w:rFonts w:cs="Times New Roman"/>
          <w:szCs w:val="24"/>
          <w:lang w:val="en-GB" w:eastAsia="en-GB"/>
        </w:rPr>
        <w:t>he negative impact of the pandemic on the feasibility of initiatives has been successfully addressed through appropr</w:t>
      </w:r>
      <w:r w:rsidR="00D7431C">
        <w:rPr>
          <w:rFonts w:cs="Times New Roman"/>
          <w:szCs w:val="24"/>
          <w:lang w:val="en-GB" w:eastAsia="en-GB"/>
        </w:rPr>
        <w:t xml:space="preserve">iate risk mitigation measures. </w:t>
      </w:r>
      <w:r w:rsidR="002013D4" w:rsidRPr="002013D4">
        <w:rPr>
          <w:rFonts w:cs="Times New Roman"/>
          <w:szCs w:val="24"/>
          <w:lang w:val="en-GB" w:eastAsia="en-GB"/>
        </w:rPr>
        <w:t>As a rule, most of the pre-planned initiatives/activities had to be cancelled, while others were held in an online format whi</w:t>
      </w:r>
      <w:r w:rsidR="00496FFD">
        <w:rPr>
          <w:rFonts w:cs="Times New Roman"/>
          <w:szCs w:val="24"/>
          <w:lang w:val="en-GB" w:eastAsia="en-GB"/>
        </w:rPr>
        <w:t xml:space="preserve">ch resulted in savings. </w:t>
      </w:r>
      <w:r w:rsidR="002013D4" w:rsidRPr="002013D4">
        <w:rPr>
          <w:rFonts w:cs="Times New Roman"/>
          <w:szCs w:val="24"/>
          <w:lang w:val="en-GB" w:eastAsia="en-GB"/>
        </w:rPr>
        <w:t>The following actions have been taken: re-schedule project activities if needed, switching to virtual events or returning to contact events if possible, extending project duration, if needed and when possible</w:t>
      </w:r>
      <w:r w:rsidR="00496FFD">
        <w:rPr>
          <w:rFonts w:cs="Times New Roman"/>
          <w:szCs w:val="24"/>
          <w:lang w:val="en-GB" w:eastAsia="en-GB"/>
        </w:rPr>
        <w:t xml:space="preserve">. </w:t>
      </w:r>
      <w:r w:rsidR="002013D4">
        <w:rPr>
          <w:rFonts w:cs="Times New Roman"/>
          <w:szCs w:val="24"/>
          <w:lang w:val="en-GB" w:eastAsia="en-GB"/>
        </w:rPr>
        <w:t xml:space="preserve"> </w:t>
      </w:r>
      <w:r w:rsidR="00496FFD" w:rsidRPr="00802D8E">
        <w:rPr>
          <w:rFonts w:cs="Times New Roman"/>
          <w:szCs w:val="24"/>
          <w:lang w:val="en-GB" w:eastAsia="en-GB"/>
        </w:rPr>
        <w:t>The Audi</w:t>
      </w:r>
      <w:r w:rsidR="00496FFD">
        <w:rPr>
          <w:rFonts w:cs="Times New Roman"/>
          <w:szCs w:val="24"/>
          <w:lang w:val="en-GB" w:eastAsia="en-GB"/>
        </w:rPr>
        <w:t>t Authority also performed two</w:t>
      </w:r>
      <w:r w:rsidR="00496FFD" w:rsidRPr="00802D8E">
        <w:rPr>
          <w:rFonts w:cs="Times New Roman"/>
          <w:szCs w:val="24"/>
          <w:lang w:val="en-GB" w:eastAsia="en-GB"/>
        </w:rPr>
        <w:t xml:space="preserve"> compliance audits.</w:t>
      </w:r>
      <w:r w:rsidR="00496FFD">
        <w:rPr>
          <w:rFonts w:cs="Times New Roman"/>
          <w:szCs w:val="24"/>
          <w:lang w:val="en-GB" w:eastAsia="en-GB"/>
        </w:rPr>
        <w:t xml:space="preserve"> </w:t>
      </w:r>
      <w:r w:rsidR="00496FFD" w:rsidRPr="00496FFD">
        <w:rPr>
          <w:rFonts w:cs="Times New Roman"/>
          <w:szCs w:val="24"/>
          <w:lang w:val="en-GB" w:eastAsia="en-GB"/>
        </w:rPr>
        <w:t xml:space="preserve">After summarising the results of the audit of the effectiveness of the functioning of the National Management and Control System (MCS) of the EEA and Norwegian Financial Mechanisms 2014–2021, the final estimate for the effectiveness of the functioning of the National Level MCS was as follows: works well. </w:t>
      </w:r>
      <w:r w:rsidR="00496FFD" w:rsidRPr="00496FFD">
        <w:rPr>
          <w:rFonts w:cs="Times New Roman"/>
          <w:szCs w:val="24"/>
          <w:lang w:eastAsia="en-GB"/>
        </w:rPr>
        <w:t>T</w:t>
      </w:r>
      <w:r w:rsidR="00496FFD" w:rsidRPr="00496FFD">
        <w:rPr>
          <w:rFonts w:cs="Times New Roman"/>
          <w:szCs w:val="24"/>
          <w:lang w:val="en-GB" w:eastAsia="en-GB"/>
        </w:rPr>
        <w:t>he declared expenditure of the Programmes is correct, legal, reasonable and eligible for funding.</w:t>
      </w:r>
      <w:r w:rsidR="00E43AC2">
        <w:rPr>
          <w:rFonts w:cs="Times New Roman"/>
          <w:szCs w:val="24"/>
          <w:lang w:val="en-GB" w:eastAsia="en-GB"/>
        </w:rPr>
        <w:t xml:space="preserve"> </w:t>
      </w:r>
    </w:p>
    <w:p w14:paraId="211036FC" w14:textId="77BE61C3" w:rsidR="009B66E9" w:rsidRDefault="00E43AC2" w:rsidP="009B66E9">
      <w:pPr>
        <w:rPr>
          <w:lang w:val="en-US" w:eastAsia="en-GB"/>
        </w:rPr>
      </w:pPr>
      <w:r w:rsidRPr="00802D8E">
        <w:rPr>
          <w:rFonts w:cs="Times New Roman"/>
          <w:szCs w:val="24"/>
          <w:lang w:val="en-GB" w:eastAsia="en-GB"/>
        </w:rPr>
        <w:t xml:space="preserve">Speaking of </w:t>
      </w:r>
      <w:r>
        <w:rPr>
          <w:rFonts w:cs="Times New Roman"/>
          <w:szCs w:val="24"/>
          <w:lang w:val="en-GB" w:eastAsia="en-GB"/>
        </w:rPr>
        <w:t xml:space="preserve">the </w:t>
      </w:r>
      <w:r w:rsidRPr="00802D8E">
        <w:rPr>
          <w:rFonts w:cs="Times New Roman"/>
          <w:szCs w:val="24"/>
          <w:lang w:val="en-GB" w:eastAsia="en-GB"/>
        </w:rPr>
        <w:t>implementation</w:t>
      </w:r>
      <w:r>
        <w:rPr>
          <w:rFonts w:cs="Times New Roman"/>
          <w:szCs w:val="24"/>
          <w:lang w:val="en-GB" w:eastAsia="en-GB"/>
        </w:rPr>
        <w:t xml:space="preserve">, </w:t>
      </w:r>
      <w:r w:rsidRPr="009969AE">
        <w:rPr>
          <w:rFonts w:cs="Times New Roman"/>
          <w:szCs w:val="24"/>
          <w:lang w:val="en-GB" w:eastAsia="en-GB"/>
        </w:rPr>
        <w:t xml:space="preserve">Ms. </w:t>
      </w:r>
      <w:r>
        <w:rPr>
          <w:rFonts w:cs="Times New Roman"/>
          <w:szCs w:val="24"/>
          <w:lang w:val="en-GB" w:eastAsia="en-GB"/>
        </w:rPr>
        <w:t xml:space="preserve">M. </w:t>
      </w:r>
      <w:proofErr w:type="spellStart"/>
      <w:r>
        <w:rPr>
          <w:rFonts w:cs="Times New Roman"/>
          <w:szCs w:val="24"/>
          <w:lang w:val="en-GB" w:eastAsia="en-GB"/>
        </w:rPr>
        <w:t>Jaskelevičienė</w:t>
      </w:r>
      <w:proofErr w:type="spellEnd"/>
      <w:r>
        <w:rPr>
          <w:rFonts w:cs="Times New Roman"/>
          <w:szCs w:val="24"/>
          <w:lang w:val="en-GB" w:eastAsia="en-GB"/>
        </w:rPr>
        <w:t xml:space="preserve"> presented financial status</w:t>
      </w:r>
      <w:r w:rsidR="009B66E9" w:rsidRPr="009B66E9">
        <w:rPr>
          <w:rFonts w:cs="Times New Roman"/>
          <w:szCs w:val="24"/>
          <w:lang w:val="en-GB" w:eastAsia="en-GB"/>
        </w:rPr>
        <w:t xml:space="preserve"> </w:t>
      </w:r>
      <w:r w:rsidR="009B66E9" w:rsidRPr="00802D8E">
        <w:rPr>
          <w:rFonts w:cs="Times New Roman"/>
          <w:szCs w:val="24"/>
          <w:lang w:val="en-GB" w:eastAsia="en-GB"/>
        </w:rPr>
        <w:t>of programmes</w:t>
      </w:r>
      <w:r w:rsidR="009B66E9">
        <w:rPr>
          <w:rFonts w:cs="Times New Roman"/>
          <w:szCs w:val="24"/>
          <w:lang w:val="en-GB" w:eastAsia="en-GB"/>
        </w:rPr>
        <w:t>.</w:t>
      </w:r>
      <w:r w:rsidR="009B66E9" w:rsidRPr="009B66E9">
        <w:rPr>
          <w:rFonts w:eastAsiaTheme="minorEastAsia" w:hAnsi="Calibri"/>
          <w:color w:val="000000" w:themeColor="text1"/>
          <w:kern w:val="24"/>
          <w:szCs w:val="24"/>
          <w:lang w:eastAsia="lt-LT"/>
        </w:rPr>
        <w:t xml:space="preserve"> </w:t>
      </w:r>
      <w:proofErr w:type="spellStart"/>
      <w:r w:rsidR="009B66E9" w:rsidRPr="009B66E9">
        <w:rPr>
          <w:lang w:eastAsia="en-GB"/>
        </w:rPr>
        <w:t>Total</w:t>
      </w:r>
      <w:proofErr w:type="spellEnd"/>
      <w:r w:rsidR="009B66E9" w:rsidRPr="009B66E9">
        <w:rPr>
          <w:lang w:eastAsia="en-GB"/>
        </w:rPr>
        <w:t xml:space="preserve"> </w:t>
      </w:r>
      <w:proofErr w:type="spellStart"/>
      <w:r w:rsidR="009B66E9" w:rsidRPr="009B66E9">
        <w:rPr>
          <w:lang w:eastAsia="en-GB"/>
        </w:rPr>
        <w:t>Grant</w:t>
      </w:r>
      <w:proofErr w:type="spellEnd"/>
      <w:r w:rsidR="009B66E9">
        <w:rPr>
          <w:lang w:eastAsia="en-GB"/>
        </w:rPr>
        <w:t xml:space="preserve"> </w:t>
      </w:r>
      <w:proofErr w:type="spellStart"/>
      <w:r w:rsidR="009B66E9">
        <w:rPr>
          <w:lang w:eastAsia="en-GB"/>
        </w:rPr>
        <w:t>given</w:t>
      </w:r>
      <w:proofErr w:type="spellEnd"/>
      <w:r w:rsidR="009B66E9" w:rsidRPr="009B66E9">
        <w:rPr>
          <w:lang w:eastAsia="en-GB"/>
        </w:rPr>
        <w:t xml:space="preserve">: 102,4 </w:t>
      </w:r>
      <w:proofErr w:type="spellStart"/>
      <w:r w:rsidR="009B66E9" w:rsidRPr="009B66E9">
        <w:rPr>
          <w:lang w:eastAsia="en-GB"/>
        </w:rPr>
        <w:t>mln</w:t>
      </w:r>
      <w:proofErr w:type="spellEnd"/>
      <w:r w:rsidR="009B66E9" w:rsidRPr="009B66E9">
        <w:rPr>
          <w:lang w:eastAsia="en-GB"/>
        </w:rPr>
        <w:t xml:space="preserve"> </w:t>
      </w:r>
      <w:proofErr w:type="spellStart"/>
      <w:r w:rsidR="009B66E9" w:rsidRPr="009B66E9">
        <w:rPr>
          <w:lang w:eastAsia="en-GB"/>
        </w:rPr>
        <w:t>Eur</w:t>
      </w:r>
      <w:proofErr w:type="spellEnd"/>
      <w:r w:rsidR="009B66E9" w:rsidRPr="009B66E9">
        <w:rPr>
          <w:lang w:eastAsia="en-GB"/>
        </w:rPr>
        <w:t xml:space="preserve">. </w:t>
      </w:r>
      <w:r w:rsidR="009B66E9" w:rsidRPr="009B66E9">
        <w:rPr>
          <w:lang w:val="en-US" w:eastAsia="en-GB"/>
        </w:rPr>
        <w:t>Funding paid During the reporting period</w:t>
      </w:r>
      <w:r w:rsidR="009B66E9" w:rsidRPr="009B66E9">
        <w:rPr>
          <w:lang w:eastAsia="en-GB"/>
        </w:rPr>
        <w:t>: 12</w:t>
      </w:r>
      <w:proofErr w:type="gramStart"/>
      <w:r w:rsidR="009B66E9" w:rsidRPr="009B66E9">
        <w:rPr>
          <w:lang w:eastAsia="en-GB"/>
        </w:rPr>
        <w:t>,5</w:t>
      </w:r>
      <w:proofErr w:type="gramEnd"/>
      <w:r w:rsidR="009B66E9" w:rsidRPr="009B66E9">
        <w:rPr>
          <w:lang w:eastAsia="en-GB"/>
        </w:rPr>
        <w:t xml:space="preserve"> </w:t>
      </w:r>
      <w:proofErr w:type="spellStart"/>
      <w:r w:rsidR="009B66E9" w:rsidRPr="009B66E9">
        <w:rPr>
          <w:lang w:eastAsia="en-GB"/>
        </w:rPr>
        <w:t>mln</w:t>
      </w:r>
      <w:proofErr w:type="spellEnd"/>
      <w:r w:rsidR="009B66E9" w:rsidRPr="009B66E9">
        <w:rPr>
          <w:lang w:eastAsia="en-GB"/>
        </w:rPr>
        <w:t xml:space="preserve"> </w:t>
      </w:r>
      <w:proofErr w:type="spellStart"/>
      <w:r w:rsidR="009B66E9" w:rsidRPr="009B66E9">
        <w:rPr>
          <w:lang w:eastAsia="en-GB"/>
        </w:rPr>
        <w:t>Eur</w:t>
      </w:r>
      <w:proofErr w:type="spellEnd"/>
      <w:r w:rsidR="009B66E9" w:rsidRPr="009B66E9">
        <w:rPr>
          <w:lang w:val="en-US" w:eastAsia="en-GB"/>
        </w:rPr>
        <w:t xml:space="preserve">. Total funding paid: 30,7 </w:t>
      </w:r>
      <w:proofErr w:type="spellStart"/>
      <w:r w:rsidR="009B66E9" w:rsidRPr="009B66E9">
        <w:rPr>
          <w:lang w:val="en-US" w:eastAsia="en-GB"/>
        </w:rPr>
        <w:t>mln</w:t>
      </w:r>
      <w:proofErr w:type="spellEnd"/>
      <w:r w:rsidR="009B66E9" w:rsidRPr="009B66E9">
        <w:rPr>
          <w:lang w:val="en-US" w:eastAsia="en-GB"/>
        </w:rPr>
        <w:t xml:space="preserve"> Eur.</w:t>
      </w:r>
    </w:p>
    <w:p w14:paraId="7096647C" w14:textId="5E598979" w:rsidR="00C71356" w:rsidRDefault="002F622F" w:rsidP="009B66E9">
      <w:pPr>
        <w:rPr>
          <w:rFonts w:cs="Times New Roman"/>
          <w:szCs w:val="24"/>
          <w:lang w:val="en-GB" w:eastAsia="en-GB"/>
        </w:rPr>
      </w:pPr>
      <w:r>
        <w:rPr>
          <w:rFonts w:cs="Times New Roman"/>
          <w:szCs w:val="24"/>
          <w:lang w:val="en-GB" w:eastAsia="en-GB"/>
        </w:rPr>
        <w:t xml:space="preserve">Ms. </w:t>
      </w:r>
      <w:proofErr w:type="spellStart"/>
      <w:r>
        <w:rPr>
          <w:rFonts w:cs="Times New Roman"/>
          <w:szCs w:val="24"/>
          <w:lang w:val="en-GB" w:eastAsia="en-GB"/>
        </w:rPr>
        <w:t>Milda</w:t>
      </w:r>
      <w:proofErr w:type="spellEnd"/>
      <w:r>
        <w:rPr>
          <w:rFonts w:cs="Times New Roman"/>
          <w:szCs w:val="24"/>
          <w:lang w:val="en-GB" w:eastAsia="en-GB"/>
        </w:rPr>
        <w:t xml:space="preserve"> </w:t>
      </w:r>
      <w:proofErr w:type="spellStart"/>
      <w:r>
        <w:rPr>
          <w:rFonts w:cs="Times New Roman"/>
          <w:szCs w:val="24"/>
          <w:lang w:val="en-GB" w:eastAsia="en-GB"/>
        </w:rPr>
        <w:t>Kaminskaitė</w:t>
      </w:r>
      <w:proofErr w:type="spellEnd"/>
      <w:r w:rsidRPr="00802D8E">
        <w:rPr>
          <w:rFonts w:cs="Times New Roman"/>
          <w:szCs w:val="24"/>
          <w:lang w:val="en-GB" w:eastAsia="en-GB"/>
        </w:rPr>
        <w:t xml:space="preserve"> </w:t>
      </w:r>
      <w:r w:rsidR="00C71356">
        <w:rPr>
          <w:rFonts w:cs="Times New Roman"/>
          <w:szCs w:val="24"/>
          <w:lang w:val="en-GB" w:eastAsia="en-GB"/>
        </w:rPr>
        <w:t>gave short review about</w:t>
      </w:r>
      <w:r w:rsidRPr="00802D8E">
        <w:rPr>
          <w:rFonts w:cs="Times New Roman"/>
          <w:szCs w:val="24"/>
          <w:lang w:val="en-GB" w:eastAsia="en-GB"/>
        </w:rPr>
        <w:t xml:space="preserve"> management and control systems</w:t>
      </w:r>
      <w:r>
        <w:rPr>
          <w:rFonts w:cs="Times New Roman"/>
          <w:szCs w:val="24"/>
          <w:lang w:val="en-GB" w:eastAsia="en-GB"/>
        </w:rPr>
        <w:t xml:space="preserve"> (MCSs)</w:t>
      </w:r>
      <w:r w:rsidRPr="00802D8E">
        <w:rPr>
          <w:rFonts w:cs="Times New Roman"/>
          <w:szCs w:val="24"/>
          <w:lang w:val="en-GB" w:eastAsia="en-GB"/>
        </w:rPr>
        <w:t xml:space="preserve">. </w:t>
      </w:r>
      <w:r w:rsidR="00C71356" w:rsidRPr="00802D8E">
        <w:rPr>
          <w:rFonts w:cs="Times New Roman"/>
          <w:szCs w:val="24"/>
          <w:lang w:val="en-GB" w:eastAsia="en-GB"/>
        </w:rPr>
        <w:t>During the reporting period</w:t>
      </w:r>
      <w:r w:rsidR="00C71356">
        <w:rPr>
          <w:rFonts w:cs="Times New Roman"/>
          <w:szCs w:val="24"/>
          <w:lang w:val="en-GB" w:eastAsia="en-GB"/>
        </w:rPr>
        <w:t xml:space="preserve"> there were no amendments of the MCS. She noted one future change, which is going to </w:t>
      </w:r>
      <w:r w:rsidR="00C71356">
        <w:rPr>
          <w:rFonts w:cs="Times New Roman"/>
          <w:szCs w:val="24"/>
          <w:lang w:val="en-GB" w:eastAsia="en-GB"/>
        </w:rPr>
        <w:lastRenderedPageBreak/>
        <w:t>happen at the end of this year – Programme Operator MITA is going to transform into Innovation Agency.</w:t>
      </w:r>
      <w:r w:rsidR="00154C89">
        <w:rPr>
          <w:rFonts w:cs="Times New Roman"/>
          <w:szCs w:val="24"/>
          <w:lang w:val="en-GB" w:eastAsia="en-GB"/>
        </w:rPr>
        <w:t xml:space="preserve"> During the reporting period three minor irregularities were detected, which related to public procurement issues.</w:t>
      </w:r>
      <w:r w:rsidR="00C71356">
        <w:rPr>
          <w:rFonts w:cs="Times New Roman"/>
          <w:szCs w:val="24"/>
          <w:lang w:val="en-GB" w:eastAsia="en-GB"/>
        </w:rPr>
        <w:t xml:space="preserve"> </w:t>
      </w:r>
    </w:p>
    <w:p w14:paraId="6D46006B" w14:textId="3E863B01" w:rsidR="00154C89" w:rsidRDefault="00A66593" w:rsidP="009B66E9">
      <w:pPr>
        <w:rPr>
          <w:rFonts w:cs="Times New Roman"/>
          <w:szCs w:val="24"/>
          <w:lang w:val="en-GB" w:eastAsia="en-GB"/>
        </w:rPr>
      </w:pPr>
      <w:r>
        <w:rPr>
          <w:rFonts w:cs="Times New Roman"/>
          <w:szCs w:val="24"/>
          <w:lang w:val="en-GB" w:eastAsia="en-GB"/>
        </w:rPr>
        <w:t xml:space="preserve">Ms. </w:t>
      </w:r>
      <w:proofErr w:type="spellStart"/>
      <w:r>
        <w:rPr>
          <w:rFonts w:cs="Times New Roman"/>
          <w:szCs w:val="24"/>
          <w:lang w:val="en-GB" w:eastAsia="en-GB"/>
        </w:rPr>
        <w:t>Toril</w:t>
      </w:r>
      <w:r w:rsidR="00EE6EBE">
        <w:rPr>
          <w:rFonts w:cs="Times New Roman"/>
          <w:szCs w:val="24"/>
          <w:lang w:val="en-GB" w:eastAsia="en-GB"/>
        </w:rPr>
        <w:t>l</w:t>
      </w:r>
      <w:proofErr w:type="spellEnd"/>
      <w:r>
        <w:rPr>
          <w:rFonts w:cs="Times New Roman"/>
          <w:szCs w:val="24"/>
          <w:lang w:val="en-GB" w:eastAsia="en-GB"/>
        </w:rPr>
        <w:t xml:space="preserve"> Johansen noted that a lot of data is presented in the comprehensive tables of reviews which </w:t>
      </w:r>
      <w:proofErr w:type="gramStart"/>
      <w:r>
        <w:rPr>
          <w:rFonts w:cs="Times New Roman"/>
          <w:szCs w:val="24"/>
          <w:lang w:val="en-GB" w:eastAsia="en-GB"/>
        </w:rPr>
        <w:t>makes</w:t>
      </w:r>
      <w:proofErr w:type="gramEnd"/>
      <w:r>
        <w:rPr>
          <w:rFonts w:cs="Times New Roman"/>
          <w:szCs w:val="24"/>
          <w:lang w:val="en-GB" w:eastAsia="en-GB"/>
        </w:rPr>
        <w:t xml:space="preserve"> the report very well structured. </w:t>
      </w:r>
      <w:r w:rsidR="0071235C">
        <w:rPr>
          <w:rFonts w:cs="Times New Roman"/>
          <w:szCs w:val="24"/>
          <w:lang w:val="en-GB" w:eastAsia="en-GB"/>
        </w:rPr>
        <w:t xml:space="preserve">She also gave a massage about the accurate forecasting. It was noted that the forecast </w:t>
      </w:r>
      <w:r w:rsidR="005B6FB2">
        <w:rPr>
          <w:rFonts w:cs="Times New Roman"/>
          <w:szCs w:val="24"/>
          <w:lang w:val="en-GB" w:eastAsia="en-GB"/>
        </w:rPr>
        <w:t>submitted by Lithuania throughout</w:t>
      </w:r>
      <w:r w:rsidR="000F5C07">
        <w:rPr>
          <w:rFonts w:cs="Times New Roman"/>
          <w:szCs w:val="24"/>
          <w:lang w:val="en-GB" w:eastAsia="en-GB"/>
        </w:rPr>
        <w:t xml:space="preserve"> 2020-2021 period has shown more accurate and realistic figures.</w:t>
      </w:r>
      <w:r w:rsidR="00130EB1">
        <w:rPr>
          <w:rFonts w:cs="Times New Roman"/>
          <w:szCs w:val="24"/>
          <w:lang w:val="en-GB" w:eastAsia="en-GB"/>
        </w:rPr>
        <w:t xml:space="preserve"> The current rate of dispersed expenditure in Lithuania is above the average in other countries. Overall programmes are progressing well and Ms. </w:t>
      </w:r>
      <w:proofErr w:type="spellStart"/>
      <w:r w:rsidR="00130EB1">
        <w:rPr>
          <w:rFonts w:cs="Times New Roman"/>
          <w:szCs w:val="24"/>
          <w:lang w:val="en-GB" w:eastAsia="en-GB"/>
        </w:rPr>
        <w:t>Tori</w:t>
      </w:r>
      <w:r w:rsidR="00EE6EBE">
        <w:rPr>
          <w:rFonts w:cs="Times New Roman"/>
          <w:szCs w:val="24"/>
          <w:lang w:val="en-GB" w:eastAsia="en-GB"/>
        </w:rPr>
        <w:t>l</w:t>
      </w:r>
      <w:r w:rsidR="00130EB1">
        <w:rPr>
          <w:rFonts w:cs="Times New Roman"/>
          <w:szCs w:val="24"/>
          <w:lang w:val="en-GB" w:eastAsia="en-GB"/>
        </w:rPr>
        <w:t>l</w:t>
      </w:r>
      <w:proofErr w:type="spellEnd"/>
      <w:r w:rsidR="00130EB1">
        <w:rPr>
          <w:rFonts w:cs="Times New Roman"/>
          <w:szCs w:val="24"/>
          <w:lang w:val="en-GB" w:eastAsia="en-GB"/>
        </w:rPr>
        <w:t xml:space="preserve"> Johansen encourages Lithuania to be flexible in finding solution to </w:t>
      </w:r>
      <w:proofErr w:type="gramStart"/>
      <w:r w:rsidR="00130EB1">
        <w:rPr>
          <w:rFonts w:cs="Times New Roman"/>
          <w:szCs w:val="24"/>
          <w:lang w:val="en-GB" w:eastAsia="en-GB"/>
        </w:rPr>
        <w:t>accelerate  race</w:t>
      </w:r>
      <w:proofErr w:type="gramEnd"/>
      <w:r w:rsidR="00130EB1">
        <w:rPr>
          <w:rFonts w:cs="Times New Roman"/>
          <w:szCs w:val="24"/>
          <w:lang w:val="en-GB" w:eastAsia="en-GB"/>
        </w:rPr>
        <w:t xml:space="preserve"> of implementation and also to mitigate any risk.</w:t>
      </w:r>
    </w:p>
    <w:p w14:paraId="2587975B" w14:textId="77777777" w:rsidR="00CB0337" w:rsidRPr="009969AE" w:rsidRDefault="00CB0337" w:rsidP="00D460B7">
      <w:pPr>
        <w:rPr>
          <w:rFonts w:cs="Times New Roman"/>
          <w:szCs w:val="24"/>
          <w:lang w:val="en-GB" w:eastAsia="en-GB"/>
        </w:rPr>
      </w:pPr>
    </w:p>
    <w:p w14:paraId="19568620" w14:textId="4560C2B4" w:rsidR="00130EB1" w:rsidRDefault="00130EB1" w:rsidP="00130EB1">
      <w:pPr>
        <w:pStyle w:val="Sraopastraipa"/>
        <w:numPr>
          <w:ilvl w:val="0"/>
          <w:numId w:val="13"/>
        </w:numPr>
        <w:rPr>
          <w:b/>
          <w:lang w:val="en-GB" w:eastAsia="en-GB"/>
        </w:rPr>
      </w:pPr>
      <w:r w:rsidRPr="00130EB1">
        <w:rPr>
          <w:b/>
          <w:lang w:val="en-GB" w:eastAsia="en-GB"/>
        </w:rPr>
        <w:t>Progress of programmes managed by Lithuania (results, risks, challenges, open discussion after each programme presented by the National Focal Point)</w:t>
      </w:r>
      <w:r>
        <w:rPr>
          <w:b/>
          <w:lang w:val="en-GB" w:eastAsia="en-GB"/>
        </w:rPr>
        <w:t xml:space="preserve"> </w:t>
      </w:r>
    </w:p>
    <w:p w14:paraId="22DBCF26" w14:textId="77777777" w:rsidR="004E7C41" w:rsidRDefault="004E7C41" w:rsidP="00130EB1">
      <w:pPr>
        <w:pStyle w:val="Sraopastraipa"/>
        <w:ind w:left="0"/>
        <w:rPr>
          <w:lang w:val="en-GB" w:eastAsia="en-GB"/>
        </w:rPr>
      </w:pPr>
    </w:p>
    <w:p w14:paraId="2C1A4A62" w14:textId="052E4BFE" w:rsidR="00130EB1" w:rsidRDefault="002F41AE" w:rsidP="00130EB1">
      <w:pPr>
        <w:pStyle w:val="Sraopastraipa"/>
        <w:ind w:left="0"/>
        <w:rPr>
          <w:lang w:val="en-GB" w:eastAsia="en-GB"/>
        </w:rPr>
      </w:pPr>
      <w:r>
        <w:rPr>
          <w:lang w:val="en-GB" w:eastAsia="en-GB"/>
        </w:rPr>
        <w:t xml:space="preserve">Ms. </w:t>
      </w:r>
      <w:proofErr w:type="spellStart"/>
      <w:r>
        <w:rPr>
          <w:lang w:val="en-GB" w:eastAsia="en-GB"/>
        </w:rPr>
        <w:t>Vilija</w:t>
      </w:r>
      <w:proofErr w:type="spellEnd"/>
      <w:r>
        <w:rPr>
          <w:lang w:val="en-GB" w:eastAsia="en-GB"/>
        </w:rPr>
        <w:t xml:space="preserve"> </w:t>
      </w:r>
      <w:proofErr w:type="spellStart"/>
      <w:r>
        <w:rPr>
          <w:lang w:val="en-GB" w:eastAsia="en-GB"/>
        </w:rPr>
        <w:t>Šemetienė</w:t>
      </w:r>
      <w:proofErr w:type="spellEnd"/>
      <w:r>
        <w:rPr>
          <w:lang w:val="en-GB" w:eastAsia="en-GB"/>
        </w:rPr>
        <w:t xml:space="preserve"> </w:t>
      </w:r>
      <w:proofErr w:type="gramStart"/>
      <w:r>
        <w:rPr>
          <w:lang w:val="en-GB" w:eastAsia="en-GB"/>
        </w:rPr>
        <w:t xml:space="preserve">presented </w:t>
      </w:r>
      <w:r w:rsidR="00130EB1">
        <w:rPr>
          <w:lang w:val="en-GB" w:eastAsia="en-GB"/>
        </w:rPr>
        <w:t xml:space="preserve"> </w:t>
      </w:r>
      <w:r w:rsidRPr="009969AE">
        <w:rPr>
          <w:lang w:val="en-GB" w:eastAsia="en-GB"/>
        </w:rPr>
        <w:t>the</w:t>
      </w:r>
      <w:proofErr w:type="gramEnd"/>
      <w:r w:rsidRPr="009969AE">
        <w:rPr>
          <w:lang w:val="en-GB" w:eastAsia="en-GB"/>
        </w:rPr>
        <w:t xml:space="preserve"> progress of the implementation of</w:t>
      </w:r>
      <w:r>
        <w:rPr>
          <w:lang w:val="en-GB" w:eastAsia="en-GB"/>
        </w:rPr>
        <w:t xml:space="preserve"> Justice and Home Affairs </w:t>
      </w:r>
      <w:r w:rsidRPr="009969AE">
        <w:rPr>
          <w:lang w:val="en-GB" w:eastAsia="en-GB"/>
        </w:rPr>
        <w:t xml:space="preserve"> p</w:t>
      </w:r>
      <w:r>
        <w:rPr>
          <w:lang w:val="en-GB" w:eastAsia="en-GB"/>
        </w:rPr>
        <w:t xml:space="preserve">rogramme. </w:t>
      </w:r>
      <w:r w:rsidR="00C91960">
        <w:rPr>
          <w:lang w:val="en-GB" w:eastAsia="en-GB"/>
        </w:rPr>
        <w:t>For this programme are allocated 40</w:t>
      </w:r>
      <w:proofErr w:type="gramStart"/>
      <w:r w:rsidR="00C91960">
        <w:rPr>
          <w:lang w:val="en-GB" w:eastAsia="en-GB"/>
        </w:rPr>
        <w:t>,44</w:t>
      </w:r>
      <w:proofErr w:type="gramEnd"/>
      <w:r w:rsidR="00C91960">
        <w:rPr>
          <w:lang w:val="en-GB" w:eastAsia="en-GB"/>
        </w:rPr>
        <w:t xml:space="preserve"> mill euros and about 22 percent of all are paid for implementing activities by now. She briefly presented all five project status.</w:t>
      </w:r>
    </w:p>
    <w:p w14:paraId="3FA056CA" w14:textId="51ACDEF7" w:rsidR="00C91960" w:rsidRDefault="00C91960" w:rsidP="00C91960">
      <w:pPr>
        <w:pStyle w:val="Sraopastraipa"/>
        <w:numPr>
          <w:ilvl w:val="0"/>
          <w:numId w:val="31"/>
        </w:numPr>
        <w:rPr>
          <w:lang w:val="en-GB" w:eastAsia="en-GB"/>
        </w:rPr>
      </w:pPr>
      <w:r>
        <w:rPr>
          <w:lang w:val="en-GB" w:eastAsia="en-GB"/>
        </w:rPr>
        <w:t xml:space="preserve">Project “Increasing the Quality, Services and infrastructure in Lithuanian </w:t>
      </w:r>
      <w:proofErr w:type="spellStart"/>
      <w:r>
        <w:rPr>
          <w:lang w:val="en-GB" w:eastAsia="en-GB"/>
        </w:rPr>
        <w:t>Courst</w:t>
      </w:r>
      <w:proofErr w:type="spellEnd"/>
      <w:r>
        <w:rPr>
          <w:lang w:val="en-GB" w:eastAsia="en-GB"/>
        </w:rPr>
        <w:t xml:space="preserve">” faces the challenges in implementing of infrastructure activities which causes the delay of the project. Thus there were changed objects of support – </w:t>
      </w:r>
      <w:proofErr w:type="spellStart"/>
      <w:r>
        <w:rPr>
          <w:lang w:val="en-GB" w:eastAsia="en-GB"/>
        </w:rPr>
        <w:t>Klaipėda</w:t>
      </w:r>
      <w:proofErr w:type="spellEnd"/>
      <w:r>
        <w:rPr>
          <w:lang w:val="en-GB" w:eastAsia="en-GB"/>
        </w:rPr>
        <w:t xml:space="preserve"> Regional Court was switched to reconstruction to other three courts: </w:t>
      </w:r>
      <w:proofErr w:type="spellStart"/>
      <w:r>
        <w:rPr>
          <w:lang w:val="en-GB" w:eastAsia="en-GB"/>
        </w:rPr>
        <w:t>Panevežys</w:t>
      </w:r>
      <w:proofErr w:type="spellEnd"/>
      <w:r>
        <w:rPr>
          <w:lang w:val="en-GB" w:eastAsia="en-GB"/>
        </w:rPr>
        <w:t xml:space="preserve"> Regional Court, </w:t>
      </w:r>
      <w:proofErr w:type="spellStart"/>
      <w:r>
        <w:rPr>
          <w:lang w:val="en-GB" w:eastAsia="en-GB"/>
        </w:rPr>
        <w:t>Panevėžys</w:t>
      </w:r>
      <w:proofErr w:type="spellEnd"/>
      <w:r>
        <w:rPr>
          <w:lang w:val="en-GB" w:eastAsia="en-GB"/>
        </w:rPr>
        <w:t xml:space="preserve"> District Court and </w:t>
      </w:r>
      <w:proofErr w:type="spellStart"/>
      <w:r>
        <w:rPr>
          <w:lang w:val="en-GB" w:eastAsia="en-GB"/>
        </w:rPr>
        <w:t>Tauragė</w:t>
      </w:r>
      <w:proofErr w:type="spellEnd"/>
      <w:r>
        <w:rPr>
          <w:lang w:val="en-GB" w:eastAsia="en-GB"/>
        </w:rPr>
        <w:t xml:space="preserve"> District Court. Project agreement will be changed according to recalculated budget. Project must be finished in time.</w:t>
      </w:r>
    </w:p>
    <w:p w14:paraId="5D8F0841" w14:textId="06943236" w:rsidR="00C91960" w:rsidRDefault="00C91960" w:rsidP="00C91960">
      <w:pPr>
        <w:pStyle w:val="Sraopastraipa"/>
        <w:numPr>
          <w:ilvl w:val="0"/>
          <w:numId w:val="31"/>
        </w:numPr>
        <w:rPr>
          <w:lang w:val="en-GB" w:eastAsia="en-GB"/>
        </w:rPr>
      </w:pPr>
      <w:r>
        <w:rPr>
          <w:lang w:val="en-GB" w:eastAsia="en-GB"/>
        </w:rPr>
        <w:t>Project “</w:t>
      </w:r>
      <w:r w:rsidR="004629D6">
        <w:rPr>
          <w:lang w:val="en-GB" w:eastAsia="en-GB"/>
        </w:rPr>
        <w:t>Building up Modern and Open Prosecution Service in the Republic of Lithuania” consist mainly from soft activities, however it faces public procurement procedures risk</w:t>
      </w:r>
      <w:r w:rsidR="003F7414">
        <w:rPr>
          <w:lang w:val="en-GB" w:eastAsia="en-GB"/>
        </w:rPr>
        <w:t>s. For mitigating this risks it was made decision to include</w:t>
      </w:r>
      <w:r w:rsidR="005A5C91">
        <w:rPr>
          <w:lang w:val="en-GB" w:eastAsia="en-GB"/>
        </w:rPr>
        <w:t xml:space="preserve"> in project budged</w:t>
      </w:r>
      <w:r w:rsidR="003F7414">
        <w:rPr>
          <w:lang w:val="en-GB" w:eastAsia="en-GB"/>
        </w:rPr>
        <w:t xml:space="preserve"> ex</w:t>
      </w:r>
      <w:r w:rsidR="005A5C91">
        <w:rPr>
          <w:lang w:val="en-GB" w:eastAsia="en-GB"/>
        </w:rPr>
        <w:t>ternal services for preparation procurement documents.</w:t>
      </w:r>
      <w:r w:rsidR="007F359C">
        <w:rPr>
          <w:lang w:val="en-GB" w:eastAsia="en-GB"/>
        </w:rPr>
        <w:t xml:space="preserve"> Soft activities of project are delay because of </w:t>
      </w:r>
      <w:proofErr w:type="spellStart"/>
      <w:r w:rsidR="007F359C">
        <w:rPr>
          <w:lang w:val="en-GB" w:eastAsia="en-GB"/>
        </w:rPr>
        <w:t>Covid</w:t>
      </w:r>
      <w:proofErr w:type="spellEnd"/>
      <w:r w:rsidR="007F359C">
        <w:rPr>
          <w:lang w:val="en-GB" w:eastAsia="en-GB"/>
        </w:rPr>
        <w:t xml:space="preserve"> pandemic reason. </w:t>
      </w:r>
    </w:p>
    <w:p w14:paraId="7E5706EC" w14:textId="58487B93" w:rsidR="007F359C" w:rsidRDefault="007F359C" w:rsidP="00C91960">
      <w:pPr>
        <w:pStyle w:val="Sraopastraipa"/>
        <w:numPr>
          <w:ilvl w:val="0"/>
          <w:numId w:val="31"/>
        </w:numPr>
        <w:rPr>
          <w:lang w:val="en-GB" w:eastAsia="en-GB"/>
        </w:rPr>
      </w:pPr>
      <w:r>
        <w:rPr>
          <w:lang w:val="en-GB" w:eastAsia="en-GB"/>
        </w:rPr>
        <w:t>Project “Development of Quality based Lithuanian Correctional Service system</w:t>
      </w:r>
      <w:r w:rsidR="003252E3">
        <w:rPr>
          <w:lang w:val="en-GB" w:eastAsia="en-GB"/>
        </w:rPr>
        <w:t xml:space="preserve">” is the largest project of this programme. </w:t>
      </w:r>
      <w:r w:rsidR="008F5956">
        <w:rPr>
          <w:lang w:val="en-GB" w:eastAsia="en-GB"/>
        </w:rPr>
        <w:t xml:space="preserve">The project faced very serious issues in infrastructure activities. Project promoters started to implement plan B. It was changed infrastructure activities into reconstruction. Also the project is being in the process of public procurement procedures for buying three </w:t>
      </w:r>
      <w:r w:rsidR="002137CC">
        <w:rPr>
          <w:lang w:val="en-GB" w:eastAsia="en-GB"/>
        </w:rPr>
        <w:t xml:space="preserve">half way houses in </w:t>
      </w:r>
      <w:proofErr w:type="spellStart"/>
      <w:r w:rsidR="002137CC">
        <w:rPr>
          <w:lang w:val="en-GB" w:eastAsia="en-GB"/>
        </w:rPr>
        <w:t>Šiauliai</w:t>
      </w:r>
      <w:proofErr w:type="spellEnd"/>
      <w:r w:rsidR="002137CC">
        <w:rPr>
          <w:lang w:val="en-GB" w:eastAsia="en-GB"/>
        </w:rPr>
        <w:t xml:space="preserve">, </w:t>
      </w:r>
      <w:proofErr w:type="spellStart"/>
      <w:r w:rsidR="002137CC">
        <w:rPr>
          <w:lang w:val="en-GB" w:eastAsia="en-GB"/>
        </w:rPr>
        <w:t>Plungė</w:t>
      </w:r>
      <w:proofErr w:type="spellEnd"/>
      <w:r w:rsidR="002137CC">
        <w:rPr>
          <w:lang w:val="en-GB" w:eastAsia="en-GB"/>
        </w:rPr>
        <w:t xml:space="preserve"> and </w:t>
      </w:r>
      <w:proofErr w:type="spellStart"/>
      <w:r w:rsidR="002137CC">
        <w:rPr>
          <w:lang w:val="en-GB" w:eastAsia="en-GB"/>
        </w:rPr>
        <w:t>Tauragė</w:t>
      </w:r>
      <w:proofErr w:type="spellEnd"/>
      <w:r w:rsidR="00B700AA">
        <w:rPr>
          <w:lang w:val="en-GB" w:eastAsia="en-GB"/>
        </w:rPr>
        <w:t xml:space="preserve"> and IT infrastructure as well.  Therefore the budget is in the process of recalculation. For mitigation of risks is foreseen strict </w:t>
      </w:r>
      <w:r w:rsidR="0051106B">
        <w:rPr>
          <w:lang w:val="en-GB" w:eastAsia="en-GB"/>
        </w:rPr>
        <w:t xml:space="preserve">time framework </w:t>
      </w:r>
      <w:r w:rsidR="00824ADB">
        <w:rPr>
          <w:lang w:val="en-GB" w:eastAsia="en-GB"/>
        </w:rPr>
        <w:t>for every activity.</w:t>
      </w:r>
    </w:p>
    <w:p w14:paraId="10DA2486" w14:textId="77777777" w:rsidR="004664E9" w:rsidRDefault="00824ADB" w:rsidP="00824ADB">
      <w:pPr>
        <w:pStyle w:val="Sraopastraipa"/>
        <w:numPr>
          <w:ilvl w:val="0"/>
          <w:numId w:val="31"/>
        </w:numPr>
        <w:rPr>
          <w:lang w:val="en-GB" w:eastAsia="en-GB"/>
        </w:rPr>
      </w:pPr>
      <w:r>
        <w:rPr>
          <w:lang w:val="en-GB" w:eastAsia="en-GB"/>
        </w:rPr>
        <w:t>Project “</w:t>
      </w:r>
      <w:r w:rsidRPr="00824ADB">
        <w:rPr>
          <w:lang w:val="en-GB" w:eastAsia="en-GB"/>
        </w:rPr>
        <w:t>Improving Work Quality and Enhancing Competences of the Justice Chain to Protect Victims of Domestic and Gender-Based Violence</w:t>
      </w:r>
      <w:r>
        <w:rPr>
          <w:lang w:val="en-GB" w:eastAsia="en-GB"/>
        </w:rPr>
        <w:t xml:space="preserve">” shows significant achievements in </w:t>
      </w:r>
      <w:r w:rsidR="007C2190">
        <w:rPr>
          <w:lang w:val="en-GB" w:eastAsia="en-GB"/>
        </w:rPr>
        <w:t>implementing such activities like preparation methodological material for training police officers. Progress in development in risk management information is about 50 percent</w:t>
      </w:r>
      <w:r w:rsidR="004664E9">
        <w:rPr>
          <w:lang w:val="en-GB" w:eastAsia="en-GB"/>
        </w:rPr>
        <w:t xml:space="preserve">. </w:t>
      </w:r>
    </w:p>
    <w:p w14:paraId="6C8451FB" w14:textId="77777777" w:rsidR="004664E9" w:rsidRDefault="004664E9" w:rsidP="004664E9">
      <w:pPr>
        <w:pStyle w:val="Sraopastraipa"/>
        <w:numPr>
          <w:ilvl w:val="0"/>
          <w:numId w:val="31"/>
        </w:numPr>
        <w:rPr>
          <w:lang w:val="en-GB" w:eastAsia="en-GB"/>
        </w:rPr>
      </w:pPr>
      <w:r>
        <w:rPr>
          <w:lang w:val="en-GB" w:eastAsia="en-GB"/>
        </w:rPr>
        <w:t>Project “</w:t>
      </w:r>
      <w:r w:rsidRPr="004664E9">
        <w:rPr>
          <w:lang w:val="en-GB" w:eastAsia="en-GB"/>
        </w:rPr>
        <w:t>Strengthening of Inter-agency Cooperation and Increasing of Crime Investigation Quality in the Lithuanian Police</w:t>
      </w:r>
      <w:r>
        <w:rPr>
          <w:lang w:val="en-GB" w:eastAsia="en-GB"/>
        </w:rPr>
        <w:t>” has no risks.</w:t>
      </w:r>
    </w:p>
    <w:p w14:paraId="6FB98DC4" w14:textId="1956E459" w:rsidR="00824ADB" w:rsidRDefault="00EC2770" w:rsidP="00EE6EBE">
      <w:pPr>
        <w:pStyle w:val="Sraopastraipa"/>
        <w:ind w:left="0"/>
        <w:rPr>
          <w:lang w:val="en-GB" w:eastAsia="en-GB"/>
        </w:rPr>
      </w:pPr>
      <w:r>
        <w:rPr>
          <w:lang w:val="en-GB" w:eastAsia="en-GB"/>
        </w:rPr>
        <w:t>Ms</w:t>
      </w:r>
      <w:r w:rsidR="002F6713">
        <w:rPr>
          <w:lang w:val="en-GB" w:eastAsia="en-GB"/>
        </w:rPr>
        <w:t>.</w:t>
      </w:r>
      <w:r>
        <w:rPr>
          <w:lang w:val="en-GB" w:eastAsia="en-GB"/>
        </w:rPr>
        <w:t xml:space="preserve"> </w:t>
      </w:r>
      <w:proofErr w:type="spellStart"/>
      <w:r>
        <w:rPr>
          <w:lang w:val="en-GB" w:eastAsia="en-GB"/>
        </w:rPr>
        <w:t>Toril</w:t>
      </w:r>
      <w:proofErr w:type="spellEnd"/>
      <w:r>
        <w:rPr>
          <w:lang w:val="en-GB" w:eastAsia="en-GB"/>
        </w:rPr>
        <w:t xml:space="preserve"> Johansen committed to be flexible regarding changes of the programme. </w:t>
      </w:r>
      <w:r w:rsidR="007C2190">
        <w:rPr>
          <w:lang w:val="en-GB" w:eastAsia="en-GB"/>
        </w:rPr>
        <w:t xml:space="preserve"> </w:t>
      </w:r>
      <w:r w:rsidR="00EE6EBE" w:rsidRPr="00EC2770">
        <w:rPr>
          <w:rFonts w:eastAsiaTheme="minorHAnsi"/>
          <w:lang w:val="en-GB"/>
        </w:rPr>
        <w:t>Mr</w:t>
      </w:r>
      <w:r w:rsidR="00E659B1">
        <w:rPr>
          <w:rFonts w:eastAsiaTheme="minorHAnsi"/>
          <w:lang w:val="en-GB"/>
        </w:rPr>
        <w:t>.</w:t>
      </w:r>
      <w:r w:rsidR="00EE6EBE" w:rsidRPr="00EC2770">
        <w:rPr>
          <w:rFonts w:eastAsiaTheme="minorHAnsi"/>
          <w:lang w:val="en-GB"/>
        </w:rPr>
        <w:t xml:space="preserve"> Frank Arne </w:t>
      </w:r>
      <w:proofErr w:type="spellStart"/>
      <w:r w:rsidR="00EE6EBE" w:rsidRPr="00EC2770">
        <w:rPr>
          <w:rFonts w:eastAsiaTheme="minorHAnsi"/>
          <w:lang w:val="en-GB"/>
        </w:rPr>
        <w:t>Sandsund</w:t>
      </w:r>
      <w:proofErr w:type="spellEnd"/>
      <w:r w:rsidR="00EE6EBE">
        <w:rPr>
          <w:rFonts w:eastAsiaTheme="minorHAnsi"/>
          <w:lang w:val="en-GB"/>
        </w:rPr>
        <w:t xml:space="preserve"> mentioned his role as a programme manager for the FMO is to support </w:t>
      </w:r>
      <w:r w:rsidR="00235308">
        <w:rPr>
          <w:rFonts w:eastAsiaTheme="minorHAnsi"/>
          <w:lang w:val="en-GB"/>
        </w:rPr>
        <w:t>Lithuania</w:t>
      </w:r>
      <w:r w:rsidR="00EE6EBE">
        <w:rPr>
          <w:rFonts w:eastAsiaTheme="minorHAnsi"/>
          <w:lang w:val="en-GB"/>
        </w:rPr>
        <w:t xml:space="preserve"> in the best possible manner to help to achieve good results</w:t>
      </w:r>
      <w:r w:rsidR="00235308">
        <w:rPr>
          <w:rFonts w:eastAsiaTheme="minorHAnsi"/>
          <w:lang w:val="en-GB"/>
        </w:rPr>
        <w:t>.</w:t>
      </w:r>
      <w:r w:rsidR="002F6713">
        <w:rPr>
          <w:rFonts w:eastAsiaTheme="minorHAnsi"/>
          <w:lang w:val="en-GB"/>
        </w:rPr>
        <w:t xml:space="preserve"> </w:t>
      </w:r>
      <w:r w:rsidR="002F6713">
        <w:rPr>
          <w:lang w:val="en-GB" w:eastAsia="en-GB"/>
        </w:rPr>
        <w:t xml:space="preserve">Ms. </w:t>
      </w:r>
      <w:proofErr w:type="spellStart"/>
      <w:r w:rsidR="002F6713">
        <w:rPr>
          <w:lang w:val="en-GB" w:eastAsia="en-GB"/>
        </w:rPr>
        <w:t>Vilija</w:t>
      </w:r>
      <w:proofErr w:type="spellEnd"/>
      <w:r w:rsidR="002F6713">
        <w:rPr>
          <w:lang w:val="en-GB" w:eastAsia="en-GB"/>
        </w:rPr>
        <w:t xml:space="preserve"> </w:t>
      </w:r>
      <w:proofErr w:type="spellStart"/>
      <w:r w:rsidR="002F6713">
        <w:rPr>
          <w:lang w:val="en-GB" w:eastAsia="en-GB"/>
        </w:rPr>
        <w:t>Šemetienė</w:t>
      </w:r>
      <w:proofErr w:type="spellEnd"/>
      <w:r w:rsidR="002F6713">
        <w:rPr>
          <w:lang w:val="en-GB" w:eastAsia="en-GB"/>
        </w:rPr>
        <w:t xml:space="preserve"> reminded that the amendment of programme agreement will </w:t>
      </w:r>
      <w:proofErr w:type="gramStart"/>
      <w:r w:rsidR="002F6713">
        <w:rPr>
          <w:lang w:val="en-GB" w:eastAsia="en-GB"/>
        </w:rPr>
        <w:t>going</w:t>
      </w:r>
      <w:proofErr w:type="gramEnd"/>
      <w:r w:rsidR="002F6713">
        <w:rPr>
          <w:lang w:val="en-GB" w:eastAsia="en-GB"/>
        </w:rPr>
        <w:t xml:space="preserve"> to be provided by FMO in nearest future.</w:t>
      </w:r>
      <w:r w:rsidR="00EE6EBE">
        <w:rPr>
          <w:rFonts w:eastAsiaTheme="minorHAnsi"/>
          <w:lang w:val="en-GB"/>
        </w:rPr>
        <w:t xml:space="preserve"> </w:t>
      </w:r>
    </w:p>
    <w:p w14:paraId="2A6B5CBF" w14:textId="77777777" w:rsidR="00130EB1" w:rsidRDefault="00130EB1" w:rsidP="00130EB1">
      <w:pPr>
        <w:pStyle w:val="Sraopastraipa"/>
        <w:ind w:left="0"/>
        <w:rPr>
          <w:lang w:val="en-GB" w:eastAsia="en-GB"/>
        </w:rPr>
      </w:pPr>
    </w:p>
    <w:p w14:paraId="73D1D424" w14:textId="18BB001E" w:rsidR="00130EB1" w:rsidRDefault="003572BB" w:rsidP="00130EB1">
      <w:pPr>
        <w:pStyle w:val="Sraopastraipa"/>
        <w:ind w:left="0"/>
        <w:rPr>
          <w:lang w:val="en-GB" w:eastAsia="en-GB"/>
        </w:rPr>
      </w:pPr>
      <w:r>
        <w:rPr>
          <w:lang w:val="en-GB" w:eastAsia="en-GB"/>
        </w:rPr>
        <w:t>Ms.</w:t>
      </w:r>
      <w:r w:rsidR="002F6713" w:rsidRPr="00EC2770">
        <w:rPr>
          <w:rFonts w:eastAsiaTheme="minorHAnsi"/>
          <w:lang w:val="en-GB"/>
        </w:rPr>
        <w:t xml:space="preserve"> Laura </w:t>
      </w:r>
      <w:proofErr w:type="spellStart"/>
      <w:r w:rsidR="002F6713" w:rsidRPr="00EC2770">
        <w:rPr>
          <w:rFonts w:eastAsiaTheme="minorHAnsi"/>
          <w:lang w:val="en-GB"/>
        </w:rPr>
        <w:t>Sabulienė</w:t>
      </w:r>
      <w:proofErr w:type="spellEnd"/>
      <w:r w:rsidR="002F6713">
        <w:rPr>
          <w:rFonts w:eastAsiaTheme="minorHAnsi"/>
          <w:lang w:val="en-GB"/>
        </w:rPr>
        <w:t xml:space="preserve"> </w:t>
      </w:r>
      <w:r w:rsidR="002F6713">
        <w:rPr>
          <w:lang w:val="en-GB" w:eastAsia="en-GB"/>
        </w:rPr>
        <w:t xml:space="preserve">presented </w:t>
      </w:r>
      <w:r w:rsidR="002F6713" w:rsidRPr="009969AE">
        <w:rPr>
          <w:lang w:val="en-GB" w:eastAsia="en-GB"/>
        </w:rPr>
        <w:t xml:space="preserve">the progress of the </w:t>
      </w:r>
      <w:r w:rsidR="00E80187" w:rsidRPr="009969AE">
        <w:rPr>
          <w:lang w:val="en-GB" w:eastAsia="en-GB"/>
        </w:rPr>
        <w:t>p</w:t>
      </w:r>
      <w:r w:rsidR="00E80187">
        <w:rPr>
          <w:lang w:val="en-GB" w:eastAsia="en-GB"/>
        </w:rPr>
        <w:t>rogramme</w:t>
      </w:r>
      <w:r w:rsidR="00E80187" w:rsidRPr="002F6713">
        <w:rPr>
          <w:lang w:val="en-GB" w:eastAsia="en-GB"/>
        </w:rPr>
        <w:t xml:space="preserve"> </w:t>
      </w:r>
      <w:r w:rsidR="00E80187">
        <w:rPr>
          <w:lang w:val="en-GB" w:eastAsia="en-GB"/>
        </w:rPr>
        <w:t>“</w:t>
      </w:r>
      <w:r w:rsidR="002F6713" w:rsidRPr="002F6713">
        <w:rPr>
          <w:lang w:val="en-GB" w:eastAsia="en-GB"/>
        </w:rPr>
        <w:t>Business Development, Innovation and SMEs</w:t>
      </w:r>
      <w:proofErr w:type="gramStart"/>
      <w:r w:rsidR="00E80187">
        <w:rPr>
          <w:lang w:val="en-GB" w:eastAsia="en-GB"/>
        </w:rPr>
        <w:t>”</w:t>
      </w:r>
      <w:r w:rsidR="002F6713">
        <w:rPr>
          <w:lang w:val="en-GB" w:eastAsia="en-GB"/>
        </w:rPr>
        <w:t xml:space="preserve"> </w:t>
      </w:r>
      <w:r w:rsidR="002F6713" w:rsidRPr="009969AE">
        <w:rPr>
          <w:lang w:val="en-GB" w:eastAsia="en-GB"/>
        </w:rPr>
        <w:t xml:space="preserve"> </w:t>
      </w:r>
      <w:r w:rsidR="00E80187" w:rsidRPr="009969AE">
        <w:rPr>
          <w:lang w:val="en-GB" w:eastAsia="en-GB"/>
        </w:rPr>
        <w:t>implementation</w:t>
      </w:r>
      <w:proofErr w:type="gramEnd"/>
      <w:r w:rsidR="002F6713">
        <w:rPr>
          <w:lang w:val="en-GB" w:eastAsia="en-GB"/>
        </w:rPr>
        <w:t xml:space="preserve">. </w:t>
      </w:r>
      <w:r w:rsidR="0047492C">
        <w:rPr>
          <w:lang w:val="en-GB" w:eastAsia="en-GB"/>
        </w:rPr>
        <w:t xml:space="preserve">All open calls were launched on the programme covering both focus area - </w:t>
      </w:r>
      <w:r w:rsidR="0047492C" w:rsidRPr="0047492C">
        <w:rPr>
          <w:lang w:val="en-GB" w:eastAsia="en-GB"/>
        </w:rPr>
        <w:t>Green industry innovation</w:t>
      </w:r>
      <w:r w:rsidR="0047492C">
        <w:rPr>
          <w:lang w:val="en-GB" w:eastAsia="en-GB"/>
        </w:rPr>
        <w:t xml:space="preserve">, </w:t>
      </w:r>
      <w:r w:rsidR="0047492C" w:rsidRPr="0047492C">
        <w:rPr>
          <w:lang w:val="en-GB" w:eastAsia="en-GB"/>
        </w:rPr>
        <w:t>Information and communication technologies</w:t>
      </w:r>
      <w:r w:rsidR="0047492C">
        <w:rPr>
          <w:lang w:val="en-GB" w:eastAsia="en-GB"/>
        </w:rPr>
        <w:t xml:space="preserve"> </w:t>
      </w:r>
      <w:r w:rsidR="000E0DA2">
        <w:rPr>
          <w:lang w:val="en-GB" w:eastAsia="en-GB"/>
        </w:rPr>
        <w:t xml:space="preserve">as well as horizontal measure Business skills. </w:t>
      </w:r>
    </w:p>
    <w:p w14:paraId="29357D84" w14:textId="5A906A6A" w:rsidR="000E0DA2" w:rsidRDefault="00AD1F1A" w:rsidP="000E0DA2">
      <w:pPr>
        <w:pStyle w:val="Sraopastraipa"/>
        <w:numPr>
          <w:ilvl w:val="0"/>
          <w:numId w:val="32"/>
        </w:numPr>
        <w:rPr>
          <w:lang w:val="en-GB" w:eastAsia="en-GB"/>
        </w:rPr>
      </w:pPr>
      <w:r>
        <w:rPr>
          <w:lang w:val="en-GB" w:eastAsia="en-GB"/>
        </w:rPr>
        <w:t>P</w:t>
      </w:r>
      <w:r w:rsidR="00FF7C8C">
        <w:rPr>
          <w:lang w:val="en-GB" w:eastAsia="en-GB"/>
        </w:rPr>
        <w:t>rojects of o</w:t>
      </w:r>
      <w:r w:rsidR="000E0DA2">
        <w:rPr>
          <w:lang w:val="en-GB" w:eastAsia="en-GB"/>
        </w:rPr>
        <w:t>pen call</w:t>
      </w:r>
      <w:r w:rsidR="00FF7C8C">
        <w:rPr>
          <w:lang w:val="en-GB" w:eastAsia="en-GB"/>
        </w:rPr>
        <w:t>’s under the</w:t>
      </w:r>
      <w:r w:rsidR="000E0DA2">
        <w:rPr>
          <w:lang w:val="en-GB" w:eastAsia="en-GB"/>
        </w:rPr>
        <w:t xml:space="preserve"> </w:t>
      </w:r>
      <w:r w:rsidR="000E0DA2" w:rsidRPr="0047492C">
        <w:rPr>
          <w:lang w:val="en-GB" w:eastAsia="en-GB"/>
        </w:rPr>
        <w:t>Green industry innovation</w:t>
      </w:r>
      <w:r w:rsidR="00FF7C8C">
        <w:rPr>
          <w:lang w:val="en-GB" w:eastAsia="en-GB"/>
        </w:rPr>
        <w:t xml:space="preserve"> focus area</w:t>
      </w:r>
      <w:r w:rsidR="000E0DA2">
        <w:rPr>
          <w:lang w:val="en-GB" w:eastAsia="en-GB"/>
        </w:rPr>
        <w:t xml:space="preserve"> are still in implementation stage and tangible result have </w:t>
      </w:r>
      <w:r w:rsidR="00FF7C8C">
        <w:rPr>
          <w:lang w:val="en-GB" w:eastAsia="en-GB"/>
        </w:rPr>
        <w:t xml:space="preserve">not </w:t>
      </w:r>
      <w:proofErr w:type="gramStart"/>
      <w:r w:rsidR="000E0DA2">
        <w:rPr>
          <w:lang w:val="en-GB" w:eastAsia="en-GB"/>
        </w:rPr>
        <w:t>been  achieved</w:t>
      </w:r>
      <w:proofErr w:type="gramEnd"/>
      <w:r w:rsidR="000E0DA2">
        <w:rPr>
          <w:lang w:val="en-GB" w:eastAsia="en-GB"/>
        </w:rPr>
        <w:t xml:space="preserve"> yet. </w:t>
      </w:r>
      <w:r w:rsidR="00760BEA">
        <w:rPr>
          <w:lang w:val="en-GB" w:eastAsia="en-GB"/>
        </w:rPr>
        <w:t xml:space="preserve">Projects experiences challenges which may lead to setbacks </w:t>
      </w:r>
      <w:r w:rsidR="00FF7C8C">
        <w:rPr>
          <w:lang w:val="en-GB" w:eastAsia="en-GB"/>
        </w:rPr>
        <w:t xml:space="preserve">in their </w:t>
      </w:r>
      <w:r w:rsidR="00760BEA">
        <w:rPr>
          <w:lang w:val="en-GB" w:eastAsia="en-GB"/>
        </w:rPr>
        <w:t>implementation. Project promoters are facing difficulties to execute procurements in full compli</w:t>
      </w:r>
      <w:r w:rsidR="00BA3539">
        <w:rPr>
          <w:lang w:val="en-GB" w:eastAsia="en-GB"/>
        </w:rPr>
        <w:t>ance</w:t>
      </w:r>
      <w:r w:rsidR="00760BEA">
        <w:rPr>
          <w:lang w:val="en-GB" w:eastAsia="en-GB"/>
        </w:rPr>
        <w:t xml:space="preserve"> </w:t>
      </w:r>
      <w:r w:rsidR="00BA3539">
        <w:rPr>
          <w:lang w:val="en-GB" w:eastAsia="en-GB"/>
        </w:rPr>
        <w:t xml:space="preserve">with </w:t>
      </w:r>
      <w:r w:rsidR="00760BEA">
        <w:rPr>
          <w:lang w:val="en-GB" w:eastAsia="en-GB"/>
        </w:rPr>
        <w:t>national law. To tackle the problem</w:t>
      </w:r>
      <w:r w:rsidR="000E0DA2">
        <w:rPr>
          <w:lang w:val="en-GB" w:eastAsia="en-GB"/>
        </w:rPr>
        <w:t xml:space="preserve"> </w:t>
      </w:r>
      <w:r w:rsidR="00760BEA">
        <w:rPr>
          <w:lang w:val="en-GB" w:eastAsia="en-GB"/>
        </w:rPr>
        <w:t>the programme operator created and published guidelines on execution of procurement</w:t>
      </w:r>
      <w:r w:rsidR="00BA3539">
        <w:rPr>
          <w:lang w:val="en-GB" w:eastAsia="en-GB"/>
        </w:rPr>
        <w:t>s</w:t>
      </w:r>
      <w:r w:rsidR="00760BEA">
        <w:rPr>
          <w:lang w:val="en-GB" w:eastAsia="en-GB"/>
        </w:rPr>
        <w:t xml:space="preserve">. </w:t>
      </w:r>
      <w:r w:rsidR="00C23909">
        <w:rPr>
          <w:lang w:val="en-GB" w:eastAsia="en-GB"/>
        </w:rPr>
        <w:t xml:space="preserve">Furthermore programme </w:t>
      </w:r>
      <w:r w:rsidR="00BA3539">
        <w:rPr>
          <w:lang w:val="en-GB" w:eastAsia="en-GB"/>
        </w:rPr>
        <w:t xml:space="preserve">promoters </w:t>
      </w:r>
      <w:r w:rsidR="00C23909">
        <w:rPr>
          <w:lang w:val="en-GB" w:eastAsia="en-GB"/>
        </w:rPr>
        <w:t xml:space="preserve">are facing issues within a supply chain. Therefore </w:t>
      </w:r>
      <w:r>
        <w:rPr>
          <w:lang w:val="en-GB" w:eastAsia="en-GB"/>
        </w:rPr>
        <w:t xml:space="preserve">the </w:t>
      </w:r>
      <w:r w:rsidR="00C23909">
        <w:rPr>
          <w:lang w:val="en-GB" w:eastAsia="en-GB"/>
        </w:rPr>
        <w:t xml:space="preserve">programme operator together with project promoters are discussing possible solutions how to amend budgets </w:t>
      </w:r>
      <w:r w:rsidR="008A301B">
        <w:rPr>
          <w:lang w:val="en-GB" w:eastAsia="en-GB"/>
        </w:rPr>
        <w:t xml:space="preserve">in the most efficient way and still implement projects on time. </w:t>
      </w:r>
    </w:p>
    <w:p w14:paraId="7688E1CD" w14:textId="6EB02D3C" w:rsidR="00CF7D70" w:rsidRDefault="000521DA" w:rsidP="00E327A9">
      <w:pPr>
        <w:pStyle w:val="Sraopastraipa"/>
        <w:numPr>
          <w:ilvl w:val="0"/>
          <w:numId w:val="32"/>
        </w:numPr>
        <w:rPr>
          <w:lang w:val="en-GB" w:eastAsia="en-GB"/>
        </w:rPr>
      </w:pPr>
      <w:r>
        <w:rPr>
          <w:lang w:val="en-GB" w:eastAsia="en-GB"/>
        </w:rPr>
        <w:lastRenderedPageBreak/>
        <w:t>O</w:t>
      </w:r>
      <w:r w:rsidR="00012C8A">
        <w:rPr>
          <w:lang w:val="en-GB" w:eastAsia="en-GB"/>
        </w:rPr>
        <w:t xml:space="preserve">pen call </w:t>
      </w:r>
      <w:r>
        <w:rPr>
          <w:lang w:val="en-GB" w:eastAsia="en-GB"/>
        </w:rPr>
        <w:t xml:space="preserve">under </w:t>
      </w:r>
      <w:r w:rsidR="00E327A9" w:rsidRPr="00E327A9">
        <w:rPr>
          <w:lang w:val="en-GB" w:eastAsia="en-GB"/>
        </w:rPr>
        <w:t>Information and communication technologies</w:t>
      </w:r>
      <w:r>
        <w:rPr>
          <w:lang w:val="en-GB" w:eastAsia="en-GB"/>
        </w:rPr>
        <w:t xml:space="preserve"> focus area</w:t>
      </w:r>
      <w:r w:rsidR="00E327A9">
        <w:rPr>
          <w:lang w:val="en-GB" w:eastAsia="en-GB"/>
        </w:rPr>
        <w:t xml:space="preserve"> </w:t>
      </w:r>
      <w:r>
        <w:rPr>
          <w:lang w:val="en-GB" w:eastAsia="en-GB"/>
        </w:rPr>
        <w:t xml:space="preserve">covers </w:t>
      </w:r>
      <w:r w:rsidR="00AA6165">
        <w:rPr>
          <w:lang w:val="en-GB" w:eastAsia="en-GB"/>
        </w:rPr>
        <w:t xml:space="preserve">11 projects, which contracts were signed in </w:t>
      </w:r>
      <w:r>
        <w:rPr>
          <w:lang w:val="en-GB" w:eastAsia="en-GB"/>
        </w:rPr>
        <w:t xml:space="preserve">the </w:t>
      </w:r>
      <w:r w:rsidR="00AA6165">
        <w:rPr>
          <w:lang w:val="en-GB" w:eastAsia="en-GB"/>
        </w:rPr>
        <w:t xml:space="preserve">second half of 2021. All </w:t>
      </w:r>
      <w:r w:rsidR="00A551F0">
        <w:rPr>
          <w:lang w:val="en-GB" w:eastAsia="en-GB"/>
        </w:rPr>
        <w:t xml:space="preserve">projects </w:t>
      </w:r>
      <w:r w:rsidR="00AA6165">
        <w:rPr>
          <w:lang w:val="en-GB" w:eastAsia="en-GB"/>
        </w:rPr>
        <w:t xml:space="preserve">are </w:t>
      </w:r>
      <w:r w:rsidR="00A551F0">
        <w:rPr>
          <w:lang w:val="en-GB" w:eastAsia="en-GB"/>
        </w:rPr>
        <w:t xml:space="preserve">with </w:t>
      </w:r>
      <w:r w:rsidR="00AA6165">
        <w:rPr>
          <w:lang w:val="en-GB" w:eastAsia="en-GB"/>
        </w:rPr>
        <w:t xml:space="preserve">research and development </w:t>
      </w:r>
      <w:r w:rsidR="00B52AE2">
        <w:rPr>
          <w:lang w:val="en-GB" w:eastAsia="en-GB"/>
        </w:rPr>
        <w:t>projects</w:t>
      </w:r>
      <w:r w:rsidR="00A551F0">
        <w:rPr>
          <w:lang w:val="en-GB" w:eastAsia="en-GB"/>
        </w:rPr>
        <w:t xml:space="preserve"> activities</w:t>
      </w:r>
      <w:r w:rsidR="00B52AE2">
        <w:rPr>
          <w:lang w:val="en-GB" w:eastAsia="en-GB"/>
        </w:rPr>
        <w:t xml:space="preserve">. Some project promoters are facing difficulties in finding employees with relevant competencies </w:t>
      </w:r>
      <w:r w:rsidR="000D120E">
        <w:rPr>
          <w:lang w:val="en-GB" w:eastAsia="en-GB"/>
        </w:rPr>
        <w:t xml:space="preserve">for </w:t>
      </w:r>
      <w:r w:rsidR="00D77E4B">
        <w:rPr>
          <w:lang w:val="en-GB" w:eastAsia="en-GB"/>
        </w:rPr>
        <w:t xml:space="preserve">projects’ </w:t>
      </w:r>
      <w:r w:rsidR="000D120E">
        <w:rPr>
          <w:lang w:val="en-GB" w:eastAsia="en-GB"/>
        </w:rPr>
        <w:t xml:space="preserve">implementation. </w:t>
      </w:r>
    </w:p>
    <w:p w14:paraId="3170E576" w14:textId="546DF277" w:rsidR="00E327A9" w:rsidRDefault="00CF7D70" w:rsidP="00AC5BDB">
      <w:pPr>
        <w:pStyle w:val="Sraopastraipa"/>
        <w:numPr>
          <w:ilvl w:val="0"/>
          <w:numId w:val="32"/>
        </w:numPr>
        <w:rPr>
          <w:lang w:val="en-GB" w:eastAsia="en-GB"/>
        </w:rPr>
      </w:pPr>
      <w:r>
        <w:rPr>
          <w:lang w:val="en-GB" w:eastAsia="en-GB"/>
        </w:rPr>
        <w:t>H</w:t>
      </w:r>
      <w:r w:rsidRPr="00CF7D70">
        <w:rPr>
          <w:lang w:val="en-GB" w:eastAsia="en-GB"/>
        </w:rPr>
        <w:t xml:space="preserve">orizontal measure </w:t>
      </w:r>
      <w:r>
        <w:rPr>
          <w:lang w:val="en-GB" w:eastAsia="en-GB"/>
        </w:rPr>
        <w:t>“</w:t>
      </w:r>
      <w:r w:rsidRPr="00CF7D70">
        <w:rPr>
          <w:lang w:val="en-GB" w:eastAsia="en-GB"/>
        </w:rPr>
        <w:t>Business skills</w:t>
      </w:r>
      <w:r>
        <w:rPr>
          <w:lang w:val="en-GB" w:eastAsia="en-GB"/>
        </w:rPr>
        <w:t>”</w:t>
      </w:r>
      <w:r w:rsidR="00B515D2">
        <w:rPr>
          <w:lang w:val="en-GB" w:eastAsia="en-GB"/>
        </w:rPr>
        <w:t xml:space="preserve"> was closed</w:t>
      </w:r>
      <w:r w:rsidR="00D77E4B">
        <w:rPr>
          <w:lang w:val="en-GB" w:eastAsia="en-GB"/>
        </w:rPr>
        <w:t xml:space="preserve"> on</w:t>
      </w:r>
      <w:r w:rsidR="00B515D2">
        <w:rPr>
          <w:lang w:val="en-GB" w:eastAsia="en-GB"/>
        </w:rPr>
        <w:t xml:space="preserve"> April</w:t>
      </w:r>
      <w:r w:rsidR="009B0AC9">
        <w:rPr>
          <w:lang w:val="en-GB" w:eastAsia="en-GB"/>
        </w:rPr>
        <w:t xml:space="preserve"> 29, 2022</w:t>
      </w:r>
      <w:r w:rsidR="00B515D2">
        <w:rPr>
          <w:lang w:val="en-GB" w:eastAsia="en-GB"/>
        </w:rPr>
        <w:t xml:space="preserve">. Four applications were submitted </w:t>
      </w:r>
      <w:r w:rsidR="009B0AC9">
        <w:rPr>
          <w:lang w:val="en-GB" w:eastAsia="en-GB"/>
        </w:rPr>
        <w:t xml:space="preserve">under </w:t>
      </w:r>
      <w:r w:rsidR="00B515D2">
        <w:rPr>
          <w:lang w:val="en-GB" w:eastAsia="en-GB"/>
        </w:rPr>
        <w:t>the call with a requested funding sum</w:t>
      </w:r>
      <w:r w:rsidR="00731183">
        <w:rPr>
          <w:lang w:val="en-GB" w:eastAsia="en-GB"/>
        </w:rPr>
        <w:t xml:space="preserve"> of</w:t>
      </w:r>
      <w:r w:rsidR="00B515D2">
        <w:rPr>
          <w:lang w:val="en-GB" w:eastAsia="en-GB"/>
        </w:rPr>
        <w:t xml:space="preserve"> </w:t>
      </w:r>
      <w:r w:rsidR="00112A4F" w:rsidRPr="00112A4F">
        <w:rPr>
          <w:lang w:val="en-GB" w:eastAsia="en-GB"/>
        </w:rPr>
        <w:t>€‎</w:t>
      </w:r>
      <w:r w:rsidR="00B515D2">
        <w:rPr>
          <w:lang w:val="en-GB" w:eastAsia="en-GB"/>
        </w:rPr>
        <w:t>30</w:t>
      </w:r>
      <w:r w:rsidR="00112A4F">
        <w:rPr>
          <w:lang w:val="en-GB" w:eastAsia="en-GB"/>
        </w:rPr>
        <w:t>,</w:t>
      </w:r>
      <w:r w:rsidR="00B515D2">
        <w:rPr>
          <w:lang w:val="en-GB" w:eastAsia="en-GB"/>
        </w:rPr>
        <w:t>000</w:t>
      </w:r>
      <w:r w:rsidR="00731183">
        <w:rPr>
          <w:lang w:val="en-GB" w:eastAsia="en-GB"/>
        </w:rPr>
        <w:t xml:space="preserve">. During the eligibility assessment it was determined by the programme operator that </w:t>
      </w:r>
      <w:r w:rsidR="00C16D8E">
        <w:rPr>
          <w:lang w:val="en-GB" w:eastAsia="en-GB"/>
        </w:rPr>
        <w:t xml:space="preserve">all </w:t>
      </w:r>
      <w:r w:rsidR="00731183">
        <w:rPr>
          <w:lang w:val="en-GB" w:eastAsia="en-GB"/>
        </w:rPr>
        <w:t>four applications do not meet</w:t>
      </w:r>
      <w:r w:rsidR="00731183" w:rsidRPr="00731183">
        <w:t xml:space="preserve"> </w:t>
      </w:r>
      <w:r w:rsidR="00731183" w:rsidRPr="00731183">
        <w:rPr>
          <w:lang w:val="en-GB" w:eastAsia="en-GB"/>
        </w:rPr>
        <w:t>the eligibility</w:t>
      </w:r>
      <w:r w:rsidR="00731183">
        <w:rPr>
          <w:lang w:val="en-GB" w:eastAsia="en-GB"/>
        </w:rPr>
        <w:t xml:space="preserve"> </w:t>
      </w:r>
      <w:r w:rsidR="00731183" w:rsidRPr="00731183">
        <w:rPr>
          <w:lang w:val="en-GB" w:eastAsia="en-GB"/>
        </w:rPr>
        <w:t>criteria and will be rejected.</w:t>
      </w:r>
      <w:r w:rsidR="00A41AD3">
        <w:rPr>
          <w:lang w:val="en-GB" w:eastAsia="en-GB"/>
        </w:rPr>
        <w:t xml:space="preserve"> </w:t>
      </w:r>
      <w:r w:rsidR="00A01642">
        <w:rPr>
          <w:lang w:val="en-GB" w:eastAsia="en-GB"/>
        </w:rPr>
        <w:t>There are some f</w:t>
      </w:r>
      <w:r w:rsidR="00A41AD3" w:rsidRPr="00A41AD3">
        <w:rPr>
          <w:lang w:val="en-GB" w:eastAsia="en-GB"/>
        </w:rPr>
        <w:t>actors</w:t>
      </w:r>
      <w:r w:rsidR="006B124D">
        <w:rPr>
          <w:lang w:val="en-GB" w:eastAsia="en-GB"/>
        </w:rPr>
        <w:t xml:space="preserve">, why open </w:t>
      </w:r>
      <w:proofErr w:type="gramStart"/>
      <w:r w:rsidR="00112A4F">
        <w:rPr>
          <w:lang w:val="en-GB" w:eastAsia="en-GB"/>
        </w:rPr>
        <w:t xml:space="preserve">call </w:t>
      </w:r>
      <w:r w:rsidR="00A41AD3" w:rsidRPr="00A41AD3">
        <w:rPr>
          <w:lang w:val="en-GB" w:eastAsia="en-GB"/>
        </w:rPr>
        <w:t xml:space="preserve"> </w:t>
      </w:r>
      <w:r w:rsidR="006B124D">
        <w:rPr>
          <w:lang w:val="en-GB" w:eastAsia="en-GB"/>
        </w:rPr>
        <w:t>had</w:t>
      </w:r>
      <w:proofErr w:type="gramEnd"/>
      <w:r w:rsidR="006B124D">
        <w:rPr>
          <w:lang w:val="en-GB" w:eastAsia="en-GB"/>
        </w:rPr>
        <w:t xml:space="preserve"> </w:t>
      </w:r>
      <w:r w:rsidR="00A41AD3">
        <w:rPr>
          <w:lang w:val="en-GB" w:eastAsia="en-GB"/>
        </w:rPr>
        <w:t xml:space="preserve">lack of interest: small funding </w:t>
      </w:r>
      <w:r w:rsidR="00A41AD3" w:rsidRPr="00A41AD3">
        <w:rPr>
          <w:lang w:val="en-GB" w:eastAsia="en-GB"/>
        </w:rPr>
        <w:t>sum, global situation, difficulties in finding partner</w:t>
      </w:r>
      <w:r w:rsidR="00400B82">
        <w:rPr>
          <w:lang w:val="en-GB" w:eastAsia="en-GB"/>
        </w:rPr>
        <w:t xml:space="preserve"> from Norway</w:t>
      </w:r>
      <w:r w:rsidR="00A41AD3" w:rsidRPr="00A41AD3">
        <w:rPr>
          <w:lang w:val="en-GB" w:eastAsia="en-GB"/>
        </w:rPr>
        <w:t>.</w:t>
      </w:r>
      <w:r w:rsidR="00A41AD3">
        <w:rPr>
          <w:lang w:val="en-GB" w:eastAsia="en-GB"/>
        </w:rPr>
        <w:t xml:space="preserve"> In the nearest </w:t>
      </w:r>
      <w:r w:rsidR="00C16D8E">
        <w:rPr>
          <w:lang w:val="en-GB" w:eastAsia="en-GB"/>
        </w:rPr>
        <w:t>C</w:t>
      </w:r>
      <w:r w:rsidR="00A41AD3">
        <w:rPr>
          <w:lang w:val="en-GB" w:eastAsia="en-GB"/>
        </w:rPr>
        <w:t>o</w:t>
      </w:r>
      <w:r w:rsidR="00C16D8E">
        <w:rPr>
          <w:lang w:val="en-GB" w:eastAsia="en-GB"/>
        </w:rPr>
        <w:t>m</w:t>
      </w:r>
      <w:r w:rsidR="00A41AD3">
        <w:rPr>
          <w:lang w:val="en-GB" w:eastAsia="en-GB"/>
        </w:rPr>
        <w:t>mit</w:t>
      </w:r>
      <w:r w:rsidR="00C16D8E">
        <w:rPr>
          <w:lang w:val="en-GB" w:eastAsia="en-GB"/>
        </w:rPr>
        <w:t>tee</w:t>
      </w:r>
      <w:r w:rsidR="00A41AD3">
        <w:rPr>
          <w:lang w:val="en-GB" w:eastAsia="en-GB"/>
        </w:rPr>
        <w:t xml:space="preserve"> meeting the programme operator is going to suggest either to relocate </w:t>
      </w:r>
      <w:r w:rsidR="0063165F">
        <w:rPr>
          <w:lang w:val="en-GB" w:eastAsia="en-GB"/>
        </w:rPr>
        <w:t xml:space="preserve">funds </w:t>
      </w:r>
      <w:r w:rsidR="00A41AD3">
        <w:rPr>
          <w:lang w:val="en-GB" w:eastAsia="en-GB"/>
        </w:rPr>
        <w:t xml:space="preserve">under </w:t>
      </w:r>
      <w:r w:rsidR="00AD1F1A">
        <w:rPr>
          <w:lang w:val="en-GB" w:eastAsia="en-GB"/>
        </w:rPr>
        <w:t xml:space="preserve">the </w:t>
      </w:r>
      <w:r w:rsidR="004A03B5" w:rsidRPr="004A03B5">
        <w:rPr>
          <w:lang w:val="en-GB" w:eastAsia="en-GB"/>
        </w:rPr>
        <w:t>Green industry innovation</w:t>
      </w:r>
      <w:r w:rsidR="004A03B5">
        <w:rPr>
          <w:lang w:val="en-GB" w:eastAsia="en-GB"/>
        </w:rPr>
        <w:t xml:space="preserve"> focus area</w:t>
      </w:r>
      <w:r w:rsidR="0003513A">
        <w:rPr>
          <w:lang w:val="en-GB" w:eastAsia="en-GB"/>
        </w:rPr>
        <w:t>,</w:t>
      </w:r>
      <w:r w:rsidR="004A03B5">
        <w:rPr>
          <w:lang w:val="en-GB" w:eastAsia="en-GB"/>
        </w:rPr>
        <w:t xml:space="preserve"> if a high number of application </w:t>
      </w:r>
      <w:r w:rsidR="0013756A">
        <w:rPr>
          <w:lang w:val="en-GB" w:eastAsia="en-GB"/>
        </w:rPr>
        <w:t>is</w:t>
      </w:r>
      <w:r w:rsidR="004A03B5">
        <w:rPr>
          <w:lang w:val="en-GB" w:eastAsia="en-GB"/>
        </w:rPr>
        <w:t xml:space="preserve"> </w:t>
      </w:r>
      <w:r w:rsidR="00125460">
        <w:rPr>
          <w:lang w:val="en-GB" w:eastAsia="en-GB"/>
        </w:rPr>
        <w:t>received or to change the method of selection and implementation of the proj</w:t>
      </w:r>
      <w:r w:rsidR="00AC5BDB">
        <w:rPr>
          <w:lang w:val="en-GB" w:eastAsia="en-GB"/>
        </w:rPr>
        <w:t xml:space="preserve">ects under the call </w:t>
      </w:r>
      <w:r w:rsidR="00400B82">
        <w:rPr>
          <w:lang w:val="en-GB" w:eastAsia="en-GB"/>
        </w:rPr>
        <w:t xml:space="preserve">i.e. </w:t>
      </w:r>
      <w:r w:rsidR="00AC5BDB" w:rsidRPr="00AC5BDB">
        <w:rPr>
          <w:lang w:val="en-GB" w:eastAsia="en-GB"/>
        </w:rPr>
        <w:t>develop a training (acceleration) programme and then select companies.</w:t>
      </w:r>
    </w:p>
    <w:p w14:paraId="53C4513A" w14:textId="4D3A85CE" w:rsidR="00130EB1" w:rsidRDefault="007C33CF" w:rsidP="00130EB1">
      <w:pPr>
        <w:pStyle w:val="Sraopastraipa"/>
        <w:ind w:left="0"/>
        <w:rPr>
          <w:lang w:val="en-GB" w:eastAsia="en-GB"/>
        </w:rPr>
      </w:pPr>
      <w:r w:rsidRPr="007C33CF">
        <w:rPr>
          <w:lang w:val="en-GB" w:eastAsia="en-GB"/>
        </w:rPr>
        <w:t xml:space="preserve">Ms. </w:t>
      </w:r>
      <w:proofErr w:type="spellStart"/>
      <w:r w:rsidRPr="007C33CF">
        <w:rPr>
          <w:lang w:val="en-GB" w:eastAsia="en-GB"/>
        </w:rPr>
        <w:t>Toril</w:t>
      </w:r>
      <w:proofErr w:type="spellEnd"/>
      <w:r w:rsidRPr="007C33CF">
        <w:rPr>
          <w:lang w:val="en-GB" w:eastAsia="en-GB"/>
        </w:rPr>
        <w:t xml:space="preserve"> Johansen</w:t>
      </w:r>
      <w:r>
        <w:rPr>
          <w:lang w:val="en-GB" w:eastAsia="en-GB"/>
        </w:rPr>
        <w:t xml:space="preserve"> expressed concern</w:t>
      </w:r>
      <w:r w:rsidR="001F7B46">
        <w:rPr>
          <w:lang w:val="en-GB" w:eastAsia="en-GB"/>
        </w:rPr>
        <w:t>,</w:t>
      </w:r>
      <w:r>
        <w:rPr>
          <w:lang w:val="en-GB" w:eastAsia="en-GB"/>
        </w:rPr>
        <w:t xml:space="preserve"> if it will be enough time to implement the projects</w:t>
      </w:r>
      <w:r w:rsidR="00503CC7">
        <w:rPr>
          <w:lang w:val="en-GB" w:eastAsia="en-GB"/>
        </w:rPr>
        <w:t xml:space="preserve"> of the programme</w:t>
      </w:r>
      <w:r>
        <w:rPr>
          <w:lang w:val="en-GB" w:eastAsia="en-GB"/>
        </w:rPr>
        <w:t xml:space="preserve">. </w:t>
      </w:r>
      <w:r w:rsidR="00162862">
        <w:rPr>
          <w:lang w:val="en-GB" w:eastAsia="en-GB"/>
        </w:rPr>
        <w:t xml:space="preserve">Ms. Ina </w:t>
      </w:r>
      <w:proofErr w:type="spellStart"/>
      <w:r w:rsidR="00162862">
        <w:rPr>
          <w:lang w:val="en-GB" w:eastAsia="en-GB"/>
        </w:rPr>
        <w:t>Sinkevičiūt</w:t>
      </w:r>
      <w:r w:rsidR="0011741F">
        <w:rPr>
          <w:lang w:val="en-GB" w:eastAsia="en-GB"/>
        </w:rPr>
        <w:t>ė</w:t>
      </w:r>
      <w:proofErr w:type="spellEnd"/>
      <w:r w:rsidR="0011741F">
        <w:rPr>
          <w:lang w:val="en-GB" w:eastAsia="en-GB"/>
        </w:rPr>
        <w:t xml:space="preserve"> comment</w:t>
      </w:r>
      <w:r w:rsidR="00503CC7">
        <w:rPr>
          <w:lang w:val="en-GB" w:eastAsia="en-GB"/>
        </w:rPr>
        <w:t>ed</w:t>
      </w:r>
      <w:r w:rsidR="0011741F">
        <w:rPr>
          <w:lang w:val="en-GB" w:eastAsia="en-GB"/>
        </w:rPr>
        <w:t xml:space="preserve"> that</w:t>
      </w:r>
      <w:r w:rsidR="004D77EF">
        <w:rPr>
          <w:lang w:val="en-GB" w:eastAsia="en-GB"/>
        </w:rPr>
        <w:t xml:space="preserve"> </w:t>
      </w:r>
      <w:r w:rsidR="00503CC7">
        <w:rPr>
          <w:lang w:val="en-GB" w:eastAsia="en-GB"/>
        </w:rPr>
        <w:t xml:space="preserve">the programme operator is </w:t>
      </w:r>
      <w:r w:rsidR="004D77EF">
        <w:rPr>
          <w:lang w:val="en-GB" w:eastAsia="en-GB"/>
        </w:rPr>
        <w:t xml:space="preserve">planning to finish selection of </w:t>
      </w:r>
      <w:r w:rsidR="00A27571">
        <w:rPr>
          <w:lang w:val="en-GB" w:eastAsia="en-GB"/>
        </w:rPr>
        <w:t>all projects under the last</w:t>
      </w:r>
      <w:r w:rsidR="004D77EF">
        <w:rPr>
          <w:lang w:val="en-GB" w:eastAsia="en-GB"/>
        </w:rPr>
        <w:t xml:space="preserve"> </w:t>
      </w:r>
      <w:r w:rsidR="00A27571">
        <w:rPr>
          <w:lang w:val="en-GB" w:eastAsia="en-GB"/>
        </w:rPr>
        <w:t xml:space="preserve">open call till August </w:t>
      </w:r>
      <w:r w:rsidR="00503CC7">
        <w:rPr>
          <w:lang w:val="en-GB" w:eastAsia="en-GB"/>
        </w:rPr>
        <w:t>2022</w:t>
      </w:r>
      <w:r w:rsidR="00A27571">
        <w:rPr>
          <w:lang w:val="en-GB" w:eastAsia="en-GB"/>
        </w:rPr>
        <w:t>.</w:t>
      </w:r>
      <w:r w:rsidR="00815A89">
        <w:rPr>
          <w:lang w:val="en-GB" w:eastAsia="en-GB"/>
        </w:rPr>
        <w:t xml:space="preserve"> The duration of projects is 18 months, </w:t>
      </w:r>
      <w:r w:rsidR="00503CC7">
        <w:rPr>
          <w:lang w:val="en-GB" w:eastAsia="en-GB"/>
        </w:rPr>
        <w:t xml:space="preserve">and that </w:t>
      </w:r>
      <w:r w:rsidR="00815A89">
        <w:rPr>
          <w:lang w:val="en-GB" w:eastAsia="en-GB"/>
        </w:rPr>
        <w:t>means</w:t>
      </w:r>
      <w:r w:rsidR="00DE3390">
        <w:rPr>
          <w:lang w:val="en-GB" w:eastAsia="en-GB"/>
        </w:rPr>
        <w:t>, that</w:t>
      </w:r>
      <w:r w:rsidR="00815A89">
        <w:rPr>
          <w:lang w:val="en-GB" w:eastAsia="en-GB"/>
        </w:rPr>
        <w:t xml:space="preserve"> there </w:t>
      </w:r>
      <w:r w:rsidR="00DE3390">
        <w:rPr>
          <w:lang w:val="en-GB" w:eastAsia="en-GB"/>
        </w:rPr>
        <w:t xml:space="preserve">should not </w:t>
      </w:r>
      <w:r w:rsidR="00815A89">
        <w:rPr>
          <w:lang w:val="en-GB" w:eastAsia="en-GB"/>
        </w:rPr>
        <w:t>be</w:t>
      </w:r>
      <w:r w:rsidR="00A27571">
        <w:rPr>
          <w:lang w:val="en-GB" w:eastAsia="en-GB"/>
        </w:rPr>
        <w:t xml:space="preserve"> </w:t>
      </w:r>
      <w:r w:rsidR="00815A89">
        <w:rPr>
          <w:lang w:val="en-GB" w:eastAsia="en-GB"/>
        </w:rPr>
        <w:t xml:space="preserve">any risk not to finish </w:t>
      </w:r>
      <w:r w:rsidR="00DE3390">
        <w:rPr>
          <w:lang w:val="en-GB" w:eastAsia="en-GB"/>
        </w:rPr>
        <w:t>o</w:t>
      </w:r>
      <w:r w:rsidR="00815A89">
        <w:rPr>
          <w:lang w:val="en-GB" w:eastAsia="en-GB"/>
        </w:rPr>
        <w:t xml:space="preserve">n time. </w:t>
      </w:r>
      <w:r w:rsidR="00A01642">
        <w:rPr>
          <w:lang w:val="en-GB" w:eastAsia="en-GB"/>
        </w:rPr>
        <w:t xml:space="preserve">The representative of the programme operator </w:t>
      </w:r>
      <w:r w:rsidR="00A27571">
        <w:rPr>
          <w:lang w:val="en-GB" w:eastAsia="en-GB"/>
        </w:rPr>
        <w:t>also mentioned that</w:t>
      </w:r>
      <w:r w:rsidR="0011741F">
        <w:rPr>
          <w:lang w:val="en-GB" w:eastAsia="en-GB"/>
        </w:rPr>
        <w:t xml:space="preserve"> all applicants or project promoters are private companies with no experience in public procurement</w:t>
      </w:r>
      <w:r w:rsidR="00136C74">
        <w:rPr>
          <w:lang w:val="en-GB" w:eastAsia="en-GB"/>
        </w:rPr>
        <w:t xml:space="preserve"> and that is a challenge</w:t>
      </w:r>
      <w:r w:rsidR="0084472C">
        <w:rPr>
          <w:lang w:val="en-GB" w:eastAsia="en-GB"/>
        </w:rPr>
        <w:t>, but the programme operator</w:t>
      </w:r>
      <w:r w:rsidR="00902678">
        <w:rPr>
          <w:lang w:val="en-GB" w:eastAsia="en-GB"/>
        </w:rPr>
        <w:t xml:space="preserve"> makes every effort to help project promoters to implement projects smoothly.</w:t>
      </w:r>
    </w:p>
    <w:p w14:paraId="615F6305" w14:textId="77777777" w:rsidR="003572BB" w:rsidRDefault="003572BB" w:rsidP="00130EB1">
      <w:pPr>
        <w:pStyle w:val="Sraopastraipa"/>
        <w:ind w:left="0"/>
        <w:rPr>
          <w:lang w:val="en-GB" w:eastAsia="en-GB"/>
        </w:rPr>
      </w:pPr>
    </w:p>
    <w:p w14:paraId="2366917B" w14:textId="2AFF268A" w:rsidR="003572BB" w:rsidRPr="006C75D1" w:rsidRDefault="003572BB" w:rsidP="00130EB1">
      <w:pPr>
        <w:pStyle w:val="Sraopastraipa"/>
        <w:ind w:left="0"/>
        <w:rPr>
          <w:lang w:val="en-US" w:eastAsia="en-GB"/>
        </w:rPr>
      </w:pPr>
      <w:r>
        <w:rPr>
          <w:lang w:val="en-GB" w:eastAsia="en-GB"/>
        </w:rPr>
        <w:t>Ms.</w:t>
      </w:r>
      <w:r w:rsidRPr="00EC2770">
        <w:rPr>
          <w:rFonts w:eastAsiaTheme="minorHAnsi"/>
          <w:lang w:val="en-GB"/>
        </w:rPr>
        <w:t xml:space="preserve"> </w:t>
      </w:r>
      <w:proofErr w:type="spellStart"/>
      <w:r>
        <w:rPr>
          <w:rFonts w:eastAsiaTheme="minorHAnsi"/>
          <w:lang w:val="en-GB"/>
        </w:rPr>
        <w:t>Agnė</w:t>
      </w:r>
      <w:proofErr w:type="spellEnd"/>
      <w:r>
        <w:rPr>
          <w:rFonts w:eastAsiaTheme="minorHAnsi"/>
          <w:lang w:val="en-GB"/>
        </w:rPr>
        <w:t xml:space="preserve"> </w:t>
      </w:r>
      <w:proofErr w:type="spellStart"/>
      <w:r>
        <w:rPr>
          <w:rFonts w:eastAsiaTheme="minorHAnsi"/>
          <w:lang w:val="en-GB"/>
        </w:rPr>
        <w:t>Navikienė</w:t>
      </w:r>
      <w:proofErr w:type="spellEnd"/>
      <w:r>
        <w:rPr>
          <w:rFonts w:eastAsiaTheme="minorHAnsi"/>
          <w:lang w:val="en-GB"/>
        </w:rPr>
        <w:t xml:space="preserve"> </w:t>
      </w:r>
      <w:r>
        <w:rPr>
          <w:lang w:val="en-GB" w:eastAsia="en-GB"/>
        </w:rPr>
        <w:t xml:space="preserve">presented </w:t>
      </w:r>
      <w:r w:rsidR="009E2002">
        <w:rPr>
          <w:lang w:val="en-GB" w:eastAsia="en-GB"/>
        </w:rPr>
        <w:t>short over</w:t>
      </w:r>
      <w:r>
        <w:rPr>
          <w:lang w:val="en-GB" w:eastAsia="en-GB"/>
        </w:rPr>
        <w:t xml:space="preserve">view </w:t>
      </w:r>
      <w:r w:rsidRPr="009969AE">
        <w:rPr>
          <w:lang w:val="en-GB" w:eastAsia="en-GB"/>
        </w:rPr>
        <w:t>of the implementation of</w:t>
      </w:r>
      <w:r>
        <w:rPr>
          <w:lang w:val="en-GB" w:eastAsia="en-GB"/>
        </w:rPr>
        <w:t xml:space="preserve"> </w:t>
      </w:r>
      <w:r w:rsidR="009E2002" w:rsidRPr="009E2002">
        <w:rPr>
          <w:lang w:val="en-GB" w:eastAsia="en-GB"/>
        </w:rPr>
        <w:t>Envi</w:t>
      </w:r>
      <w:r w:rsidR="009E2002">
        <w:rPr>
          <w:lang w:val="en-GB" w:eastAsia="en-GB"/>
        </w:rPr>
        <w:t xml:space="preserve">ronment, Energy, </w:t>
      </w:r>
      <w:proofErr w:type="gramStart"/>
      <w:r w:rsidR="009E2002">
        <w:rPr>
          <w:lang w:val="en-GB" w:eastAsia="en-GB"/>
        </w:rPr>
        <w:t>Climate</w:t>
      </w:r>
      <w:proofErr w:type="gramEnd"/>
      <w:r w:rsidR="009E2002">
        <w:rPr>
          <w:lang w:val="en-GB" w:eastAsia="en-GB"/>
        </w:rPr>
        <w:t xml:space="preserve"> Change</w:t>
      </w:r>
      <w:r>
        <w:rPr>
          <w:lang w:val="en-GB" w:eastAsia="en-GB"/>
        </w:rPr>
        <w:t xml:space="preserve"> </w:t>
      </w:r>
      <w:r w:rsidRPr="009969AE">
        <w:rPr>
          <w:lang w:val="en-GB" w:eastAsia="en-GB"/>
        </w:rPr>
        <w:t>p</w:t>
      </w:r>
      <w:r>
        <w:rPr>
          <w:lang w:val="en-GB" w:eastAsia="en-GB"/>
        </w:rPr>
        <w:t>rogramme.</w:t>
      </w:r>
      <w:r w:rsidR="009E2002">
        <w:rPr>
          <w:lang w:val="en-GB" w:eastAsia="en-GB"/>
        </w:rPr>
        <w:t xml:space="preserve"> At this stage not all projects have demonstrated an impact </w:t>
      </w:r>
      <w:r w:rsidR="00BC2FB8">
        <w:rPr>
          <w:lang w:val="en-GB" w:eastAsia="en-GB"/>
        </w:rPr>
        <w:t>on</w:t>
      </w:r>
      <w:r w:rsidR="00DE7117">
        <w:rPr>
          <w:lang w:val="en-GB" w:eastAsia="en-GB"/>
        </w:rPr>
        <w:t xml:space="preserve"> </w:t>
      </w:r>
      <w:r w:rsidR="00BC2FB8">
        <w:rPr>
          <w:lang w:val="en-GB" w:eastAsia="en-GB"/>
        </w:rPr>
        <w:t>P</w:t>
      </w:r>
      <w:r w:rsidR="00DE7117">
        <w:rPr>
          <w:lang w:val="en-GB" w:eastAsia="en-GB"/>
        </w:rPr>
        <w:t>rogramme</w:t>
      </w:r>
      <w:r w:rsidR="00BC2FB8">
        <w:rPr>
          <w:lang w:val="en-GB" w:eastAsia="en-GB"/>
        </w:rPr>
        <w:t>’s</w:t>
      </w:r>
      <w:r w:rsidR="00DE7117">
        <w:rPr>
          <w:lang w:val="en-GB" w:eastAsia="en-GB"/>
        </w:rPr>
        <w:t xml:space="preserve"> result</w:t>
      </w:r>
      <w:r w:rsidR="00BC2FB8">
        <w:rPr>
          <w:lang w:val="en-GB" w:eastAsia="en-GB"/>
        </w:rPr>
        <w:t xml:space="preserve">s framework yet – but </w:t>
      </w:r>
      <w:r w:rsidR="00DE7117">
        <w:rPr>
          <w:lang w:val="en-GB" w:eastAsia="en-GB"/>
        </w:rPr>
        <w:t>m</w:t>
      </w:r>
      <w:r w:rsidR="00DE7117" w:rsidRPr="00DE7117">
        <w:rPr>
          <w:lang w:val="en-GB" w:eastAsia="en-GB"/>
        </w:rPr>
        <w:t>ost of the projects indicators will be achieved when suppliers implement public procurement contracts (at the end of 2022 and 2023)</w:t>
      </w:r>
      <w:r w:rsidR="00DE7117">
        <w:rPr>
          <w:lang w:val="en-GB" w:eastAsia="en-GB"/>
        </w:rPr>
        <w:t xml:space="preserve">. The main challenges </w:t>
      </w:r>
      <w:r w:rsidR="0077282D">
        <w:rPr>
          <w:lang w:val="en-GB" w:eastAsia="en-GB"/>
        </w:rPr>
        <w:t xml:space="preserve">in projects </w:t>
      </w:r>
      <w:r w:rsidR="00DE7117">
        <w:rPr>
          <w:lang w:val="en-GB" w:eastAsia="en-GB"/>
        </w:rPr>
        <w:t>are</w:t>
      </w:r>
      <w:r w:rsidR="0077282D">
        <w:rPr>
          <w:lang w:val="en-GB" w:eastAsia="en-GB"/>
        </w:rPr>
        <w:t>:</w:t>
      </w:r>
      <w:r w:rsidR="00DE7117">
        <w:rPr>
          <w:lang w:val="en-GB" w:eastAsia="en-GB"/>
        </w:rPr>
        <w:t xml:space="preserve"> </w:t>
      </w:r>
      <w:r w:rsidR="00DE7117" w:rsidRPr="00DE7117">
        <w:rPr>
          <w:lang w:val="en-GB" w:eastAsia="en-GB"/>
        </w:rPr>
        <w:t>prolonged preparation of procu</w:t>
      </w:r>
      <w:r w:rsidR="00485796">
        <w:rPr>
          <w:lang w:val="en-GB" w:eastAsia="en-GB"/>
        </w:rPr>
        <w:t>rement documents and procedures</w:t>
      </w:r>
      <w:r w:rsidR="0077282D">
        <w:rPr>
          <w:lang w:val="en-GB" w:eastAsia="en-GB"/>
        </w:rPr>
        <w:t xml:space="preserve">, </w:t>
      </w:r>
      <w:r w:rsidR="00485796" w:rsidRPr="00485796">
        <w:rPr>
          <w:lang w:val="en-GB" w:eastAsia="en-GB"/>
        </w:rPr>
        <w:t xml:space="preserve">significant increases in the prices of </w:t>
      </w:r>
      <w:proofErr w:type="spellStart"/>
      <w:r w:rsidR="00485796" w:rsidRPr="00485796">
        <w:rPr>
          <w:lang w:val="en-GB" w:eastAsia="en-GB"/>
        </w:rPr>
        <w:t>labor</w:t>
      </w:r>
      <w:proofErr w:type="spellEnd"/>
      <w:r w:rsidR="00485796" w:rsidRPr="00485796">
        <w:rPr>
          <w:lang w:val="en-GB" w:eastAsia="en-GB"/>
        </w:rPr>
        <w:t>, goods and services in the market.</w:t>
      </w:r>
      <w:r w:rsidR="00D620BF">
        <w:rPr>
          <w:lang w:val="en-GB" w:eastAsia="en-GB"/>
        </w:rPr>
        <w:t xml:space="preserve"> The measures have already been put</w:t>
      </w:r>
      <w:r w:rsidR="00860AFA">
        <w:rPr>
          <w:lang w:val="en-GB" w:eastAsia="en-GB"/>
        </w:rPr>
        <w:t xml:space="preserve"> in place</w:t>
      </w:r>
      <w:r w:rsidR="00D620BF">
        <w:rPr>
          <w:lang w:val="en-GB" w:eastAsia="en-GB"/>
        </w:rPr>
        <w:t xml:space="preserve"> to mitigate the risk</w:t>
      </w:r>
      <w:r w:rsidR="00E12BE9">
        <w:rPr>
          <w:lang w:val="en-GB" w:eastAsia="en-GB"/>
        </w:rPr>
        <w:t xml:space="preserve"> of increasing price</w:t>
      </w:r>
      <w:r w:rsidR="0077282D">
        <w:rPr>
          <w:lang w:val="en-GB" w:eastAsia="en-GB"/>
        </w:rPr>
        <w:t xml:space="preserve">s </w:t>
      </w:r>
      <w:proofErr w:type="gramStart"/>
      <w:r w:rsidR="0077282D">
        <w:rPr>
          <w:lang w:val="en-GB" w:eastAsia="en-GB"/>
        </w:rPr>
        <w:t xml:space="preserve">– </w:t>
      </w:r>
      <w:r w:rsidR="00E12BE9">
        <w:rPr>
          <w:lang w:val="en-GB" w:eastAsia="en-GB"/>
        </w:rPr>
        <w:t xml:space="preserve"> </w:t>
      </w:r>
      <w:r w:rsidR="00E12BE9" w:rsidRPr="00E12BE9">
        <w:rPr>
          <w:lang w:val="en-GB" w:eastAsia="en-GB"/>
        </w:rPr>
        <w:t>relocation</w:t>
      </w:r>
      <w:proofErr w:type="gramEnd"/>
      <w:r w:rsidR="00E12BE9" w:rsidRPr="00E12BE9">
        <w:rPr>
          <w:lang w:val="en-GB" w:eastAsia="en-GB"/>
        </w:rPr>
        <w:t xml:space="preserve"> of savings in the projects, conducting market analysis before the start of public procurement procedures.</w:t>
      </w:r>
      <w:r w:rsidR="00860AFA">
        <w:rPr>
          <w:lang w:val="en-GB" w:eastAsia="en-GB"/>
        </w:rPr>
        <w:t xml:space="preserve"> Most of soft activities and bilateral </w:t>
      </w:r>
      <w:r w:rsidR="0077282D">
        <w:rPr>
          <w:lang w:val="en-GB" w:eastAsia="en-GB"/>
        </w:rPr>
        <w:t>visits</w:t>
      </w:r>
      <w:r w:rsidR="00860AFA">
        <w:rPr>
          <w:lang w:val="en-GB" w:eastAsia="en-GB"/>
        </w:rPr>
        <w:t xml:space="preserve"> </w:t>
      </w:r>
      <w:r w:rsidR="0077282D">
        <w:rPr>
          <w:lang w:val="en-GB" w:eastAsia="en-GB"/>
        </w:rPr>
        <w:t>were</w:t>
      </w:r>
      <w:r w:rsidR="00860AFA">
        <w:rPr>
          <w:lang w:val="en-GB" w:eastAsia="en-GB"/>
        </w:rPr>
        <w:t xml:space="preserve"> postponed</w:t>
      </w:r>
      <w:r w:rsidR="006C75D1">
        <w:rPr>
          <w:lang w:val="en-GB" w:eastAsia="en-GB"/>
        </w:rPr>
        <w:t xml:space="preserve"> due</w:t>
      </w:r>
      <w:r w:rsidR="00860AFA">
        <w:rPr>
          <w:lang w:val="en-GB" w:eastAsia="en-GB"/>
        </w:rPr>
        <w:t xml:space="preserve"> </w:t>
      </w:r>
      <w:r w:rsidR="0077282D">
        <w:rPr>
          <w:lang w:val="en-GB" w:eastAsia="en-GB"/>
        </w:rPr>
        <w:t xml:space="preserve">to </w:t>
      </w:r>
      <w:r w:rsidR="00860AFA">
        <w:rPr>
          <w:lang w:val="en-GB" w:eastAsia="en-GB"/>
        </w:rPr>
        <w:t>Covid</w:t>
      </w:r>
      <w:r w:rsidR="0077282D">
        <w:rPr>
          <w:lang w:val="en-GB" w:eastAsia="en-GB"/>
        </w:rPr>
        <w:t>-</w:t>
      </w:r>
      <w:r w:rsidR="00860AFA">
        <w:rPr>
          <w:lang w:val="en-GB" w:eastAsia="en-GB"/>
        </w:rPr>
        <w:t>19</w:t>
      </w:r>
      <w:r w:rsidR="0077282D">
        <w:rPr>
          <w:lang w:val="en-GB" w:eastAsia="en-GB"/>
        </w:rPr>
        <w:t>.</w:t>
      </w:r>
      <w:r w:rsidR="00860AFA">
        <w:rPr>
          <w:lang w:val="en-GB" w:eastAsia="en-GB"/>
        </w:rPr>
        <w:t xml:space="preserve"> </w:t>
      </w:r>
      <w:r w:rsidR="0077282D">
        <w:rPr>
          <w:lang w:val="en-GB" w:eastAsia="en-GB"/>
        </w:rPr>
        <w:t>Now</w:t>
      </w:r>
      <w:r w:rsidR="00860AFA">
        <w:rPr>
          <w:lang w:val="en-GB" w:eastAsia="en-GB"/>
        </w:rPr>
        <w:t xml:space="preserve"> project promoters started to plan and implement visits from Lithuania to </w:t>
      </w:r>
      <w:r w:rsidR="0077282D">
        <w:rPr>
          <w:lang w:val="en-GB" w:eastAsia="en-GB"/>
        </w:rPr>
        <w:t>d</w:t>
      </w:r>
      <w:r w:rsidR="00860AFA">
        <w:rPr>
          <w:lang w:val="en-GB" w:eastAsia="en-GB"/>
        </w:rPr>
        <w:t>onor countries</w:t>
      </w:r>
      <w:r w:rsidR="0077282D">
        <w:rPr>
          <w:lang w:val="en-GB" w:eastAsia="en-GB"/>
        </w:rPr>
        <w:t xml:space="preserve"> or from donor countries to Lithuania</w:t>
      </w:r>
      <w:r w:rsidR="00860AFA">
        <w:rPr>
          <w:lang w:val="en-GB" w:eastAsia="en-GB"/>
        </w:rPr>
        <w:t xml:space="preserve">. </w:t>
      </w:r>
      <w:r w:rsidR="006C75D1">
        <w:rPr>
          <w:lang w:val="en-GB" w:eastAsia="en-GB"/>
        </w:rPr>
        <w:t xml:space="preserve">In 2023 </w:t>
      </w:r>
      <w:r w:rsidR="0077282D">
        <w:rPr>
          <w:lang w:val="en-GB" w:eastAsia="en-GB"/>
        </w:rPr>
        <w:t xml:space="preserve">will be </w:t>
      </w:r>
      <w:r w:rsidR="006C75D1">
        <w:rPr>
          <w:lang w:val="en-GB" w:eastAsia="en-GB"/>
        </w:rPr>
        <w:t xml:space="preserve">one </w:t>
      </w:r>
      <w:r w:rsidR="0077282D">
        <w:rPr>
          <w:lang w:val="en-GB" w:eastAsia="en-GB"/>
        </w:rPr>
        <w:t xml:space="preserve">small </w:t>
      </w:r>
      <w:r w:rsidR="006C75D1">
        <w:rPr>
          <w:lang w:val="en-GB" w:eastAsia="en-GB"/>
        </w:rPr>
        <w:t xml:space="preserve">grant scheme </w:t>
      </w:r>
      <w:r w:rsidR="00E83606">
        <w:rPr>
          <w:lang w:val="en-GB" w:eastAsia="en-GB"/>
        </w:rPr>
        <w:t>o</w:t>
      </w:r>
      <w:r w:rsidR="006C75D1">
        <w:rPr>
          <w:lang w:val="en-GB" w:eastAsia="en-GB"/>
        </w:rPr>
        <w:t>pen call</w:t>
      </w:r>
      <w:r w:rsidR="00E83606">
        <w:rPr>
          <w:lang w:val="en-GB" w:eastAsia="en-GB"/>
        </w:rPr>
        <w:t xml:space="preserve"> (SGC)</w:t>
      </w:r>
      <w:r w:rsidR="006C75D1">
        <w:rPr>
          <w:lang w:val="en-GB" w:eastAsia="en-GB"/>
        </w:rPr>
        <w:t xml:space="preserve">. </w:t>
      </w:r>
      <w:r w:rsidR="00921729" w:rsidRPr="00921729">
        <w:rPr>
          <w:lang w:val="en-GB" w:eastAsia="en-GB"/>
        </w:rPr>
        <w:t>This small grant scheme will complement the activities of the pre-defin</w:t>
      </w:r>
      <w:r w:rsidR="00921729">
        <w:rPr>
          <w:lang w:val="en-GB" w:eastAsia="en-GB"/>
        </w:rPr>
        <w:t>ed project LT-ENVIRONMENT-0006 “</w:t>
      </w:r>
      <w:proofErr w:type="spellStart"/>
      <w:r w:rsidR="00921729">
        <w:rPr>
          <w:lang w:val="en-GB" w:eastAsia="en-GB"/>
        </w:rPr>
        <w:t>ClimAdapt</w:t>
      </w:r>
      <w:proofErr w:type="spellEnd"/>
      <w:r w:rsidR="00921729">
        <w:rPr>
          <w:lang w:val="en-GB" w:eastAsia="en-GB"/>
        </w:rPr>
        <w:t>-LT”</w:t>
      </w:r>
      <w:r w:rsidR="00921729" w:rsidRPr="00921729">
        <w:rPr>
          <w:lang w:val="en-GB" w:eastAsia="en-GB"/>
        </w:rPr>
        <w:t xml:space="preserve"> and was planned to start on second semester 2022. </w:t>
      </w:r>
      <w:r w:rsidR="00921729">
        <w:rPr>
          <w:lang w:val="en-GB" w:eastAsia="en-GB"/>
        </w:rPr>
        <w:t>But d</w:t>
      </w:r>
      <w:r w:rsidR="006C75D1">
        <w:rPr>
          <w:lang w:val="en-GB" w:eastAsia="en-GB"/>
        </w:rPr>
        <w:t xml:space="preserve">ue to the </w:t>
      </w:r>
      <w:r w:rsidR="006C75D1" w:rsidRPr="006C75D1">
        <w:rPr>
          <w:lang w:val="en-US" w:eastAsia="en-GB"/>
        </w:rPr>
        <w:t xml:space="preserve">prolonged procurement procedures </w:t>
      </w:r>
      <w:r w:rsidR="006C75D1">
        <w:rPr>
          <w:lang w:val="en-US" w:eastAsia="en-GB"/>
        </w:rPr>
        <w:t xml:space="preserve">the project promoter plans to finish </w:t>
      </w:r>
      <w:r w:rsidR="00E83606">
        <w:rPr>
          <w:lang w:val="en-US" w:eastAsia="en-GB"/>
        </w:rPr>
        <w:t xml:space="preserve">the </w:t>
      </w:r>
      <w:r w:rsidR="006C75D1">
        <w:rPr>
          <w:lang w:val="en-US" w:eastAsia="en-GB"/>
        </w:rPr>
        <w:t xml:space="preserve">main activities </w:t>
      </w:r>
      <w:r w:rsidR="00921729">
        <w:rPr>
          <w:lang w:val="en-US" w:eastAsia="en-GB"/>
        </w:rPr>
        <w:t xml:space="preserve">of the project </w:t>
      </w:r>
      <w:r w:rsidR="006C75D1">
        <w:rPr>
          <w:lang w:val="en-US" w:eastAsia="en-GB"/>
        </w:rPr>
        <w:t>in 2023.</w:t>
      </w:r>
      <w:r w:rsidR="00921729">
        <w:rPr>
          <w:lang w:val="en-US" w:eastAsia="en-GB"/>
        </w:rPr>
        <w:t xml:space="preserve"> Due to that the launching of SGC is postponed to 2023. Preliminary SGC projects duration 6-12 months.</w:t>
      </w:r>
      <w:r w:rsidR="00386081" w:rsidRPr="00386081">
        <w:t xml:space="preserve"> </w:t>
      </w:r>
      <w:proofErr w:type="spellStart"/>
      <w:r w:rsidR="00386081" w:rsidRPr="00386081">
        <w:rPr>
          <w:lang w:val="en-US" w:eastAsia="en-GB"/>
        </w:rPr>
        <w:t>P</w:t>
      </w:r>
      <w:r w:rsidR="00386081">
        <w:rPr>
          <w:lang w:val="en-US" w:eastAsia="en-GB"/>
        </w:rPr>
        <w:t>rogramme</w:t>
      </w:r>
      <w:proofErr w:type="spellEnd"/>
      <w:r w:rsidR="00386081">
        <w:rPr>
          <w:lang w:val="en-US" w:eastAsia="en-GB"/>
        </w:rPr>
        <w:t xml:space="preserve"> operator</w:t>
      </w:r>
      <w:r w:rsidR="00386081" w:rsidRPr="00386081">
        <w:rPr>
          <w:lang w:val="en-US" w:eastAsia="en-GB"/>
        </w:rPr>
        <w:t xml:space="preserve"> and project promoter will start preparing for the open call before the end of t</w:t>
      </w:r>
      <w:r w:rsidR="00386081">
        <w:rPr>
          <w:lang w:val="en-US" w:eastAsia="en-GB"/>
        </w:rPr>
        <w:t>he project LT-ENVIRONMENT-0006 “</w:t>
      </w:r>
      <w:proofErr w:type="spellStart"/>
      <w:r w:rsidR="00386081">
        <w:rPr>
          <w:lang w:val="en-US" w:eastAsia="en-GB"/>
        </w:rPr>
        <w:t>ClimAdapt</w:t>
      </w:r>
      <w:proofErr w:type="spellEnd"/>
      <w:r w:rsidR="00386081">
        <w:rPr>
          <w:lang w:val="en-US" w:eastAsia="en-GB"/>
        </w:rPr>
        <w:t>-LT”. P</w:t>
      </w:r>
      <w:r w:rsidR="00386081" w:rsidRPr="00386081">
        <w:rPr>
          <w:lang w:val="en-US" w:eastAsia="en-GB"/>
        </w:rPr>
        <w:t xml:space="preserve">reliminary estimated that contracted projects will be implemented by the </w:t>
      </w:r>
      <w:r w:rsidR="00386081">
        <w:rPr>
          <w:lang w:val="en-US" w:eastAsia="en-GB"/>
        </w:rPr>
        <w:t>end of</w:t>
      </w:r>
      <w:r w:rsidR="00386081" w:rsidRPr="00386081">
        <w:rPr>
          <w:lang w:val="en-US" w:eastAsia="en-GB"/>
        </w:rPr>
        <w:t xml:space="preserve"> April 2024.</w:t>
      </w:r>
      <w:r w:rsidR="006C75D1">
        <w:rPr>
          <w:lang w:val="en-US" w:eastAsia="en-GB"/>
        </w:rPr>
        <w:t>Despite some delays in projects</w:t>
      </w:r>
      <w:r w:rsidR="00E83606">
        <w:rPr>
          <w:lang w:val="en-US" w:eastAsia="en-GB"/>
        </w:rPr>
        <w:t xml:space="preserve"> activities</w:t>
      </w:r>
      <w:r w:rsidR="006C75D1">
        <w:rPr>
          <w:lang w:val="en-US" w:eastAsia="en-GB"/>
        </w:rPr>
        <w:t xml:space="preserve">, </w:t>
      </w:r>
      <w:r w:rsidR="00E83606">
        <w:rPr>
          <w:lang w:val="en-US" w:eastAsia="en-GB"/>
        </w:rPr>
        <w:t xml:space="preserve">at present, </w:t>
      </w:r>
      <w:r w:rsidR="006C75D1">
        <w:rPr>
          <w:lang w:val="en-US" w:eastAsia="en-GB"/>
        </w:rPr>
        <w:t xml:space="preserve">there is </w:t>
      </w:r>
      <w:proofErr w:type="gramStart"/>
      <w:r w:rsidR="006C75D1">
        <w:rPr>
          <w:lang w:val="en-US" w:eastAsia="en-GB"/>
        </w:rPr>
        <w:t>no risk th</w:t>
      </w:r>
      <w:r w:rsidR="00E83606">
        <w:rPr>
          <w:lang w:val="en-US" w:eastAsia="en-GB"/>
        </w:rPr>
        <w:t>at</w:t>
      </w:r>
      <w:r w:rsidR="006C75D1">
        <w:rPr>
          <w:lang w:val="en-US" w:eastAsia="en-GB"/>
        </w:rPr>
        <w:t xml:space="preserve"> projects will not achieve their goals and results by the end of </w:t>
      </w:r>
      <w:r w:rsidR="005226B7">
        <w:rPr>
          <w:lang w:val="en-US" w:eastAsia="en-GB"/>
        </w:rPr>
        <w:t>April 2024</w:t>
      </w:r>
      <w:proofErr w:type="gramEnd"/>
      <w:r w:rsidR="005226B7">
        <w:rPr>
          <w:lang w:val="en-US" w:eastAsia="en-GB"/>
        </w:rPr>
        <w:t>.</w:t>
      </w:r>
    </w:p>
    <w:p w14:paraId="2D6D0A7E" w14:textId="6C70ECFE" w:rsidR="00130EB1" w:rsidRDefault="00DB2BCE" w:rsidP="00130EB1">
      <w:pPr>
        <w:pStyle w:val="Sraopastraipa"/>
        <w:ind w:left="0"/>
        <w:rPr>
          <w:lang w:val="en-GB" w:eastAsia="en-GB"/>
        </w:rPr>
      </w:pPr>
      <w:r w:rsidRPr="007C33CF">
        <w:rPr>
          <w:lang w:val="en-GB" w:eastAsia="en-GB"/>
        </w:rPr>
        <w:t xml:space="preserve">Ms. </w:t>
      </w:r>
      <w:proofErr w:type="spellStart"/>
      <w:r w:rsidRPr="007C33CF">
        <w:rPr>
          <w:lang w:val="en-GB" w:eastAsia="en-GB"/>
        </w:rPr>
        <w:t>Toril</w:t>
      </w:r>
      <w:proofErr w:type="spellEnd"/>
      <w:r w:rsidRPr="007C33CF">
        <w:rPr>
          <w:lang w:val="en-GB" w:eastAsia="en-GB"/>
        </w:rPr>
        <w:t xml:space="preserve"> Johansen</w:t>
      </w:r>
      <w:r>
        <w:rPr>
          <w:lang w:val="en-GB" w:eastAsia="en-GB"/>
        </w:rPr>
        <w:t xml:space="preserve"> commented that as it seems these projects have </w:t>
      </w:r>
      <w:r w:rsidR="00573955">
        <w:rPr>
          <w:lang w:val="en-GB" w:eastAsia="en-GB"/>
        </w:rPr>
        <w:t>very long implementation period, she encourages keep in close contact with FMO regarding the progress. Also in view of the rising price levels and other consequences of Covid19 and also the war in Ukraine she encourages to be open and flexible</w:t>
      </w:r>
      <w:r w:rsidR="00986B83">
        <w:rPr>
          <w:lang w:val="en-GB" w:eastAsia="en-GB"/>
        </w:rPr>
        <w:t xml:space="preserve"> with regards to adjust the programme and also other measures that help to mitigate the risk.</w:t>
      </w:r>
      <w:r w:rsidR="00573955">
        <w:rPr>
          <w:lang w:val="en-GB" w:eastAsia="en-GB"/>
        </w:rPr>
        <w:t xml:space="preserve"> </w:t>
      </w:r>
    </w:p>
    <w:p w14:paraId="3582F629" w14:textId="77777777" w:rsidR="00E659B1" w:rsidRDefault="00E659B1" w:rsidP="00130EB1">
      <w:pPr>
        <w:pStyle w:val="Sraopastraipa"/>
        <w:ind w:left="0"/>
        <w:rPr>
          <w:lang w:val="en-GB" w:eastAsia="en-GB"/>
        </w:rPr>
      </w:pPr>
    </w:p>
    <w:p w14:paraId="66BDC0EF" w14:textId="3BB01C60" w:rsidR="00BF4CD6" w:rsidRPr="00BF4CD6" w:rsidRDefault="00E659B1" w:rsidP="00BF4CD6">
      <w:pPr>
        <w:pStyle w:val="Sraopastraipa"/>
        <w:ind w:left="0"/>
        <w:rPr>
          <w:lang w:val="en-GB" w:eastAsia="en-GB"/>
        </w:rPr>
      </w:pPr>
      <w:r>
        <w:rPr>
          <w:lang w:val="en-GB" w:eastAsia="en-GB"/>
        </w:rPr>
        <w:t xml:space="preserve">Mr. </w:t>
      </w:r>
      <w:proofErr w:type="spellStart"/>
      <w:r>
        <w:rPr>
          <w:lang w:val="en-GB" w:eastAsia="en-GB"/>
        </w:rPr>
        <w:t>Sigitas</w:t>
      </w:r>
      <w:proofErr w:type="spellEnd"/>
      <w:r>
        <w:rPr>
          <w:lang w:val="en-GB" w:eastAsia="en-GB"/>
        </w:rPr>
        <w:t xml:space="preserve"> </w:t>
      </w:r>
      <w:proofErr w:type="spellStart"/>
      <w:r>
        <w:rPr>
          <w:lang w:val="en-GB" w:eastAsia="en-GB"/>
        </w:rPr>
        <w:t>Mi</w:t>
      </w:r>
      <w:r>
        <w:rPr>
          <w:lang w:eastAsia="en-GB"/>
        </w:rPr>
        <w:t>škinis</w:t>
      </w:r>
      <w:proofErr w:type="spellEnd"/>
      <w:r>
        <w:rPr>
          <w:lang w:eastAsia="en-GB"/>
        </w:rPr>
        <w:t xml:space="preserve"> </w:t>
      </w:r>
      <w:r w:rsidR="00BD36DA">
        <w:rPr>
          <w:lang w:val="en-GB" w:eastAsia="en-GB"/>
        </w:rPr>
        <w:t xml:space="preserve">presented </w:t>
      </w:r>
      <w:r w:rsidRPr="009969AE">
        <w:rPr>
          <w:lang w:val="en-GB" w:eastAsia="en-GB"/>
        </w:rPr>
        <w:t>the progress of the implementation of</w:t>
      </w:r>
      <w:r>
        <w:rPr>
          <w:lang w:val="en-GB" w:eastAsia="en-GB"/>
        </w:rPr>
        <w:t xml:space="preserve"> Research </w:t>
      </w:r>
      <w:r w:rsidRPr="009969AE">
        <w:rPr>
          <w:lang w:val="en-GB" w:eastAsia="en-GB"/>
        </w:rPr>
        <w:t>p</w:t>
      </w:r>
      <w:r>
        <w:rPr>
          <w:lang w:val="en-GB" w:eastAsia="en-GB"/>
        </w:rPr>
        <w:t>rogramme.</w:t>
      </w:r>
      <w:r w:rsidR="00B57AD9">
        <w:rPr>
          <w:lang w:val="en-GB" w:eastAsia="en-GB"/>
        </w:rPr>
        <w:t xml:space="preserve"> </w:t>
      </w:r>
      <w:r w:rsidR="004A4F90">
        <w:rPr>
          <w:lang w:val="en-GB" w:eastAsia="en-GB"/>
        </w:rPr>
        <w:t xml:space="preserve">This programme is specific because it has very strong international element. All projects </w:t>
      </w:r>
      <w:proofErr w:type="gramStart"/>
      <w:r w:rsidR="004A4F90">
        <w:rPr>
          <w:lang w:val="en-GB" w:eastAsia="en-GB"/>
        </w:rPr>
        <w:t>covers</w:t>
      </w:r>
      <w:proofErr w:type="gramEnd"/>
      <w:r w:rsidR="004A4F90">
        <w:rPr>
          <w:lang w:val="en-GB" w:eastAsia="en-GB"/>
        </w:rPr>
        <w:t xml:space="preserve"> three Baltic countries and Donor countries. </w:t>
      </w:r>
      <w:r w:rsidR="004A4F90" w:rsidRPr="004A4F90">
        <w:rPr>
          <w:lang w:val="en-GB" w:eastAsia="en-GB"/>
        </w:rPr>
        <w:t>Programme goals:</w:t>
      </w:r>
      <w:r w:rsidR="004A4F90">
        <w:rPr>
          <w:lang w:val="en-GB" w:eastAsia="en-GB"/>
        </w:rPr>
        <w:t xml:space="preserve"> </w:t>
      </w:r>
      <w:r w:rsidR="004A4F90" w:rsidRPr="004A4F90">
        <w:rPr>
          <w:lang w:val="en-GB" w:eastAsia="en-GB"/>
        </w:rPr>
        <w:t>Consolidation of research potential of Baltic States, Ic</w:t>
      </w:r>
      <w:r w:rsidR="004A4F90">
        <w:rPr>
          <w:lang w:val="en-GB" w:eastAsia="en-GB"/>
        </w:rPr>
        <w:t xml:space="preserve">eland, Liechtenstein and Norway; </w:t>
      </w:r>
      <w:r w:rsidR="004A4F90" w:rsidRPr="004A4F90">
        <w:rPr>
          <w:lang w:val="en-GB" w:eastAsia="en-GB"/>
        </w:rPr>
        <w:t xml:space="preserve">Strengthening of regional cooperation in research relevant </w:t>
      </w:r>
      <w:r w:rsidR="004A4F90">
        <w:rPr>
          <w:lang w:val="en-GB" w:eastAsia="en-GB"/>
        </w:rPr>
        <w:t xml:space="preserve">to the countries of the region; </w:t>
      </w:r>
      <w:r w:rsidR="004A4F90" w:rsidRPr="004A4F90">
        <w:rPr>
          <w:lang w:val="en-GB" w:eastAsia="en-GB"/>
        </w:rPr>
        <w:t>Filling of the gap between the national research funding and the ESIF.</w:t>
      </w:r>
      <w:r w:rsidR="005B4BCA">
        <w:rPr>
          <w:lang w:val="en-GB" w:eastAsia="en-GB"/>
        </w:rPr>
        <w:t xml:space="preserve"> Projects have very wide field of activity – from social science to physical science and as well </w:t>
      </w:r>
      <w:r w:rsidR="00052642">
        <w:rPr>
          <w:lang w:val="en-GB" w:eastAsia="en-GB"/>
        </w:rPr>
        <w:t xml:space="preserve">as agriculture, health, new materials thematic. </w:t>
      </w:r>
      <w:r w:rsidR="00E760D3">
        <w:rPr>
          <w:lang w:val="en-GB" w:eastAsia="en-GB"/>
        </w:rPr>
        <w:t>40</w:t>
      </w:r>
      <w:r w:rsidR="00E760D3" w:rsidRPr="00E760D3">
        <w:rPr>
          <w:lang w:val="en-GB" w:eastAsia="en-GB"/>
        </w:rPr>
        <w:t xml:space="preserve"> % of the total funding had been paid to projects.</w:t>
      </w:r>
      <w:r w:rsidR="00217018">
        <w:rPr>
          <w:lang w:val="en-GB" w:eastAsia="en-GB"/>
        </w:rPr>
        <w:t xml:space="preserve"> </w:t>
      </w:r>
      <w:r w:rsidR="00BF4CD6">
        <w:rPr>
          <w:lang w:val="en-GB" w:eastAsia="en-GB"/>
        </w:rPr>
        <w:t xml:space="preserve">There were problems with Covid19 restrictions: </w:t>
      </w:r>
      <w:r w:rsidR="00BF4CD6" w:rsidRPr="00BF4CD6">
        <w:rPr>
          <w:lang w:val="en-GB" w:eastAsia="en-GB"/>
        </w:rPr>
        <w:t xml:space="preserve">travel restrictions — some of the planned </w:t>
      </w:r>
      <w:proofErr w:type="gramStart"/>
      <w:r w:rsidR="00BF4CD6" w:rsidRPr="00BF4CD6">
        <w:rPr>
          <w:lang w:val="en-GB" w:eastAsia="en-GB"/>
        </w:rPr>
        <w:t>projects  events</w:t>
      </w:r>
      <w:proofErr w:type="gramEnd"/>
      <w:r w:rsidR="00BF4CD6" w:rsidRPr="00BF4CD6">
        <w:rPr>
          <w:lang w:val="en-GB" w:eastAsia="en-GB"/>
        </w:rPr>
        <w:t xml:space="preserve"> or meetings are </w:t>
      </w:r>
      <w:proofErr w:type="spellStart"/>
      <w:r w:rsidR="00BF4CD6" w:rsidRPr="00BF4CD6">
        <w:rPr>
          <w:lang w:val="en-GB" w:eastAsia="en-GB"/>
        </w:rPr>
        <w:t>canceled</w:t>
      </w:r>
      <w:proofErr w:type="spellEnd"/>
      <w:r w:rsidR="00BF4CD6" w:rsidRPr="00BF4CD6">
        <w:rPr>
          <w:lang w:val="en-GB" w:eastAsia="en-GB"/>
        </w:rPr>
        <w:t xml:space="preserve"> or delayed;</w:t>
      </w:r>
    </w:p>
    <w:p w14:paraId="7C2A55D6" w14:textId="00ED2A57" w:rsidR="00E659B1" w:rsidRDefault="00BF4CD6" w:rsidP="00BF4CD6">
      <w:pPr>
        <w:pStyle w:val="Sraopastraipa"/>
        <w:ind w:left="0"/>
        <w:rPr>
          <w:lang w:val="en-GB" w:eastAsia="en-GB"/>
        </w:rPr>
      </w:pPr>
      <w:proofErr w:type="gramStart"/>
      <w:r w:rsidRPr="00BF4CD6">
        <w:rPr>
          <w:lang w:val="en-GB" w:eastAsia="en-GB"/>
        </w:rPr>
        <w:t>delays</w:t>
      </w:r>
      <w:proofErr w:type="gramEnd"/>
      <w:r w:rsidRPr="00BF4CD6">
        <w:rPr>
          <w:lang w:val="en-GB" w:eastAsia="en-GB"/>
        </w:rPr>
        <w:t xml:space="preserve"> in the delivery of some of the materials needed for experiments.</w:t>
      </w:r>
      <w:r>
        <w:rPr>
          <w:lang w:val="en-GB" w:eastAsia="en-GB"/>
        </w:rPr>
        <w:t xml:space="preserve"> </w:t>
      </w:r>
      <w:r w:rsidRPr="00BF4CD6">
        <w:rPr>
          <w:lang w:val="en-GB" w:eastAsia="en-GB"/>
        </w:rPr>
        <w:t>Problems solving:</w:t>
      </w:r>
      <w:r>
        <w:rPr>
          <w:lang w:val="en-GB" w:eastAsia="en-GB"/>
        </w:rPr>
        <w:t xml:space="preserve"> </w:t>
      </w:r>
      <w:proofErr w:type="gramStart"/>
      <w:r w:rsidRPr="00BF4CD6">
        <w:rPr>
          <w:lang w:val="en-GB" w:eastAsia="en-GB"/>
        </w:rPr>
        <w:t>organising  events</w:t>
      </w:r>
      <w:proofErr w:type="gramEnd"/>
      <w:r w:rsidRPr="00BF4CD6">
        <w:rPr>
          <w:lang w:val="en-GB" w:eastAsia="en-GB"/>
        </w:rPr>
        <w:t xml:space="preserve">, conferences remotely or by </w:t>
      </w:r>
      <w:r>
        <w:rPr>
          <w:lang w:val="en-GB" w:eastAsia="en-GB"/>
        </w:rPr>
        <w:t xml:space="preserve">transferring activities to 2022; </w:t>
      </w:r>
      <w:r w:rsidRPr="00BF4CD6">
        <w:rPr>
          <w:lang w:val="en-GB" w:eastAsia="en-GB"/>
        </w:rPr>
        <w:t xml:space="preserve">accelerate up project implementation </w:t>
      </w:r>
      <w:r w:rsidRPr="00BF4CD6">
        <w:rPr>
          <w:lang w:val="en-GB" w:eastAsia="en-GB"/>
        </w:rPr>
        <w:lastRenderedPageBreak/>
        <w:t>activities 2022/2023</w:t>
      </w:r>
      <w:r>
        <w:rPr>
          <w:lang w:val="en-GB" w:eastAsia="en-GB"/>
        </w:rPr>
        <w:t>.</w:t>
      </w:r>
      <w:r w:rsidR="0095421D">
        <w:rPr>
          <w:lang w:val="en-GB" w:eastAsia="en-GB"/>
        </w:rPr>
        <w:t xml:space="preserve"> Research council is planning</w:t>
      </w:r>
      <w:r w:rsidR="00230B12">
        <w:rPr>
          <w:lang w:val="en-GB" w:eastAsia="en-GB"/>
        </w:rPr>
        <w:t xml:space="preserve"> programme</w:t>
      </w:r>
      <w:r w:rsidR="0095421D">
        <w:rPr>
          <w:lang w:val="en-GB" w:eastAsia="en-GB"/>
        </w:rPr>
        <w:t xml:space="preserve"> committee meeting in September 2022 where will be involved all </w:t>
      </w:r>
      <w:r w:rsidR="00230B12">
        <w:rPr>
          <w:lang w:val="en-GB" w:eastAsia="en-GB"/>
        </w:rPr>
        <w:t>projects.</w:t>
      </w:r>
    </w:p>
    <w:p w14:paraId="0D214F2A" w14:textId="77777777" w:rsidR="00BD36DA" w:rsidRDefault="00230B12" w:rsidP="00130EB1">
      <w:pPr>
        <w:pStyle w:val="Sraopastraipa"/>
        <w:ind w:left="0"/>
        <w:rPr>
          <w:rFonts w:eastAsia="Calibri"/>
          <w:sz w:val="22"/>
          <w:lang w:val="en-GB"/>
        </w:rPr>
      </w:pPr>
      <w:r w:rsidRPr="007C33CF">
        <w:rPr>
          <w:lang w:val="en-GB" w:eastAsia="en-GB"/>
        </w:rPr>
        <w:t xml:space="preserve">Ms. </w:t>
      </w:r>
      <w:proofErr w:type="spellStart"/>
      <w:r w:rsidRPr="007C33CF">
        <w:rPr>
          <w:lang w:val="en-GB" w:eastAsia="en-GB"/>
        </w:rPr>
        <w:t>Toril</w:t>
      </w:r>
      <w:proofErr w:type="spellEnd"/>
      <w:r w:rsidRPr="007C33CF">
        <w:rPr>
          <w:lang w:val="en-GB" w:eastAsia="en-GB"/>
        </w:rPr>
        <w:t xml:space="preserve"> Johansen</w:t>
      </w:r>
      <w:r w:rsidR="00902A20">
        <w:rPr>
          <w:lang w:val="en-GB" w:eastAsia="en-GB"/>
        </w:rPr>
        <w:t xml:space="preserve"> hopes to achieve with the programme is that Lithuania can use the bilateral partnership </w:t>
      </w:r>
      <w:r w:rsidR="00B13957">
        <w:rPr>
          <w:lang w:val="en-GB" w:eastAsia="en-GB"/>
        </w:rPr>
        <w:t xml:space="preserve">that was established also for them to apply for other funding outside EEE Grants. </w:t>
      </w:r>
      <w:r w:rsidR="003D3FD6" w:rsidRPr="00EC2770">
        <w:rPr>
          <w:lang w:val="en-GB"/>
        </w:rPr>
        <w:t xml:space="preserve">Ms. </w:t>
      </w:r>
      <w:r w:rsidR="003D3FD6" w:rsidRPr="00EC2770">
        <w:rPr>
          <w:rFonts w:eastAsia="Calibri"/>
          <w:sz w:val="22"/>
        </w:rPr>
        <w:t>Asta Aleksandravičienė</w:t>
      </w:r>
      <w:r w:rsidR="003D3FD6">
        <w:rPr>
          <w:rFonts w:eastAsia="Calibri"/>
          <w:sz w:val="22"/>
        </w:rPr>
        <w:t xml:space="preserve"> </w:t>
      </w:r>
      <w:r w:rsidR="003D3FD6" w:rsidRPr="003D3FD6">
        <w:rPr>
          <w:rFonts w:eastAsia="Calibri"/>
          <w:sz w:val="22"/>
          <w:lang w:val="en-GB"/>
        </w:rPr>
        <w:t>comment</w:t>
      </w:r>
      <w:r w:rsidR="003D3FD6">
        <w:rPr>
          <w:rFonts w:eastAsia="Calibri"/>
          <w:sz w:val="22"/>
          <w:lang w:val="en-GB"/>
        </w:rPr>
        <w:t xml:space="preserve">s that application for further funding is one of the indicators </w:t>
      </w:r>
      <w:r w:rsidR="00D5104E">
        <w:rPr>
          <w:rFonts w:eastAsia="Calibri"/>
          <w:sz w:val="22"/>
          <w:lang w:val="en-GB"/>
        </w:rPr>
        <w:t xml:space="preserve">in the project. There are already two projects which applied for the further funding in the frame of horizon. They mostly apply in the same thematic as the projects are. </w:t>
      </w:r>
    </w:p>
    <w:p w14:paraId="65D7F81B" w14:textId="0A515EA2" w:rsidR="00BD36DA" w:rsidRDefault="00BD36DA" w:rsidP="00130EB1">
      <w:pPr>
        <w:pStyle w:val="Sraopastraipa"/>
        <w:ind w:left="0"/>
        <w:rPr>
          <w:rFonts w:eastAsia="Calibri"/>
          <w:lang w:val="en-US"/>
        </w:rPr>
      </w:pPr>
      <w:r w:rsidRPr="00EC2770">
        <w:rPr>
          <w:lang w:val="en-GB"/>
        </w:rPr>
        <w:t xml:space="preserve">Mr. </w:t>
      </w:r>
      <w:r w:rsidRPr="00EC2770">
        <w:rPr>
          <w:rFonts w:eastAsia="Calibri"/>
          <w:lang w:val="en-US"/>
        </w:rPr>
        <w:t xml:space="preserve">Ole </w:t>
      </w:r>
      <w:proofErr w:type="spellStart"/>
      <w:r w:rsidRPr="00EC2770">
        <w:rPr>
          <w:rFonts w:eastAsia="Calibri"/>
          <w:lang w:val="en-US"/>
        </w:rPr>
        <w:t>Terje</w:t>
      </w:r>
      <w:proofErr w:type="spellEnd"/>
      <w:r w:rsidRPr="00EC2770">
        <w:rPr>
          <w:rFonts w:eastAsia="Calibri"/>
          <w:lang w:val="en-US"/>
        </w:rPr>
        <w:t xml:space="preserve"> </w:t>
      </w:r>
      <w:proofErr w:type="spellStart"/>
      <w:r w:rsidRPr="00EC2770">
        <w:rPr>
          <w:rFonts w:eastAsia="Calibri"/>
          <w:lang w:val="en-US"/>
        </w:rPr>
        <w:t>Horpestad</w:t>
      </w:r>
      <w:proofErr w:type="spellEnd"/>
      <w:r>
        <w:rPr>
          <w:rFonts w:eastAsia="Calibri"/>
          <w:lang w:val="en-US"/>
        </w:rPr>
        <w:t xml:space="preserve"> </w:t>
      </w:r>
      <w:r w:rsidR="00C21BE2">
        <w:rPr>
          <w:rFonts w:eastAsia="Calibri"/>
          <w:lang w:val="en-US"/>
        </w:rPr>
        <w:t xml:space="preserve">added that this is a very good </w:t>
      </w:r>
      <w:proofErr w:type="spellStart"/>
      <w:r w:rsidR="00C21BE2">
        <w:rPr>
          <w:rFonts w:eastAsia="Calibri"/>
          <w:lang w:val="en-US"/>
        </w:rPr>
        <w:t>programme</w:t>
      </w:r>
      <w:proofErr w:type="spellEnd"/>
      <w:r w:rsidR="00C21BE2">
        <w:rPr>
          <w:rFonts w:eastAsia="Calibri"/>
          <w:lang w:val="en-US"/>
        </w:rPr>
        <w:t xml:space="preserve"> and especially that this </w:t>
      </w:r>
      <w:proofErr w:type="spellStart"/>
      <w:r w:rsidR="00C21BE2">
        <w:rPr>
          <w:rFonts w:eastAsia="Calibri"/>
          <w:lang w:val="en-US"/>
        </w:rPr>
        <w:t>programme</w:t>
      </w:r>
      <w:proofErr w:type="spellEnd"/>
      <w:r w:rsidR="00C21BE2">
        <w:rPr>
          <w:rFonts w:eastAsia="Calibri"/>
          <w:lang w:val="en-US"/>
        </w:rPr>
        <w:t xml:space="preserve"> has joint Baltic dimension, which is a very good </w:t>
      </w:r>
      <w:r w:rsidR="006A255A">
        <w:rPr>
          <w:rFonts w:eastAsia="Calibri"/>
          <w:lang w:val="en-US"/>
        </w:rPr>
        <w:t>practice.</w:t>
      </w:r>
    </w:p>
    <w:p w14:paraId="6EA82B1D" w14:textId="77777777" w:rsidR="006A255A" w:rsidRDefault="006A255A" w:rsidP="00130EB1">
      <w:pPr>
        <w:pStyle w:val="Sraopastraipa"/>
        <w:ind w:left="0"/>
        <w:rPr>
          <w:rFonts w:eastAsia="Calibri"/>
          <w:lang w:val="en-US"/>
        </w:rPr>
      </w:pPr>
    </w:p>
    <w:p w14:paraId="778876B4" w14:textId="0F134995" w:rsidR="001E0B69" w:rsidRDefault="006A255A" w:rsidP="007D3EFD">
      <w:pPr>
        <w:pStyle w:val="Sraopastraipa"/>
        <w:ind w:left="0"/>
        <w:rPr>
          <w:lang w:val="en-GB" w:eastAsia="en-GB"/>
        </w:rPr>
      </w:pPr>
      <w:r w:rsidRPr="00EC2770">
        <w:rPr>
          <w:lang w:val="en-GB"/>
        </w:rPr>
        <w:t xml:space="preserve">Ms. </w:t>
      </w:r>
      <w:proofErr w:type="spellStart"/>
      <w:r w:rsidRPr="00EC2770">
        <w:rPr>
          <w:lang w:val="en-GB"/>
        </w:rPr>
        <w:t>Banga</w:t>
      </w:r>
      <w:proofErr w:type="spellEnd"/>
      <w:r w:rsidRPr="00EC2770">
        <w:rPr>
          <w:lang w:val="en-GB"/>
        </w:rPr>
        <w:t xml:space="preserve"> </w:t>
      </w:r>
      <w:proofErr w:type="spellStart"/>
      <w:r w:rsidRPr="00EC2770">
        <w:rPr>
          <w:lang w:val="en-GB"/>
        </w:rPr>
        <w:t>Vaitkutė</w:t>
      </w:r>
      <w:proofErr w:type="spellEnd"/>
      <w:r>
        <w:rPr>
          <w:lang w:val="en-GB"/>
        </w:rPr>
        <w:t xml:space="preserve"> </w:t>
      </w:r>
      <w:r>
        <w:rPr>
          <w:lang w:val="en-GB" w:eastAsia="en-GB"/>
        </w:rPr>
        <w:t xml:space="preserve">presented </w:t>
      </w:r>
      <w:r w:rsidRPr="009969AE">
        <w:rPr>
          <w:lang w:val="en-GB" w:eastAsia="en-GB"/>
        </w:rPr>
        <w:t>the implementation</w:t>
      </w:r>
      <w:r>
        <w:rPr>
          <w:lang w:val="en-GB" w:eastAsia="en-GB"/>
        </w:rPr>
        <w:t xml:space="preserve"> status of Health programme. </w:t>
      </w:r>
      <w:r w:rsidR="0008003C">
        <w:rPr>
          <w:lang w:val="en-GB" w:eastAsia="en-GB"/>
        </w:rPr>
        <w:t xml:space="preserve">Key aspects of the programme are: the programme provides support </w:t>
      </w:r>
      <w:r w:rsidR="008C5F88">
        <w:rPr>
          <w:lang w:val="en-GB" w:eastAsia="en-GB"/>
        </w:rPr>
        <w:t>for mental health promotion and prevention measures with particular emphasis on the well</w:t>
      </w:r>
      <w:r w:rsidR="00952F7B">
        <w:rPr>
          <w:lang w:val="en-GB" w:eastAsia="en-GB"/>
        </w:rPr>
        <w:t>-</w:t>
      </w:r>
      <w:r w:rsidR="008C5F88">
        <w:rPr>
          <w:lang w:val="en-GB" w:eastAsia="en-GB"/>
        </w:rPr>
        <w:t>being for children and youth and their families; the programme mainly focuses on soft measures such as development of new models of service provision. These services are planned for different</w:t>
      </w:r>
      <w:r w:rsidR="00CA4C08">
        <w:rPr>
          <w:lang w:val="en-GB" w:eastAsia="en-GB"/>
        </w:rPr>
        <w:t xml:space="preserve"> target groups such as for children and youth </w:t>
      </w:r>
      <w:r w:rsidR="005C38CF">
        <w:rPr>
          <w:lang w:val="en-GB" w:eastAsia="en-GB"/>
        </w:rPr>
        <w:t xml:space="preserve">with complex </w:t>
      </w:r>
      <w:r w:rsidR="00CA4C08">
        <w:rPr>
          <w:lang w:val="en-GB" w:eastAsia="en-GB"/>
        </w:rPr>
        <w:t>behaviour problems</w:t>
      </w:r>
      <w:r w:rsidR="00BE4F1C">
        <w:rPr>
          <w:lang w:val="en-GB" w:eastAsia="en-GB"/>
        </w:rPr>
        <w:t xml:space="preserve">, for expecting mothers </w:t>
      </w:r>
      <w:r w:rsidR="005C38CF">
        <w:rPr>
          <w:lang w:val="en-GB" w:eastAsia="en-GB"/>
        </w:rPr>
        <w:t>(</w:t>
      </w:r>
      <w:r w:rsidR="00BE4F1C">
        <w:rPr>
          <w:lang w:val="en-GB" w:eastAsia="en-GB"/>
        </w:rPr>
        <w:t>bearing the first child or risk pregnancies</w:t>
      </w:r>
      <w:r w:rsidR="005C38CF">
        <w:rPr>
          <w:lang w:val="en-GB" w:eastAsia="en-GB"/>
        </w:rPr>
        <w:t>) by providing services during the pregnancy and</w:t>
      </w:r>
      <w:r w:rsidR="00BE4F1C">
        <w:rPr>
          <w:lang w:val="en-GB" w:eastAsia="en-GB"/>
        </w:rPr>
        <w:t xml:space="preserve"> two years after birth,</w:t>
      </w:r>
      <w:r w:rsidR="005C38CF" w:rsidRPr="005C38CF">
        <w:t xml:space="preserve"> </w:t>
      </w:r>
      <w:r w:rsidR="005C38CF" w:rsidRPr="005C38CF">
        <w:rPr>
          <w:lang w:val="en-GB" w:eastAsia="en-GB"/>
        </w:rPr>
        <w:t>for parents by developing positive parent-child relationships</w:t>
      </w:r>
      <w:r w:rsidR="005C38CF">
        <w:rPr>
          <w:lang w:val="en-GB" w:eastAsia="en-GB"/>
        </w:rPr>
        <w:t>,</w:t>
      </w:r>
      <w:r w:rsidR="00BE4F1C">
        <w:rPr>
          <w:lang w:val="en-GB" w:eastAsia="en-GB"/>
        </w:rPr>
        <w:t xml:space="preserve"> for people experiencing emotional </w:t>
      </w:r>
      <w:r w:rsidR="00AA6705">
        <w:rPr>
          <w:lang w:val="en-GB" w:eastAsia="en-GB"/>
        </w:rPr>
        <w:t xml:space="preserve">difficulties </w:t>
      </w:r>
      <w:r w:rsidR="00FF1494">
        <w:rPr>
          <w:lang w:val="en-GB" w:eastAsia="en-GB"/>
        </w:rPr>
        <w:t>by providing consultations based on cognitive behaviour therapy. It is important to</w:t>
      </w:r>
      <w:r w:rsidR="00656065">
        <w:rPr>
          <w:lang w:val="en-GB" w:eastAsia="en-GB"/>
        </w:rPr>
        <w:t xml:space="preserve"> mention that only 20 percent of funding is available for infrastructure </w:t>
      </w:r>
      <w:r w:rsidR="005C38CF">
        <w:rPr>
          <w:lang w:val="en-GB" w:eastAsia="en-GB"/>
        </w:rPr>
        <w:t>(</w:t>
      </w:r>
      <w:r w:rsidR="00656065">
        <w:rPr>
          <w:lang w:val="en-GB" w:eastAsia="en-GB"/>
        </w:rPr>
        <w:t>for hard measures</w:t>
      </w:r>
      <w:r w:rsidR="005C38CF">
        <w:rPr>
          <w:lang w:val="en-GB" w:eastAsia="en-GB"/>
        </w:rPr>
        <w:t>)</w:t>
      </w:r>
      <w:r w:rsidR="00656065">
        <w:rPr>
          <w:lang w:val="en-GB" w:eastAsia="en-GB"/>
        </w:rPr>
        <w:t xml:space="preserve">. </w:t>
      </w:r>
      <w:r w:rsidR="00863BAE">
        <w:rPr>
          <w:lang w:val="en-GB" w:eastAsia="en-GB"/>
        </w:rPr>
        <w:t>There are five pre-defined projects under implementation and the to</w:t>
      </w:r>
      <w:r w:rsidR="00FC769A">
        <w:rPr>
          <w:lang w:val="en-GB" w:eastAsia="en-GB"/>
        </w:rPr>
        <w:t>tal amount contracted is 4</w:t>
      </w:r>
      <w:proofErr w:type="gramStart"/>
      <w:r w:rsidR="00FC769A">
        <w:rPr>
          <w:lang w:val="en-GB" w:eastAsia="en-GB"/>
        </w:rPr>
        <w:t>,2</w:t>
      </w:r>
      <w:proofErr w:type="gramEnd"/>
      <w:r w:rsidR="00FC769A">
        <w:rPr>
          <w:lang w:val="en-GB" w:eastAsia="en-GB"/>
        </w:rPr>
        <w:t xml:space="preserve"> mill</w:t>
      </w:r>
      <w:r w:rsidR="00863BAE">
        <w:rPr>
          <w:lang w:val="en-GB" w:eastAsia="en-GB"/>
        </w:rPr>
        <w:t xml:space="preserve"> eur</w:t>
      </w:r>
      <w:r w:rsidR="00FC769A">
        <w:rPr>
          <w:lang w:val="en-GB" w:eastAsia="en-GB"/>
        </w:rPr>
        <w:t>os</w:t>
      </w:r>
      <w:r w:rsidR="00863BAE">
        <w:rPr>
          <w:lang w:val="en-GB" w:eastAsia="en-GB"/>
        </w:rPr>
        <w:t>.</w:t>
      </w:r>
      <w:r w:rsidR="007D3EFD">
        <w:rPr>
          <w:lang w:val="en-GB" w:eastAsia="en-GB"/>
        </w:rPr>
        <w:t xml:space="preserve"> </w:t>
      </w:r>
      <w:r w:rsidR="007D3EFD" w:rsidRPr="007D3EFD">
        <w:rPr>
          <w:lang w:val="en-GB" w:eastAsia="en-GB"/>
        </w:rPr>
        <w:t>Total amount paid t</w:t>
      </w:r>
      <w:r w:rsidR="00FC769A">
        <w:rPr>
          <w:lang w:val="en-GB" w:eastAsia="en-GB"/>
        </w:rPr>
        <w:t>o project promoters: € 1</w:t>
      </w:r>
      <w:proofErr w:type="gramStart"/>
      <w:r w:rsidR="00FC769A">
        <w:rPr>
          <w:lang w:val="en-GB" w:eastAsia="en-GB"/>
        </w:rPr>
        <w:t>,97</w:t>
      </w:r>
      <w:proofErr w:type="gramEnd"/>
      <w:r w:rsidR="00FC769A">
        <w:rPr>
          <w:lang w:val="en-GB" w:eastAsia="en-GB"/>
        </w:rPr>
        <w:t xml:space="preserve"> mill</w:t>
      </w:r>
      <w:r w:rsidR="005C38CF">
        <w:rPr>
          <w:lang w:val="en-GB" w:eastAsia="en-GB"/>
        </w:rPr>
        <w:t>.</w:t>
      </w:r>
      <w:r w:rsidR="007D3EFD">
        <w:rPr>
          <w:lang w:val="en-GB" w:eastAsia="en-GB"/>
        </w:rPr>
        <w:t xml:space="preserve"> In the programme agreement there were planned six calls for six different measures. However there were three extra calls launched</w:t>
      </w:r>
      <w:r w:rsidR="004C4BB3">
        <w:rPr>
          <w:lang w:val="en-GB" w:eastAsia="en-GB"/>
        </w:rPr>
        <w:t xml:space="preserve"> for the same measures</w:t>
      </w:r>
      <w:r w:rsidR="007D3EFD">
        <w:rPr>
          <w:lang w:val="en-GB" w:eastAsia="en-GB"/>
        </w:rPr>
        <w:t xml:space="preserve"> because </w:t>
      </w:r>
      <w:r w:rsidR="005C38CF">
        <w:rPr>
          <w:lang w:val="en-GB" w:eastAsia="en-GB"/>
        </w:rPr>
        <w:t xml:space="preserve">of </w:t>
      </w:r>
      <w:r w:rsidR="005C38CF" w:rsidRPr="005C38CF">
        <w:rPr>
          <w:lang w:val="en-GB" w:eastAsia="en-GB"/>
        </w:rPr>
        <w:t xml:space="preserve">bad quality of applications or </w:t>
      </w:r>
      <w:r w:rsidR="007D3EFD">
        <w:rPr>
          <w:lang w:val="en-GB" w:eastAsia="en-GB"/>
        </w:rPr>
        <w:t xml:space="preserve">not enough </w:t>
      </w:r>
      <w:r w:rsidR="004C4BB3">
        <w:rPr>
          <w:lang w:val="en-GB" w:eastAsia="en-GB"/>
        </w:rPr>
        <w:t>applicat</w:t>
      </w:r>
      <w:r w:rsidR="008278DE">
        <w:rPr>
          <w:lang w:val="en-GB" w:eastAsia="en-GB"/>
        </w:rPr>
        <w:t>ion</w:t>
      </w:r>
      <w:r w:rsidR="004C4BB3">
        <w:rPr>
          <w:lang w:val="en-GB" w:eastAsia="en-GB"/>
        </w:rPr>
        <w:t xml:space="preserve">s. </w:t>
      </w:r>
      <w:r w:rsidR="00F9709E">
        <w:rPr>
          <w:lang w:val="en-GB" w:eastAsia="en-GB"/>
        </w:rPr>
        <w:t>Evaluation of the project</w:t>
      </w:r>
      <w:r w:rsidR="005C38CF">
        <w:rPr>
          <w:lang w:val="en-GB" w:eastAsia="en-GB"/>
        </w:rPr>
        <w:t>s</w:t>
      </w:r>
      <w:r w:rsidR="00F9709E">
        <w:rPr>
          <w:lang w:val="en-GB" w:eastAsia="en-GB"/>
        </w:rPr>
        <w:t xml:space="preserve"> is already finished.</w:t>
      </w:r>
      <w:r w:rsidR="00FC769A">
        <w:rPr>
          <w:lang w:val="en-GB" w:eastAsia="en-GB"/>
        </w:rPr>
        <w:t xml:space="preserve"> 61 projects are contracted for 11</w:t>
      </w:r>
      <w:proofErr w:type="gramStart"/>
      <w:r w:rsidR="00FC769A">
        <w:rPr>
          <w:lang w:val="en-GB" w:eastAsia="en-GB"/>
        </w:rPr>
        <w:t>,78</w:t>
      </w:r>
      <w:proofErr w:type="gramEnd"/>
      <w:r w:rsidR="00FC769A">
        <w:rPr>
          <w:lang w:val="en-GB" w:eastAsia="en-GB"/>
        </w:rPr>
        <w:t xml:space="preserve"> mill euros. </w:t>
      </w:r>
      <w:r w:rsidR="00BF2AD0" w:rsidRPr="00BF2AD0">
        <w:rPr>
          <w:lang w:val="en-GB" w:eastAsia="en-GB"/>
        </w:rPr>
        <w:t>After reallocation of savings 3 new</w:t>
      </w:r>
      <w:r w:rsidR="00BF2AD0">
        <w:rPr>
          <w:lang w:val="en-GB" w:eastAsia="en-GB"/>
        </w:rPr>
        <w:t xml:space="preserve"> project contracts (0</w:t>
      </w:r>
      <w:proofErr w:type="gramStart"/>
      <w:r w:rsidR="00BF2AD0">
        <w:rPr>
          <w:lang w:val="en-GB" w:eastAsia="en-GB"/>
        </w:rPr>
        <w:t>,45</w:t>
      </w:r>
      <w:proofErr w:type="gramEnd"/>
      <w:r w:rsidR="00BF2AD0">
        <w:rPr>
          <w:lang w:val="en-GB" w:eastAsia="en-GB"/>
        </w:rPr>
        <w:t xml:space="preserve"> mill euros</w:t>
      </w:r>
      <w:r w:rsidR="00BF2AD0" w:rsidRPr="00BF2AD0">
        <w:rPr>
          <w:lang w:val="en-GB" w:eastAsia="en-GB"/>
        </w:rPr>
        <w:t xml:space="preserve">) will be signed in </w:t>
      </w:r>
      <w:r w:rsidR="005C38CF">
        <w:rPr>
          <w:lang w:val="en-GB" w:eastAsia="en-GB"/>
        </w:rPr>
        <w:t xml:space="preserve">the </w:t>
      </w:r>
      <w:r w:rsidR="00BF2AD0">
        <w:rPr>
          <w:lang w:val="en-GB" w:eastAsia="en-GB"/>
        </w:rPr>
        <w:t>second quarter</w:t>
      </w:r>
      <w:r w:rsidR="00BF2AD0" w:rsidRPr="00BF2AD0">
        <w:rPr>
          <w:lang w:val="en-GB" w:eastAsia="en-GB"/>
        </w:rPr>
        <w:t xml:space="preserve"> </w:t>
      </w:r>
      <w:r w:rsidR="005C38CF">
        <w:rPr>
          <w:lang w:val="en-GB" w:eastAsia="en-GB"/>
        </w:rPr>
        <w:t xml:space="preserve">of </w:t>
      </w:r>
      <w:r w:rsidR="00BF2AD0" w:rsidRPr="00BF2AD0">
        <w:rPr>
          <w:lang w:val="en-GB" w:eastAsia="en-GB"/>
        </w:rPr>
        <w:t>2022.</w:t>
      </w:r>
      <w:r w:rsidR="00545BE4">
        <w:rPr>
          <w:lang w:val="en-GB" w:eastAsia="en-GB"/>
        </w:rPr>
        <w:t xml:space="preserve"> These 3 contracts will be the last</w:t>
      </w:r>
      <w:r w:rsidR="002B63FC">
        <w:rPr>
          <w:lang w:val="en-GB" w:eastAsia="en-GB"/>
        </w:rPr>
        <w:t xml:space="preserve"> project contracts in this programme. </w:t>
      </w:r>
      <w:r w:rsidR="005E5D5E" w:rsidRPr="005E5D5E">
        <w:rPr>
          <w:lang w:val="en-GB" w:eastAsia="en-GB"/>
        </w:rPr>
        <w:t xml:space="preserve">Total amount paid </w:t>
      </w:r>
      <w:r w:rsidR="003878A4">
        <w:rPr>
          <w:lang w:val="en-GB" w:eastAsia="en-GB"/>
        </w:rPr>
        <w:t>to project promoters: 4</w:t>
      </w:r>
      <w:proofErr w:type="gramStart"/>
      <w:r w:rsidR="003878A4">
        <w:rPr>
          <w:lang w:val="en-GB" w:eastAsia="en-GB"/>
        </w:rPr>
        <w:t>,22</w:t>
      </w:r>
      <w:proofErr w:type="gramEnd"/>
      <w:r w:rsidR="003878A4">
        <w:rPr>
          <w:lang w:val="en-GB" w:eastAsia="en-GB"/>
        </w:rPr>
        <w:t xml:space="preserve"> mill euros.</w:t>
      </w:r>
      <w:r w:rsidR="001E0B69">
        <w:rPr>
          <w:lang w:val="en-GB" w:eastAsia="en-GB"/>
        </w:rPr>
        <w:t xml:space="preserve"> </w:t>
      </w:r>
    </w:p>
    <w:p w14:paraId="4A808DE4" w14:textId="540C6AA9" w:rsidR="004A4F90" w:rsidRDefault="001E0B69" w:rsidP="007D3EFD">
      <w:pPr>
        <w:pStyle w:val="Sraopastraipa"/>
        <w:ind w:left="0"/>
        <w:rPr>
          <w:lang w:val="en-GB" w:eastAsia="en-GB"/>
        </w:rPr>
      </w:pPr>
      <w:proofErr w:type="gramStart"/>
      <w:r>
        <w:rPr>
          <w:lang w:val="en-GB" w:eastAsia="en-GB"/>
        </w:rPr>
        <w:t>Main challenges of the programme.</w:t>
      </w:r>
      <w:proofErr w:type="gramEnd"/>
      <w:r>
        <w:rPr>
          <w:lang w:val="en-GB" w:eastAsia="en-GB"/>
        </w:rPr>
        <w:t xml:space="preserve"> There </w:t>
      </w:r>
      <w:r w:rsidR="005C38CF">
        <w:rPr>
          <w:lang w:val="en-GB" w:eastAsia="en-GB"/>
        </w:rPr>
        <w:t xml:space="preserve">were </w:t>
      </w:r>
      <w:r>
        <w:rPr>
          <w:lang w:val="en-GB" w:eastAsia="en-GB"/>
        </w:rPr>
        <w:t>d</w:t>
      </w:r>
      <w:r w:rsidRPr="001E0B69">
        <w:rPr>
          <w:lang w:val="en-GB" w:eastAsia="en-GB"/>
        </w:rPr>
        <w:t>elays in public procurement procedures</w:t>
      </w:r>
      <w:r>
        <w:rPr>
          <w:lang w:val="en-GB" w:eastAsia="en-GB"/>
        </w:rPr>
        <w:t xml:space="preserve"> in one pre-defined project</w:t>
      </w:r>
      <w:r w:rsidR="00F01107">
        <w:rPr>
          <w:lang w:val="en-GB" w:eastAsia="en-GB"/>
        </w:rPr>
        <w:t xml:space="preserve">. At the moment </w:t>
      </w:r>
      <w:r w:rsidR="005C38CF">
        <w:rPr>
          <w:lang w:val="en-GB" w:eastAsia="en-GB"/>
        </w:rPr>
        <w:t xml:space="preserve">project </w:t>
      </w:r>
      <w:r w:rsidR="00F01107">
        <w:rPr>
          <w:lang w:val="en-GB" w:eastAsia="en-GB"/>
        </w:rPr>
        <w:t xml:space="preserve">activities are under implementation, however implementation of the activities takes longer than it was expected. </w:t>
      </w:r>
      <w:r w:rsidR="00F01107" w:rsidRPr="00F01107">
        <w:rPr>
          <w:lang w:val="en-GB" w:eastAsia="en-GB"/>
        </w:rPr>
        <w:t>3 extra (relaunch) calls for proposals were organized because of bad quality of applications which were rejected or not enough applications were received in the first calls</w:t>
      </w:r>
      <w:r w:rsidR="00F01107">
        <w:rPr>
          <w:lang w:val="en-GB" w:eastAsia="en-GB"/>
        </w:rPr>
        <w:t xml:space="preserve">. In this case the </w:t>
      </w:r>
      <w:r w:rsidR="005C38CF">
        <w:rPr>
          <w:lang w:val="en-GB" w:eastAsia="en-GB"/>
        </w:rPr>
        <w:t>M</w:t>
      </w:r>
      <w:r w:rsidR="00F01107">
        <w:rPr>
          <w:lang w:val="en-GB" w:eastAsia="en-GB"/>
        </w:rPr>
        <w:t xml:space="preserve">inistry of Health as the programme partner </w:t>
      </w:r>
      <w:r w:rsidR="005C38CF">
        <w:rPr>
          <w:lang w:val="en-GB" w:eastAsia="en-GB"/>
        </w:rPr>
        <w:t xml:space="preserve">has </w:t>
      </w:r>
      <w:r w:rsidR="00F01107">
        <w:rPr>
          <w:lang w:val="en-GB" w:eastAsia="en-GB"/>
        </w:rPr>
        <w:t>organize</w:t>
      </w:r>
      <w:r w:rsidR="005C38CF">
        <w:rPr>
          <w:lang w:val="en-GB" w:eastAsia="en-GB"/>
        </w:rPr>
        <w:t>d</w:t>
      </w:r>
      <w:r w:rsidR="00F01107">
        <w:rPr>
          <w:lang w:val="en-GB" w:eastAsia="en-GB"/>
        </w:rPr>
        <w:t xml:space="preserve"> some meetings for municipality in order to encourage possible applicants to participate in the </w:t>
      </w:r>
      <w:proofErr w:type="gramStart"/>
      <w:r w:rsidR="00F01107">
        <w:rPr>
          <w:lang w:val="en-GB" w:eastAsia="en-GB"/>
        </w:rPr>
        <w:t>calls</w:t>
      </w:r>
      <w:r w:rsidR="008278DE">
        <w:rPr>
          <w:lang w:val="en-GB" w:eastAsia="en-GB"/>
        </w:rPr>
        <w:t>,</w:t>
      </w:r>
      <w:proofErr w:type="gramEnd"/>
      <w:r w:rsidR="00F01107">
        <w:rPr>
          <w:lang w:val="en-GB" w:eastAsia="en-GB"/>
        </w:rPr>
        <w:t xml:space="preserve"> training material was posted in the website of the programme operator.</w:t>
      </w:r>
      <w:r w:rsidR="00D34786">
        <w:rPr>
          <w:lang w:val="en-GB" w:eastAsia="en-GB"/>
        </w:rPr>
        <w:t xml:space="preserve"> Due to Covid19 some events </w:t>
      </w:r>
      <w:r w:rsidR="005C38CF">
        <w:rPr>
          <w:lang w:val="en-GB" w:eastAsia="en-GB"/>
        </w:rPr>
        <w:t xml:space="preserve">were </w:t>
      </w:r>
      <w:r w:rsidR="00D34786">
        <w:rPr>
          <w:lang w:val="en-GB" w:eastAsia="en-GB"/>
        </w:rPr>
        <w:t>postponed and training activities changed their format from physical ones to online ones. Thus the challenges are no longer relevant</w:t>
      </w:r>
      <w:r w:rsidR="0015218C">
        <w:rPr>
          <w:lang w:val="en-GB" w:eastAsia="en-GB"/>
        </w:rPr>
        <w:t>.</w:t>
      </w:r>
      <w:r w:rsidR="00D34786">
        <w:rPr>
          <w:lang w:val="en-GB" w:eastAsia="en-GB"/>
        </w:rPr>
        <w:t xml:space="preserve"> </w:t>
      </w:r>
    </w:p>
    <w:p w14:paraId="6547F25F" w14:textId="2AC5F802" w:rsidR="00D34786" w:rsidRDefault="005F2568" w:rsidP="007D3EFD">
      <w:pPr>
        <w:pStyle w:val="Sraopastraipa"/>
        <w:ind w:left="0"/>
        <w:rPr>
          <w:color w:val="000000"/>
          <w:lang w:val="en-GB"/>
        </w:rPr>
      </w:pPr>
      <w:r w:rsidRPr="007C33CF">
        <w:rPr>
          <w:lang w:val="en-GB" w:eastAsia="en-GB"/>
        </w:rPr>
        <w:t xml:space="preserve">Ms. </w:t>
      </w:r>
      <w:proofErr w:type="spellStart"/>
      <w:r w:rsidRPr="007C33CF">
        <w:rPr>
          <w:lang w:val="en-GB" w:eastAsia="en-GB"/>
        </w:rPr>
        <w:t>Toril</w:t>
      </w:r>
      <w:proofErr w:type="spellEnd"/>
      <w:r w:rsidRPr="007C33CF">
        <w:rPr>
          <w:lang w:val="en-GB" w:eastAsia="en-GB"/>
        </w:rPr>
        <w:t xml:space="preserve"> Johansen</w:t>
      </w:r>
      <w:r>
        <w:rPr>
          <w:lang w:val="en-GB" w:eastAsia="en-GB"/>
        </w:rPr>
        <w:t xml:space="preserve"> asked why there was lack of interests in some of the open calls. </w:t>
      </w:r>
      <w:r w:rsidRPr="00EC2770">
        <w:rPr>
          <w:lang w:val="en-GB"/>
        </w:rPr>
        <w:t xml:space="preserve">Ms. </w:t>
      </w:r>
      <w:proofErr w:type="spellStart"/>
      <w:r w:rsidRPr="00EC2770">
        <w:rPr>
          <w:lang w:val="en-GB"/>
        </w:rPr>
        <w:t>Banga</w:t>
      </w:r>
      <w:proofErr w:type="spellEnd"/>
      <w:r w:rsidRPr="00EC2770">
        <w:rPr>
          <w:lang w:val="en-GB"/>
        </w:rPr>
        <w:t xml:space="preserve"> </w:t>
      </w:r>
      <w:proofErr w:type="spellStart"/>
      <w:r w:rsidRPr="00EC2770">
        <w:rPr>
          <w:lang w:val="en-GB"/>
        </w:rPr>
        <w:t>Vaitkutė</w:t>
      </w:r>
      <w:proofErr w:type="spellEnd"/>
      <w:r>
        <w:rPr>
          <w:lang w:val="en-GB"/>
        </w:rPr>
        <w:t xml:space="preserve"> answered that </w:t>
      </w:r>
      <w:r w:rsidR="00260A8B">
        <w:rPr>
          <w:lang w:val="en-GB"/>
        </w:rPr>
        <w:t xml:space="preserve">one of the reason is Covid19 because </w:t>
      </w:r>
      <w:r>
        <w:rPr>
          <w:lang w:val="en-GB"/>
        </w:rPr>
        <w:t xml:space="preserve">in one call possible applicants </w:t>
      </w:r>
      <w:r w:rsidR="00260A8B">
        <w:rPr>
          <w:lang w:val="en-GB"/>
        </w:rPr>
        <w:t>was primary health key institutions</w:t>
      </w:r>
      <w:r w:rsidR="00BF4B5F">
        <w:rPr>
          <w:lang w:val="en-GB"/>
        </w:rPr>
        <w:t xml:space="preserve">. </w:t>
      </w:r>
      <w:r w:rsidR="00D123E7" w:rsidRPr="00EC2770">
        <w:rPr>
          <w:color w:val="000000"/>
          <w:lang w:val="en-GB"/>
        </w:rPr>
        <w:t xml:space="preserve">Mr. </w:t>
      </w:r>
      <w:proofErr w:type="spellStart"/>
      <w:r w:rsidR="00D123E7" w:rsidRPr="00EC2770">
        <w:rPr>
          <w:color w:val="000000"/>
          <w:lang w:val="en-GB"/>
        </w:rPr>
        <w:t>Artūras</w:t>
      </w:r>
      <w:proofErr w:type="spellEnd"/>
      <w:r w:rsidR="00D123E7" w:rsidRPr="00EC2770">
        <w:rPr>
          <w:color w:val="000000"/>
          <w:lang w:val="en-GB"/>
        </w:rPr>
        <w:t xml:space="preserve"> </w:t>
      </w:r>
      <w:proofErr w:type="spellStart"/>
      <w:r w:rsidR="00D123E7" w:rsidRPr="00EC2770">
        <w:rPr>
          <w:color w:val="000000"/>
          <w:lang w:val="en-GB"/>
        </w:rPr>
        <w:t>Žarnovskis</w:t>
      </w:r>
      <w:proofErr w:type="spellEnd"/>
      <w:r w:rsidR="00D123E7">
        <w:rPr>
          <w:color w:val="000000"/>
          <w:lang w:val="en-GB"/>
        </w:rPr>
        <w:t xml:space="preserve"> added </w:t>
      </w:r>
      <w:r w:rsidR="00AB4B9B">
        <w:rPr>
          <w:color w:val="000000"/>
          <w:lang w:val="en-GB"/>
        </w:rPr>
        <w:t xml:space="preserve">that </w:t>
      </w:r>
      <w:proofErr w:type="gramStart"/>
      <w:r w:rsidR="00AB4B9B">
        <w:rPr>
          <w:color w:val="000000"/>
          <w:lang w:val="en-GB"/>
        </w:rPr>
        <w:t>requirements for the application was</w:t>
      </w:r>
      <w:proofErr w:type="gramEnd"/>
      <w:r w:rsidR="00AB4B9B">
        <w:rPr>
          <w:color w:val="000000"/>
          <w:lang w:val="en-GB"/>
        </w:rPr>
        <w:t xml:space="preserve"> quit strict and the expectations from the ministry for programme operator was quite high. So the result is high demotivated project promoters and in some cases there are not enough money </w:t>
      </w:r>
      <w:r w:rsidR="006460E3">
        <w:rPr>
          <w:color w:val="000000"/>
          <w:lang w:val="en-GB"/>
        </w:rPr>
        <w:t xml:space="preserve">because of the rising prices and the inflation rate. </w:t>
      </w:r>
    </w:p>
    <w:p w14:paraId="6E58BD91" w14:textId="77777777" w:rsidR="00813394" w:rsidRDefault="00813394" w:rsidP="007D3EFD">
      <w:pPr>
        <w:pStyle w:val="Sraopastraipa"/>
        <w:ind w:left="0"/>
        <w:rPr>
          <w:color w:val="000000"/>
          <w:lang w:val="en-GB"/>
        </w:rPr>
      </w:pPr>
    </w:p>
    <w:p w14:paraId="20CBEAAC" w14:textId="77777777" w:rsidR="00C158A1" w:rsidRDefault="007F60F1" w:rsidP="007D3EFD">
      <w:pPr>
        <w:pStyle w:val="Sraopastraipa"/>
        <w:ind w:left="0"/>
        <w:rPr>
          <w:lang w:val="en-GB" w:eastAsia="en-GB"/>
        </w:rPr>
      </w:pPr>
      <w:r w:rsidRPr="00EC2770">
        <w:rPr>
          <w:lang w:val="en-GB"/>
        </w:rPr>
        <w:t xml:space="preserve">Ms. </w:t>
      </w:r>
      <w:proofErr w:type="spellStart"/>
      <w:r w:rsidRPr="00EC2770">
        <w:rPr>
          <w:lang w:val="en-GB"/>
        </w:rPr>
        <w:t>Banga</w:t>
      </w:r>
      <w:proofErr w:type="spellEnd"/>
      <w:r w:rsidRPr="00EC2770">
        <w:rPr>
          <w:lang w:val="en-GB"/>
        </w:rPr>
        <w:t xml:space="preserve"> </w:t>
      </w:r>
      <w:proofErr w:type="spellStart"/>
      <w:r w:rsidRPr="00EC2770">
        <w:rPr>
          <w:lang w:val="en-GB"/>
        </w:rPr>
        <w:t>Vaitkutė</w:t>
      </w:r>
      <w:proofErr w:type="spellEnd"/>
      <w:r>
        <w:rPr>
          <w:lang w:val="en-GB"/>
        </w:rPr>
        <w:t xml:space="preserve"> </w:t>
      </w:r>
      <w:r>
        <w:rPr>
          <w:lang w:val="en-GB" w:eastAsia="en-GB"/>
        </w:rPr>
        <w:t xml:space="preserve">presented </w:t>
      </w:r>
      <w:r w:rsidR="006D48F9" w:rsidRPr="009969AE">
        <w:rPr>
          <w:lang w:val="en-GB" w:eastAsia="en-GB"/>
        </w:rPr>
        <w:t>the progress of the implementation of</w:t>
      </w:r>
      <w:r w:rsidR="006D48F9">
        <w:rPr>
          <w:lang w:val="en-GB" w:eastAsia="en-GB"/>
        </w:rPr>
        <w:t xml:space="preserve"> </w:t>
      </w:r>
      <w:r>
        <w:rPr>
          <w:lang w:val="en-GB" w:eastAsia="en-GB"/>
        </w:rPr>
        <w:t>Culture programme.</w:t>
      </w:r>
      <w:r w:rsidR="004F189C">
        <w:rPr>
          <w:lang w:val="en-GB" w:eastAsia="en-GB"/>
        </w:rPr>
        <w:t xml:space="preserve"> There is one pre-defined project. </w:t>
      </w:r>
      <w:r w:rsidR="004F189C" w:rsidRPr="004F189C">
        <w:rPr>
          <w:lang w:val="en-GB" w:eastAsia="en-GB"/>
        </w:rPr>
        <w:t>The main goal of the project is to ensure heritage preservation via preventive maintenance and strengthening of practical skills.</w:t>
      </w:r>
      <w:r w:rsidR="004F189C">
        <w:rPr>
          <w:lang w:val="en-GB" w:eastAsia="en-GB"/>
        </w:rPr>
        <w:t xml:space="preserve"> </w:t>
      </w:r>
      <w:r w:rsidR="000155AE">
        <w:rPr>
          <w:lang w:val="en-GB" w:eastAsia="en-GB"/>
        </w:rPr>
        <w:t>T</w:t>
      </w:r>
      <w:r w:rsidR="000155AE" w:rsidRPr="004F189C">
        <w:rPr>
          <w:lang w:val="en-GB" w:eastAsia="en-GB"/>
        </w:rPr>
        <w:t>he project</w:t>
      </w:r>
      <w:r w:rsidR="000155AE">
        <w:rPr>
          <w:lang w:val="en-GB" w:eastAsia="en-GB"/>
        </w:rPr>
        <w:t xml:space="preserve"> </w:t>
      </w:r>
      <w:r w:rsidR="000155AE" w:rsidRPr="000155AE">
        <w:rPr>
          <w:lang w:val="en-GB" w:eastAsia="en-GB"/>
        </w:rPr>
        <w:t xml:space="preserve">is under implementation (contract signed </w:t>
      </w:r>
      <w:r w:rsidR="000155AE">
        <w:rPr>
          <w:lang w:val="en-GB" w:eastAsia="en-GB"/>
        </w:rPr>
        <w:t xml:space="preserve">in </w:t>
      </w:r>
      <w:r w:rsidR="000155AE" w:rsidRPr="000155AE">
        <w:rPr>
          <w:lang w:val="en-GB" w:eastAsia="en-GB"/>
        </w:rPr>
        <w:t>2019); 143 objects (out of 200 required) were selected so far, 70 of them were inspected, repaired and provided with individual guidance for maintenance of the objects.</w:t>
      </w:r>
      <w:r w:rsidR="004D550E">
        <w:rPr>
          <w:lang w:val="en-GB" w:eastAsia="en-GB"/>
        </w:rPr>
        <w:t xml:space="preserve"> </w:t>
      </w:r>
      <w:r w:rsidR="002B3504">
        <w:rPr>
          <w:lang w:val="en-GB" w:eastAsia="en-GB"/>
        </w:rPr>
        <w:t xml:space="preserve">Total amount contracted is € 1,611 mill euros. </w:t>
      </w:r>
      <w:r w:rsidR="002B3504" w:rsidRPr="002B3504">
        <w:rPr>
          <w:lang w:val="en-GB" w:eastAsia="en-GB"/>
        </w:rPr>
        <w:t>Total a</w:t>
      </w:r>
      <w:r w:rsidR="002B3504">
        <w:rPr>
          <w:lang w:val="en-GB" w:eastAsia="en-GB"/>
        </w:rPr>
        <w:t xml:space="preserve">mount paid to project promoters is € 1,450 mill euros. There are already 2 calls </w:t>
      </w:r>
      <w:r w:rsidR="002B3504" w:rsidRPr="002B3504">
        <w:rPr>
          <w:lang w:val="en-GB" w:eastAsia="en-GB"/>
        </w:rPr>
        <w:t>launched and already closed for 2 measures</w:t>
      </w:r>
      <w:r w:rsidR="002B3504">
        <w:rPr>
          <w:lang w:val="en-GB" w:eastAsia="en-GB"/>
        </w:rPr>
        <w:t xml:space="preserve"> in</w:t>
      </w:r>
      <w:r w:rsidR="002B3504" w:rsidRPr="002B3504">
        <w:rPr>
          <w:lang w:val="en-GB" w:eastAsia="en-GB"/>
        </w:rPr>
        <w:t xml:space="preserve"> 2020-2021. Evaluation of projects is finished.</w:t>
      </w:r>
      <w:r w:rsidR="002B3504">
        <w:rPr>
          <w:lang w:val="en-GB" w:eastAsia="en-GB"/>
        </w:rPr>
        <w:t xml:space="preserve"> </w:t>
      </w:r>
      <w:r w:rsidR="006277E5">
        <w:rPr>
          <w:lang w:val="en-GB" w:eastAsia="en-GB"/>
        </w:rPr>
        <w:t>Total projects contracted - 14 (5,686 mill euros</w:t>
      </w:r>
      <w:r w:rsidR="006277E5" w:rsidRPr="006277E5">
        <w:rPr>
          <w:lang w:val="en-GB" w:eastAsia="en-GB"/>
        </w:rPr>
        <w:t>)</w:t>
      </w:r>
      <w:r w:rsidR="006277E5">
        <w:rPr>
          <w:lang w:val="en-GB" w:eastAsia="en-GB"/>
        </w:rPr>
        <w:t xml:space="preserve">. </w:t>
      </w:r>
      <w:r w:rsidR="006277E5" w:rsidRPr="006277E5">
        <w:rPr>
          <w:lang w:val="en-GB" w:eastAsia="en-GB"/>
        </w:rPr>
        <w:t>Total am</w:t>
      </w:r>
      <w:r w:rsidR="006277E5">
        <w:rPr>
          <w:lang w:val="en-GB" w:eastAsia="en-GB"/>
        </w:rPr>
        <w:t xml:space="preserve">ount paid to project promoters - 1,162 mill euros. </w:t>
      </w:r>
    </w:p>
    <w:p w14:paraId="5D6D4E72" w14:textId="2B943D4F" w:rsidR="00813394" w:rsidRDefault="00C158A1" w:rsidP="007D3EFD">
      <w:pPr>
        <w:pStyle w:val="Sraopastraipa"/>
        <w:ind w:left="0"/>
        <w:rPr>
          <w:lang w:val="en-GB" w:eastAsia="en-GB"/>
        </w:rPr>
      </w:pPr>
      <w:proofErr w:type="gramStart"/>
      <w:r>
        <w:rPr>
          <w:lang w:val="en-GB" w:eastAsia="en-GB"/>
        </w:rPr>
        <w:t>Main challenges of the programme.</w:t>
      </w:r>
      <w:proofErr w:type="gramEnd"/>
      <w:r>
        <w:rPr>
          <w:lang w:val="en-GB" w:eastAsia="en-GB"/>
        </w:rPr>
        <w:t xml:space="preserve"> Covid</w:t>
      </w:r>
      <w:r w:rsidRPr="00C158A1">
        <w:rPr>
          <w:lang w:val="en-GB" w:eastAsia="en-GB"/>
        </w:rPr>
        <w:t xml:space="preserve">19 pandemic </w:t>
      </w:r>
      <w:r w:rsidR="00C938D5">
        <w:rPr>
          <w:lang w:val="en-GB" w:eastAsia="en-GB"/>
        </w:rPr>
        <w:t xml:space="preserve">has </w:t>
      </w:r>
      <w:r w:rsidRPr="00C158A1">
        <w:rPr>
          <w:lang w:val="en-GB" w:eastAsia="en-GB"/>
        </w:rPr>
        <w:t>extended calls for proposals in 2020</w:t>
      </w:r>
      <w:r w:rsidR="00C938D5">
        <w:rPr>
          <w:lang w:val="en-GB" w:eastAsia="en-GB"/>
        </w:rPr>
        <w:t xml:space="preserve"> so there are delays in </w:t>
      </w:r>
      <w:r>
        <w:rPr>
          <w:lang w:val="en-GB" w:eastAsia="en-GB"/>
        </w:rPr>
        <w:t>implementation of the p</w:t>
      </w:r>
      <w:r w:rsidRPr="00C158A1">
        <w:rPr>
          <w:lang w:val="en-GB" w:eastAsia="en-GB"/>
        </w:rPr>
        <w:t>rogramme</w:t>
      </w:r>
      <w:r w:rsidR="00C938D5">
        <w:rPr>
          <w:lang w:val="en-GB" w:eastAsia="en-GB"/>
        </w:rPr>
        <w:t>.</w:t>
      </w:r>
      <w:r w:rsidRPr="00C158A1">
        <w:rPr>
          <w:lang w:val="en-GB" w:eastAsia="en-GB"/>
        </w:rPr>
        <w:t xml:space="preserve"> Some public </w:t>
      </w:r>
      <w:proofErr w:type="gramStart"/>
      <w:r w:rsidRPr="00C158A1">
        <w:rPr>
          <w:lang w:val="en-GB" w:eastAsia="en-GB"/>
        </w:rPr>
        <w:t>procurements</w:t>
      </w:r>
      <w:proofErr w:type="gramEnd"/>
      <w:r w:rsidRPr="00C158A1">
        <w:rPr>
          <w:lang w:val="en-GB" w:eastAsia="en-GB"/>
        </w:rPr>
        <w:t xml:space="preserve"> have not started </w:t>
      </w:r>
      <w:r w:rsidR="00C938D5">
        <w:rPr>
          <w:lang w:val="en-GB" w:eastAsia="en-GB"/>
        </w:rPr>
        <w:t xml:space="preserve">because of </w:t>
      </w:r>
      <w:r w:rsidRPr="00C158A1">
        <w:rPr>
          <w:lang w:val="en-GB" w:eastAsia="en-GB"/>
        </w:rPr>
        <w:t xml:space="preserve">rising prices and </w:t>
      </w:r>
      <w:r w:rsidR="00C938D5">
        <w:rPr>
          <w:lang w:val="en-GB" w:eastAsia="en-GB"/>
        </w:rPr>
        <w:t xml:space="preserve">in some cases there is </w:t>
      </w:r>
      <w:r w:rsidRPr="00C158A1">
        <w:rPr>
          <w:lang w:val="en-GB" w:eastAsia="en-GB"/>
        </w:rPr>
        <w:t>non-participatio</w:t>
      </w:r>
      <w:r>
        <w:rPr>
          <w:lang w:val="en-GB" w:eastAsia="en-GB"/>
        </w:rPr>
        <w:t xml:space="preserve">n of contractors in procurement. </w:t>
      </w:r>
      <w:r w:rsidRPr="00C158A1">
        <w:rPr>
          <w:lang w:val="en-GB" w:eastAsia="en-GB"/>
        </w:rPr>
        <w:t>Due to failed public procurement the time available for the implementation of project activities</w:t>
      </w:r>
      <w:r w:rsidR="001D3488">
        <w:rPr>
          <w:lang w:val="en-GB" w:eastAsia="en-GB"/>
        </w:rPr>
        <w:t xml:space="preserve"> is</w:t>
      </w:r>
      <w:r w:rsidR="00C938D5">
        <w:rPr>
          <w:lang w:val="en-GB" w:eastAsia="en-GB"/>
        </w:rPr>
        <w:t xml:space="preserve"> reduced</w:t>
      </w:r>
      <w:r w:rsidRPr="00C158A1">
        <w:rPr>
          <w:lang w:val="en-GB" w:eastAsia="en-GB"/>
        </w:rPr>
        <w:t>.</w:t>
      </w:r>
      <w:r>
        <w:rPr>
          <w:lang w:val="en-GB" w:eastAsia="en-GB"/>
        </w:rPr>
        <w:t xml:space="preserve"> </w:t>
      </w:r>
    </w:p>
    <w:p w14:paraId="4B38573E" w14:textId="07C12564" w:rsidR="00130EB1" w:rsidRDefault="007A6D03" w:rsidP="00130EB1">
      <w:pPr>
        <w:pStyle w:val="Sraopastraipa"/>
        <w:ind w:left="0"/>
        <w:rPr>
          <w:b/>
          <w:lang w:val="en-GB" w:eastAsia="en-GB"/>
        </w:rPr>
      </w:pPr>
      <w:r w:rsidRPr="007C33CF">
        <w:rPr>
          <w:lang w:val="en-GB" w:eastAsia="en-GB"/>
        </w:rPr>
        <w:t xml:space="preserve">Ms. </w:t>
      </w:r>
      <w:proofErr w:type="spellStart"/>
      <w:r w:rsidRPr="007C33CF">
        <w:rPr>
          <w:lang w:val="en-GB" w:eastAsia="en-GB"/>
        </w:rPr>
        <w:t>Toril</w:t>
      </w:r>
      <w:proofErr w:type="spellEnd"/>
      <w:r w:rsidRPr="007C33CF">
        <w:rPr>
          <w:lang w:val="en-GB" w:eastAsia="en-GB"/>
        </w:rPr>
        <w:t xml:space="preserve"> Johansen</w:t>
      </w:r>
      <w:r>
        <w:rPr>
          <w:lang w:val="en-GB" w:eastAsia="en-GB"/>
        </w:rPr>
        <w:t xml:space="preserve"> commented that the programme operator has achieved excellent progress during last year. It is good that all projects are implemented also in bilateral cooperation. She wondered what does the </w:t>
      </w:r>
      <w:r>
        <w:rPr>
          <w:lang w:val="en-GB" w:eastAsia="en-GB"/>
        </w:rPr>
        <w:lastRenderedPageBreak/>
        <w:t xml:space="preserve">programme operator doing in order to help </w:t>
      </w:r>
      <w:r w:rsidR="00797068">
        <w:rPr>
          <w:lang w:val="en-GB" w:eastAsia="en-GB"/>
        </w:rPr>
        <w:t xml:space="preserve">the project promoters about the challenges with public procurement. </w:t>
      </w:r>
      <w:r>
        <w:rPr>
          <w:lang w:val="en-GB" w:eastAsia="en-GB"/>
        </w:rPr>
        <w:t xml:space="preserve"> </w:t>
      </w:r>
      <w:r w:rsidR="002C6647" w:rsidRPr="00EC2770">
        <w:rPr>
          <w:color w:val="000000"/>
          <w:lang w:val="en-GB"/>
        </w:rPr>
        <w:t xml:space="preserve">Mr. </w:t>
      </w:r>
      <w:proofErr w:type="spellStart"/>
      <w:r w:rsidR="002C6647" w:rsidRPr="00EC2770">
        <w:rPr>
          <w:color w:val="000000"/>
          <w:lang w:val="en-GB"/>
        </w:rPr>
        <w:t>Artūras</w:t>
      </w:r>
      <w:proofErr w:type="spellEnd"/>
      <w:r w:rsidR="002C6647" w:rsidRPr="00EC2770">
        <w:rPr>
          <w:color w:val="000000"/>
          <w:lang w:val="en-GB"/>
        </w:rPr>
        <w:t xml:space="preserve"> </w:t>
      </w:r>
      <w:proofErr w:type="spellStart"/>
      <w:r w:rsidR="002C6647" w:rsidRPr="00EC2770">
        <w:rPr>
          <w:color w:val="000000"/>
          <w:lang w:val="en-GB"/>
        </w:rPr>
        <w:t>Žarnovskis</w:t>
      </w:r>
      <w:proofErr w:type="spellEnd"/>
      <w:r w:rsidR="002C6647">
        <w:rPr>
          <w:color w:val="000000"/>
          <w:lang w:val="en-GB"/>
        </w:rPr>
        <w:t xml:space="preserve"> answered </w:t>
      </w:r>
      <w:r w:rsidR="00172C8A">
        <w:rPr>
          <w:color w:val="000000"/>
          <w:lang w:val="en-GB"/>
        </w:rPr>
        <w:t xml:space="preserve">that they invest a lot in public procedures and the process. There are some typical documents, which are checked before they are </w:t>
      </w:r>
      <w:proofErr w:type="gramStart"/>
      <w:r w:rsidR="00172C8A">
        <w:rPr>
          <w:color w:val="000000"/>
          <w:lang w:val="en-GB"/>
        </w:rPr>
        <w:t>announced,</w:t>
      </w:r>
      <w:proofErr w:type="gramEnd"/>
      <w:r w:rsidR="00172C8A">
        <w:rPr>
          <w:color w:val="000000"/>
          <w:lang w:val="en-GB"/>
        </w:rPr>
        <w:t xml:space="preserve"> more they prepare draft requirements for project promoters who don’t have enough experience</w:t>
      </w:r>
      <w:r w:rsidR="001843AB">
        <w:rPr>
          <w:color w:val="000000"/>
          <w:lang w:val="en-GB"/>
        </w:rPr>
        <w:t xml:space="preserve"> in this field. Every project has one project manager in programme operator. About 70 percent of the time is dedicated to public procedures because </w:t>
      </w:r>
      <w:r w:rsidR="00A16423">
        <w:rPr>
          <w:color w:val="000000"/>
          <w:lang w:val="en-GB"/>
        </w:rPr>
        <w:t>then when it is signed public procurement document</w:t>
      </w:r>
      <w:r w:rsidR="002507E5">
        <w:rPr>
          <w:color w:val="000000"/>
          <w:lang w:val="en-GB"/>
        </w:rPr>
        <w:t>,</w:t>
      </w:r>
      <w:r w:rsidR="00A16423">
        <w:rPr>
          <w:color w:val="000000"/>
          <w:lang w:val="en-GB"/>
        </w:rPr>
        <w:t xml:space="preserve"> amendments sometimes is needed</w:t>
      </w:r>
      <w:r w:rsidR="002507E5">
        <w:rPr>
          <w:color w:val="000000"/>
          <w:lang w:val="en-GB"/>
        </w:rPr>
        <w:t xml:space="preserve">. There are some risks in this programme, however these risks are manageable. </w:t>
      </w:r>
      <w:r w:rsidR="00223AA8">
        <w:rPr>
          <w:color w:val="000000"/>
          <w:lang w:val="en-GB"/>
        </w:rPr>
        <w:t xml:space="preserve">Thus they organise open doors, trainings, seminars to help applicants with typical public procurement documents. </w:t>
      </w:r>
    </w:p>
    <w:p w14:paraId="07A46706" w14:textId="77777777" w:rsidR="00130EB1" w:rsidRDefault="00130EB1" w:rsidP="00130EB1">
      <w:pPr>
        <w:pStyle w:val="Sraopastraipa"/>
        <w:rPr>
          <w:b/>
          <w:lang w:val="en-GB" w:eastAsia="en-GB"/>
        </w:rPr>
      </w:pPr>
    </w:p>
    <w:p w14:paraId="17C429B9" w14:textId="77777777" w:rsidR="000A658C" w:rsidRPr="00130EB1" w:rsidRDefault="000A658C" w:rsidP="00130EB1">
      <w:pPr>
        <w:pStyle w:val="Sraopastraipa"/>
        <w:rPr>
          <w:b/>
          <w:lang w:val="en-GB" w:eastAsia="en-GB"/>
        </w:rPr>
      </w:pPr>
    </w:p>
    <w:p w14:paraId="15BE4AE3" w14:textId="77777777" w:rsidR="000A658C" w:rsidRPr="000A658C" w:rsidRDefault="000A658C" w:rsidP="000A658C">
      <w:pPr>
        <w:pStyle w:val="Sraopastraipa"/>
        <w:numPr>
          <w:ilvl w:val="0"/>
          <w:numId w:val="13"/>
        </w:numPr>
        <w:rPr>
          <w:b/>
          <w:lang w:val="en-GB" w:eastAsia="en-GB"/>
        </w:rPr>
      </w:pPr>
      <w:r w:rsidRPr="000A658C">
        <w:rPr>
          <w:b/>
          <w:lang w:val="en-GB" w:eastAsia="en-GB"/>
        </w:rPr>
        <w:t>Progress of programmes managed by FMO (Presentation by FMO)</w:t>
      </w:r>
    </w:p>
    <w:p w14:paraId="6FC7723B" w14:textId="77777777" w:rsidR="000A658C" w:rsidRDefault="000A658C" w:rsidP="000A658C">
      <w:pPr>
        <w:rPr>
          <w:b/>
          <w:lang w:val="en-GB" w:eastAsia="en-GB"/>
        </w:rPr>
      </w:pPr>
    </w:p>
    <w:p w14:paraId="4A7E9F02" w14:textId="0D1842FE" w:rsidR="000A658C" w:rsidRDefault="00F26089" w:rsidP="000A658C">
      <w:pPr>
        <w:rPr>
          <w:rFonts w:cs="Times New Roman"/>
          <w:szCs w:val="24"/>
          <w:lang w:val="en-GB"/>
        </w:rPr>
      </w:pPr>
      <w:r w:rsidRPr="00EC2770">
        <w:rPr>
          <w:rFonts w:cs="Times New Roman"/>
          <w:szCs w:val="24"/>
          <w:lang w:val="en-GB"/>
        </w:rPr>
        <w:t xml:space="preserve">Mr. </w:t>
      </w:r>
      <w:proofErr w:type="spellStart"/>
      <w:r w:rsidRPr="00EC2770">
        <w:rPr>
          <w:rFonts w:cs="Times New Roman"/>
          <w:szCs w:val="24"/>
          <w:lang w:val="en-GB"/>
        </w:rPr>
        <w:t>Borgar</w:t>
      </w:r>
      <w:proofErr w:type="spellEnd"/>
      <w:r w:rsidRPr="00EC2770">
        <w:rPr>
          <w:rFonts w:cs="Times New Roman"/>
          <w:szCs w:val="24"/>
          <w:lang w:val="en-GB"/>
        </w:rPr>
        <w:t xml:space="preserve"> Thor </w:t>
      </w:r>
      <w:proofErr w:type="spellStart"/>
      <w:r w:rsidRPr="00EC2770">
        <w:rPr>
          <w:rFonts w:cs="Times New Roman"/>
          <w:szCs w:val="24"/>
          <w:lang w:val="en-GB"/>
        </w:rPr>
        <w:t>Einarsson</w:t>
      </w:r>
      <w:proofErr w:type="spellEnd"/>
      <w:r>
        <w:rPr>
          <w:rFonts w:cs="Times New Roman"/>
          <w:szCs w:val="24"/>
          <w:lang w:val="en-GB"/>
        </w:rPr>
        <w:t xml:space="preserve"> </w:t>
      </w:r>
      <w:r w:rsidR="00347502">
        <w:rPr>
          <w:rFonts w:cs="Times New Roman"/>
          <w:szCs w:val="24"/>
          <w:lang w:val="en-GB"/>
        </w:rPr>
        <w:t xml:space="preserve">presented the status of </w:t>
      </w:r>
      <w:r w:rsidR="00347502" w:rsidRPr="00347502">
        <w:rPr>
          <w:rFonts w:cs="Times New Roman"/>
          <w:szCs w:val="24"/>
          <w:lang w:val="en-GB"/>
        </w:rPr>
        <w:t>Active Citizens Fund in Lithuania</w:t>
      </w:r>
      <w:r w:rsidR="008D65F8">
        <w:rPr>
          <w:rFonts w:cs="Times New Roman"/>
          <w:szCs w:val="24"/>
          <w:lang w:val="en-GB"/>
        </w:rPr>
        <w:t xml:space="preserve"> programme</w:t>
      </w:r>
      <w:r w:rsidR="00347502">
        <w:rPr>
          <w:rFonts w:cs="Times New Roman"/>
          <w:szCs w:val="24"/>
          <w:lang w:val="en-GB"/>
        </w:rPr>
        <w:t xml:space="preserve">. </w:t>
      </w:r>
      <w:r w:rsidR="00FB4996">
        <w:rPr>
          <w:rFonts w:cs="Times New Roman"/>
          <w:szCs w:val="24"/>
          <w:lang w:val="en-GB"/>
        </w:rPr>
        <w:t>The programme benefits from the consortium organization solid grant making experience and also very strong ties to the social society sector</w:t>
      </w:r>
      <w:r w:rsidR="00AC3508">
        <w:rPr>
          <w:rFonts w:cs="Times New Roman"/>
          <w:szCs w:val="24"/>
          <w:lang w:val="en-GB"/>
        </w:rPr>
        <w:t xml:space="preserve"> in Lithuania.</w:t>
      </w:r>
      <w:r w:rsidR="00CD69CC">
        <w:rPr>
          <w:rFonts w:cs="Times New Roman"/>
          <w:szCs w:val="24"/>
          <w:lang w:val="en-GB"/>
        </w:rPr>
        <w:t xml:space="preserve"> Feedback from the applicants and project promoters highlights the transparent procedures of the programme. </w:t>
      </w:r>
      <w:r w:rsidR="00CB561C">
        <w:rPr>
          <w:rFonts w:cs="Times New Roman"/>
          <w:szCs w:val="24"/>
          <w:lang w:val="en-GB"/>
        </w:rPr>
        <w:t xml:space="preserve">He </w:t>
      </w:r>
      <w:r w:rsidR="00E001F1">
        <w:rPr>
          <w:rFonts w:cs="Times New Roman"/>
          <w:szCs w:val="24"/>
          <w:lang w:val="en-GB"/>
        </w:rPr>
        <w:t>noted that the importance the investing</w:t>
      </w:r>
      <w:r w:rsidR="005E3EA8">
        <w:rPr>
          <w:rFonts w:cs="Times New Roman"/>
          <w:szCs w:val="24"/>
          <w:lang w:val="en-GB"/>
        </w:rPr>
        <w:t xml:space="preserve"> in a strong</w:t>
      </w:r>
      <w:r w:rsidR="00CB561C">
        <w:rPr>
          <w:rFonts w:cs="Times New Roman"/>
          <w:szCs w:val="24"/>
          <w:lang w:val="en-GB"/>
        </w:rPr>
        <w:t xml:space="preserve"> civil society </w:t>
      </w:r>
      <w:r w:rsidR="005E3EA8">
        <w:rPr>
          <w:rFonts w:cs="Times New Roman"/>
          <w:szCs w:val="24"/>
          <w:lang w:val="en-GB"/>
        </w:rPr>
        <w:t xml:space="preserve">sector </w:t>
      </w:r>
      <w:r w:rsidR="00324A6B">
        <w:rPr>
          <w:rFonts w:cs="Times New Roman"/>
          <w:szCs w:val="24"/>
          <w:lang w:val="en-GB"/>
        </w:rPr>
        <w:t xml:space="preserve">has become more evident </w:t>
      </w:r>
      <w:r w:rsidR="00C0741C">
        <w:rPr>
          <w:rFonts w:cs="Times New Roman"/>
          <w:szCs w:val="24"/>
          <w:lang w:val="en-GB"/>
        </w:rPr>
        <w:t xml:space="preserve">than ever as Lithuania civil society has been at the far front in mobilising citizens </w:t>
      </w:r>
      <w:r w:rsidR="00077119">
        <w:rPr>
          <w:rFonts w:cs="Times New Roman"/>
          <w:szCs w:val="24"/>
          <w:lang w:val="en-GB"/>
        </w:rPr>
        <w:t>and providing support for Ukraine refugees</w:t>
      </w:r>
      <w:r w:rsidR="00C42FAF">
        <w:rPr>
          <w:rFonts w:cs="Times New Roman"/>
          <w:szCs w:val="24"/>
          <w:lang w:val="en-GB"/>
        </w:rPr>
        <w:t xml:space="preserve">. This is very key signal of the importance of investing and increasing capacity in the sector. They are in general pleased the programme is progressing well with most project selected in implementation. </w:t>
      </w:r>
      <w:r w:rsidR="00A3695F">
        <w:rPr>
          <w:rFonts w:cs="Times New Roman"/>
          <w:szCs w:val="24"/>
          <w:lang w:val="en-GB"/>
        </w:rPr>
        <w:t xml:space="preserve">The main risks of the programme include relatively few </w:t>
      </w:r>
      <w:r w:rsidR="00185ED0">
        <w:rPr>
          <w:rFonts w:cs="Times New Roman"/>
          <w:szCs w:val="24"/>
          <w:lang w:val="en-GB"/>
        </w:rPr>
        <w:t>low quality applications</w:t>
      </w:r>
      <w:r w:rsidR="008C19DE">
        <w:rPr>
          <w:rFonts w:cs="Times New Roman"/>
          <w:szCs w:val="24"/>
          <w:lang w:val="en-GB"/>
        </w:rPr>
        <w:t xml:space="preserve">. </w:t>
      </w:r>
      <w:r w:rsidR="00185ED0">
        <w:rPr>
          <w:rFonts w:cs="Times New Roman"/>
          <w:szCs w:val="24"/>
          <w:lang w:val="en-GB"/>
        </w:rPr>
        <w:t xml:space="preserve"> </w:t>
      </w:r>
      <w:r w:rsidR="008C19DE">
        <w:rPr>
          <w:rFonts w:cs="Times New Roman"/>
          <w:szCs w:val="24"/>
          <w:lang w:val="en-GB"/>
        </w:rPr>
        <w:t>A</w:t>
      </w:r>
      <w:r w:rsidR="0082771B">
        <w:rPr>
          <w:rFonts w:cs="Times New Roman"/>
          <w:szCs w:val="24"/>
          <w:lang w:val="en-GB"/>
        </w:rPr>
        <w:t xml:space="preserve">s well as </w:t>
      </w:r>
      <w:r w:rsidR="008C19DE">
        <w:rPr>
          <w:rFonts w:cs="Times New Roman"/>
          <w:szCs w:val="24"/>
          <w:lang w:val="en-GB"/>
        </w:rPr>
        <w:t xml:space="preserve">from </w:t>
      </w:r>
      <w:r w:rsidR="0082771B">
        <w:rPr>
          <w:rFonts w:cs="Times New Roman"/>
          <w:szCs w:val="24"/>
          <w:lang w:val="en-GB"/>
        </w:rPr>
        <w:t>the organization</w:t>
      </w:r>
      <w:r w:rsidR="008C19DE">
        <w:rPr>
          <w:rFonts w:cs="Times New Roman"/>
          <w:szCs w:val="24"/>
          <w:lang w:val="en-GB"/>
        </w:rPr>
        <w:t>s</w:t>
      </w:r>
      <w:r w:rsidR="00E64D9E">
        <w:rPr>
          <w:rFonts w:cs="Times New Roman"/>
          <w:szCs w:val="24"/>
          <w:lang w:val="en-GB"/>
        </w:rPr>
        <w:t xml:space="preserve"> represent</w:t>
      </w:r>
      <w:r w:rsidR="0082771B">
        <w:rPr>
          <w:rFonts w:cs="Times New Roman"/>
          <w:szCs w:val="24"/>
          <w:lang w:val="en-GB"/>
        </w:rPr>
        <w:t xml:space="preserve"> national minorities.</w:t>
      </w:r>
      <w:r w:rsidR="00A3695F">
        <w:rPr>
          <w:rFonts w:cs="Times New Roman"/>
          <w:szCs w:val="24"/>
          <w:lang w:val="en-GB"/>
        </w:rPr>
        <w:t xml:space="preserve"> </w:t>
      </w:r>
      <w:r w:rsidR="00E64D9E" w:rsidRPr="00E64D9E">
        <w:rPr>
          <w:rFonts w:cs="Times New Roman"/>
          <w:szCs w:val="24"/>
          <w:lang w:val="en-GB"/>
        </w:rPr>
        <w:t>There has been a strong oversubscription across all the open calls and the programme is expected to reach a high absorption rate. 71 projects selected from a total of 169 applications</w:t>
      </w:r>
      <w:r w:rsidR="00E64D9E">
        <w:rPr>
          <w:rFonts w:cs="Times New Roman"/>
          <w:szCs w:val="24"/>
          <w:lang w:val="en-GB"/>
        </w:rPr>
        <w:t xml:space="preserve">. </w:t>
      </w:r>
      <w:r w:rsidR="00E64D9E" w:rsidRPr="00E64D9E">
        <w:rPr>
          <w:rFonts w:cs="Times New Roman"/>
          <w:szCs w:val="24"/>
          <w:lang w:val="en-GB"/>
        </w:rPr>
        <w:t>The Fund Operator remains committed to the bilateral objective and has organised several matchmaking events. Sixteen of the projects approved for funding so far include one or more donor project partners</w:t>
      </w:r>
      <w:r w:rsidR="00E64D9E">
        <w:rPr>
          <w:rFonts w:cs="Times New Roman"/>
          <w:szCs w:val="24"/>
          <w:lang w:val="en-GB"/>
        </w:rPr>
        <w:t xml:space="preserve">. </w:t>
      </w:r>
    </w:p>
    <w:p w14:paraId="13CBA512" w14:textId="77777777" w:rsidR="002A6917" w:rsidRDefault="002A6917" w:rsidP="000A658C">
      <w:pPr>
        <w:rPr>
          <w:rFonts w:cs="Times New Roman"/>
          <w:szCs w:val="24"/>
          <w:lang w:val="en-GB"/>
        </w:rPr>
      </w:pPr>
    </w:p>
    <w:p w14:paraId="20AA0DF7" w14:textId="77777777" w:rsidR="002A6917" w:rsidRDefault="008D65F8" w:rsidP="000A658C">
      <w:pPr>
        <w:rPr>
          <w:rFonts w:cs="Times New Roman"/>
          <w:szCs w:val="24"/>
          <w:lang w:val="en-GB"/>
        </w:rPr>
      </w:pPr>
      <w:r w:rsidRPr="00EC2770">
        <w:rPr>
          <w:rFonts w:cs="Times New Roman"/>
          <w:szCs w:val="24"/>
          <w:lang w:val="en-GB"/>
        </w:rPr>
        <w:t xml:space="preserve">Mr. </w:t>
      </w:r>
      <w:proofErr w:type="spellStart"/>
      <w:r w:rsidRPr="00EC2770">
        <w:rPr>
          <w:rFonts w:cs="Times New Roman"/>
          <w:szCs w:val="24"/>
          <w:lang w:val="en-GB"/>
        </w:rPr>
        <w:t>Borgar</w:t>
      </w:r>
      <w:proofErr w:type="spellEnd"/>
      <w:r w:rsidRPr="00EC2770">
        <w:rPr>
          <w:rFonts w:cs="Times New Roman"/>
          <w:szCs w:val="24"/>
          <w:lang w:val="en-GB"/>
        </w:rPr>
        <w:t xml:space="preserve"> Thor </w:t>
      </w:r>
      <w:proofErr w:type="spellStart"/>
      <w:r w:rsidRPr="00EC2770">
        <w:rPr>
          <w:rFonts w:cs="Times New Roman"/>
          <w:szCs w:val="24"/>
          <w:lang w:val="en-GB"/>
        </w:rPr>
        <w:t>Einarsson</w:t>
      </w:r>
      <w:proofErr w:type="spellEnd"/>
      <w:r>
        <w:rPr>
          <w:rFonts w:cs="Times New Roman"/>
          <w:szCs w:val="24"/>
          <w:lang w:val="en-GB"/>
        </w:rPr>
        <w:t xml:space="preserve"> continued with the status of </w:t>
      </w:r>
      <w:r w:rsidRPr="008D65F8">
        <w:rPr>
          <w:rFonts w:cs="Times New Roman"/>
          <w:szCs w:val="24"/>
          <w:lang w:val="en-GB"/>
        </w:rPr>
        <w:t>Social Dialogue – Decent Work and Lithuania</w:t>
      </w:r>
      <w:r>
        <w:rPr>
          <w:rFonts w:cs="Times New Roman"/>
          <w:szCs w:val="24"/>
          <w:lang w:val="en-GB"/>
        </w:rPr>
        <w:t xml:space="preserve"> programme. </w:t>
      </w:r>
      <w:r w:rsidR="008D6990">
        <w:rPr>
          <w:rFonts w:cs="Times New Roman"/>
          <w:szCs w:val="24"/>
          <w:lang w:val="en-GB"/>
        </w:rPr>
        <w:t xml:space="preserve">This programme has started in 2018 and has 1,250 mill euros available for projects in Lithuania. There are 580 000 euros allocated to open calls. 7 projects have been selected </w:t>
      </w:r>
      <w:r w:rsidR="00DB7394">
        <w:rPr>
          <w:rFonts w:cs="Times New Roman"/>
          <w:szCs w:val="24"/>
          <w:lang w:val="en-GB"/>
        </w:rPr>
        <w:t xml:space="preserve">on the 2 calls on proposals. In this programme there are no specific risks identified in any of Lithuania projects. </w:t>
      </w:r>
    </w:p>
    <w:p w14:paraId="2EBC5B27" w14:textId="161EFCDE" w:rsidR="008D65F8" w:rsidRPr="002A6917" w:rsidRDefault="002A6917" w:rsidP="000A658C">
      <w:pPr>
        <w:rPr>
          <w:rFonts w:cs="Times New Roman"/>
          <w:szCs w:val="24"/>
          <w:lang w:val="en-GB"/>
        </w:rPr>
      </w:pPr>
      <w:r>
        <w:rPr>
          <w:rFonts w:cs="Times New Roman"/>
          <w:szCs w:val="24"/>
          <w:lang w:val="en-GB"/>
        </w:rPr>
        <w:t>There are 7</w:t>
      </w:r>
      <w:r w:rsidRPr="002A6917">
        <w:rPr>
          <w:rFonts w:cs="Times New Roman"/>
          <w:szCs w:val="24"/>
          <w:lang w:val="en-GB"/>
        </w:rPr>
        <w:t xml:space="preserve"> projects in implementation following the two open calls:</w:t>
      </w:r>
    </w:p>
    <w:p w14:paraId="16B46894" w14:textId="77777777" w:rsidR="00F27EA1" w:rsidRPr="002A6917" w:rsidRDefault="00CE49F2" w:rsidP="002A6917">
      <w:pPr>
        <w:numPr>
          <w:ilvl w:val="0"/>
          <w:numId w:val="33"/>
        </w:numPr>
        <w:rPr>
          <w:lang w:eastAsia="en-GB"/>
        </w:rPr>
      </w:pPr>
      <w:r w:rsidRPr="002A6917">
        <w:rPr>
          <w:lang w:val="en-GB" w:eastAsia="en-GB"/>
        </w:rPr>
        <w:t xml:space="preserve">The </w:t>
      </w:r>
      <w:proofErr w:type="gramStart"/>
      <w:r w:rsidRPr="002A6917">
        <w:rPr>
          <w:lang w:val="en-GB" w:eastAsia="en-GB"/>
        </w:rPr>
        <w:t>project “Better Social Dialogue – Better Work!” aims at strengthening social dialogue and improving the quality of social partnerships by strengthening employee’s capacities and create</w:t>
      </w:r>
      <w:proofErr w:type="gramEnd"/>
      <w:r w:rsidRPr="002A6917">
        <w:rPr>
          <w:lang w:val="en-GB" w:eastAsia="en-GB"/>
        </w:rPr>
        <w:t xml:space="preserve"> social partnerships between two institutions (the </w:t>
      </w:r>
      <w:r w:rsidRPr="002A6917">
        <w:rPr>
          <w:bCs/>
          <w:lang w:val="en-GB" w:eastAsia="en-GB"/>
        </w:rPr>
        <w:t>Fire and Rescue Department and the Environmental Protection Department</w:t>
      </w:r>
      <w:r w:rsidRPr="002A6917">
        <w:rPr>
          <w:lang w:val="en-GB" w:eastAsia="en-GB"/>
        </w:rPr>
        <w:t xml:space="preserve">) to create a new collective agreement.   </w:t>
      </w:r>
    </w:p>
    <w:p w14:paraId="221CC62A" w14:textId="77777777" w:rsidR="00F27EA1" w:rsidRPr="002A6917" w:rsidRDefault="00CE49F2" w:rsidP="002A6917">
      <w:pPr>
        <w:numPr>
          <w:ilvl w:val="0"/>
          <w:numId w:val="33"/>
        </w:numPr>
        <w:rPr>
          <w:lang w:eastAsia="en-GB"/>
        </w:rPr>
      </w:pPr>
      <w:r w:rsidRPr="002A6917">
        <w:rPr>
          <w:lang w:val="en-GB" w:eastAsia="en-GB"/>
        </w:rPr>
        <w:t xml:space="preserve">A project promoted by the </w:t>
      </w:r>
      <w:r w:rsidRPr="002A6917">
        <w:rPr>
          <w:bCs/>
          <w:lang w:val="en-GB" w:eastAsia="en-GB"/>
        </w:rPr>
        <w:t>Association of Local Authorities in Lithuania</w:t>
      </w:r>
      <w:r w:rsidRPr="002A6917">
        <w:rPr>
          <w:lang w:val="en-GB" w:eastAsia="en-GB"/>
        </w:rPr>
        <w:t xml:space="preserve"> aims to strengthen the bipartite dialogue and consultations at local level and increase the participation of municipal administration in the social dialogue.   </w:t>
      </w:r>
    </w:p>
    <w:p w14:paraId="44EB0F47" w14:textId="77777777" w:rsidR="00F27EA1" w:rsidRPr="002A6917" w:rsidRDefault="00CE49F2" w:rsidP="002A6917">
      <w:pPr>
        <w:numPr>
          <w:ilvl w:val="0"/>
          <w:numId w:val="33"/>
        </w:numPr>
        <w:rPr>
          <w:lang w:eastAsia="en-GB"/>
        </w:rPr>
      </w:pPr>
      <w:r w:rsidRPr="002A6917">
        <w:rPr>
          <w:lang w:val="en-GB" w:eastAsia="en-GB"/>
        </w:rPr>
        <w:t xml:space="preserve">The </w:t>
      </w:r>
      <w:r w:rsidRPr="002A6917">
        <w:rPr>
          <w:bCs/>
          <w:lang w:val="en-GB" w:eastAsia="en-GB"/>
        </w:rPr>
        <w:t xml:space="preserve">Lithuanian Trade Union Confederation </w:t>
      </w:r>
      <w:r w:rsidRPr="002A6917">
        <w:rPr>
          <w:lang w:val="en-GB" w:eastAsia="en-GB"/>
        </w:rPr>
        <w:t xml:space="preserve">is the promoter of a project whose main aim is to improve social dialogue by encouraging bilateral negotiations using the experience of Norwegian social partners and establish an environment for future collective agreements.   </w:t>
      </w:r>
    </w:p>
    <w:p w14:paraId="08B5DE5A" w14:textId="77777777" w:rsidR="00F27EA1" w:rsidRPr="002A6917" w:rsidRDefault="00CE49F2" w:rsidP="002A6917">
      <w:pPr>
        <w:numPr>
          <w:ilvl w:val="0"/>
          <w:numId w:val="33"/>
        </w:numPr>
        <w:rPr>
          <w:lang w:eastAsia="en-GB"/>
        </w:rPr>
      </w:pPr>
      <w:r w:rsidRPr="002A6917">
        <w:rPr>
          <w:lang w:val="en-GB" w:eastAsia="en-GB"/>
        </w:rPr>
        <w:t xml:space="preserve">The project “Development of social dialogue procedures and cooperation in the law enforcement services” will implement an improved social dialogue and cooperation in the </w:t>
      </w:r>
      <w:r w:rsidRPr="002A6917">
        <w:rPr>
          <w:bCs/>
          <w:lang w:val="en-GB" w:eastAsia="en-GB"/>
        </w:rPr>
        <w:t xml:space="preserve">Lithuanian Police </w:t>
      </w:r>
      <w:r w:rsidRPr="002A6917">
        <w:rPr>
          <w:lang w:val="en-GB" w:eastAsia="en-GB"/>
        </w:rPr>
        <w:t xml:space="preserve">by using the best Norwegian practices and knowledge.   </w:t>
      </w:r>
    </w:p>
    <w:p w14:paraId="441FE814" w14:textId="77777777" w:rsidR="00F27EA1" w:rsidRPr="002A6917" w:rsidRDefault="00CE49F2" w:rsidP="002A6917">
      <w:pPr>
        <w:numPr>
          <w:ilvl w:val="0"/>
          <w:numId w:val="33"/>
        </w:numPr>
        <w:rPr>
          <w:lang w:eastAsia="en-GB"/>
        </w:rPr>
      </w:pPr>
      <w:r w:rsidRPr="002A6917">
        <w:rPr>
          <w:lang w:val="en-GB" w:eastAsia="en-GB"/>
        </w:rPr>
        <w:t xml:space="preserve">The </w:t>
      </w:r>
      <w:r w:rsidRPr="002A6917">
        <w:rPr>
          <w:bCs/>
          <w:lang w:val="en-GB" w:eastAsia="en-GB"/>
        </w:rPr>
        <w:t xml:space="preserve">Lithuanian Industry Trade Union Federation </w:t>
      </w:r>
      <w:r w:rsidRPr="002A6917">
        <w:rPr>
          <w:lang w:val="en-GB" w:eastAsia="en-GB"/>
        </w:rPr>
        <w:t>is the promoter of a project that aims to improve the model of cooperation between social partners.</w:t>
      </w:r>
    </w:p>
    <w:p w14:paraId="171728C0" w14:textId="77777777" w:rsidR="00F27EA1" w:rsidRPr="002A6917" w:rsidRDefault="00CE49F2" w:rsidP="002A6917">
      <w:pPr>
        <w:numPr>
          <w:ilvl w:val="0"/>
          <w:numId w:val="33"/>
        </w:numPr>
        <w:rPr>
          <w:lang w:eastAsia="en-GB"/>
        </w:rPr>
      </w:pPr>
      <w:r w:rsidRPr="002A6917">
        <w:rPr>
          <w:bCs/>
          <w:lang w:val="en-GB" w:eastAsia="en-GB"/>
        </w:rPr>
        <w:t xml:space="preserve">The Lithuanian Trade Union Alliance </w:t>
      </w:r>
      <w:r w:rsidRPr="002A6917">
        <w:rPr>
          <w:lang w:val="en-GB" w:eastAsia="en-GB"/>
        </w:rPr>
        <w:t xml:space="preserve">is the promoter of a project that aims to develop a long-term bilateral cooperation network between three Norwegian and five Lithuanian organisations to strengthen tripartite cooperation between employer organizations, trade unions and public authorities. </w:t>
      </w:r>
    </w:p>
    <w:p w14:paraId="6E830D49" w14:textId="77777777" w:rsidR="00F27EA1" w:rsidRPr="00B405DC" w:rsidRDefault="00CE49F2" w:rsidP="002A6917">
      <w:pPr>
        <w:numPr>
          <w:ilvl w:val="0"/>
          <w:numId w:val="33"/>
        </w:numPr>
        <w:rPr>
          <w:lang w:eastAsia="en-GB"/>
        </w:rPr>
      </w:pPr>
      <w:r w:rsidRPr="002A6917">
        <w:rPr>
          <w:lang w:val="en-GB" w:eastAsia="en-GB"/>
        </w:rPr>
        <w:t xml:space="preserve">The </w:t>
      </w:r>
      <w:r w:rsidRPr="002A6917">
        <w:rPr>
          <w:bCs/>
          <w:lang w:val="en-GB" w:eastAsia="en-GB"/>
        </w:rPr>
        <w:t xml:space="preserve">Lithuanian Confederation of Industrialists </w:t>
      </w:r>
      <w:r w:rsidRPr="002A6917">
        <w:rPr>
          <w:lang w:val="en-GB" w:eastAsia="en-GB"/>
        </w:rPr>
        <w:t>is the promoter of a project that aims to support bipartite and tripartite social dialogue in the implementation of the Decent Work agenda.</w:t>
      </w:r>
    </w:p>
    <w:p w14:paraId="7CB1BC58" w14:textId="6787CB62" w:rsidR="00B405DC" w:rsidRDefault="00381E6E" w:rsidP="00B405DC">
      <w:pPr>
        <w:rPr>
          <w:lang w:val="en-GB" w:eastAsia="en-GB"/>
        </w:rPr>
      </w:pPr>
      <w:r>
        <w:rPr>
          <w:lang w:val="en-GB" w:eastAsia="en-GB"/>
        </w:rPr>
        <w:t xml:space="preserve">These projects show very encouraging progress in this programme. </w:t>
      </w:r>
    </w:p>
    <w:p w14:paraId="4B657443" w14:textId="77777777" w:rsidR="00AE28E0" w:rsidRDefault="00AE28E0" w:rsidP="00B405DC">
      <w:pPr>
        <w:rPr>
          <w:lang w:val="en-GB" w:eastAsia="en-GB"/>
        </w:rPr>
      </w:pPr>
    </w:p>
    <w:p w14:paraId="0E2A1A04" w14:textId="264BE60C" w:rsidR="00AE28E0" w:rsidRDefault="00AE28E0" w:rsidP="00B405DC">
      <w:pPr>
        <w:rPr>
          <w:rFonts w:cs="Times New Roman"/>
          <w:szCs w:val="24"/>
          <w:lang w:val="en-GB"/>
        </w:rPr>
      </w:pPr>
      <w:r w:rsidRPr="00EC2770">
        <w:rPr>
          <w:rFonts w:cs="Times New Roman"/>
          <w:szCs w:val="24"/>
          <w:lang w:val="en-GB"/>
        </w:rPr>
        <w:lastRenderedPageBreak/>
        <w:t xml:space="preserve">Mr. </w:t>
      </w:r>
      <w:proofErr w:type="spellStart"/>
      <w:r w:rsidRPr="00EC2770">
        <w:rPr>
          <w:rFonts w:cs="Times New Roman"/>
          <w:szCs w:val="24"/>
          <w:lang w:val="en-GB"/>
        </w:rPr>
        <w:t>Borgar</w:t>
      </w:r>
      <w:proofErr w:type="spellEnd"/>
      <w:r w:rsidRPr="00EC2770">
        <w:rPr>
          <w:rFonts w:cs="Times New Roman"/>
          <w:szCs w:val="24"/>
          <w:lang w:val="en-GB"/>
        </w:rPr>
        <w:t xml:space="preserve"> Thor </w:t>
      </w:r>
      <w:proofErr w:type="spellStart"/>
      <w:r w:rsidRPr="00EC2770">
        <w:rPr>
          <w:rFonts w:cs="Times New Roman"/>
          <w:szCs w:val="24"/>
          <w:lang w:val="en-GB"/>
        </w:rPr>
        <w:t>Einarsson</w:t>
      </w:r>
      <w:proofErr w:type="spellEnd"/>
      <w:r>
        <w:rPr>
          <w:rFonts w:cs="Times New Roman"/>
          <w:szCs w:val="24"/>
          <w:lang w:val="en-GB"/>
        </w:rPr>
        <w:t xml:space="preserve"> continued with</w:t>
      </w:r>
      <w:r w:rsidRPr="00AE28E0">
        <w:rPr>
          <w:rFonts w:cs="Times New Roman"/>
          <w:szCs w:val="24"/>
          <w:lang w:val="en-GB"/>
        </w:rPr>
        <w:t xml:space="preserve"> the Fund for Youth Employment</w:t>
      </w:r>
      <w:r>
        <w:rPr>
          <w:rFonts w:cs="Times New Roman"/>
          <w:szCs w:val="24"/>
          <w:lang w:val="en-GB"/>
        </w:rPr>
        <w:t>.</w:t>
      </w:r>
      <w:r w:rsidR="008459E8" w:rsidRPr="008459E8">
        <w:t xml:space="preserve"> </w:t>
      </w:r>
      <w:r w:rsidR="008459E8">
        <w:rPr>
          <w:rFonts w:cs="Times New Roman"/>
          <w:szCs w:val="24"/>
          <w:lang w:val="en-GB"/>
        </w:rPr>
        <w:t>Programme Grant: 60</w:t>
      </w:r>
      <w:proofErr w:type="gramStart"/>
      <w:r w:rsidR="008459E8">
        <w:rPr>
          <w:rFonts w:cs="Times New Roman"/>
          <w:szCs w:val="24"/>
          <w:lang w:val="en-GB"/>
        </w:rPr>
        <w:t>,</w:t>
      </w:r>
      <w:r w:rsidR="008459E8" w:rsidRPr="008459E8">
        <w:rPr>
          <w:rFonts w:cs="Times New Roman"/>
          <w:szCs w:val="24"/>
          <w:lang w:val="en-GB"/>
        </w:rPr>
        <w:t>61</w:t>
      </w:r>
      <w:proofErr w:type="gramEnd"/>
      <w:r w:rsidR="008459E8">
        <w:rPr>
          <w:rFonts w:cs="Times New Roman"/>
          <w:szCs w:val="24"/>
          <w:lang w:val="en-GB"/>
        </w:rPr>
        <w:t xml:space="preserve"> mill euros</w:t>
      </w:r>
      <w:r w:rsidR="008459E8" w:rsidRPr="008459E8">
        <w:rPr>
          <w:rFonts w:cs="Times New Roman"/>
          <w:szCs w:val="24"/>
          <w:lang w:val="en-GB"/>
        </w:rPr>
        <w:t xml:space="preserve"> in total funding (no country allocation) from EEA and Norway Grants</w:t>
      </w:r>
      <w:r w:rsidR="008459E8">
        <w:rPr>
          <w:rFonts w:cs="Times New Roman"/>
          <w:szCs w:val="24"/>
          <w:lang w:val="en-GB"/>
        </w:rPr>
        <w:t xml:space="preserve">. </w:t>
      </w:r>
      <w:r w:rsidR="00E8772F">
        <w:rPr>
          <w:rFonts w:cs="Times New Roman"/>
          <w:szCs w:val="24"/>
          <w:lang w:val="en-GB"/>
        </w:rPr>
        <w:t>He</w:t>
      </w:r>
      <w:r w:rsidR="00306B71">
        <w:rPr>
          <w:rFonts w:cs="Times New Roman"/>
          <w:szCs w:val="24"/>
          <w:lang w:val="en-GB"/>
        </w:rPr>
        <w:t xml:space="preserve"> pleased to see</w:t>
      </w:r>
      <w:r w:rsidR="008459E8">
        <w:rPr>
          <w:rFonts w:cs="Times New Roman"/>
          <w:szCs w:val="24"/>
          <w:lang w:val="en-GB"/>
        </w:rPr>
        <w:t xml:space="preserve"> Lithuania</w:t>
      </w:r>
      <w:r w:rsidR="00B816D8">
        <w:rPr>
          <w:rFonts w:cs="Times New Roman"/>
          <w:szCs w:val="24"/>
          <w:lang w:val="en-GB"/>
        </w:rPr>
        <w:t>n</w:t>
      </w:r>
      <w:r w:rsidR="008459E8">
        <w:rPr>
          <w:rFonts w:cs="Times New Roman"/>
          <w:szCs w:val="24"/>
          <w:lang w:val="en-GB"/>
        </w:rPr>
        <w:t xml:space="preserve"> </w:t>
      </w:r>
      <w:r w:rsidR="00306B71">
        <w:rPr>
          <w:rFonts w:cs="Times New Roman"/>
          <w:szCs w:val="24"/>
          <w:lang w:val="en-GB"/>
        </w:rPr>
        <w:t xml:space="preserve">organizations are very active in the Fund of youth employment. </w:t>
      </w:r>
      <w:r w:rsidR="00E8772F">
        <w:rPr>
          <w:rFonts w:cs="Times New Roman"/>
          <w:szCs w:val="24"/>
          <w:lang w:val="en-GB"/>
        </w:rPr>
        <w:t xml:space="preserve">They take part in 10 projects. Lithuania projects aim to support hundreds of persons who are not participating in training educational work. This </w:t>
      </w:r>
      <w:r w:rsidR="003B4404">
        <w:rPr>
          <w:rFonts w:cs="Times New Roman"/>
          <w:szCs w:val="24"/>
          <w:lang w:val="en-GB"/>
        </w:rPr>
        <w:t>Fund</w:t>
      </w:r>
      <w:r w:rsidR="00E8772F">
        <w:rPr>
          <w:rFonts w:cs="Times New Roman"/>
          <w:szCs w:val="24"/>
          <w:lang w:val="en-GB"/>
        </w:rPr>
        <w:t xml:space="preserve"> also support mothers, who want to return to labour market. </w:t>
      </w:r>
      <w:r w:rsidR="00BA45DB">
        <w:rPr>
          <w:rFonts w:cs="Times New Roman"/>
          <w:szCs w:val="24"/>
          <w:lang w:val="en-GB"/>
        </w:rPr>
        <w:t xml:space="preserve">According to the assessment all projects are in implementation and no significant challenges have been noted. </w:t>
      </w:r>
      <w:r w:rsidR="00956399" w:rsidRPr="00956399">
        <w:rPr>
          <w:rFonts w:cs="Times New Roman"/>
          <w:szCs w:val="24"/>
          <w:lang w:val="en-GB"/>
        </w:rPr>
        <w:t>The last call for proposals was closed in January 2021.</w:t>
      </w:r>
      <w:r w:rsidR="00956399">
        <w:rPr>
          <w:rFonts w:cs="Times New Roman"/>
          <w:szCs w:val="24"/>
          <w:lang w:val="en-GB"/>
        </w:rPr>
        <w:t xml:space="preserve"> </w:t>
      </w:r>
      <w:r w:rsidR="00956399" w:rsidRPr="00956399">
        <w:rPr>
          <w:rFonts w:cs="Times New Roman"/>
          <w:szCs w:val="24"/>
          <w:lang w:val="en-GB"/>
        </w:rPr>
        <w:t>138 applications were submitted, with 24 Lithuanian entities</w:t>
      </w:r>
      <w:r w:rsidR="00956399">
        <w:rPr>
          <w:rFonts w:cs="Times New Roman"/>
          <w:szCs w:val="24"/>
          <w:lang w:val="en-GB"/>
        </w:rPr>
        <w:t xml:space="preserve"> </w:t>
      </w:r>
      <w:r w:rsidR="00956399" w:rsidRPr="00956399">
        <w:rPr>
          <w:rFonts w:cs="Times New Roman"/>
          <w:szCs w:val="24"/>
          <w:lang w:val="en-GB"/>
        </w:rPr>
        <w:t>active. Two additional projects with three Lithuanian entities were contracted after the call</w:t>
      </w:r>
      <w:r w:rsidR="00956399">
        <w:rPr>
          <w:rFonts w:cs="Times New Roman"/>
          <w:szCs w:val="24"/>
          <w:lang w:val="en-GB"/>
        </w:rPr>
        <w:t xml:space="preserve">. </w:t>
      </w:r>
    </w:p>
    <w:p w14:paraId="69F010FA" w14:textId="77777777" w:rsidR="00EB4BAD" w:rsidRDefault="00EB4BAD" w:rsidP="00B405DC">
      <w:pPr>
        <w:rPr>
          <w:rFonts w:cs="Times New Roman"/>
          <w:szCs w:val="24"/>
          <w:lang w:val="en-GB"/>
        </w:rPr>
      </w:pPr>
    </w:p>
    <w:p w14:paraId="525A987B" w14:textId="77777777" w:rsidR="00B37A2D" w:rsidRDefault="00EB4BAD" w:rsidP="00B405DC">
      <w:pPr>
        <w:rPr>
          <w:lang w:val="en-GB" w:eastAsia="en-GB"/>
        </w:rPr>
      </w:pPr>
      <w:r w:rsidRPr="00EB4BAD">
        <w:rPr>
          <w:lang w:val="en-GB" w:eastAsia="en-GB"/>
        </w:rPr>
        <w:t xml:space="preserve">Mr. </w:t>
      </w:r>
      <w:proofErr w:type="spellStart"/>
      <w:r w:rsidRPr="00EB4BAD">
        <w:rPr>
          <w:lang w:val="en-GB" w:eastAsia="en-GB"/>
        </w:rPr>
        <w:t>Borgar</w:t>
      </w:r>
      <w:proofErr w:type="spellEnd"/>
      <w:r w:rsidRPr="00EB4BAD">
        <w:rPr>
          <w:lang w:val="en-GB" w:eastAsia="en-GB"/>
        </w:rPr>
        <w:t xml:space="preserve"> Thor </w:t>
      </w:r>
      <w:proofErr w:type="spellStart"/>
      <w:r w:rsidRPr="00EB4BAD">
        <w:rPr>
          <w:lang w:val="en-GB" w:eastAsia="en-GB"/>
        </w:rPr>
        <w:t>Einarsson</w:t>
      </w:r>
      <w:proofErr w:type="spellEnd"/>
      <w:r w:rsidRPr="00EB4BAD">
        <w:rPr>
          <w:lang w:val="en-GB" w:eastAsia="en-GB"/>
        </w:rPr>
        <w:t xml:space="preserve"> continued with</w:t>
      </w:r>
      <w:r>
        <w:rPr>
          <w:lang w:val="en-GB" w:eastAsia="en-GB"/>
        </w:rPr>
        <w:t xml:space="preserve"> </w:t>
      </w:r>
      <w:r w:rsidRPr="00EB4BAD">
        <w:rPr>
          <w:lang w:val="en-GB" w:eastAsia="en-GB"/>
        </w:rPr>
        <w:t>the Fund for Regional Cooperation</w:t>
      </w:r>
      <w:r>
        <w:rPr>
          <w:lang w:val="en-GB" w:eastAsia="en-GB"/>
        </w:rPr>
        <w:t xml:space="preserve">. </w:t>
      </w:r>
      <w:r w:rsidR="00B2615C">
        <w:rPr>
          <w:lang w:val="en-GB" w:eastAsia="en-GB"/>
        </w:rPr>
        <w:t>Programme Grant is 31</w:t>
      </w:r>
      <w:proofErr w:type="gramStart"/>
      <w:r w:rsidR="00B2615C">
        <w:rPr>
          <w:lang w:val="en-GB" w:eastAsia="en-GB"/>
        </w:rPr>
        <w:t>,89</w:t>
      </w:r>
      <w:proofErr w:type="gramEnd"/>
      <w:r w:rsidR="00B2615C">
        <w:rPr>
          <w:lang w:val="en-GB" w:eastAsia="en-GB"/>
        </w:rPr>
        <w:t xml:space="preserve"> mill euros</w:t>
      </w:r>
      <w:r w:rsidR="00B2615C" w:rsidRPr="00B2615C">
        <w:rPr>
          <w:lang w:val="en-GB" w:eastAsia="en-GB"/>
        </w:rPr>
        <w:t xml:space="preserve"> in total funding (no country allocation) from EEA and Norway Grants</w:t>
      </w:r>
      <w:r w:rsidR="00B2615C">
        <w:rPr>
          <w:lang w:val="en-GB" w:eastAsia="en-GB"/>
        </w:rPr>
        <w:t xml:space="preserve">. </w:t>
      </w:r>
      <w:r w:rsidR="001719EB">
        <w:rPr>
          <w:lang w:val="en-GB" w:eastAsia="en-GB"/>
        </w:rPr>
        <w:t xml:space="preserve">Lithuanians organizations have been very active </w:t>
      </w:r>
      <w:r w:rsidR="00330849">
        <w:rPr>
          <w:lang w:val="en-GB" w:eastAsia="en-GB"/>
        </w:rPr>
        <w:t xml:space="preserve">as applicants to this fund. </w:t>
      </w:r>
    </w:p>
    <w:p w14:paraId="434BFFF1" w14:textId="137E0DF8" w:rsidR="00B37A2D" w:rsidRDefault="00B37A2D" w:rsidP="00B405DC">
      <w:pPr>
        <w:rPr>
          <w:lang w:val="en-GB" w:eastAsia="en-GB"/>
        </w:rPr>
      </w:pPr>
      <w:proofErr w:type="gramStart"/>
      <w:r w:rsidRPr="00B37A2D">
        <w:rPr>
          <w:lang w:val="en-GB" w:eastAsia="en-GB"/>
        </w:rPr>
        <w:t>One open call in 2018</w:t>
      </w:r>
      <w:r>
        <w:rPr>
          <w:lang w:val="en-GB" w:eastAsia="en-GB"/>
        </w:rPr>
        <w:t>.</w:t>
      </w:r>
      <w:proofErr w:type="gramEnd"/>
      <w:r w:rsidRPr="00B37A2D">
        <w:rPr>
          <w:lang w:val="en-GB" w:eastAsia="en-GB"/>
        </w:rPr>
        <w:t xml:space="preserve"> </w:t>
      </w:r>
      <w:r w:rsidR="00330849" w:rsidRPr="00330849">
        <w:rPr>
          <w:lang w:val="en-GB" w:eastAsia="en-GB"/>
        </w:rPr>
        <w:t>Over 700 applications received, 19 projects selected</w:t>
      </w:r>
      <w:r w:rsidR="00330849">
        <w:rPr>
          <w:lang w:val="en-GB" w:eastAsia="en-GB"/>
        </w:rPr>
        <w:t xml:space="preserve">. </w:t>
      </w:r>
      <w:r w:rsidR="00330849" w:rsidRPr="00330849">
        <w:rPr>
          <w:lang w:val="en-GB" w:eastAsia="en-GB"/>
        </w:rPr>
        <w:t>Of which, 117 Lithuanian organisations are active in the project consortia</w:t>
      </w:r>
      <w:r w:rsidR="00330849">
        <w:rPr>
          <w:lang w:val="en-GB" w:eastAsia="en-GB"/>
        </w:rPr>
        <w:t xml:space="preserve">. </w:t>
      </w:r>
      <w:proofErr w:type="gramStart"/>
      <w:r w:rsidRPr="00B37A2D">
        <w:rPr>
          <w:lang w:val="en-GB" w:eastAsia="en-GB"/>
        </w:rPr>
        <w:t>36 as lead partners</w:t>
      </w:r>
      <w:r>
        <w:rPr>
          <w:lang w:val="en-GB" w:eastAsia="en-GB"/>
        </w:rPr>
        <w:t>.</w:t>
      </w:r>
      <w:proofErr w:type="gramEnd"/>
      <w:r>
        <w:rPr>
          <w:lang w:val="en-GB" w:eastAsia="en-GB"/>
        </w:rPr>
        <w:t xml:space="preserve"> </w:t>
      </w:r>
      <w:r w:rsidRPr="00B37A2D">
        <w:rPr>
          <w:lang w:val="en-GB" w:eastAsia="en-GB"/>
        </w:rPr>
        <w:t>20 projects were</w:t>
      </w:r>
      <w:r>
        <w:rPr>
          <w:lang w:val="en-GB" w:eastAsia="en-GB"/>
        </w:rPr>
        <w:t xml:space="preserve"> selected by the Donors in 2020.</w:t>
      </w:r>
      <w:r w:rsidRPr="00B37A2D">
        <w:rPr>
          <w:lang w:val="en-GB" w:eastAsia="en-GB"/>
        </w:rPr>
        <w:t xml:space="preserve"> 19 are currently in implementation</w:t>
      </w:r>
      <w:r>
        <w:rPr>
          <w:lang w:val="en-GB" w:eastAsia="en-GB"/>
        </w:rPr>
        <w:t xml:space="preserve">. </w:t>
      </w:r>
      <w:r w:rsidRPr="00B37A2D">
        <w:rPr>
          <w:lang w:val="en-GB" w:eastAsia="en-GB"/>
        </w:rPr>
        <w:t>Six Lithuanian organisations are involved in four projects, two as lead partners</w:t>
      </w:r>
      <w:r>
        <w:rPr>
          <w:lang w:val="en-GB" w:eastAsia="en-GB"/>
        </w:rPr>
        <w:t>.</w:t>
      </w:r>
      <w:r w:rsidRPr="00B37A2D">
        <w:t xml:space="preserve"> </w:t>
      </w:r>
      <w:r w:rsidRPr="00B37A2D">
        <w:rPr>
          <w:lang w:val="en-GB" w:eastAsia="en-GB"/>
        </w:rPr>
        <w:t>The selected projects have almost exhausted all of the funds – no future open calls planned yet</w:t>
      </w:r>
      <w:r>
        <w:rPr>
          <w:lang w:val="en-GB" w:eastAsia="en-GB"/>
        </w:rPr>
        <w:t xml:space="preserve">. </w:t>
      </w:r>
    </w:p>
    <w:p w14:paraId="39C8320B" w14:textId="680F7A6E" w:rsidR="00EB4BAD" w:rsidRDefault="00DF1ED8" w:rsidP="00B405DC">
      <w:pPr>
        <w:rPr>
          <w:lang w:val="en-GB" w:eastAsia="en-GB"/>
        </w:rPr>
      </w:pPr>
      <w:r>
        <w:rPr>
          <w:lang w:val="en-GB" w:eastAsia="en-GB"/>
        </w:rPr>
        <w:t xml:space="preserve">The </w:t>
      </w:r>
      <w:proofErr w:type="gramStart"/>
      <w:r>
        <w:rPr>
          <w:lang w:val="en-GB" w:eastAsia="en-GB"/>
        </w:rPr>
        <w:t>projects covers</w:t>
      </w:r>
      <w:proofErr w:type="gramEnd"/>
      <w:r>
        <w:rPr>
          <w:lang w:val="en-GB" w:eastAsia="en-GB"/>
        </w:rPr>
        <w:t xml:space="preserve"> topics of improving environmental performances of municipalities, strengthening the rule of law</w:t>
      </w:r>
      <w:r w:rsidR="004D2150">
        <w:rPr>
          <w:lang w:val="en-GB" w:eastAsia="en-GB"/>
        </w:rPr>
        <w:t>. The war in Ukraine has effected the Ukrainian</w:t>
      </w:r>
      <w:r w:rsidR="00B37A2D">
        <w:rPr>
          <w:lang w:val="en-GB" w:eastAsia="en-GB"/>
        </w:rPr>
        <w:t xml:space="preserve"> project partner department of cities infrastructures</w:t>
      </w:r>
      <w:r w:rsidR="00391CE6">
        <w:rPr>
          <w:lang w:val="en-GB" w:eastAsia="en-GB"/>
        </w:rPr>
        <w:t>. Lithuanian lead partner has been in close contact with</w:t>
      </w:r>
      <w:r w:rsidR="00B01BB8">
        <w:rPr>
          <w:lang w:val="en-GB" w:eastAsia="en-GB"/>
        </w:rPr>
        <w:t xml:space="preserve"> the</w:t>
      </w:r>
      <w:r w:rsidR="00391CE6">
        <w:rPr>
          <w:lang w:val="en-GB" w:eastAsia="en-GB"/>
        </w:rPr>
        <w:t xml:space="preserve"> Ukrainian beneficiary partner during the war</w:t>
      </w:r>
      <w:r w:rsidR="00EC6B9A">
        <w:rPr>
          <w:lang w:val="en-GB" w:eastAsia="en-GB"/>
        </w:rPr>
        <w:t xml:space="preserve"> and has offered support. So there is another </w:t>
      </w:r>
      <w:r w:rsidR="001027F5">
        <w:rPr>
          <w:lang w:val="en-GB" w:eastAsia="en-GB"/>
        </w:rPr>
        <w:t xml:space="preserve">aspect of regional cooperation has been tested in this difficult times. </w:t>
      </w:r>
      <w:r w:rsidR="00CD3954">
        <w:rPr>
          <w:lang w:val="en-GB" w:eastAsia="en-GB"/>
        </w:rPr>
        <w:t xml:space="preserve">The risks of this fund mostly are </w:t>
      </w:r>
      <w:r w:rsidR="00C879C6">
        <w:rPr>
          <w:lang w:val="en-GB" w:eastAsia="en-GB"/>
        </w:rPr>
        <w:t xml:space="preserve">conditioned by Ukrainian war. The mitigating measures have been taken because of this </w:t>
      </w:r>
      <w:proofErr w:type="spellStart"/>
      <w:r w:rsidR="00C879C6">
        <w:rPr>
          <w:lang w:val="en-GB" w:eastAsia="en-GB"/>
        </w:rPr>
        <w:t>acpect</w:t>
      </w:r>
      <w:proofErr w:type="spellEnd"/>
      <w:r w:rsidR="00C879C6">
        <w:rPr>
          <w:lang w:val="en-GB" w:eastAsia="en-GB"/>
        </w:rPr>
        <w:t>.</w:t>
      </w:r>
    </w:p>
    <w:p w14:paraId="4CDAA96D" w14:textId="38CFD760" w:rsidR="006A4ECD" w:rsidRPr="00EB4BAD" w:rsidRDefault="006A4ECD" w:rsidP="00B405DC">
      <w:pPr>
        <w:rPr>
          <w:lang w:val="en-GB" w:eastAsia="en-GB"/>
        </w:rPr>
      </w:pPr>
      <w:r>
        <w:rPr>
          <w:lang w:val="en-GB" w:eastAsia="en-GB"/>
        </w:rPr>
        <w:t xml:space="preserve">As it seems from the presentation these programs and projects work well. </w:t>
      </w:r>
    </w:p>
    <w:p w14:paraId="7F1E5188" w14:textId="77777777" w:rsidR="000A658C" w:rsidRPr="000A658C" w:rsidRDefault="000A658C" w:rsidP="000A658C">
      <w:pPr>
        <w:rPr>
          <w:b/>
          <w:lang w:val="en-GB" w:eastAsia="en-GB"/>
        </w:rPr>
      </w:pPr>
    </w:p>
    <w:p w14:paraId="751EAFA2" w14:textId="042F2685" w:rsidR="0029580B" w:rsidRPr="00D01FAF" w:rsidRDefault="00D01FAF" w:rsidP="00D01FAF">
      <w:pPr>
        <w:pStyle w:val="Sraopastraipa"/>
        <w:numPr>
          <w:ilvl w:val="0"/>
          <w:numId w:val="13"/>
        </w:numPr>
        <w:rPr>
          <w:b/>
          <w:lang w:val="en-GB" w:eastAsia="en-GB"/>
        </w:rPr>
      </w:pPr>
      <w:r w:rsidRPr="00D01FAF">
        <w:rPr>
          <w:b/>
          <w:lang w:val="en-GB" w:eastAsia="en-GB"/>
        </w:rPr>
        <w:t>The Status of the Fund for Bilateral Relations (FBR)</w:t>
      </w:r>
    </w:p>
    <w:p w14:paraId="1886455C" w14:textId="1C3E797A" w:rsidR="006A4ECD" w:rsidRDefault="006A4ECD" w:rsidP="006A4ECD">
      <w:pPr>
        <w:rPr>
          <w:rFonts w:cs="Times New Roman"/>
          <w:szCs w:val="24"/>
          <w:lang w:val="en-GB"/>
        </w:rPr>
      </w:pPr>
      <w:r w:rsidRPr="00EC2770">
        <w:rPr>
          <w:rFonts w:cs="Times New Roman"/>
          <w:szCs w:val="24"/>
          <w:lang w:val="en-GB"/>
        </w:rPr>
        <w:t xml:space="preserve">Mr. </w:t>
      </w:r>
      <w:proofErr w:type="spellStart"/>
      <w:r w:rsidRPr="00EC2770">
        <w:rPr>
          <w:rFonts w:cs="Times New Roman"/>
          <w:szCs w:val="24"/>
          <w:lang w:val="en-GB"/>
        </w:rPr>
        <w:t>Matas</w:t>
      </w:r>
      <w:proofErr w:type="spellEnd"/>
      <w:r w:rsidRPr="00EC2770">
        <w:rPr>
          <w:rFonts w:cs="Times New Roman"/>
          <w:szCs w:val="24"/>
          <w:lang w:val="en-GB"/>
        </w:rPr>
        <w:t xml:space="preserve"> </w:t>
      </w:r>
      <w:proofErr w:type="spellStart"/>
      <w:r w:rsidRPr="00EC2770">
        <w:rPr>
          <w:rFonts w:cs="Times New Roman"/>
          <w:szCs w:val="24"/>
          <w:lang w:val="en-GB"/>
        </w:rPr>
        <w:t>Cancingeris</w:t>
      </w:r>
      <w:proofErr w:type="spellEnd"/>
      <w:r>
        <w:rPr>
          <w:rFonts w:cs="Times New Roman"/>
          <w:szCs w:val="24"/>
          <w:lang w:val="en-GB"/>
        </w:rPr>
        <w:t xml:space="preserve"> </w:t>
      </w:r>
      <w:r w:rsidR="00C80CFA">
        <w:rPr>
          <w:rFonts w:cs="Times New Roman"/>
          <w:szCs w:val="24"/>
          <w:lang w:val="en-GB"/>
        </w:rPr>
        <w:t xml:space="preserve">presented the status of the Fund for Bilateral Relations and provided some key information about the development of the use of fund bilateral relations to address the Ukraine crisis </w:t>
      </w:r>
      <w:r w:rsidR="00A70BFD">
        <w:rPr>
          <w:rFonts w:cs="Times New Roman"/>
          <w:szCs w:val="24"/>
          <w:lang w:val="en-GB"/>
        </w:rPr>
        <w:t xml:space="preserve">and implications to Lithuania. </w:t>
      </w:r>
      <w:r w:rsidR="00362B3E">
        <w:rPr>
          <w:rFonts w:cs="Times New Roman"/>
          <w:szCs w:val="24"/>
          <w:lang w:val="en-GB"/>
        </w:rPr>
        <w:t>In the Memorandum of understanding in total 2</w:t>
      </w:r>
      <w:proofErr w:type="gramStart"/>
      <w:r w:rsidR="00362B3E">
        <w:rPr>
          <w:rFonts w:cs="Times New Roman"/>
          <w:szCs w:val="24"/>
          <w:lang w:val="en-GB"/>
        </w:rPr>
        <w:t>,3</w:t>
      </w:r>
      <w:proofErr w:type="gramEnd"/>
      <w:r w:rsidR="00362B3E">
        <w:rPr>
          <w:rFonts w:cs="Times New Roman"/>
          <w:szCs w:val="24"/>
          <w:lang w:val="en-GB"/>
        </w:rPr>
        <w:t xml:space="preserve"> mill euros is allocated to bilateral relations. The highest amount of funds – 863 thousand </w:t>
      </w:r>
      <w:proofErr w:type="spellStart"/>
      <w:r w:rsidR="00362B3E">
        <w:rPr>
          <w:rFonts w:cs="Times New Roman"/>
          <w:szCs w:val="24"/>
          <w:lang w:val="en-GB"/>
        </w:rPr>
        <w:t>eur</w:t>
      </w:r>
      <w:proofErr w:type="spellEnd"/>
      <w:r w:rsidR="00362B3E">
        <w:rPr>
          <w:rFonts w:cs="Times New Roman"/>
          <w:szCs w:val="24"/>
          <w:lang w:val="en-GB"/>
        </w:rPr>
        <w:t xml:space="preserve"> is allocated to bilateral initiatives under the program. Regarding the initiatives outside the programme</w:t>
      </w:r>
      <w:r w:rsidR="000841D9">
        <w:rPr>
          <w:rFonts w:cs="Times New Roman"/>
          <w:szCs w:val="24"/>
          <w:lang w:val="en-GB"/>
        </w:rPr>
        <w:t>,</w:t>
      </w:r>
      <w:r w:rsidR="00362B3E">
        <w:rPr>
          <w:rFonts w:cs="Times New Roman"/>
          <w:szCs w:val="24"/>
          <w:lang w:val="en-GB"/>
        </w:rPr>
        <w:t xml:space="preserve"> total funding reaches amount of 721 thousand euros</w:t>
      </w:r>
      <w:r w:rsidR="000841D9">
        <w:rPr>
          <w:rFonts w:cs="Times New Roman"/>
          <w:szCs w:val="24"/>
          <w:lang w:val="en-GB"/>
        </w:rPr>
        <w:t xml:space="preserve">. As a result there are at least 768 thousand available funding left of which 387 thousand are assigned for programme operators for expression of interest and 380 thousand euros left to national level </w:t>
      </w:r>
      <w:r w:rsidR="008117A9">
        <w:rPr>
          <w:rFonts w:cs="Times New Roman"/>
          <w:szCs w:val="24"/>
          <w:lang w:val="en-GB"/>
        </w:rPr>
        <w:t xml:space="preserve">bilateral initiatives. </w:t>
      </w:r>
    </w:p>
    <w:p w14:paraId="7F8E243C" w14:textId="3DFCD531" w:rsidR="000912B3" w:rsidRDefault="000912B3" w:rsidP="000912B3">
      <w:pPr>
        <w:rPr>
          <w:lang w:val="en-GB" w:eastAsia="en-GB"/>
        </w:rPr>
      </w:pPr>
      <w:proofErr w:type="gramStart"/>
      <w:r w:rsidRPr="000912B3">
        <w:rPr>
          <w:lang w:val="en-GB" w:eastAsia="en-GB"/>
        </w:rPr>
        <w:t>The status of BR de</w:t>
      </w:r>
      <w:r>
        <w:rPr>
          <w:lang w:val="en-GB" w:eastAsia="en-GB"/>
        </w:rPr>
        <w:t>velopment on a programme level.</w:t>
      </w:r>
      <w:proofErr w:type="gramEnd"/>
      <w:r>
        <w:rPr>
          <w:lang w:val="en-GB" w:eastAsia="en-GB"/>
        </w:rPr>
        <w:t xml:space="preserve"> A</w:t>
      </w:r>
      <w:r w:rsidRPr="000912B3">
        <w:rPr>
          <w:lang w:val="en-GB" w:eastAsia="en-GB"/>
        </w:rPr>
        <w:t>round 30% of funds allocated to progr</w:t>
      </w:r>
      <w:r>
        <w:rPr>
          <w:lang w:val="en-GB" w:eastAsia="en-GB"/>
        </w:rPr>
        <w:t xml:space="preserve">ammes have been already spent. </w:t>
      </w:r>
      <w:r w:rsidRPr="000912B3">
        <w:rPr>
          <w:lang w:val="en-GB" w:eastAsia="en-GB"/>
        </w:rPr>
        <w:t>The situation among programmes themselves is not uniform. Lowest expenditure rates are identified in Research, Environment and Health programmes, while the highest</w:t>
      </w:r>
      <w:r w:rsidR="007F37BF">
        <w:rPr>
          <w:lang w:val="en-GB" w:eastAsia="en-GB"/>
        </w:rPr>
        <w:t xml:space="preserve"> are</w:t>
      </w:r>
      <w:r w:rsidRPr="000912B3">
        <w:rPr>
          <w:lang w:val="en-GB" w:eastAsia="en-GB"/>
        </w:rPr>
        <w:t xml:space="preserve"> in Culture, Inno</w:t>
      </w:r>
      <w:r w:rsidR="000C20B1">
        <w:rPr>
          <w:lang w:val="en-GB" w:eastAsia="en-GB"/>
        </w:rPr>
        <w:t xml:space="preserve">vation and Justice. </w:t>
      </w:r>
      <w:r w:rsidRPr="000912B3">
        <w:rPr>
          <w:lang w:val="en-GB" w:eastAsia="en-GB"/>
        </w:rPr>
        <w:t>It is important to note that expenditure/available funds balance in LT-Justice programme would</w:t>
      </w:r>
      <w:r w:rsidR="003D7D42">
        <w:rPr>
          <w:lang w:val="en-GB" w:eastAsia="en-GB"/>
        </w:rPr>
        <w:t xml:space="preserve"> be even </w:t>
      </w:r>
      <w:proofErr w:type="gramStart"/>
      <w:r w:rsidR="003D7D42">
        <w:rPr>
          <w:lang w:val="en-GB" w:eastAsia="en-GB"/>
        </w:rPr>
        <w:t>better,</w:t>
      </w:r>
      <w:proofErr w:type="gramEnd"/>
      <w:r w:rsidR="003D7D42">
        <w:rPr>
          <w:lang w:val="en-GB" w:eastAsia="en-GB"/>
        </w:rPr>
        <w:t xml:space="preserve"> however, the programme operator</w:t>
      </w:r>
      <w:r w:rsidRPr="000912B3">
        <w:rPr>
          <w:lang w:val="en-GB" w:eastAsia="en-GB"/>
        </w:rPr>
        <w:t xml:space="preserve"> has requested for additional funds that amount 163,000 </w:t>
      </w:r>
      <w:proofErr w:type="spellStart"/>
      <w:r w:rsidRPr="000912B3">
        <w:rPr>
          <w:lang w:val="en-GB" w:eastAsia="en-GB"/>
        </w:rPr>
        <w:t>Eur</w:t>
      </w:r>
      <w:proofErr w:type="spellEnd"/>
      <w:r w:rsidRPr="000912B3">
        <w:rPr>
          <w:lang w:val="en-GB" w:eastAsia="en-GB"/>
        </w:rPr>
        <w:t xml:space="preserve"> which was approved by the JCBF.</w:t>
      </w:r>
    </w:p>
    <w:p w14:paraId="25DCBC93" w14:textId="3B1827D4" w:rsidR="007748EE" w:rsidRDefault="007748EE" w:rsidP="007748EE">
      <w:pPr>
        <w:rPr>
          <w:lang w:val="en-GB" w:eastAsia="en-GB"/>
        </w:rPr>
      </w:pPr>
      <w:proofErr w:type="gramStart"/>
      <w:r w:rsidRPr="007748EE">
        <w:rPr>
          <w:lang w:val="en-GB" w:eastAsia="en-GB"/>
        </w:rPr>
        <w:t>Yearly tendencies of FBR expenditure within the programmes</w:t>
      </w:r>
      <w:r>
        <w:rPr>
          <w:lang w:val="en-GB" w:eastAsia="en-GB"/>
        </w:rPr>
        <w:t>.</w:t>
      </w:r>
      <w:proofErr w:type="gramEnd"/>
      <w:r w:rsidRPr="007748EE">
        <w:rPr>
          <w:lang w:val="en-GB" w:eastAsia="en-GB"/>
        </w:rPr>
        <w:t xml:space="preserve"> To have a better grasp on some general tendencies of FBR status under the prog</w:t>
      </w:r>
      <w:r w:rsidR="00AC6BE8">
        <w:rPr>
          <w:lang w:val="en-GB" w:eastAsia="en-GB"/>
        </w:rPr>
        <w:t>rammes, it is important to look</w:t>
      </w:r>
      <w:r w:rsidRPr="007748EE">
        <w:rPr>
          <w:lang w:val="en-GB" w:eastAsia="en-GB"/>
        </w:rPr>
        <w:t xml:space="preserve"> at the data from another angle and asses the st</w:t>
      </w:r>
      <w:r w:rsidR="00AC6BE8">
        <w:rPr>
          <w:lang w:val="en-GB" w:eastAsia="en-GB"/>
        </w:rPr>
        <w:t>atus from a yearly expenditure.</w:t>
      </w:r>
      <w:r w:rsidR="00B73B70">
        <w:rPr>
          <w:lang w:val="en-GB" w:eastAsia="en-GB"/>
        </w:rPr>
        <w:t xml:space="preserve"> The tendency is that the development of </w:t>
      </w:r>
      <w:proofErr w:type="gramStart"/>
      <w:r w:rsidR="00B73B70">
        <w:rPr>
          <w:lang w:val="en-GB" w:eastAsia="en-GB"/>
        </w:rPr>
        <w:t>Bilateral</w:t>
      </w:r>
      <w:proofErr w:type="gramEnd"/>
      <w:r w:rsidR="00B73B70">
        <w:rPr>
          <w:lang w:val="en-GB" w:eastAsia="en-GB"/>
        </w:rPr>
        <w:t xml:space="preserve"> relations</w:t>
      </w:r>
      <w:r w:rsidR="00644408">
        <w:rPr>
          <w:lang w:val="en-GB" w:eastAsia="en-GB"/>
        </w:rPr>
        <w:t xml:space="preserve"> has grew and fostered during the beginning of the grants. </w:t>
      </w:r>
      <w:r w:rsidR="00AC6BE8">
        <w:rPr>
          <w:lang w:val="en-GB" w:eastAsia="en-GB"/>
        </w:rPr>
        <w:t>E</w:t>
      </w:r>
      <w:r w:rsidRPr="007748EE">
        <w:rPr>
          <w:lang w:val="en-GB" w:eastAsia="en-GB"/>
        </w:rPr>
        <w:t>xpenditure rates have dropped dramatically since 2020 and haven’t since recovered judging from the 2021 data as development of BRs has experienced a significant uncertain</w:t>
      </w:r>
      <w:r w:rsidR="008B4C36">
        <w:rPr>
          <w:lang w:val="en-GB" w:eastAsia="en-GB"/>
        </w:rPr>
        <w:t xml:space="preserve">ty due to the COVID-19 pandemic. </w:t>
      </w:r>
      <w:r w:rsidRPr="007748EE">
        <w:rPr>
          <w:lang w:val="en-GB" w:eastAsia="en-GB"/>
        </w:rPr>
        <w:t>5 out of 6 programmes have not incurred any e</w:t>
      </w:r>
      <w:r w:rsidR="008B4C36">
        <w:rPr>
          <w:lang w:val="en-GB" w:eastAsia="en-GB"/>
        </w:rPr>
        <w:t xml:space="preserve">xpenditure over the year 2021. </w:t>
      </w:r>
      <w:r w:rsidRPr="007748EE">
        <w:rPr>
          <w:lang w:val="en-GB" w:eastAsia="en-GB"/>
        </w:rPr>
        <w:t xml:space="preserve">Drawing from </w:t>
      </w:r>
      <w:r w:rsidR="008B4C36">
        <w:rPr>
          <w:lang w:val="en-GB" w:eastAsia="en-GB"/>
        </w:rPr>
        <w:t xml:space="preserve">the yearly expenditure pace, National Focal Point has identified the </w:t>
      </w:r>
      <w:r w:rsidRPr="007748EE">
        <w:rPr>
          <w:lang w:val="en-GB" w:eastAsia="en-GB"/>
        </w:rPr>
        <w:t>most significant risks of incomplete expenditure of funds in the Environment, Health and Research Programmes</w:t>
      </w:r>
      <w:r w:rsidR="008B4C36">
        <w:rPr>
          <w:lang w:val="en-GB" w:eastAsia="en-GB"/>
        </w:rPr>
        <w:t xml:space="preserve">. </w:t>
      </w:r>
      <w:r w:rsidRPr="007748EE">
        <w:rPr>
          <w:lang w:val="en-GB" w:eastAsia="en-GB"/>
        </w:rPr>
        <w:t xml:space="preserve">In response, the </w:t>
      </w:r>
      <w:r w:rsidR="007F7690">
        <w:rPr>
          <w:lang w:val="en-GB" w:eastAsia="en-GB"/>
        </w:rPr>
        <w:t>National Focal Point</w:t>
      </w:r>
      <w:r w:rsidRPr="007748EE">
        <w:rPr>
          <w:lang w:val="en-GB" w:eastAsia="en-GB"/>
        </w:rPr>
        <w:t xml:space="preserve"> has surveyed relevant programme operators to provide their future expenditure plans</w:t>
      </w:r>
      <w:r w:rsidR="008B4C36">
        <w:rPr>
          <w:lang w:val="en-GB" w:eastAsia="en-GB"/>
        </w:rPr>
        <w:t xml:space="preserve">. </w:t>
      </w:r>
      <w:r w:rsidRPr="007748EE">
        <w:rPr>
          <w:lang w:val="en-GB" w:eastAsia="en-GB"/>
        </w:rPr>
        <w:t>With an exception of Environment programme, programme operators are well-acquainted with the current expenditure status of the FBR and have established corresponding measures to mitigate the risks of low appropriation of available funds</w:t>
      </w:r>
      <w:r w:rsidR="007F7690">
        <w:rPr>
          <w:lang w:val="en-GB" w:eastAsia="en-GB"/>
        </w:rPr>
        <w:t xml:space="preserve">. </w:t>
      </w:r>
      <w:r w:rsidRPr="007748EE">
        <w:rPr>
          <w:lang w:val="en-GB" w:eastAsia="en-GB"/>
        </w:rPr>
        <w:t xml:space="preserve">In contrast, additional funding was assigned to Justice </w:t>
      </w:r>
      <w:proofErr w:type="gramStart"/>
      <w:r w:rsidRPr="007748EE">
        <w:rPr>
          <w:lang w:val="en-GB" w:eastAsia="en-GB"/>
        </w:rPr>
        <w:t>programme</w:t>
      </w:r>
      <w:proofErr w:type="gramEnd"/>
      <w:r w:rsidRPr="007748EE">
        <w:rPr>
          <w:lang w:val="en-GB" w:eastAsia="en-GB"/>
        </w:rPr>
        <w:t xml:space="preserve"> based on expression of interest. In addition, Health and Culture programme operators are in the final stages of submitting tw</w:t>
      </w:r>
      <w:r w:rsidR="00153777">
        <w:rPr>
          <w:lang w:val="en-GB" w:eastAsia="en-GB"/>
        </w:rPr>
        <w:t xml:space="preserve">o more expressions of interest. </w:t>
      </w:r>
      <w:r w:rsidRPr="007748EE">
        <w:rPr>
          <w:lang w:val="en-GB" w:eastAsia="en-GB"/>
        </w:rPr>
        <w:t>Regarding the LT-Environment progra</w:t>
      </w:r>
      <w:r w:rsidR="00153777">
        <w:rPr>
          <w:lang w:val="en-GB" w:eastAsia="en-GB"/>
        </w:rPr>
        <w:t>mme, the Programme operator</w:t>
      </w:r>
      <w:r w:rsidRPr="007748EE">
        <w:rPr>
          <w:lang w:val="en-GB" w:eastAsia="en-GB"/>
        </w:rPr>
        <w:t xml:space="preserve"> suggested that the available and unused funds for </w:t>
      </w:r>
      <w:r w:rsidRPr="007748EE">
        <w:rPr>
          <w:lang w:val="en-GB" w:eastAsia="en-GB"/>
        </w:rPr>
        <w:lastRenderedPageBreak/>
        <w:t>bilateral r</w:t>
      </w:r>
      <w:r w:rsidR="00E10C57">
        <w:rPr>
          <w:lang w:val="en-GB" w:eastAsia="en-GB"/>
        </w:rPr>
        <w:t xml:space="preserve">elations which amounts ~ 65 thousand </w:t>
      </w:r>
      <w:proofErr w:type="spellStart"/>
      <w:r w:rsidRPr="007748EE">
        <w:rPr>
          <w:lang w:val="en-GB" w:eastAsia="en-GB"/>
        </w:rPr>
        <w:t>Eur</w:t>
      </w:r>
      <w:proofErr w:type="spellEnd"/>
      <w:r w:rsidRPr="007748EE">
        <w:rPr>
          <w:lang w:val="en-GB" w:eastAsia="en-GB"/>
        </w:rPr>
        <w:t>, could be reallocated to other needs. POs suggestion was presented to JCBF during annual meeting and JCBF agreed on the option proposed as current funding needs stemming from Ukraine crisis and other POs based on expression of int</w:t>
      </w:r>
      <w:r w:rsidR="00954020">
        <w:rPr>
          <w:lang w:val="en-GB" w:eastAsia="en-GB"/>
        </w:rPr>
        <w:t>erest. As for the next step, National Focal Point will soon inform Programme operators</w:t>
      </w:r>
      <w:r w:rsidRPr="007748EE">
        <w:rPr>
          <w:lang w:val="en-GB" w:eastAsia="en-GB"/>
        </w:rPr>
        <w:t xml:space="preserve"> about the</w:t>
      </w:r>
      <w:r w:rsidR="00954020">
        <w:rPr>
          <w:lang w:val="en-GB" w:eastAsia="en-GB"/>
        </w:rPr>
        <w:t xml:space="preserve"> JCBF decision and request to Programme operator</w:t>
      </w:r>
      <w:r w:rsidRPr="007748EE">
        <w:rPr>
          <w:lang w:val="en-GB" w:eastAsia="en-GB"/>
        </w:rPr>
        <w:t xml:space="preserve"> to </w:t>
      </w:r>
      <w:r w:rsidR="00954020">
        <w:rPr>
          <w:lang w:val="en-GB" w:eastAsia="en-GB"/>
        </w:rPr>
        <w:t>consider the question in the Cooperation Comity.</w:t>
      </w:r>
      <w:r w:rsidR="00614DA7">
        <w:rPr>
          <w:lang w:val="en-GB" w:eastAsia="en-GB"/>
        </w:rPr>
        <w:t xml:space="preserve"> </w:t>
      </w:r>
    </w:p>
    <w:p w14:paraId="28BCBB8C" w14:textId="48659BE6" w:rsidR="00614DA7" w:rsidRDefault="00614DA7" w:rsidP="007748EE">
      <w:pPr>
        <w:rPr>
          <w:lang w:val="en-GB" w:eastAsia="en-GB"/>
        </w:rPr>
      </w:pPr>
      <w:proofErr w:type="gramStart"/>
      <w:r w:rsidRPr="00614DA7">
        <w:rPr>
          <w:lang w:val="en-GB" w:eastAsia="en-GB"/>
        </w:rPr>
        <w:t>Use of funds outside the programmes</w:t>
      </w:r>
      <w:r>
        <w:rPr>
          <w:lang w:val="en-GB" w:eastAsia="en-GB"/>
        </w:rPr>
        <w:t>.</w:t>
      </w:r>
      <w:proofErr w:type="gramEnd"/>
      <w:r>
        <w:rPr>
          <w:lang w:val="en-GB" w:eastAsia="en-GB"/>
        </w:rPr>
        <w:t xml:space="preserve"> </w:t>
      </w:r>
      <w:r w:rsidRPr="00614DA7">
        <w:rPr>
          <w:lang w:val="en-GB" w:eastAsia="en-GB"/>
        </w:rPr>
        <w:t>In total, JCBF so far has approved 12 pre-defin</w:t>
      </w:r>
      <w:r>
        <w:rPr>
          <w:lang w:val="en-GB" w:eastAsia="en-GB"/>
        </w:rPr>
        <w:t>ed BR initiatives out of which seven</w:t>
      </w:r>
      <w:r w:rsidRPr="00614DA7">
        <w:rPr>
          <w:lang w:val="en-GB" w:eastAsia="en-GB"/>
        </w:rPr>
        <w:t xml:space="preserve"> are already successfully completed. In addition, it is envisioned to complete three more initiatives in 2022 and two either in 2024 or 2025. Moreover, the NFP has received 3 concept notes and 2 pre-defined initiative proposals for funding.</w:t>
      </w:r>
    </w:p>
    <w:p w14:paraId="42A0B465" w14:textId="77777777" w:rsidR="00445983" w:rsidRPr="00445983" w:rsidRDefault="00445983" w:rsidP="00445983">
      <w:pPr>
        <w:rPr>
          <w:lang w:val="en-GB" w:eastAsia="en-GB"/>
        </w:rPr>
      </w:pPr>
      <w:r w:rsidRPr="00445983">
        <w:rPr>
          <w:lang w:val="en-GB" w:eastAsia="en-GB"/>
        </w:rPr>
        <w:t>Regarding the time-frame of pre-defined initiatives that are yet to be completed, we identify no significant risks of being overdue of till the last day of eligibility of support in 30 April 2025.</w:t>
      </w:r>
    </w:p>
    <w:p w14:paraId="311810C3" w14:textId="77777777" w:rsidR="00445983" w:rsidRDefault="00445983" w:rsidP="007748EE">
      <w:pPr>
        <w:rPr>
          <w:lang w:val="en-GB" w:eastAsia="en-GB"/>
        </w:rPr>
      </w:pPr>
    </w:p>
    <w:p w14:paraId="6C671E36" w14:textId="32E93836" w:rsidR="00CD10F5" w:rsidRPr="00CD10F5" w:rsidRDefault="00CD10F5" w:rsidP="00CD10F5">
      <w:pPr>
        <w:pStyle w:val="Sraopastraipa"/>
        <w:numPr>
          <w:ilvl w:val="0"/>
          <w:numId w:val="13"/>
        </w:numPr>
        <w:rPr>
          <w:b/>
          <w:lang w:val="en-GB" w:eastAsia="en-GB"/>
        </w:rPr>
      </w:pPr>
      <w:r w:rsidRPr="00CD10F5">
        <w:rPr>
          <w:b/>
          <w:lang w:val="en-GB" w:eastAsia="en-GB"/>
        </w:rPr>
        <w:t>Country specific points: Effects of Russia’s invasion of Ukraine on the Grants</w:t>
      </w:r>
    </w:p>
    <w:p w14:paraId="2A3560C2" w14:textId="36B48D8F" w:rsidR="00445983" w:rsidRPr="000912B3" w:rsidRDefault="00445983" w:rsidP="00445983">
      <w:pPr>
        <w:rPr>
          <w:lang w:val="en-GB" w:eastAsia="en-GB"/>
        </w:rPr>
      </w:pPr>
      <w:proofErr w:type="gramStart"/>
      <w:r w:rsidRPr="00445983">
        <w:rPr>
          <w:lang w:val="en-GB" w:eastAsia="en-GB"/>
        </w:rPr>
        <w:t>Russia’s invasion in Ukraine implications for Lithuania and the use of FBR to address them</w:t>
      </w:r>
      <w:r>
        <w:rPr>
          <w:lang w:val="en-GB" w:eastAsia="en-GB"/>
        </w:rPr>
        <w:t>.</w:t>
      </w:r>
      <w:proofErr w:type="gramEnd"/>
      <w:r>
        <w:rPr>
          <w:lang w:val="en-GB" w:eastAsia="en-GB"/>
        </w:rPr>
        <w:t xml:space="preserve"> </w:t>
      </w:r>
      <w:r w:rsidRPr="00445983">
        <w:rPr>
          <w:lang w:val="en-GB" w:eastAsia="en-GB"/>
        </w:rPr>
        <w:t>Since Russia’s invasion in Ukraine on 24 February, more than 53,000 Ukrainian refugees fled to Lithuania (</w:t>
      </w:r>
      <w:r w:rsidR="002A7690">
        <w:rPr>
          <w:lang w:val="en-GB" w:eastAsia="en-GB"/>
        </w:rPr>
        <w:t xml:space="preserve">about </w:t>
      </w:r>
      <w:r w:rsidRPr="00445983">
        <w:rPr>
          <w:lang w:val="en-GB" w:eastAsia="en-GB"/>
        </w:rPr>
        <w:t>1.9 % of total Lithuania’s population)</w:t>
      </w:r>
      <w:r>
        <w:rPr>
          <w:lang w:val="en-GB" w:eastAsia="en-GB"/>
        </w:rPr>
        <w:t xml:space="preserve">. </w:t>
      </w:r>
      <w:r w:rsidRPr="00445983">
        <w:rPr>
          <w:lang w:val="en-GB" w:eastAsia="en-GB"/>
        </w:rPr>
        <w:t>New and significant funding needs have occurred to accommodate the needs of r</w:t>
      </w:r>
      <w:r>
        <w:rPr>
          <w:lang w:val="en-GB" w:eastAsia="en-GB"/>
        </w:rPr>
        <w:t>efugees. I</w:t>
      </w:r>
      <w:r w:rsidRPr="00445983">
        <w:rPr>
          <w:lang w:val="en-GB" w:eastAsia="en-GB"/>
        </w:rPr>
        <w:t>n order to address the issue, Donors have welcomed a more flexible use of Grants</w:t>
      </w:r>
      <w:r>
        <w:rPr>
          <w:lang w:val="en-GB" w:eastAsia="en-GB"/>
        </w:rPr>
        <w:t xml:space="preserve">. </w:t>
      </w:r>
      <w:r w:rsidRPr="00445983">
        <w:rPr>
          <w:lang w:val="en-GB" w:eastAsia="en-GB"/>
        </w:rPr>
        <w:t>FBR is considered as the most appropriate source funding for such purpose due to availability of funds, direct and quick decision-making mechanism (JCBF)</w:t>
      </w:r>
      <w:r>
        <w:rPr>
          <w:lang w:val="en-GB" w:eastAsia="en-GB"/>
        </w:rPr>
        <w:t xml:space="preserve">. </w:t>
      </w:r>
      <w:r w:rsidRPr="00445983">
        <w:rPr>
          <w:lang w:val="en-GB" w:eastAsia="en-GB"/>
        </w:rPr>
        <w:t>In regard that humanitarian needs of refugees are covered by national/local authorities, NGOs and Lithuanian citizens, Civil Society programme operator – Open Lithuania Foundation (OLF) has identified a need fund other needs/activities</w:t>
      </w:r>
      <w:r>
        <w:rPr>
          <w:lang w:val="en-GB" w:eastAsia="en-GB"/>
        </w:rPr>
        <w:t xml:space="preserve">. </w:t>
      </w:r>
      <w:r w:rsidRPr="00445983">
        <w:rPr>
          <w:lang w:val="en-GB" w:eastAsia="en-GB"/>
        </w:rPr>
        <w:t>It was decided to empower local Ukrainian refugee community and allow them to develop their own project concept notes to address most significant refugee community needs</w:t>
      </w:r>
      <w:r>
        <w:rPr>
          <w:lang w:val="en-GB" w:eastAsia="en-GB"/>
        </w:rPr>
        <w:t xml:space="preserve">. </w:t>
      </w:r>
      <w:r w:rsidRPr="00445983">
        <w:rPr>
          <w:lang w:val="en-GB" w:eastAsia="en-GB"/>
        </w:rPr>
        <w:t>As a result, one pre-defined initiative proposal has been already approved by the JCBF and two more are under way as they are in preparation stage. They will be shared with all of the JCBF members as they are mature and ready.</w:t>
      </w:r>
      <w:r>
        <w:rPr>
          <w:lang w:val="en-GB" w:eastAsia="en-GB"/>
        </w:rPr>
        <w:t xml:space="preserve"> </w:t>
      </w:r>
      <w:r w:rsidRPr="00445983">
        <w:rPr>
          <w:lang w:val="en-GB" w:eastAsia="en-GB"/>
        </w:rPr>
        <w:t>The implementation of the initiatives (if approved by the JCBF) would be carried out by the authors of the initiative proposals (Ukrainian refugees)</w:t>
      </w:r>
      <w:r>
        <w:rPr>
          <w:lang w:val="en-GB" w:eastAsia="en-GB"/>
        </w:rPr>
        <w:t xml:space="preserve">. </w:t>
      </w:r>
    </w:p>
    <w:p w14:paraId="53732304" w14:textId="77777777" w:rsidR="006A4ECD" w:rsidRDefault="006A4ECD" w:rsidP="006A4ECD">
      <w:pPr>
        <w:rPr>
          <w:b/>
          <w:lang w:val="en-GB" w:eastAsia="en-GB"/>
        </w:rPr>
      </w:pPr>
    </w:p>
    <w:p w14:paraId="2629BA4A" w14:textId="067F1569" w:rsidR="00B906B3" w:rsidRDefault="00393B21" w:rsidP="006A4ECD">
      <w:pPr>
        <w:rPr>
          <w:lang w:val="en-GB" w:eastAsia="en-GB"/>
        </w:rPr>
      </w:pPr>
      <w:r w:rsidRPr="007C33CF">
        <w:rPr>
          <w:lang w:val="en-GB" w:eastAsia="en-GB"/>
        </w:rPr>
        <w:t xml:space="preserve">Ms. </w:t>
      </w:r>
      <w:proofErr w:type="spellStart"/>
      <w:r w:rsidRPr="007C33CF">
        <w:rPr>
          <w:lang w:val="en-GB" w:eastAsia="en-GB"/>
        </w:rPr>
        <w:t>Toril</w:t>
      </w:r>
      <w:proofErr w:type="spellEnd"/>
      <w:r w:rsidRPr="007C33CF">
        <w:rPr>
          <w:lang w:val="en-GB" w:eastAsia="en-GB"/>
        </w:rPr>
        <w:t xml:space="preserve"> Johansen</w:t>
      </w:r>
      <w:r>
        <w:rPr>
          <w:lang w:val="en-GB" w:eastAsia="en-GB"/>
        </w:rPr>
        <w:t xml:space="preserve"> noted that under grants in total there are approximately 10 mill euros to support the Ukrainian refugees mostly in Poland, Romania and also Slovakia. It covers a lot of areas: humanitarian assistance, </w:t>
      </w:r>
      <w:r w:rsidR="00260A0B">
        <w:rPr>
          <w:lang w:val="en-GB" w:eastAsia="en-GB"/>
        </w:rPr>
        <w:t>it opens up for instance in research programmes (using this programme savings for Ukrainian researches).</w:t>
      </w:r>
    </w:p>
    <w:p w14:paraId="54651A83" w14:textId="77777777" w:rsidR="00260A0B" w:rsidRDefault="00260A0B" w:rsidP="006A4ECD">
      <w:pPr>
        <w:rPr>
          <w:lang w:val="en-GB" w:eastAsia="en-GB"/>
        </w:rPr>
      </w:pPr>
    </w:p>
    <w:p w14:paraId="45B6E45D" w14:textId="2C5810B8" w:rsidR="00260A0B" w:rsidRDefault="00260A0B" w:rsidP="006A4ECD">
      <w:pPr>
        <w:rPr>
          <w:b/>
          <w:lang w:val="en-GB" w:eastAsia="en-GB"/>
        </w:rPr>
      </w:pPr>
      <w:r w:rsidRPr="00EC2770">
        <w:rPr>
          <w:lang w:val="en-GB"/>
        </w:rPr>
        <w:t xml:space="preserve">Mr. </w:t>
      </w:r>
      <w:r w:rsidRPr="00EC2770">
        <w:rPr>
          <w:rFonts w:eastAsia="Calibri"/>
          <w:lang w:val="en-US"/>
        </w:rPr>
        <w:t xml:space="preserve">Ole </w:t>
      </w:r>
      <w:proofErr w:type="spellStart"/>
      <w:r w:rsidRPr="00EC2770">
        <w:rPr>
          <w:rFonts w:eastAsia="Calibri"/>
          <w:lang w:val="en-US"/>
        </w:rPr>
        <w:t>Terje</w:t>
      </w:r>
      <w:proofErr w:type="spellEnd"/>
      <w:r w:rsidRPr="00EC2770">
        <w:rPr>
          <w:rFonts w:eastAsia="Calibri"/>
          <w:lang w:val="en-US"/>
        </w:rPr>
        <w:t xml:space="preserve"> </w:t>
      </w:r>
      <w:proofErr w:type="spellStart"/>
      <w:r w:rsidRPr="00EC2770">
        <w:rPr>
          <w:rFonts w:eastAsia="Calibri"/>
          <w:lang w:val="en-US"/>
        </w:rPr>
        <w:t>Horpestad</w:t>
      </w:r>
      <w:proofErr w:type="spellEnd"/>
      <w:r>
        <w:rPr>
          <w:rFonts w:eastAsia="Calibri"/>
          <w:lang w:val="en-US"/>
        </w:rPr>
        <w:t xml:space="preserve"> gave some brief comments about </w:t>
      </w:r>
      <w:r w:rsidR="007B76B5">
        <w:rPr>
          <w:rFonts w:eastAsia="Calibri"/>
          <w:lang w:val="en-US"/>
        </w:rPr>
        <w:t xml:space="preserve">the Embassy’s involvement into the management of the Bilateral Funds. </w:t>
      </w:r>
      <w:r w:rsidR="009E6675">
        <w:rPr>
          <w:rFonts w:eastAsia="Calibri"/>
          <w:lang w:val="en-US"/>
        </w:rPr>
        <w:t xml:space="preserve">Some projects which were implemented in the past shows this combination of business promotion and using the Grants for this focus as well. Also the Hate free project is an important one. This week they are implementing </w:t>
      </w:r>
      <w:r w:rsidR="00185E5B">
        <w:rPr>
          <w:rFonts w:eastAsia="Calibri"/>
          <w:lang w:val="en-US"/>
        </w:rPr>
        <w:t>bilateral project</w:t>
      </w:r>
      <w:r w:rsidR="00037DEC">
        <w:rPr>
          <w:rFonts w:eastAsia="Calibri"/>
          <w:lang w:val="en-US"/>
        </w:rPr>
        <w:t xml:space="preserve"> Baltic Pride</w:t>
      </w:r>
      <w:r w:rsidR="00185E5B">
        <w:rPr>
          <w:rFonts w:eastAsia="Calibri"/>
          <w:lang w:val="en-US"/>
        </w:rPr>
        <w:t xml:space="preserve"> in Vilnius which is being sponsored through the bilateral funds</w:t>
      </w:r>
      <w:r w:rsidR="00037DEC">
        <w:rPr>
          <w:rFonts w:eastAsia="Calibri"/>
          <w:lang w:val="en-US"/>
        </w:rPr>
        <w:t xml:space="preserve">. </w:t>
      </w:r>
      <w:r w:rsidR="001C319A">
        <w:rPr>
          <w:rFonts w:eastAsia="Calibri"/>
          <w:lang w:val="en-US"/>
        </w:rPr>
        <w:t xml:space="preserve">He also noted that there are allocated </w:t>
      </w:r>
      <w:r w:rsidR="008A7EAC">
        <w:rPr>
          <w:rFonts w:eastAsia="Calibri"/>
          <w:lang w:val="en-US"/>
        </w:rPr>
        <w:t xml:space="preserve">quite a big </w:t>
      </w:r>
      <w:proofErr w:type="spellStart"/>
      <w:r w:rsidR="008A7EAC">
        <w:rPr>
          <w:rFonts w:eastAsia="Calibri"/>
          <w:lang w:val="en-US"/>
        </w:rPr>
        <w:t>amuont</w:t>
      </w:r>
      <w:proofErr w:type="spellEnd"/>
      <w:r w:rsidR="001C319A">
        <w:rPr>
          <w:rFonts w:eastAsia="Calibri"/>
          <w:lang w:val="en-US"/>
        </w:rPr>
        <w:t xml:space="preserve"> of money for the Ukrainian refugees support</w:t>
      </w:r>
      <w:r w:rsidR="007D64C4">
        <w:rPr>
          <w:rFonts w:eastAsia="Calibri"/>
          <w:lang w:val="en-US"/>
        </w:rPr>
        <w:t xml:space="preserve">. In general he thanked for the really good cooperation with national Focal Point and the Joint Comity on the </w:t>
      </w:r>
      <w:proofErr w:type="gramStart"/>
      <w:r w:rsidR="007D64C4">
        <w:rPr>
          <w:rFonts w:eastAsia="Calibri"/>
          <w:lang w:val="en-US"/>
        </w:rPr>
        <w:t>Bilateral</w:t>
      </w:r>
      <w:proofErr w:type="gramEnd"/>
      <w:r w:rsidR="007D64C4">
        <w:rPr>
          <w:rFonts w:eastAsia="Calibri"/>
          <w:lang w:val="en-US"/>
        </w:rPr>
        <w:t xml:space="preserve"> funds. </w:t>
      </w:r>
    </w:p>
    <w:p w14:paraId="29DC7024" w14:textId="77777777" w:rsidR="00B906B3" w:rsidRDefault="00B906B3" w:rsidP="006A4ECD">
      <w:pPr>
        <w:rPr>
          <w:b/>
          <w:lang w:val="en-GB" w:eastAsia="en-GB"/>
        </w:rPr>
      </w:pPr>
    </w:p>
    <w:p w14:paraId="08C6E4F5" w14:textId="735D0CEC" w:rsidR="00B906B3" w:rsidRPr="00166DB3" w:rsidRDefault="009A2C81" w:rsidP="006A4ECD">
      <w:pPr>
        <w:rPr>
          <w:rFonts w:cs="Times New Roman"/>
          <w:szCs w:val="24"/>
          <w:lang w:val="en-GB"/>
        </w:rPr>
      </w:pPr>
      <w:r w:rsidRPr="009A2C81">
        <w:rPr>
          <w:lang w:val="en-GB" w:eastAsia="en-GB"/>
        </w:rPr>
        <w:t xml:space="preserve">Ms. </w:t>
      </w:r>
      <w:proofErr w:type="spellStart"/>
      <w:r w:rsidRPr="009A2C81">
        <w:rPr>
          <w:rFonts w:eastAsiaTheme="minorEastAsia" w:cs="Times New Roman"/>
          <w:szCs w:val="24"/>
          <w:lang w:val="en-GB"/>
        </w:rPr>
        <w:t>Mariann</w:t>
      </w:r>
      <w:proofErr w:type="spellEnd"/>
      <w:r w:rsidRPr="00EC2770">
        <w:rPr>
          <w:rFonts w:eastAsiaTheme="minorEastAsia" w:cs="Times New Roman"/>
          <w:szCs w:val="24"/>
          <w:lang w:val="en-GB"/>
        </w:rPr>
        <w:t xml:space="preserve"> </w:t>
      </w:r>
      <w:proofErr w:type="spellStart"/>
      <w:r w:rsidRPr="00EC2770">
        <w:rPr>
          <w:rFonts w:eastAsiaTheme="minorEastAsia" w:cs="Times New Roman"/>
          <w:szCs w:val="24"/>
          <w:lang w:val="en-GB"/>
        </w:rPr>
        <w:t>Murvoll</w:t>
      </w:r>
      <w:proofErr w:type="spellEnd"/>
      <w:r>
        <w:rPr>
          <w:rFonts w:eastAsiaTheme="minorEastAsia" w:cs="Times New Roman"/>
          <w:szCs w:val="24"/>
          <w:lang w:val="en-GB"/>
        </w:rPr>
        <w:t xml:space="preserve"> inquired about </w:t>
      </w:r>
      <w:r w:rsidR="00E57DB2" w:rsidRPr="00445983">
        <w:rPr>
          <w:lang w:val="en-GB" w:eastAsia="en-GB"/>
        </w:rPr>
        <w:t>empower local Ukrainian refugee community</w:t>
      </w:r>
      <w:r w:rsidR="00E57DB2">
        <w:rPr>
          <w:lang w:val="en-GB" w:eastAsia="en-GB"/>
        </w:rPr>
        <w:t xml:space="preserve">. </w:t>
      </w:r>
      <w:r w:rsidR="00E57DB2" w:rsidRPr="00EC2770">
        <w:rPr>
          <w:rFonts w:cs="Times New Roman"/>
          <w:szCs w:val="24"/>
          <w:lang w:val="en-GB"/>
        </w:rPr>
        <w:t xml:space="preserve">Mr. </w:t>
      </w:r>
      <w:proofErr w:type="spellStart"/>
      <w:r w:rsidR="00E57DB2" w:rsidRPr="00EC2770">
        <w:rPr>
          <w:rFonts w:cs="Times New Roman"/>
          <w:szCs w:val="24"/>
          <w:lang w:val="en-GB"/>
        </w:rPr>
        <w:t>Matas</w:t>
      </w:r>
      <w:proofErr w:type="spellEnd"/>
      <w:r w:rsidR="00E57DB2" w:rsidRPr="00EC2770">
        <w:rPr>
          <w:rFonts w:cs="Times New Roman"/>
          <w:szCs w:val="24"/>
          <w:lang w:val="en-GB"/>
        </w:rPr>
        <w:t xml:space="preserve"> </w:t>
      </w:r>
      <w:proofErr w:type="spellStart"/>
      <w:r w:rsidR="00E57DB2" w:rsidRPr="00EC2770">
        <w:rPr>
          <w:rFonts w:cs="Times New Roman"/>
          <w:szCs w:val="24"/>
          <w:lang w:val="en-GB"/>
        </w:rPr>
        <w:t>Cancingeris</w:t>
      </w:r>
      <w:proofErr w:type="spellEnd"/>
      <w:r w:rsidR="00E57DB2">
        <w:rPr>
          <w:rFonts w:cs="Times New Roman"/>
          <w:szCs w:val="24"/>
          <w:lang w:val="en-GB"/>
        </w:rPr>
        <w:t xml:space="preserve"> answered that in order to address the Ukrainian</w:t>
      </w:r>
      <w:r w:rsidR="00FB205A">
        <w:rPr>
          <w:rFonts w:cs="Times New Roman"/>
          <w:szCs w:val="24"/>
          <w:lang w:val="en-GB"/>
        </w:rPr>
        <w:t xml:space="preserve"> war</w:t>
      </w:r>
      <w:r w:rsidR="00E57DB2">
        <w:rPr>
          <w:rFonts w:cs="Times New Roman"/>
          <w:szCs w:val="24"/>
          <w:lang w:val="en-GB"/>
        </w:rPr>
        <w:t xml:space="preserve"> crisis</w:t>
      </w:r>
      <w:r w:rsidR="00166DB3">
        <w:rPr>
          <w:rFonts w:cs="Times New Roman"/>
          <w:szCs w:val="24"/>
          <w:lang w:val="en-GB"/>
        </w:rPr>
        <w:t xml:space="preserve"> implications</w:t>
      </w:r>
      <w:r w:rsidR="00E57DB2">
        <w:rPr>
          <w:rFonts w:cs="Times New Roman"/>
          <w:szCs w:val="24"/>
          <w:lang w:val="en-GB"/>
        </w:rPr>
        <w:t xml:space="preserve"> in Lithuania </w:t>
      </w:r>
      <w:r w:rsidR="00166DB3">
        <w:rPr>
          <w:rFonts w:cs="Times New Roman"/>
          <w:szCs w:val="24"/>
          <w:lang w:val="en-GB"/>
        </w:rPr>
        <w:t xml:space="preserve">there were looking for the solutions </w:t>
      </w:r>
      <w:r w:rsidR="00FB205A">
        <w:rPr>
          <w:rFonts w:cs="Times New Roman"/>
          <w:szCs w:val="24"/>
          <w:lang w:val="en-GB"/>
        </w:rPr>
        <w:t xml:space="preserve">how the funds could be better utilized. One solution proposed by the Open Lithuania </w:t>
      </w:r>
      <w:r w:rsidR="009C1893">
        <w:rPr>
          <w:rFonts w:cs="Times New Roman"/>
          <w:szCs w:val="24"/>
          <w:lang w:val="en-GB"/>
        </w:rPr>
        <w:t>Society Fund</w:t>
      </w:r>
      <w:r w:rsidR="00FB205A">
        <w:rPr>
          <w:rFonts w:cs="Times New Roman"/>
          <w:szCs w:val="24"/>
          <w:lang w:val="en-GB"/>
        </w:rPr>
        <w:t xml:space="preserve"> was to empower </w:t>
      </w:r>
      <w:r w:rsidR="009C1893">
        <w:rPr>
          <w:rFonts w:cs="Times New Roman"/>
          <w:szCs w:val="24"/>
          <w:lang w:val="en-GB"/>
        </w:rPr>
        <w:t xml:space="preserve">the local Ukrainian refugee itself and allow them to assess their needs, whether the Fund for Bilateral Relations could be used to address those needs.   </w:t>
      </w:r>
    </w:p>
    <w:p w14:paraId="0A917B2F" w14:textId="77777777" w:rsidR="009A2C81" w:rsidRDefault="009A2C81" w:rsidP="006A4ECD">
      <w:pPr>
        <w:rPr>
          <w:rFonts w:eastAsiaTheme="minorEastAsia" w:cs="Times New Roman"/>
          <w:szCs w:val="24"/>
          <w:lang w:val="en-GB"/>
        </w:rPr>
      </w:pPr>
    </w:p>
    <w:p w14:paraId="3F6C0F2D" w14:textId="1C70D056" w:rsidR="00CD10F5" w:rsidRPr="00CD10F5" w:rsidRDefault="00CD10F5" w:rsidP="00CD10F5">
      <w:pPr>
        <w:pStyle w:val="Sraopastraipa"/>
        <w:numPr>
          <w:ilvl w:val="0"/>
          <w:numId w:val="13"/>
        </w:numPr>
        <w:rPr>
          <w:b/>
          <w:lang w:val="en-GB" w:eastAsia="en-GB"/>
        </w:rPr>
      </w:pPr>
      <w:r w:rsidRPr="00CD10F5">
        <w:rPr>
          <w:b/>
          <w:lang w:val="en-GB" w:eastAsia="en-GB"/>
        </w:rPr>
        <w:t>Communication</w:t>
      </w:r>
    </w:p>
    <w:p w14:paraId="0A2F6889" w14:textId="0151832A" w:rsidR="009A2C81" w:rsidRDefault="008E1582" w:rsidP="006A4ECD">
      <w:pPr>
        <w:rPr>
          <w:rFonts w:cs="Times New Roman"/>
          <w:color w:val="000000" w:themeColor="text1"/>
          <w:szCs w:val="24"/>
          <w:lang w:val="en-GB" w:eastAsia="en-GB"/>
        </w:rPr>
      </w:pPr>
      <w:r w:rsidRPr="009969AE">
        <w:rPr>
          <w:rFonts w:cs="Times New Roman"/>
          <w:szCs w:val="24"/>
          <w:lang w:val="en-GB" w:eastAsia="en-GB"/>
        </w:rPr>
        <w:t xml:space="preserve">Ms. </w:t>
      </w:r>
      <w:r>
        <w:rPr>
          <w:rFonts w:cs="Times New Roman"/>
          <w:szCs w:val="24"/>
          <w:lang w:val="en-GB" w:eastAsia="en-GB"/>
        </w:rPr>
        <w:t xml:space="preserve">I. </w:t>
      </w:r>
      <w:proofErr w:type="spellStart"/>
      <w:r>
        <w:rPr>
          <w:rFonts w:cs="Times New Roman"/>
          <w:szCs w:val="24"/>
          <w:lang w:val="en-GB" w:eastAsia="en-GB"/>
        </w:rPr>
        <w:t>Skukauskaitė</w:t>
      </w:r>
      <w:proofErr w:type="spellEnd"/>
      <w:r>
        <w:rPr>
          <w:rFonts w:cs="Times New Roman"/>
          <w:szCs w:val="24"/>
          <w:lang w:val="en-GB" w:eastAsia="en-GB"/>
        </w:rPr>
        <w:t xml:space="preserve"> </w:t>
      </w:r>
      <w:r w:rsidRPr="009969AE">
        <w:rPr>
          <w:rFonts w:cs="Times New Roman"/>
          <w:szCs w:val="24"/>
          <w:lang w:val="en-GB" w:eastAsia="en-GB"/>
        </w:rPr>
        <w:t xml:space="preserve">presented the main communication developments of the 2014-2021 EEA and Norway Financial Mechanisms in Lithuania in </w:t>
      </w:r>
      <w:r>
        <w:rPr>
          <w:rFonts w:cs="Times New Roman"/>
          <w:szCs w:val="24"/>
          <w:lang w:val="en-GB" w:eastAsia="en-GB"/>
        </w:rPr>
        <w:t>the year 2021.</w:t>
      </w:r>
      <w:r w:rsidR="0047410A">
        <w:rPr>
          <w:rFonts w:cs="Times New Roman"/>
          <w:szCs w:val="24"/>
          <w:lang w:val="en-GB" w:eastAsia="en-GB"/>
        </w:rPr>
        <w:t xml:space="preserve"> </w:t>
      </w:r>
      <w:r w:rsidR="003F3622">
        <w:rPr>
          <w:rFonts w:cs="Times New Roman"/>
          <w:szCs w:val="24"/>
          <w:lang w:val="en-GB" w:eastAsia="en-GB"/>
        </w:rPr>
        <w:t xml:space="preserve">She </w:t>
      </w:r>
      <w:r w:rsidR="003F3622">
        <w:rPr>
          <w:rFonts w:cs="Times New Roman"/>
          <w:color w:val="000000" w:themeColor="text1"/>
          <w:szCs w:val="24"/>
          <w:lang w:val="en-GB" w:eastAsia="en-GB"/>
        </w:rPr>
        <w:t xml:space="preserve">emphasized that the communication is a very special one, because it can be used </w:t>
      </w:r>
      <w:r w:rsidR="00B7556E">
        <w:rPr>
          <w:rFonts w:cs="Times New Roman"/>
          <w:color w:val="000000" w:themeColor="text1"/>
          <w:szCs w:val="24"/>
          <w:lang w:val="en-GB" w:eastAsia="en-GB"/>
        </w:rPr>
        <w:t xml:space="preserve">for the civil society to spread the relationship between the countries and to give more strength </w:t>
      </w:r>
      <w:r w:rsidR="00163736">
        <w:rPr>
          <w:rFonts w:cs="Times New Roman"/>
          <w:color w:val="000000" w:themeColor="text1"/>
          <w:szCs w:val="24"/>
          <w:lang w:val="en-GB" w:eastAsia="en-GB"/>
        </w:rPr>
        <w:t xml:space="preserve">between the citizens who will understand how it can give many good things in our daily life. </w:t>
      </w:r>
      <w:r w:rsidR="00F42742">
        <w:rPr>
          <w:rFonts w:cs="Times New Roman"/>
          <w:color w:val="000000" w:themeColor="text1"/>
          <w:szCs w:val="24"/>
          <w:lang w:val="en-GB" w:eastAsia="en-GB"/>
        </w:rPr>
        <w:t xml:space="preserve">Last year was </w:t>
      </w:r>
      <w:proofErr w:type="gramStart"/>
      <w:r w:rsidR="00F42742">
        <w:rPr>
          <w:rFonts w:cs="Times New Roman"/>
          <w:color w:val="000000" w:themeColor="text1"/>
          <w:szCs w:val="24"/>
          <w:lang w:val="en-GB" w:eastAsia="en-GB"/>
        </w:rPr>
        <w:t xml:space="preserve">published 39 news in common portal </w:t>
      </w:r>
      <w:r w:rsidR="00F42742" w:rsidRPr="00F42742">
        <w:rPr>
          <w:rFonts w:cs="Times New Roman"/>
          <w:color w:val="000000" w:themeColor="text1"/>
          <w:szCs w:val="24"/>
          <w:lang w:val="en-GB" w:eastAsia="en-GB"/>
        </w:rPr>
        <w:t>www.eeagrants.lt/</w:t>
      </w:r>
      <w:hyperlink r:id="rId13" w:history="1">
        <w:r w:rsidR="00F42742" w:rsidRPr="00DE5F1E">
          <w:rPr>
            <w:rStyle w:val="Hipersaitas"/>
            <w:rFonts w:cs="Times New Roman"/>
            <w:szCs w:val="24"/>
            <w:lang w:val="en-GB" w:eastAsia="en-GB"/>
          </w:rPr>
          <w:t>www.norwaygrants.lt</w:t>
        </w:r>
      </w:hyperlink>
      <w:r w:rsidR="00F42742">
        <w:rPr>
          <w:rFonts w:cs="Times New Roman"/>
          <w:color w:val="000000" w:themeColor="text1"/>
          <w:szCs w:val="24"/>
          <w:lang w:val="en-GB" w:eastAsia="en-GB"/>
        </w:rPr>
        <w:t>, also in Facebook account was stated 31 posts</w:t>
      </w:r>
      <w:proofErr w:type="gramEnd"/>
      <w:r w:rsidR="00F42742">
        <w:rPr>
          <w:rFonts w:cs="Times New Roman"/>
          <w:color w:val="000000" w:themeColor="text1"/>
          <w:szCs w:val="24"/>
          <w:lang w:val="en-GB" w:eastAsia="en-GB"/>
        </w:rPr>
        <w:t xml:space="preserve">. They are on the way to spread more information in social media </w:t>
      </w:r>
      <w:r w:rsidR="008A2C22">
        <w:rPr>
          <w:rFonts w:cs="Times New Roman"/>
          <w:color w:val="000000" w:themeColor="text1"/>
          <w:szCs w:val="24"/>
          <w:lang w:val="en-GB" w:eastAsia="en-GB"/>
        </w:rPr>
        <w:t xml:space="preserve">as well. </w:t>
      </w:r>
    </w:p>
    <w:p w14:paraId="39FD3AD0" w14:textId="77777777" w:rsidR="009B70E2" w:rsidRDefault="009B70E2" w:rsidP="006A4ECD">
      <w:pPr>
        <w:rPr>
          <w:rFonts w:cs="Times New Roman"/>
          <w:color w:val="000000" w:themeColor="text1"/>
          <w:szCs w:val="24"/>
          <w:lang w:val="en-GB" w:eastAsia="en-GB"/>
        </w:rPr>
      </w:pPr>
    </w:p>
    <w:p w14:paraId="605A1EB3" w14:textId="1455CB36" w:rsidR="008A2C22" w:rsidRDefault="008A2C22" w:rsidP="006A4ECD">
      <w:pPr>
        <w:rPr>
          <w:rFonts w:cs="Times New Roman"/>
          <w:color w:val="000000" w:themeColor="text1"/>
          <w:szCs w:val="24"/>
          <w:lang w:val="en-GB" w:eastAsia="en-GB"/>
        </w:rPr>
      </w:pPr>
      <w:proofErr w:type="gramStart"/>
      <w:r>
        <w:rPr>
          <w:rFonts w:cs="Times New Roman"/>
          <w:color w:val="000000" w:themeColor="text1"/>
          <w:szCs w:val="24"/>
          <w:lang w:val="en-GB" w:eastAsia="en-GB"/>
        </w:rPr>
        <w:lastRenderedPageBreak/>
        <w:t>Public Survey.</w:t>
      </w:r>
      <w:proofErr w:type="gramEnd"/>
      <w:r>
        <w:rPr>
          <w:rFonts w:cs="Times New Roman"/>
          <w:color w:val="000000" w:themeColor="text1"/>
          <w:szCs w:val="24"/>
          <w:lang w:val="en-GB" w:eastAsia="en-GB"/>
        </w:rPr>
        <w:t xml:space="preserve"> The logo of mechanisms is quite well known. </w:t>
      </w:r>
      <w:r w:rsidRPr="008A2C22">
        <w:rPr>
          <w:rFonts w:cs="Times New Roman"/>
          <w:color w:val="000000" w:themeColor="text1"/>
          <w:szCs w:val="24"/>
          <w:lang w:val="en-GB" w:eastAsia="en-GB"/>
        </w:rPr>
        <w:t>Awareness of financial mechanisms</w:t>
      </w:r>
      <w:r>
        <w:rPr>
          <w:rFonts w:cs="Times New Roman"/>
          <w:color w:val="000000" w:themeColor="text1"/>
          <w:szCs w:val="24"/>
          <w:lang w:val="en-GB" w:eastAsia="en-GB"/>
        </w:rPr>
        <w:t xml:space="preserve"> increased till 42 percent. </w:t>
      </w:r>
    </w:p>
    <w:p w14:paraId="17179005" w14:textId="77777777" w:rsidR="009B70E2" w:rsidRDefault="008A2C22" w:rsidP="00786CDA">
      <w:pPr>
        <w:rPr>
          <w:rFonts w:cs="Times New Roman"/>
          <w:color w:val="000000" w:themeColor="text1"/>
          <w:szCs w:val="24"/>
          <w:lang w:val="en-GB" w:eastAsia="en-GB"/>
        </w:rPr>
      </w:pPr>
      <w:r>
        <w:rPr>
          <w:rFonts w:cs="Times New Roman"/>
          <w:color w:val="000000" w:themeColor="text1"/>
          <w:szCs w:val="24"/>
          <w:lang w:val="en-GB" w:eastAsia="en-GB"/>
        </w:rPr>
        <w:t xml:space="preserve">She gave a short message about the communication activities as National Focal Point. </w:t>
      </w:r>
    </w:p>
    <w:p w14:paraId="67E502FF" w14:textId="46B7EB0C" w:rsidR="009B70E2" w:rsidRDefault="00C40F33" w:rsidP="00786CDA">
      <w:pPr>
        <w:rPr>
          <w:rFonts w:cs="Times New Roman"/>
          <w:color w:val="000000" w:themeColor="text1"/>
          <w:szCs w:val="24"/>
          <w:lang w:val="en-GB" w:eastAsia="en-GB"/>
        </w:rPr>
      </w:pPr>
      <w:proofErr w:type="gramStart"/>
      <w:r>
        <w:rPr>
          <w:rFonts w:cs="Times New Roman"/>
          <w:color w:val="000000" w:themeColor="text1"/>
          <w:szCs w:val="24"/>
          <w:lang w:val="en-GB" w:eastAsia="en-GB"/>
        </w:rPr>
        <w:t xml:space="preserve">The </w:t>
      </w:r>
      <w:r w:rsidR="007C519B">
        <w:rPr>
          <w:rFonts w:cs="Times New Roman"/>
          <w:color w:val="000000" w:themeColor="text1"/>
          <w:szCs w:val="24"/>
          <w:lang w:val="en-GB" w:eastAsia="en-GB"/>
        </w:rPr>
        <w:t>b</w:t>
      </w:r>
      <w:r w:rsidR="00786CDA" w:rsidRPr="00786CDA">
        <w:rPr>
          <w:rFonts w:cs="Times New Roman"/>
          <w:color w:val="000000" w:themeColor="text1"/>
          <w:szCs w:val="24"/>
          <w:lang w:val="en-GB" w:eastAsia="en-GB"/>
        </w:rPr>
        <w:t>allo</w:t>
      </w:r>
      <w:r>
        <w:rPr>
          <w:rFonts w:cs="Times New Roman"/>
          <w:color w:val="000000" w:themeColor="text1"/>
          <w:szCs w:val="24"/>
          <w:lang w:val="en-GB" w:eastAsia="en-GB"/>
        </w:rPr>
        <w:t>o</w:t>
      </w:r>
      <w:r w:rsidR="00786CDA" w:rsidRPr="00786CDA">
        <w:rPr>
          <w:rFonts w:cs="Times New Roman"/>
          <w:color w:val="000000" w:themeColor="text1"/>
          <w:szCs w:val="24"/>
          <w:lang w:val="en-GB" w:eastAsia="en-GB"/>
        </w:rPr>
        <w:t>n story</w:t>
      </w:r>
      <w:r>
        <w:rPr>
          <w:rFonts w:cs="Times New Roman"/>
          <w:color w:val="000000" w:themeColor="text1"/>
          <w:szCs w:val="24"/>
          <w:lang w:val="en-GB" w:eastAsia="en-GB"/>
        </w:rPr>
        <w:t xml:space="preserve"> in 2021</w:t>
      </w:r>
      <w:r w:rsidR="00786CDA">
        <w:rPr>
          <w:rFonts w:cs="Times New Roman"/>
          <w:color w:val="000000" w:themeColor="text1"/>
          <w:szCs w:val="24"/>
          <w:lang w:val="en-GB" w:eastAsia="en-GB"/>
        </w:rPr>
        <w:t>.</w:t>
      </w:r>
      <w:proofErr w:type="gramEnd"/>
      <w:r>
        <w:rPr>
          <w:rFonts w:cs="Times New Roman"/>
          <w:color w:val="000000" w:themeColor="text1"/>
          <w:szCs w:val="24"/>
          <w:lang w:val="en-GB" w:eastAsia="en-GB"/>
        </w:rPr>
        <w:t xml:space="preserve"> It was created the advertising campaign. </w:t>
      </w:r>
      <w:r w:rsidR="00786CDA">
        <w:rPr>
          <w:rFonts w:cs="Times New Roman"/>
          <w:color w:val="000000" w:themeColor="text1"/>
          <w:szCs w:val="24"/>
          <w:lang w:val="en-GB" w:eastAsia="en-GB"/>
        </w:rPr>
        <w:t>T</w:t>
      </w:r>
      <w:r w:rsidR="00786CDA" w:rsidRPr="00786CDA">
        <w:rPr>
          <w:rFonts w:cs="Times New Roman"/>
          <w:color w:val="000000" w:themeColor="text1"/>
          <w:szCs w:val="24"/>
          <w:lang w:val="en-GB" w:eastAsia="en-GB"/>
        </w:rPr>
        <w:t xml:space="preserve">he logo on the balloon was created to increase the awareness of the </w:t>
      </w:r>
      <w:r w:rsidR="00786CDA">
        <w:rPr>
          <w:rFonts w:cs="Times New Roman"/>
          <w:color w:val="000000" w:themeColor="text1"/>
          <w:szCs w:val="24"/>
          <w:lang w:val="en-GB" w:eastAsia="en-GB"/>
        </w:rPr>
        <w:t xml:space="preserve">financial mechanisms logo. </w:t>
      </w:r>
      <w:proofErr w:type="gramStart"/>
      <w:r w:rsidR="00786CDA" w:rsidRPr="00786CDA">
        <w:rPr>
          <w:rFonts w:cs="Times New Roman"/>
          <w:color w:val="000000" w:themeColor="text1"/>
          <w:szCs w:val="24"/>
          <w:lang w:val="en-GB" w:eastAsia="en-GB"/>
        </w:rPr>
        <w:t>80 flights per year (and at least 240 flights per 36 m</w:t>
      </w:r>
      <w:r w:rsidR="00786CDA">
        <w:rPr>
          <w:rFonts w:cs="Times New Roman"/>
          <w:color w:val="000000" w:themeColor="text1"/>
          <w:szCs w:val="24"/>
          <w:lang w:val="en-GB" w:eastAsia="en-GB"/>
        </w:rPr>
        <w:t>onths during the flight season).</w:t>
      </w:r>
      <w:proofErr w:type="gramEnd"/>
      <w:r w:rsidR="00786CDA">
        <w:rPr>
          <w:rFonts w:cs="Times New Roman"/>
          <w:color w:val="000000" w:themeColor="text1"/>
          <w:szCs w:val="24"/>
          <w:lang w:val="en-GB" w:eastAsia="en-GB"/>
        </w:rPr>
        <w:t xml:space="preserve"> A</w:t>
      </w:r>
      <w:r w:rsidR="00786CDA" w:rsidRPr="00786CDA">
        <w:rPr>
          <w:rFonts w:cs="Times New Roman"/>
          <w:color w:val="000000" w:themeColor="text1"/>
          <w:szCs w:val="24"/>
          <w:lang w:val="en-GB" w:eastAsia="en-GB"/>
        </w:rPr>
        <w:t>dvertising service for</w:t>
      </w:r>
      <w:r w:rsidR="00786CDA">
        <w:rPr>
          <w:rFonts w:cs="Times New Roman"/>
          <w:color w:val="000000" w:themeColor="text1"/>
          <w:szCs w:val="24"/>
          <w:lang w:val="en-GB" w:eastAsia="en-GB"/>
        </w:rPr>
        <w:t xml:space="preserve"> 36 months will cost 26 000 EUR. </w:t>
      </w:r>
      <w:r w:rsidR="003D51C1">
        <w:rPr>
          <w:rFonts w:cs="Times New Roman"/>
          <w:color w:val="000000" w:themeColor="text1"/>
          <w:szCs w:val="24"/>
          <w:lang w:val="en-GB" w:eastAsia="en-GB"/>
        </w:rPr>
        <w:t>First flight of t</w:t>
      </w:r>
      <w:r w:rsidR="007C519B">
        <w:rPr>
          <w:rFonts w:cs="Times New Roman"/>
          <w:color w:val="000000" w:themeColor="text1"/>
          <w:szCs w:val="24"/>
          <w:lang w:val="en-GB" w:eastAsia="en-GB"/>
        </w:rPr>
        <w:t>he b</w:t>
      </w:r>
      <w:r w:rsidR="003F008D">
        <w:rPr>
          <w:rFonts w:cs="Times New Roman"/>
          <w:color w:val="000000" w:themeColor="text1"/>
          <w:szCs w:val="24"/>
          <w:lang w:val="en-GB" w:eastAsia="en-GB"/>
        </w:rPr>
        <w:t xml:space="preserve">alloon was in a really nice mid-summer concert in Vilnius in July 22, 2021. </w:t>
      </w:r>
      <w:r w:rsidR="00C00A13">
        <w:rPr>
          <w:rFonts w:cs="Times New Roman"/>
          <w:color w:val="000000" w:themeColor="text1"/>
          <w:szCs w:val="24"/>
          <w:lang w:val="en-GB" w:eastAsia="en-GB"/>
        </w:rPr>
        <w:t xml:space="preserve">She </w:t>
      </w:r>
      <w:proofErr w:type="gramStart"/>
      <w:r w:rsidR="00C00A13">
        <w:rPr>
          <w:rFonts w:cs="Times New Roman"/>
          <w:color w:val="000000" w:themeColor="text1"/>
          <w:szCs w:val="24"/>
          <w:lang w:val="en-GB" w:eastAsia="en-GB"/>
        </w:rPr>
        <w:t>noted,</w:t>
      </w:r>
      <w:proofErr w:type="gramEnd"/>
      <w:r w:rsidR="00C00A13">
        <w:rPr>
          <w:rFonts w:cs="Times New Roman"/>
          <w:color w:val="000000" w:themeColor="text1"/>
          <w:szCs w:val="24"/>
          <w:lang w:val="en-GB" w:eastAsia="en-GB"/>
        </w:rPr>
        <w:t xml:space="preserve"> that this event was promoted in Lithuania television </w:t>
      </w:r>
      <w:r w:rsidR="007C519B">
        <w:rPr>
          <w:rFonts w:cs="Times New Roman"/>
          <w:color w:val="000000" w:themeColor="text1"/>
          <w:szCs w:val="24"/>
          <w:lang w:val="en-GB" w:eastAsia="en-GB"/>
        </w:rPr>
        <w:t>without anything spent for that, because it was created the wining prize to fly with the balloon.</w:t>
      </w:r>
      <w:r w:rsidR="0044627F">
        <w:rPr>
          <w:rFonts w:cs="Times New Roman"/>
          <w:color w:val="000000" w:themeColor="text1"/>
          <w:szCs w:val="24"/>
          <w:lang w:val="en-GB" w:eastAsia="en-GB"/>
        </w:rPr>
        <w:t xml:space="preserve"> </w:t>
      </w:r>
      <w:r w:rsidR="0044627F" w:rsidRPr="0044627F">
        <w:rPr>
          <w:rFonts w:cs="Times New Roman"/>
          <w:color w:val="000000" w:themeColor="text1"/>
          <w:szCs w:val="24"/>
          <w:lang w:val="en-GB" w:eastAsia="en-GB"/>
        </w:rPr>
        <w:t>In the morning television show averaged audience of 225 000 viewers per day</w:t>
      </w:r>
      <w:r w:rsidR="0044627F">
        <w:rPr>
          <w:rFonts w:cs="Times New Roman"/>
          <w:color w:val="000000" w:themeColor="text1"/>
          <w:szCs w:val="24"/>
          <w:lang w:val="en-GB" w:eastAsia="en-GB"/>
        </w:rPr>
        <w:t xml:space="preserve">. </w:t>
      </w:r>
    </w:p>
    <w:p w14:paraId="741B6335" w14:textId="42A32829" w:rsidR="007069A7" w:rsidRPr="007069A7" w:rsidRDefault="009B70E2" w:rsidP="007069A7">
      <w:pPr>
        <w:rPr>
          <w:rFonts w:cs="Times New Roman"/>
          <w:color w:val="000000" w:themeColor="text1"/>
          <w:szCs w:val="24"/>
          <w:lang w:val="en-GB" w:eastAsia="en-GB"/>
        </w:rPr>
      </w:pPr>
      <w:proofErr w:type="gramStart"/>
      <w:r>
        <w:rPr>
          <w:rFonts w:cs="Times New Roman"/>
          <w:color w:val="000000" w:themeColor="text1"/>
          <w:szCs w:val="24"/>
          <w:lang w:val="en-GB" w:eastAsia="en-GB"/>
        </w:rPr>
        <w:t>Another communication activities</w:t>
      </w:r>
      <w:proofErr w:type="gramEnd"/>
      <w:r w:rsidRPr="00131C63">
        <w:rPr>
          <w:rFonts w:cs="Times New Roman"/>
          <w:color w:val="000000" w:themeColor="text1"/>
          <w:szCs w:val="24"/>
          <w:lang w:val="en-GB" w:eastAsia="en-GB"/>
        </w:rPr>
        <w:t>.</w:t>
      </w:r>
      <w:r w:rsidR="00131C63" w:rsidRPr="00131C63">
        <w:rPr>
          <w:lang w:val="en-GB"/>
        </w:rPr>
        <w:t xml:space="preserve"> The seminar „</w:t>
      </w:r>
      <w:r w:rsidR="00131C63" w:rsidRPr="00131C63">
        <w:rPr>
          <w:rFonts w:cs="Times New Roman"/>
          <w:color w:val="000000" w:themeColor="text1"/>
          <w:szCs w:val="24"/>
          <w:lang w:val="en-GB" w:eastAsia="en-GB"/>
        </w:rPr>
        <w:t xml:space="preserve">The Significance of Social Media and their use in the Communication of Financial Mechanisms” </w:t>
      </w:r>
      <w:r w:rsidR="00131C63" w:rsidRPr="00131C63">
        <w:rPr>
          <w:lang w:val="en-GB"/>
        </w:rPr>
        <w:t xml:space="preserve">was held in September 9th </w:t>
      </w:r>
      <w:r w:rsidR="00131C63" w:rsidRPr="00131C63">
        <w:rPr>
          <w:rFonts w:cs="Times New Roman"/>
          <w:color w:val="000000" w:themeColor="text1"/>
          <w:szCs w:val="24"/>
          <w:lang w:val="en-GB" w:eastAsia="en-GB"/>
        </w:rPr>
        <w:t>2021 in</w:t>
      </w:r>
      <w:r w:rsidR="00131C63">
        <w:rPr>
          <w:rFonts w:cs="Times New Roman"/>
          <w:color w:val="000000" w:themeColor="text1"/>
          <w:szCs w:val="24"/>
          <w:lang w:val="en-GB" w:eastAsia="en-GB"/>
        </w:rPr>
        <w:t xml:space="preserve"> </w:t>
      </w:r>
      <w:r w:rsidR="00131C63" w:rsidRPr="00131C63">
        <w:rPr>
          <w:rFonts w:cs="Times New Roman"/>
          <w:color w:val="000000" w:themeColor="text1"/>
          <w:szCs w:val="24"/>
          <w:lang w:val="en-GB" w:eastAsia="en-GB"/>
        </w:rPr>
        <w:t>Vilnius</w:t>
      </w:r>
      <w:r w:rsidR="00131C63">
        <w:rPr>
          <w:rFonts w:cs="Times New Roman"/>
          <w:color w:val="000000" w:themeColor="text1"/>
          <w:szCs w:val="24"/>
          <w:lang w:val="en-GB" w:eastAsia="en-GB"/>
        </w:rPr>
        <w:t xml:space="preserve">. </w:t>
      </w:r>
      <w:r w:rsidR="00131C63" w:rsidRPr="00131C63">
        <w:rPr>
          <w:rFonts w:cs="Times New Roman"/>
          <w:color w:val="000000" w:themeColor="text1"/>
          <w:szCs w:val="24"/>
          <w:lang w:val="en-GB" w:eastAsia="en-GB"/>
        </w:rPr>
        <w:t xml:space="preserve">145 </w:t>
      </w:r>
      <w:proofErr w:type="gramStart"/>
      <w:r w:rsidR="00131C63" w:rsidRPr="00131C63">
        <w:rPr>
          <w:rFonts w:cs="Times New Roman"/>
          <w:color w:val="000000" w:themeColor="text1"/>
          <w:szCs w:val="24"/>
          <w:lang w:val="en-GB" w:eastAsia="en-GB"/>
        </w:rPr>
        <w:t>participants  (</w:t>
      </w:r>
      <w:proofErr w:type="gramEnd"/>
      <w:r w:rsidR="00131C63" w:rsidRPr="00131C63">
        <w:rPr>
          <w:rFonts w:cs="Times New Roman"/>
          <w:color w:val="000000" w:themeColor="text1"/>
          <w:szCs w:val="24"/>
          <w:lang w:val="en-GB" w:eastAsia="en-GB"/>
        </w:rPr>
        <w:t>live/</w:t>
      </w:r>
      <w:proofErr w:type="spellStart"/>
      <w:r w:rsidR="00131C63" w:rsidRPr="00131C63">
        <w:rPr>
          <w:rFonts w:cs="Times New Roman"/>
          <w:color w:val="000000" w:themeColor="text1"/>
          <w:szCs w:val="24"/>
          <w:lang w:val="en-GB" w:eastAsia="en-GB"/>
        </w:rPr>
        <w:t>zoomTV</w:t>
      </w:r>
      <w:proofErr w:type="spellEnd"/>
      <w:r w:rsidR="00131C63" w:rsidRPr="00131C63">
        <w:rPr>
          <w:rFonts w:cs="Times New Roman"/>
          <w:color w:val="000000" w:themeColor="text1"/>
          <w:szCs w:val="24"/>
          <w:lang w:val="en-GB" w:eastAsia="en-GB"/>
        </w:rPr>
        <w:t xml:space="preserve"> platform). NFP presented guidelines for the communication of the Financial Mechanisms, noted the availability of a media.</w:t>
      </w:r>
      <w:r>
        <w:rPr>
          <w:rFonts w:cs="Times New Roman"/>
          <w:color w:val="000000" w:themeColor="text1"/>
          <w:szCs w:val="24"/>
          <w:lang w:val="en-GB" w:eastAsia="en-GB"/>
        </w:rPr>
        <w:t xml:space="preserve"> </w:t>
      </w:r>
      <w:r w:rsidR="00FC3450" w:rsidRPr="00FC3450">
        <w:rPr>
          <w:rFonts w:cs="Times New Roman"/>
          <w:color w:val="000000" w:themeColor="text1"/>
          <w:szCs w:val="24"/>
          <w:lang w:val="en-GB" w:eastAsia="en-GB"/>
        </w:rPr>
        <w:t xml:space="preserve">Social media project </w:t>
      </w:r>
      <w:r w:rsidR="00FC3450">
        <w:rPr>
          <w:rFonts w:cs="Times New Roman"/>
          <w:color w:val="000000" w:themeColor="text1"/>
          <w:szCs w:val="24"/>
          <w:lang w:val="en-GB" w:eastAsia="en-GB"/>
        </w:rPr>
        <w:t xml:space="preserve">was implemented as well. </w:t>
      </w:r>
      <w:r w:rsidR="00FC3450" w:rsidRPr="00FC3450">
        <w:rPr>
          <w:rFonts w:cs="Times New Roman"/>
          <w:color w:val="000000" w:themeColor="text1"/>
          <w:szCs w:val="24"/>
          <w:lang w:val="en-GB" w:eastAsia="en-GB"/>
        </w:rPr>
        <w:t>4 content projects and their advertising. Each project - 4 differe</w:t>
      </w:r>
      <w:r w:rsidR="00FC3450">
        <w:rPr>
          <w:rFonts w:cs="Times New Roman"/>
          <w:color w:val="000000" w:themeColor="text1"/>
          <w:szCs w:val="24"/>
          <w:lang w:val="en-GB" w:eastAsia="en-GB"/>
        </w:rPr>
        <w:t xml:space="preserve">nt success stories (36 month). </w:t>
      </w:r>
      <w:r w:rsidR="00FC3450" w:rsidRPr="00FC3450">
        <w:rPr>
          <w:rFonts w:cs="Times New Roman"/>
          <w:color w:val="000000" w:themeColor="text1"/>
          <w:szCs w:val="24"/>
          <w:lang w:val="en-GB" w:eastAsia="en-GB"/>
        </w:rPr>
        <w:t>16 well advertised</w:t>
      </w:r>
      <w:r w:rsidR="00FC3450">
        <w:rPr>
          <w:rFonts w:cs="Times New Roman"/>
          <w:color w:val="000000" w:themeColor="text1"/>
          <w:szCs w:val="24"/>
          <w:lang w:val="en-GB" w:eastAsia="en-GB"/>
        </w:rPr>
        <w:t xml:space="preserve"> were shown</w:t>
      </w:r>
      <w:r w:rsidR="00FC3450" w:rsidRPr="00FC3450">
        <w:rPr>
          <w:rFonts w:cs="Times New Roman"/>
          <w:color w:val="000000" w:themeColor="text1"/>
          <w:szCs w:val="24"/>
          <w:lang w:val="en-GB" w:eastAsia="en-GB"/>
        </w:rPr>
        <w:t xml:space="preserve"> video stories on a social media. </w:t>
      </w:r>
      <w:proofErr w:type="gramStart"/>
      <w:r w:rsidR="00FC3450" w:rsidRPr="00FC3450">
        <w:rPr>
          <w:rFonts w:cs="Times New Roman"/>
          <w:color w:val="000000" w:themeColor="text1"/>
          <w:szCs w:val="24"/>
          <w:lang w:val="en-GB" w:eastAsia="en-GB"/>
        </w:rPr>
        <w:t xml:space="preserve">Minimum </w:t>
      </w:r>
      <w:r w:rsidR="00FC3450">
        <w:rPr>
          <w:rFonts w:cs="Times New Roman"/>
          <w:color w:val="000000" w:themeColor="text1"/>
          <w:szCs w:val="24"/>
          <w:lang w:val="en-GB" w:eastAsia="en-GB"/>
        </w:rPr>
        <w:t>100 000 views for each video.</w:t>
      </w:r>
      <w:proofErr w:type="gramEnd"/>
      <w:r w:rsidR="00FC3450">
        <w:rPr>
          <w:rFonts w:cs="Times New Roman"/>
          <w:color w:val="000000" w:themeColor="text1"/>
          <w:szCs w:val="24"/>
          <w:lang w:val="en-GB" w:eastAsia="en-GB"/>
        </w:rPr>
        <w:t xml:space="preserve"> </w:t>
      </w:r>
      <w:proofErr w:type="gramStart"/>
      <w:r w:rsidR="00FC3450" w:rsidRPr="00FC3450">
        <w:rPr>
          <w:rFonts w:cs="Times New Roman"/>
          <w:color w:val="000000" w:themeColor="text1"/>
          <w:szCs w:val="24"/>
          <w:lang w:val="en-GB" w:eastAsia="en-GB"/>
        </w:rPr>
        <w:t>12 posts written by opinion leaders/influencers on social networks.</w:t>
      </w:r>
      <w:proofErr w:type="gramEnd"/>
      <w:r w:rsidR="00FC3450" w:rsidRPr="00FC3450">
        <w:rPr>
          <w:rFonts w:cs="Times New Roman"/>
          <w:color w:val="000000" w:themeColor="text1"/>
          <w:szCs w:val="24"/>
          <w:lang w:val="en-GB" w:eastAsia="en-GB"/>
        </w:rPr>
        <w:t xml:space="preserve"> Minimum 1000 interactions/likes/repost /comments each post.</w:t>
      </w:r>
      <w:r w:rsidR="007069A7">
        <w:rPr>
          <w:rFonts w:cs="Times New Roman"/>
          <w:color w:val="000000" w:themeColor="text1"/>
          <w:szCs w:val="24"/>
          <w:lang w:val="en-GB" w:eastAsia="en-GB"/>
        </w:rPr>
        <w:t xml:space="preserve"> E</w:t>
      </w:r>
      <w:r w:rsidR="007069A7" w:rsidRPr="007069A7">
        <w:rPr>
          <w:rFonts w:cs="Times New Roman"/>
          <w:color w:val="000000" w:themeColor="text1"/>
          <w:szCs w:val="24"/>
          <w:lang w:val="en-GB" w:eastAsia="en-GB"/>
        </w:rPr>
        <w:t>a</w:t>
      </w:r>
      <w:r w:rsidR="007069A7">
        <w:rPr>
          <w:rFonts w:cs="Times New Roman"/>
          <w:color w:val="000000" w:themeColor="text1"/>
          <w:szCs w:val="24"/>
          <w:lang w:val="en-GB" w:eastAsia="en-GB"/>
        </w:rPr>
        <w:t>ch video was published on the Facebook</w:t>
      </w:r>
      <w:r w:rsidR="007069A7" w:rsidRPr="007069A7">
        <w:rPr>
          <w:rFonts w:cs="Times New Roman"/>
          <w:color w:val="000000" w:themeColor="text1"/>
          <w:szCs w:val="24"/>
          <w:lang w:val="en-GB" w:eastAsia="en-GB"/>
        </w:rPr>
        <w:t>, the audience of unique</w:t>
      </w:r>
      <w:r w:rsidR="007069A7">
        <w:rPr>
          <w:rFonts w:cs="Times New Roman"/>
          <w:color w:val="000000" w:themeColor="text1"/>
          <w:szCs w:val="24"/>
          <w:lang w:val="en-GB" w:eastAsia="en-GB"/>
        </w:rPr>
        <w:t xml:space="preserve"> users reached at least 100 000 viewers. There</w:t>
      </w:r>
    </w:p>
    <w:p w14:paraId="3A61879F" w14:textId="34B225FB" w:rsidR="008A2C22" w:rsidRDefault="007069A7" w:rsidP="007069A7">
      <w:pPr>
        <w:rPr>
          <w:rFonts w:cs="Times New Roman"/>
          <w:color w:val="000000" w:themeColor="text1"/>
          <w:szCs w:val="24"/>
          <w:lang w:val="en-GB" w:eastAsia="en-GB"/>
        </w:rPr>
      </w:pPr>
      <w:proofErr w:type="gramStart"/>
      <w:r w:rsidRPr="007069A7">
        <w:rPr>
          <w:rFonts w:cs="Times New Roman"/>
          <w:color w:val="000000" w:themeColor="text1"/>
          <w:szCs w:val="24"/>
          <w:lang w:val="en-GB" w:eastAsia="en-GB"/>
        </w:rPr>
        <w:t>were</w:t>
      </w:r>
      <w:proofErr w:type="gramEnd"/>
      <w:r w:rsidRPr="007069A7">
        <w:rPr>
          <w:rFonts w:cs="Times New Roman"/>
          <w:color w:val="000000" w:themeColor="text1"/>
          <w:szCs w:val="24"/>
          <w:lang w:val="en-GB" w:eastAsia="en-GB"/>
        </w:rPr>
        <w:t xml:space="preserve"> created 3 posts with the opinion leaders, each post contains a link to the Grant web site, the click through rate of this link is at least 1000 times.</w:t>
      </w:r>
      <w:r>
        <w:rPr>
          <w:rFonts w:cs="Times New Roman"/>
          <w:color w:val="000000" w:themeColor="text1"/>
          <w:szCs w:val="24"/>
          <w:lang w:val="en-GB" w:eastAsia="en-GB"/>
        </w:rPr>
        <w:t xml:space="preserve"> </w:t>
      </w:r>
    </w:p>
    <w:p w14:paraId="47BEC7FA" w14:textId="56DD747A" w:rsidR="002169A5" w:rsidRDefault="00F22EDE" w:rsidP="002169A5">
      <w:pPr>
        <w:rPr>
          <w:color w:val="000000" w:themeColor="text1"/>
          <w:lang w:val="en-US" w:eastAsia="en-GB"/>
        </w:rPr>
      </w:pPr>
      <w:r>
        <w:rPr>
          <w:rFonts w:cs="Times New Roman"/>
          <w:color w:val="000000" w:themeColor="text1"/>
          <w:szCs w:val="24"/>
          <w:lang w:val="en-GB" w:eastAsia="en-GB"/>
        </w:rPr>
        <w:t>Future communication activities:</w:t>
      </w:r>
      <w:r w:rsidR="00DC01CB">
        <w:rPr>
          <w:rFonts w:cs="Times New Roman"/>
          <w:color w:val="000000" w:themeColor="text1"/>
          <w:szCs w:val="24"/>
          <w:lang w:val="en-GB" w:eastAsia="en-GB"/>
        </w:rPr>
        <w:t xml:space="preserve"> </w:t>
      </w:r>
      <w:r>
        <w:rPr>
          <w:rFonts w:cs="Times New Roman"/>
          <w:color w:val="000000" w:themeColor="text1"/>
          <w:szCs w:val="24"/>
          <w:lang w:val="en-GB" w:eastAsia="en-GB"/>
        </w:rPr>
        <w:t>t</w:t>
      </w:r>
      <w:r w:rsidR="00FF4A39">
        <w:rPr>
          <w:rFonts w:cs="Times New Roman"/>
          <w:color w:val="000000" w:themeColor="text1"/>
          <w:szCs w:val="24"/>
          <w:lang w:val="en-GB" w:eastAsia="en-GB"/>
        </w:rPr>
        <w:t>here are plans to have short trip L</w:t>
      </w:r>
      <w:r>
        <w:rPr>
          <w:rFonts w:cs="Times New Roman"/>
          <w:color w:val="000000" w:themeColor="text1"/>
          <w:szCs w:val="24"/>
          <w:lang w:val="en-GB" w:eastAsia="en-GB"/>
        </w:rPr>
        <w:t>ithuanian journalists to Norway</w:t>
      </w:r>
      <w:r w:rsidR="003D51C1">
        <w:rPr>
          <w:rFonts w:cs="Times New Roman"/>
          <w:color w:val="000000" w:themeColor="text1"/>
          <w:szCs w:val="24"/>
          <w:lang w:val="en-GB" w:eastAsia="en-GB"/>
        </w:rPr>
        <w:t xml:space="preserve"> (2023)</w:t>
      </w:r>
      <w:r>
        <w:rPr>
          <w:rFonts w:cs="Times New Roman"/>
          <w:color w:val="000000" w:themeColor="text1"/>
          <w:szCs w:val="24"/>
          <w:lang w:val="en-GB" w:eastAsia="en-GB"/>
        </w:rPr>
        <w:t>;</w:t>
      </w:r>
      <w:r w:rsidR="00FF4A39">
        <w:rPr>
          <w:rFonts w:cs="Times New Roman"/>
          <w:color w:val="000000" w:themeColor="text1"/>
          <w:szCs w:val="24"/>
          <w:lang w:val="en-GB" w:eastAsia="en-GB"/>
        </w:rPr>
        <w:t xml:space="preserve"> </w:t>
      </w:r>
      <w:r>
        <w:rPr>
          <w:rFonts w:cs="Times New Roman"/>
          <w:color w:val="000000" w:themeColor="text1"/>
          <w:szCs w:val="24"/>
          <w:lang w:val="en-GB" w:eastAsia="en-GB"/>
        </w:rPr>
        <w:t>a</w:t>
      </w:r>
      <w:r w:rsidR="006353CD">
        <w:rPr>
          <w:rFonts w:cs="Times New Roman"/>
          <w:color w:val="000000" w:themeColor="text1"/>
          <w:szCs w:val="24"/>
          <w:lang w:val="en-GB" w:eastAsia="en-GB"/>
        </w:rPr>
        <w:t xml:space="preserve">lso to reach </w:t>
      </w:r>
      <w:r w:rsidR="006353CD" w:rsidRPr="006353CD">
        <w:rPr>
          <w:rFonts w:cs="Times New Roman"/>
          <w:color w:val="000000" w:themeColor="text1"/>
          <w:szCs w:val="24"/>
          <w:lang w:val="en-US" w:eastAsia="en-GB"/>
        </w:rPr>
        <w:t>10 original posts from influencers with a link to active citizens fund</w:t>
      </w:r>
      <w:r>
        <w:rPr>
          <w:rFonts w:cs="Times New Roman"/>
          <w:color w:val="000000" w:themeColor="text1"/>
          <w:szCs w:val="24"/>
          <w:lang w:val="en-US" w:eastAsia="en-GB"/>
        </w:rPr>
        <w:t>;</w:t>
      </w:r>
      <w:r w:rsidR="006353CD">
        <w:rPr>
          <w:rFonts w:cs="Times New Roman"/>
          <w:color w:val="000000" w:themeColor="text1"/>
          <w:szCs w:val="24"/>
          <w:lang w:val="en-US" w:eastAsia="en-GB"/>
        </w:rPr>
        <w:t xml:space="preserve"> </w:t>
      </w:r>
      <w:r>
        <w:rPr>
          <w:rFonts w:cs="Times New Roman"/>
          <w:color w:val="000000" w:themeColor="text1"/>
          <w:szCs w:val="24"/>
          <w:lang w:val="en-US" w:eastAsia="en-GB"/>
        </w:rPr>
        <w:t>s</w:t>
      </w:r>
      <w:r w:rsidRPr="00F22EDE">
        <w:rPr>
          <w:rFonts w:cs="Times New Roman"/>
          <w:color w:val="000000" w:themeColor="text1"/>
          <w:szCs w:val="24"/>
          <w:lang w:val="en-US" w:eastAsia="en-GB"/>
        </w:rPr>
        <w:t>uccess stories</w:t>
      </w:r>
      <w:r>
        <w:rPr>
          <w:rFonts w:cs="Times New Roman"/>
          <w:color w:val="000000" w:themeColor="text1"/>
          <w:szCs w:val="24"/>
          <w:lang w:val="en-US" w:eastAsia="en-GB"/>
        </w:rPr>
        <w:t>:</w:t>
      </w:r>
      <w:r w:rsidRPr="00F22EDE">
        <w:rPr>
          <w:rFonts w:cs="Times New Roman"/>
          <w:color w:val="000000" w:themeColor="text1"/>
          <w:szCs w:val="24"/>
          <w:lang w:val="en-US" w:eastAsia="en-GB"/>
        </w:rPr>
        <w:t xml:space="preserve"> 4 in photo reportage style and 4 in video format</w:t>
      </w:r>
      <w:r>
        <w:rPr>
          <w:rFonts w:cs="Times New Roman"/>
          <w:color w:val="000000" w:themeColor="text1"/>
          <w:szCs w:val="24"/>
          <w:lang w:val="en-US" w:eastAsia="en-GB"/>
        </w:rPr>
        <w:t xml:space="preserve">; </w:t>
      </w:r>
      <w:r>
        <w:rPr>
          <w:color w:val="000000" w:themeColor="text1"/>
          <w:lang w:val="en-US" w:eastAsia="en-GB"/>
        </w:rPr>
        <w:t>p</w:t>
      </w:r>
      <w:r w:rsidRPr="00F22EDE">
        <w:rPr>
          <w:color w:val="000000" w:themeColor="text1"/>
          <w:lang w:val="en-US" w:eastAsia="en-GB"/>
        </w:rPr>
        <w:t>ossibility to win the air ba</w:t>
      </w:r>
      <w:r>
        <w:rPr>
          <w:color w:val="000000" w:themeColor="text1"/>
          <w:lang w:val="en-US" w:eastAsia="en-GB"/>
        </w:rPr>
        <w:t>lloon trip on social network radio</w:t>
      </w:r>
      <w:r w:rsidRPr="00F22EDE">
        <w:rPr>
          <w:color w:val="000000" w:themeColor="text1"/>
          <w:lang w:val="en-US" w:eastAsia="en-GB"/>
        </w:rPr>
        <w:t>;</w:t>
      </w:r>
      <w:r w:rsidR="002169A5">
        <w:rPr>
          <w:color w:val="000000" w:themeColor="text1"/>
          <w:lang w:val="en-US" w:eastAsia="en-GB"/>
        </w:rPr>
        <w:t xml:space="preserve"> to launch o</w:t>
      </w:r>
      <w:r w:rsidR="002169A5" w:rsidRPr="002169A5">
        <w:rPr>
          <w:color w:val="000000" w:themeColor="text1"/>
          <w:lang w:val="en-US" w:eastAsia="en-GB"/>
        </w:rPr>
        <w:t xml:space="preserve">ne video of 30 sec. with an advertisement on </w:t>
      </w:r>
      <w:r w:rsidR="002169A5" w:rsidRPr="002169A5">
        <w:rPr>
          <w:color w:val="000000" w:themeColor="text1"/>
          <w:lang w:eastAsia="en-GB"/>
        </w:rPr>
        <w:t>y</w:t>
      </w:r>
      <w:proofErr w:type="spellStart"/>
      <w:r w:rsidR="002169A5" w:rsidRPr="002169A5">
        <w:rPr>
          <w:color w:val="000000" w:themeColor="text1"/>
          <w:lang w:val="en-US" w:eastAsia="en-GB"/>
        </w:rPr>
        <w:t>outube</w:t>
      </w:r>
      <w:proofErr w:type="spellEnd"/>
      <w:r w:rsidR="002169A5" w:rsidRPr="002169A5">
        <w:rPr>
          <w:color w:val="000000" w:themeColor="text1"/>
          <w:lang w:val="en-US" w:eastAsia="en-GB"/>
        </w:rPr>
        <w:t xml:space="preserve">. </w:t>
      </w:r>
    </w:p>
    <w:p w14:paraId="389AB152" w14:textId="77777777" w:rsidR="00F0071B" w:rsidRDefault="00F0071B" w:rsidP="002169A5">
      <w:pPr>
        <w:rPr>
          <w:color w:val="000000" w:themeColor="text1"/>
          <w:lang w:val="en-US" w:eastAsia="en-GB"/>
        </w:rPr>
      </w:pPr>
    </w:p>
    <w:p w14:paraId="2191597A" w14:textId="05DD98A2" w:rsidR="00F0071B" w:rsidRPr="002169A5" w:rsidRDefault="00F0071B" w:rsidP="002169A5">
      <w:pPr>
        <w:rPr>
          <w:color w:val="000000" w:themeColor="text1"/>
          <w:lang w:eastAsia="en-GB"/>
        </w:rPr>
      </w:pPr>
      <w:r w:rsidRPr="007C33CF">
        <w:rPr>
          <w:lang w:val="en-GB" w:eastAsia="en-GB"/>
        </w:rPr>
        <w:t xml:space="preserve">Ms. </w:t>
      </w:r>
      <w:proofErr w:type="spellStart"/>
      <w:r w:rsidRPr="007C33CF">
        <w:rPr>
          <w:lang w:val="en-GB" w:eastAsia="en-GB"/>
        </w:rPr>
        <w:t>Toril</w:t>
      </w:r>
      <w:proofErr w:type="spellEnd"/>
      <w:r w:rsidRPr="007C33CF">
        <w:rPr>
          <w:lang w:val="en-GB" w:eastAsia="en-GB"/>
        </w:rPr>
        <w:t xml:space="preserve"> Johansen</w:t>
      </w:r>
      <w:r>
        <w:rPr>
          <w:lang w:val="en-GB" w:eastAsia="en-GB"/>
        </w:rPr>
        <w:t xml:space="preserve"> </w:t>
      </w:r>
      <w:r w:rsidR="00560079">
        <w:rPr>
          <w:lang w:val="en-GB"/>
        </w:rPr>
        <w:t>expressed</w:t>
      </w:r>
      <w:r w:rsidRPr="009969AE">
        <w:rPr>
          <w:lang w:val="en-GB"/>
        </w:rPr>
        <w:t xml:space="preserve"> satisfaction with the</w:t>
      </w:r>
      <w:r>
        <w:rPr>
          <w:lang w:val="en-GB"/>
        </w:rPr>
        <w:t xml:space="preserve"> balloon story</w:t>
      </w:r>
      <w:r w:rsidR="00A4310D">
        <w:rPr>
          <w:lang w:val="en-GB"/>
        </w:rPr>
        <w:t xml:space="preserve"> and reached high number of awareness </w:t>
      </w:r>
      <w:r w:rsidR="00A4310D" w:rsidRPr="008A2C22">
        <w:rPr>
          <w:rFonts w:cs="Times New Roman"/>
          <w:color w:val="000000" w:themeColor="text1"/>
          <w:szCs w:val="24"/>
          <w:lang w:val="en-GB" w:eastAsia="en-GB"/>
        </w:rPr>
        <w:t>of financial mechanisms</w:t>
      </w:r>
      <w:r w:rsidR="00A4310D">
        <w:rPr>
          <w:rFonts w:cs="Times New Roman"/>
          <w:color w:val="000000" w:themeColor="text1"/>
          <w:szCs w:val="24"/>
          <w:lang w:val="en-GB" w:eastAsia="en-GB"/>
        </w:rPr>
        <w:t xml:space="preserve"> – 42 percent</w:t>
      </w:r>
      <w:r>
        <w:rPr>
          <w:lang w:val="en-GB"/>
        </w:rPr>
        <w:t xml:space="preserve">. She also </w:t>
      </w:r>
      <w:proofErr w:type="gramStart"/>
      <w:r>
        <w:rPr>
          <w:lang w:val="en-GB"/>
        </w:rPr>
        <w:t>noted,</w:t>
      </w:r>
      <w:proofErr w:type="gramEnd"/>
      <w:r>
        <w:rPr>
          <w:lang w:val="en-GB"/>
        </w:rPr>
        <w:t xml:space="preserve"> that they have used the stories, which Lithuania produced when they report to their Parliament </w:t>
      </w:r>
      <w:r w:rsidR="00381025">
        <w:rPr>
          <w:lang w:val="en-GB"/>
        </w:rPr>
        <w:t xml:space="preserve">in white papers and also in other reports on the sustainable development goals. </w:t>
      </w:r>
      <w:r>
        <w:rPr>
          <w:lang w:val="en-GB"/>
        </w:rPr>
        <w:t xml:space="preserve"> </w:t>
      </w:r>
    </w:p>
    <w:p w14:paraId="11DA0A74" w14:textId="77777777" w:rsidR="006A4ECD" w:rsidRPr="006A4ECD" w:rsidRDefault="006A4ECD" w:rsidP="006A4ECD">
      <w:pPr>
        <w:rPr>
          <w:b/>
          <w:lang w:val="en-GB" w:eastAsia="en-GB"/>
        </w:rPr>
      </w:pPr>
    </w:p>
    <w:p w14:paraId="43DE3316" w14:textId="060938D2" w:rsidR="009677E5" w:rsidRPr="009969AE" w:rsidRDefault="007813EA" w:rsidP="00CD10F5">
      <w:pPr>
        <w:pStyle w:val="Sraopastraipa"/>
        <w:numPr>
          <w:ilvl w:val="0"/>
          <w:numId w:val="13"/>
        </w:numPr>
        <w:rPr>
          <w:b/>
          <w:lang w:val="en-GB" w:eastAsia="en-GB"/>
        </w:rPr>
      </w:pPr>
      <w:r w:rsidRPr="009969AE">
        <w:rPr>
          <w:b/>
          <w:lang w:val="en-GB" w:eastAsia="en-GB"/>
        </w:rPr>
        <w:t>Conclusions and closing remarks</w:t>
      </w:r>
    </w:p>
    <w:p w14:paraId="217DE72C" w14:textId="77777777" w:rsidR="001B7E97" w:rsidRDefault="00A77428" w:rsidP="00A8265F">
      <w:pPr>
        <w:pStyle w:val="Sraopastraipa"/>
        <w:ind w:left="0"/>
        <w:rPr>
          <w:lang w:val="en-GB" w:eastAsia="en-GB"/>
        </w:rPr>
      </w:pPr>
      <w:r w:rsidRPr="007C33CF">
        <w:rPr>
          <w:lang w:val="en-GB" w:eastAsia="en-GB"/>
        </w:rPr>
        <w:t xml:space="preserve">Ms. </w:t>
      </w:r>
      <w:proofErr w:type="spellStart"/>
      <w:r w:rsidRPr="007C33CF">
        <w:rPr>
          <w:lang w:val="en-GB" w:eastAsia="en-GB"/>
        </w:rPr>
        <w:t>Toril</w:t>
      </w:r>
      <w:proofErr w:type="spellEnd"/>
      <w:r w:rsidRPr="007C33CF">
        <w:rPr>
          <w:lang w:val="en-GB" w:eastAsia="en-GB"/>
        </w:rPr>
        <w:t xml:space="preserve"> Johansen</w:t>
      </w:r>
      <w:r w:rsidR="00EE1789">
        <w:rPr>
          <w:lang w:val="en-GB" w:eastAsia="en-GB"/>
        </w:rPr>
        <w:t xml:space="preserve"> </w:t>
      </w:r>
      <w:r w:rsidR="00CA1758" w:rsidRPr="009969AE">
        <w:rPr>
          <w:lang w:val="en-GB" w:eastAsia="en-GB"/>
        </w:rPr>
        <w:t xml:space="preserve">and </w:t>
      </w:r>
      <w:r w:rsidR="006428A5" w:rsidRPr="009969AE">
        <w:rPr>
          <w:lang w:val="en-GB"/>
        </w:rPr>
        <w:t xml:space="preserve">R. </w:t>
      </w:r>
      <w:proofErr w:type="spellStart"/>
      <w:r w:rsidR="006428A5" w:rsidRPr="009969AE">
        <w:rPr>
          <w:lang w:val="en-GB"/>
        </w:rPr>
        <w:t>Dapkutė</w:t>
      </w:r>
      <w:proofErr w:type="spellEnd"/>
      <w:r w:rsidR="006428A5" w:rsidRPr="009969AE">
        <w:rPr>
          <w:lang w:val="en-GB"/>
        </w:rPr>
        <w:t xml:space="preserve"> – </w:t>
      </w:r>
      <w:proofErr w:type="spellStart"/>
      <w:r w:rsidR="006428A5" w:rsidRPr="009969AE">
        <w:rPr>
          <w:lang w:val="en-GB"/>
        </w:rPr>
        <w:t>Stankevičienė</w:t>
      </w:r>
      <w:proofErr w:type="spellEnd"/>
      <w:r w:rsidR="006428A5" w:rsidRPr="009969AE">
        <w:rPr>
          <w:lang w:val="en-GB"/>
        </w:rPr>
        <w:t xml:space="preserve"> </w:t>
      </w:r>
      <w:r w:rsidR="00EE1789">
        <w:rPr>
          <w:lang w:val="en-GB"/>
        </w:rPr>
        <w:t xml:space="preserve">(NFP) </w:t>
      </w:r>
      <w:r w:rsidR="006428A5" w:rsidRPr="009969AE">
        <w:rPr>
          <w:lang w:val="en-GB" w:eastAsia="en-GB"/>
        </w:rPr>
        <w:t xml:space="preserve">summarised </w:t>
      </w:r>
      <w:r w:rsidR="00A57C12">
        <w:rPr>
          <w:lang w:val="en-GB" w:eastAsia="en-GB"/>
        </w:rPr>
        <w:t xml:space="preserve">the </w:t>
      </w:r>
      <w:r w:rsidR="006428A5" w:rsidRPr="009969AE">
        <w:rPr>
          <w:lang w:val="en-GB" w:eastAsia="en-GB"/>
        </w:rPr>
        <w:t>discussions</w:t>
      </w:r>
      <w:r w:rsidR="00A8265F" w:rsidRPr="009969AE">
        <w:rPr>
          <w:lang w:val="en-GB" w:eastAsia="en-GB"/>
        </w:rPr>
        <w:t>.</w:t>
      </w:r>
      <w:r w:rsidR="00072FC5">
        <w:rPr>
          <w:lang w:val="en-GB" w:eastAsia="en-GB"/>
        </w:rPr>
        <w:t xml:space="preserve"> </w:t>
      </w:r>
      <w:r w:rsidR="006428A5" w:rsidRPr="009969AE">
        <w:rPr>
          <w:lang w:val="en-GB" w:eastAsia="en-GB"/>
        </w:rPr>
        <w:t xml:space="preserve"> </w:t>
      </w:r>
    </w:p>
    <w:p w14:paraId="54726371" w14:textId="7A577CAE" w:rsidR="00B74266" w:rsidRPr="009969AE" w:rsidRDefault="00A57C12" w:rsidP="00A8265F">
      <w:pPr>
        <w:pStyle w:val="Sraopastraipa"/>
        <w:ind w:left="0"/>
        <w:rPr>
          <w:lang w:val="en-GB" w:eastAsia="en-GB"/>
        </w:rPr>
      </w:pPr>
      <w:r>
        <w:rPr>
          <w:lang w:val="en-GB" w:eastAsia="en-GB"/>
        </w:rPr>
        <w:t xml:space="preserve">Ms. </w:t>
      </w:r>
      <w:r w:rsidR="00A8265F" w:rsidRPr="009969AE">
        <w:rPr>
          <w:lang w:val="en-GB"/>
        </w:rPr>
        <w:t xml:space="preserve">R. </w:t>
      </w:r>
      <w:proofErr w:type="spellStart"/>
      <w:r w:rsidR="00A8265F" w:rsidRPr="009969AE">
        <w:rPr>
          <w:lang w:val="en-GB"/>
        </w:rPr>
        <w:t>Dapkutė</w:t>
      </w:r>
      <w:proofErr w:type="spellEnd"/>
      <w:r w:rsidR="00A8265F" w:rsidRPr="009969AE">
        <w:rPr>
          <w:lang w:val="en-GB"/>
        </w:rPr>
        <w:t xml:space="preserve"> – </w:t>
      </w:r>
      <w:proofErr w:type="spellStart"/>
      <w:r w:rsidR="00A8265F" w:rsidRPr="009969AE">
        <w:rPr>
          <w:lang w:val="en-GB"/>
        </w:rPr>
        <w:t>Stankevičienė</w:t>
      </w:r>
      <w:proofErr w:type="spellEnd"/>
      <w:r w:rsidR="006428A5" w:rsidRPr="009969AE">
        <w:rPr>
          <w:lang w:val="en-GB" w:eastAsia="en-GB"/>
        </w:rPr>
        <w:t xml:space="preserve"> thanked </w:t>
      </w:r>
      <w:r w:rsidR="004027BD">
        <w:rPr>
          <w:lang w:val="en-GB" w:eastAsia="en-GB"/>
        </w:rPr>
        <w:t xml:space="preserve">the donor states, </w:t>
      </w:r>
      <w:proofErr w:type="gramStart"/>
      <w:r w:rsidR="004027BD">
        <w:rPr>
          <w:lang w:val="en-GB" w:eastAsia="en-GB"/>
        </w:rPr>
        <w:t xml:space="preserve">the </w:t>
      </w:r>
      <w:r w:rsidR="004027BD" w:rsidRPr="009969AE">
        <w:rPr>
          <w:lang w:val="en-GB" w:eastAsia="en-GB"/>
        </w:rPr>
        <w:t xml:space="preserve"> </w:t>
      </w:r>
      <w:r w:rsidR="004027BD">
        <w:rPr>
          <w:lang w:val="en-GB" w:eastAsia="en-GB"/>
        </w:rPr>
        <w:t>FMO</w:t>
      </w:r>
      <w:proofErr w:type="gramEnd"/>
      <w:r w:rsidR="004027BD">
        <w:rPr>
          <w:lang w:val="en-GB" w:eastAsia="en-GB"/>
        </w:rPr>
        <w:t xml:space="preserve"> and the partners and </w:t>
      </w:r>
      <w:r w:rsidR="006428A5" w:rsidRPr="009969AE">
        <w:rPr>
          <w:lang w:val="en-GB" w:eastAsia="en-GB"/>
        </w:rPr>
        <w:t xml:space="preserve">for </w:t>
      </w:r>
      <w:r w:rsidR="004027BD">
        <w:rPr>
          <w:lang w:val="en-GB" w:eastAsia="en-GB"/>
        </w:rPr>
        <w:t xml:space="preserve">all the support and flexibility </w:t>
      </w:r>
      <w:r w:rsidR="0096110F">
        <w:rPr>
          <w:lang w:val="en-GB" w:eastAsia="en-GB"/>
        </w:rPr>
        <w:t xml:space="preserve">being offered in the implementation of the </w:t>
      </w:r>
      <w:r w:rsidR="0096110F" w:rsidRPr="009969AE">
        <w:rPr>
          <w:lang w:val="en-GB"/>
        </w:rPr>
        <w:t>EEA and Norwegian Financial Mechanisms in Lithuania.</w:t>
      </w:r>
      <w:r w:rsidR="0096110F">
        <w:rPr>
          <w:lang w:val="en-GB"/>
        </w:rPr>
        <w:t xml:space="preserve"> </w:t>
      </w:r>
      <w:r w:rsidR="001B7E97">
        <w:rPr>
          <w:lang w:val="en-GB"/>
        </w:rPr>
        <w:t xml:space="preserve">She expressed satisfaction seeing high level of </w:t>
      </w:r>
      <w:proofErr w:type="gramStart"/>
      <w:r w:rsidR="001B7E97">
        <w:rPr>
          <w:lang w:val="en-GB"/>
        </w:rPr>
        <w:t>Bilateral</w:t>
      </w:r>
      <w:proofErr w:type="gramEnd"/>
      <w:r w:rsidR="001B7E97">
        <w:rPr>
          <w:lang w:val="en-GB"/>
        </w:rPr>
        <w:t xml:space="preserve"> relations </w:t>
      </w:r>
      <w:r w:rsidR="0098705A">
        <w:rPr>
          <w:lang w:val="en-GB"/>
        </w:rPr>
        <w:t xml:space="preserve">in these projects. </w:t>
      </w:r>
    </w:p>
    <w:p w14:paraId="6C400961" w14:textId="546AD9AE" w:rsidR="00A8265F" w:rsidRPr="009969AE" w:rsidRDefault="001B7E97" w:rsidP="00A8265F">
      <w:pPr>
        <w:pStyle w:val="Sraopastraipa"/>
        <w:ind w:left="0"/>
        <w:rPr>
          <w:lang w:val="en-GB" w:eastAsia="en-GB"/>
        </w:rPr>
      </w:pPr>
      <w:r w:rsidRPr="007C33CF">
        <w:rPr>
          <w:lang w:val="en-GB" w:eastAsia="en-GB"/>
        </w:rPr>
        <w:t xml:space="preserve">Ms. </w:t>
      </w:r>
      <w:proofErr w:type="spellStart"/>
      <w:r w:rsidRPr="007C33CF">
        <w:rPr>
          <w:lang w:val="en-GB" w:eastAsia="en-GB"/>
        </w:rPr>
        <w:t>Toril</w:t>
      </w:r>
      <w:proofErr w:type="spellEnd"/>
      <w:r w:rsidRPr="007C33CF">
        <w:rPr>
          <w:lang w:val="en-GB" w:eastAsia="en-GB"/>
        </w:rPr>
        <w:t xml:space="preserve"> Johansen</w:t>
      </w:r>
      <w:r>
        <w:rPr>
          <w:lang w:val="en-GB" w:eastAsia="en-GB"/>
        </w:rPr>
        <w:t xml:space="preserve"> informed about the coming negotiation meeting on the 16</w:t>
      </w:r>
      <w:r w:rsidRPr="00072FC5">
        <w:rPr>
          <w:vertAlign w:val="superscript"/>
          <w:lang w:val="en-GB" w:eastAsia="en-GB"/>
        </w:rPr>
        <w:t>th</w:t>
      </w:r>
      <w:r>
        <w:rPr>
          <w:lang w:val="en-GB" w:eastAsia="en-GB"/>
        </w:rPr>
        <w:t xml:space="preserve"> June in Brussels for the future financing period.  </w:t>
      </w:r>
      <w:r w:rsidR="0098705A">
        <w:rPr>
          <w:lang w:val="en-GB" w:eastAsia="en-GB"/>
        </w:rPr>
        <w:t>She</w:t>
      </w:r>
      <w:r w:rsidR="0098705A" w:rsidRPr="00802D8E">
        <w:rPr>
          <w:lang w:val="en-GB" w:eastAsia="en-GB"/>
        </w:rPr>
        <w:t xml:space="preserve"> summarised the discussions and thanked Lithuania </w:t>
      </w:r>
      <w:r w:rsidR="0098705A">
        <w:rPr>
          <w:lang w:val="en-GB" w:eastAsia="en-GB"/>
        </w:rPr>
        <w:t>for the</w:t>
      </w:r>
      <w:r w:rsidR="0098705A" w:rsidRPr="00802D8E">
        <w:rPr>
          <w:lang w:val="en-GB" w:eastAsia="en-GB"/>
        </w:rPr>
        <w:t xml:space="preserve"> meeting and </w:t>
      </w:r>
      <w:r w:rsidR="0098705A">
        <w:rPr>
          <w:lang w:val="en-GB" w:eastAsia="en-GB"/>
        </w:rPr>
        <w:t xml:space="preserve">an </w:t>
      </w:r>
      <w:r w:rsidR="0098705A" w:rsidRPr="00802D8E">
        <w:rPr>
          <w:lang w:val="en-GB" w:eastAsia="en-GB"/>
        </w:rPr>
        <w:t xml:space="preserve">effective </w:t>
      </w:r>
      <w:r w:rsidR="0098705A">
        <w:rPr>
          <w:lang w:val="en-GB" w:eastAsia="en-GB"/>
        </w:rPr>
        <w:t xml:space="preserve">funds </w:t>
      </w:r>
      <w:r w:rsidR="001A45F1">
        <w:rPr>
          <w:lang w:val="en-GB" w:eastAsia="en-GB"/>
        </w:rPr>
        <w:t xml:space="preserve">investment in this period and also thanked for the close cooperation with FMO </w:t>
      </w:r>
    </w:p>
    <w:p w14:paraId="5C3E4704" w14:textId="77777777" w:rsidR="00217BF9" w:rsidRPr="009969AE" w:rsidRDefault="00217BF9" w:rsidP="00575276">
      <w:pPr>
        <w:rPr>
          <w:rFonts w:eastAsia="Times New Roman" w:cs="Times New Roman"/>
          <w:b/>
          <w:szCs w:val="24"/>
          <w:lang w:val="en-GB" w:eastAsia="en-GB"/>
        </w:rPr>
      </w:pPr>
    </w:p>
    <w:p w14:paraId="6E605F2A" w14:textId="18E40966" w:rsidR="00365C78" w:rsidRPr="009969AE" w:rsidRDefault="007F5833" w:rsidP="0038656B">
      <w:pPr>
        <w:autoSpaceDE w:val="0"/>
        <w:autoSpaceDN w:val="0"/>
        <w:adjustRightInd w:val="0"/>
        <w:rPr>
          <w:rFonts w:cs="Times New Roman"/>
          <w:b/>
          <w:color w:val="000000"/>
          <w:szCs w:val="24"/>
          <w:u w:val="single"/>
          <w:lang w:val="en-GB"/>
        </w:rPr>
      </w:pPr>
      <w:r w:rsidRPr="009969AE">
        <w:rPr>
          <w:rFonts w:cs="Times New Roman"/>
          <w:b/>
          <w:color w:val="000000"/>
          <w:szCs w:val="24"/>
          <w:u w:val="single"/>
          <w:lang w:val="en-GB"/>
        </w:rPr>
        <w:t>Decision</w:t>
      </w:r>
      <w:r w:rsidR="002F1D71" w:rsidRPr="009969AE">
        <w:rPr>
          <w:rFonts w:cs="Times New Roman"/>
          <w:b/>
          <w:color w:val="000000"/>
          <w:szCs w:val="24"/>
          <w:u w:val="single"/>
          <w:lang w:val="en-GB"/>
        </w:rPr>
        <w:t xml:space="preserve"> taken</w:t>
      </w:r>
      <w:r w:rsidRPr="009969AE">
        <w:rPr>
          <w:rFonts w:cs="Times New Roman"/>
          <w:b/>
          <w:color w:val="000000"/>
          <w:szCs w:val="24"/>
          <w:u w:val="single"/>
          <w:lang w:val="en-GB"/>
        </w:rPr>
        <w:t>:</w:t>
      </w:r>
    </w:p>
    <w:p w14:paraId="05AE7350" w14:textId="6377D8AE" w:rsidR="0038656B" w:rsidRPr="009969AE" w:rsidRDefault="0047514D" w:rsidP="00673EAD">
      <w:pPr>
        <w:pStyle w:val="Sraopastraipa"/>
        <w:rPr>
          <w:lang w:val="en-GB"/>
        </w:rPr>
      </w:pPr>
      <w:r w:rsidRPr="009969AE">
        <w:rPr>
          <w:lang w:val="en-GB"/>
        </w:rPr>
        <w:t xml:space="preserve">The </w:t>
      </w:r>
      <w:r w:rsidR="00794906" w:rsidRPr="009969AE">
        <w:rPr>
          <w:lang w:val="en-GB"/>
        </w:rPr>
        <w:t>d</w:t>
      </w:r>
      <w:r w:rsidRPr="009969AE">
        <w:rPr>
          <w:lang w:val="en-GB"/>
        </w:rPr>
        <w:t>onors</w:t>
      </w:r>
      <w:r w:rsidR="0038656B" w:rsidRPr="009969AE">
        <w:rPr>
          <w:lang w:val="en-GB"/>
        </w:rPr>
        <w:t xml:space="preserve"> a</w:t>
      </w:r>
      <w:r w:rsidR="002F1D71" w:rsidRPr="009969AE">
        <w:rPr>
          <w:lang w:val="en-GB"/>
        </w:rPr>
        <w:t>pproved</w:t>
      </w:r>
      <w:r w:rsidR="0038656B" w:rsidRPr="009969AE">
        <w:rPr>
          <w:lang w:val="en-GB"/>
        </w:rPr>
        <w:t xml:space="preserve"> the Strategic </w:t>
      </w:r>
      <w:r w:rsidR="00794906" w:rsidRPr="009969AE">
        <w:rPr>
          <w:lang w:val="en-GB"/>
        </w:rPr>
        <w:t>R</w:t>
      </w:r>
      <w:r w:rsidR="0038656B" w:rsidRPr="009969AE">
        <w:rPr>
          <w:lang w:val="en-GB"/>
        </w:rPr>
        <w:t>eport</w:t>
      </w:r>
      <w:r w:rsidR="006C781F" w:rsidRPr="009969AE">
        <w:rPr>
          <w:lang w:val="en-GB"/>
        </w:rPr>
        <w:t>.</w:t>
      </w:r>
    </w:p>
    <w:p w14:paraId="07C07C35" w14:textId="77777777" w:rsidR="00794906" w:rsidRPr="009969AE" w:rsidRDefault="00794906" w:rsidP="00954149">
      <w:pPr>
        <w:pStyle w:val="Sraopastraipa"/>
        <w:rPr>
          <w:iCs/>
          <w:lang w:val="en-GB"/>
        </w:rPr>
      </w:pPr>
    </w:p>
    <w:p w14:paraId="062A0AEB" w14:textId="77777777" w:rsidR="00F94BA7" w:rsidRDefault="00F94BA7" w:rsidP="005D7142">
      <w:pPr>
        <w:autoSpaceDE w:val="0"/>
        <w:autoSpaceDN w:val="0"/>
        <w:adjustRightInd w:val="0"/>
        <w:rPr>
          <w:rFonts w:cs="Times New Roman"/>
          <w:b/>
          <w:color w:val="000000"/>
          <w:szCs w:val="24"/>
          <w:lang w:val="en-GB"/>
        </w:rPr>
      </w:pPr>
    </w:p>
    <w:p w14:paraId="31BB0E56" w14:textId="4602A6FB" w:rsidR="00EC2770" w:rsidRPr="00EC2770" w:rsidRDefault="005D7142" w:rsidP="00EC2770">
      <w:pPr>
        <w:autoSpaceDE w:val="0"/>
        <w:autoSpaceDN w:val="0"/>
        <w:adjustRightInd w:val="0"/>
        <w:rPr>
          <w:rFonts w:cs="Times New Roman"/>
          <w:b/>
          <w:color w:val="000000"/>
          <w:szCs w:val="24"/>
          <w:lang w:val="en-GB"/>
        </w:rPr>
      </w:pPr>
      <w:r w:rsidRPr="009969AE">
        <w:rPr>
          <w:rFonts w:cs="Times New Roman"/>
          <w:b/>
          <w:color w:val="000000"/>
          <w:szCs w:val="24"/>
          <w:lang w:val="en-GB"/>
        </w:rPr>
        <w:t>Participants</w:t>
      </w:r>
      <w:r w:rsidR="00F4416A">
        <w:rPr>
          <w:rFonts w:cs="Times New Roman"/>
          <w:b/>
          <w:color w:val="000000"/>
          <w:szCs w:val="24"/>
          <w:lang w:val="en-GB"/>
        </w:rPr>
        <w:t>:</w:t>
      </w:r>
    </w:p>
    <w:p w14:paraId="7021D8C6" w14:textId="77777777" w:rsidR="00EC2770" w:rsidRPr="00EC2770" w:rsidRDefault="00EC2770" w:rsidP="00EC2770">
      <w:pPr>
        <w:autoSpaceDE w:val="0"/>
        <w:autoSpaceDN w:val="0"/>
        <w:adjustRightInd w:val="0"/>
        <w:jc w:val="left"/>
        <w:rPr>
          <w:rFonts w:cs="Times New Roman"/>
          <w:b/>
          <w:color w:val="000000"/>
          <w:szCs w:val="24"/>
          <w:u w:val="single"/>
          <w:lang w:val="en-GB"/>
        </w:rPr>
      </w:pPr>
    </w:p>
    <w:p w14:paraId="5D861478" w14:textId="77777777" w:rsidR="00EC2770" w:rsidRPr="00EC2770" w:rsidRDefault="00EC2770" w:rsidP="00EC2770">
      <w:pPr>
        <w:autoSpaceDE w:val="0"/>
        <w:autoSpaceDN w:val="0"/>
        <w:adjustRightInd w:val="0"/>
        <w:jc w:val="left"/>
        <w:rPr>
          <w:rFonts w:cs="Times New Roman"/>
          <w:b/>
          <w:color w:val="000000"/>
          <w:szCs w:val="24"/>
          <w:u w:val="single"/>
          <w:lang w:val="en-GB"/>
        </w:rPr>
      </w:pPr>
      <w:r w:rsidRPr="00EC2770">
        <w:rPr>
          <w:rFonts w:cs="Times New Roman"/>
          <w:b/>
          <w:color w:val="000000"/>
          <w:szCs w:val="24"/>
          <w:u w:val="single"/>
          <w:lang w:val="en-GB"/>
        </w:rPr>
        <w:t>Donors:</w:t>
      </w:r>
    </w:p>
    <w:p w14:paraId="7BCC3933" w14:textId="77777777" w:rsidR="00EC2770" w:rsidRPr="00EC2770" w:rsidRDefault="00EC2770" w:rsidP="00EC2770">
      <w:pPr>
        <w:autoSpaceDE w:val="0"/>
        <w:autoSpaceDN w:val="0"/>
        <w:adjustRightInd w:val="0"/>
        <w:jc w:val="left"/>
        <w:rPr>
          <w:rFonts w:cs="Times New Roman"/>
          <w:b/>
          <w:color w:val="000000"/>
          <w:szCs w:val="24"/>
          <w:u w:val="single"/>
          <w:lang w:val="en-GB"/>
        </w:rPr>
      </w:pPr>
    </w:p>
    <w:p w14:paraId="64BB5229" w14:textId="77777777" w:rsidR="00EC2770" w:rsidRPr="00EC2770" w:rsidRDefault="00EC2770" w:rsidP="00EC2770">
      <w:pPr>
        <w:autoSpaceDE w:val="0"/>
        <w:autoSpaceDN w:val="0"/>
        <w:adjustRightInd w:val="0"/>
        <w:jc w:val="left"/>
        <w:rPr>
          <w:rFonts w:cs="Times New Roman"/>
          <w:b/>
          <w:color w:val="000000"/>
          <w:szCs w:val="24"/>
          <w:u w:val="single"/>
          <w:lang w:val="en-GB"/>
        </w:rPr>
      </w:pPr>
      <w:r w:rsidRPr="00EC2770">
        <w:rPr>
          <w:rFonts w:cs="Times New Roman"/>
          <w:b/>
          <w:color w:val="000000"/>
          <w:szCs w:val="24"/>
          <w:u w:val="single"/>
          <w:lang w:val="en-GB"/>
        </w:rPr>
        <w:t>Norway</w:t>
      </w:r>
    </w:p>
    <w:p w14:paraId="014BD9D2" w14:textId="77777777" w:rsidR="00EC2770" w:rsidRPr="00EC2770" w:rsidRDefault="00EC2770" w:rsidP="00EC2770">
      <w:pPr>
        <w:autoSpaceDE w:val="0"/>
        <w:autoSpaceDN w:val="0"/>
        <w:adjustRightInd w:val="0"/>
        <w:jc w:val="left"/>
        <w:rPr>
          <w:rFonts w:cs="Times New Roman"/>
          <w:szCs w:val="24"/>
          <w:lang w:val="en-GB"/>
        </w:rPr>
      </w:pPr>
      <w:r w:rsidRPr="00EC2770">
        <w:rPr>
          <w:rFonts w:cs="Times New Roman"/>
          <w:szCs w:val="24"/>
          <w:lang w:val="en-GB"/>
        </w:rPr>
        <w:t>1.</w:t>
      </w:r>
      <w:r w:rsidRPr="00EC2770">
        <w:rPr>
          <w:rFonts w:cs="Times New Roman"/>
          <w:b/>
          <w:szCs w:val="24"/>
          <w:lang w:val="en-GB"/>
        </w:rPr>
        <w:t xml:space="preserve"> </w:t>
      </w:r>
      <w:r w:rsidRPr="00EC2770">
        <w:rPr>
          <w:rFonts w:cs="Times New Roman"/>
          <w:szCs w:val="24"/>
          <w:lang w:val="en-GB"/>
        </w:rPr>
        <w:t xml:space="preserve">Ms. </w:t>
      </w:r>
      <w:proofErr w:type="spellStart"/>
      <w:r w:rsidRPr="00EC2770">
        <w:rPr>
          <w:rFonts w:cs="Times New Roman"/>
          <w:szCs w:val="24"/>
          <w:lang w:val="en-GB"/>
        </w:rPr>
        <w:t>Torill</w:t>
      </w:r>
      <w:proofErr w:type="spellEnd"/>
      <w:r w:rsidRPr="00EC2770">
        <w:rPr>
          <w:rFonts w:cs="Times New Roman"/>
          <w:szCs w:val="24"/>
          <w:lang w:val="en-GB"/>
        </w:rPr>
        <w:t xml:space="preserve"> Johansen, Deputy Director, Section for Central Europe, Ministry of Foreign Affairs, Norway (Head of delegation)</w:t>
      </w:r>
    </w:p>
    <w:p w14:paraId="55F0087B" w14:textId="77777777" w:rsidR="00EC2770" w:rsidRPr="00EC2770" w:rsidRDefault="00EC2770" w:rsidP="00EC2770">
      <w:pPr>
        <w:autoSpaceDE w:val="0"/>
        <w:autoSpaceDN w:val="0"/>
        <w:adjustRightInd w:val="0"/>
        <w:jc w:val="left"/>
        <w:rPr>
          <w:rFonts w:cs="Times New Roman"/>
          <w:szCs w:val="24"/>
          <w:lang w:val="en-GB"/>
        </w:rPr>
      </w:pPr>
      <w:r w:rsidRPr="00EC2770">
        <w:rPr>
          <w:rFonts w:cs="Times New Roman"/>
          <w:szCs w:val="24"/>
          <w:lang w:val="en-GB"/>
        </w:rPr>
        <w:t xml:space="preserve">2. Ms. Elin </w:t>
      </w:r>
      <w:proofErr w:type="spellStart"/>
      <w:r w:rsidRPr="00EC2770">
        <w:rPr>
          <w:rFonts w:cs="Times New Roman"/>
          <w:szCs w:val="24"/>
          <w:lang w:val="en-GB"/>
        </w:rPr>
        <w:t>Graae</w:t>
      </w:r>
      <w:proofErr w:type="spellEnd"/>
      <w:r w:rsidRPr="00EC2770">
        <w:rPr>
          <w:rFonts w:cs="Times New Roman"/>
          <w:szCs w:val="24"/>
          <w:lang w:val="en-GB"/>
        </w:rPr>
        <w:t xml:space="preserve"> </w:t>
      </w:r>
      <w:proofErr w:type="spellStart"/>
      <w:r w:rsidRPr="00EC2770">
        <w:rPr>
          <w:rFonts w:cs="Times New Roman"/>
          <w:szCs w:val="24"/>
          <w:lang w:val="en-GB"/>
        </w:rPr>
        <w:t>Linnestad</w:t>
      </w:r>
      <w:proofErr w:type="spellEnd"/>
      <w:r w:rsidRPr="00EC2770">
        <w:rPr>
          <w:rFonts w:cs="Times New Roman"/>
          <w:szCs w:val="24"/>
          <w:lang w:val="en-GB"/>
        </w:rPr>
        <w:t xml:space="preserve">, Senior Adviser, Section for Central Europe and the EEA and Norway Grants  </w:t>
      </w:r>
    </w:p>
    <w:p w14:paraId="7482438D" w14:textId="77777777" w:rsidR="00EC2770" w:rsidRPr="00EC2770" w:rsidRDefault="00EC2770" w:rsidP="00EC2770">
      <w:pPr>
        <w:autoSpaceDE w:val="0"/>
        <w:autoSpaceDN w:val="0"/>
        <w:adjustRightInd w:val="0"/>
        <w:jc w:val="left"/>
        <w:rPr>
          <w:rFonts w:eastAsiaTheme="minorEastAsia" w:cs="Times New Roman"/>
          <w:szCs w:val="24"/>
          <w:lang w:val="en-GB"/>
        </w:rPr>
      </w:pPr>
      <w:r w:rsidRPr="00EC2770">
        <w:rPr>
          <w:rFonts w:eastAsiaTheme="minorEastAsia" w:cs="Times New Roman"/>
          <w:szCs w:val="24"/>
          <w:lang w:val="en-GB"/>
        </w:rPr>
        <w:t xml:space="preserve">3. Ms. </w:t>
      </w:r>
      <w:proofErr w:type="spellStart"/>
      <w:r w:rsidRPr="00EC2770">
        <w:rPr>
          <w:rFonts w:eastAsiaTheme="minorEastAsia" w:cs="Times New Roman"/>
          <w:szCs w:val="24"/>
          <w:lang w:val="en-GB"/>
        </w:rPr>
        <w:t>Mariann</w:t>
      </w:r>
      <w:proofErr w:type="spellEnd"/>
      <w:r w:rsidRPr="00EC2770">
        <w:rPr>
          <w:rFonts w:eastAsiaTheme="minorEastAsia" w:cs="Times New Roman"/>
          <w:szCs w:val="24"/>
          <w:lang w:val="en-GB"/>
        </w:rPr>
        <w:t xml:space="preserve"> </w:t>
      </w:r>
      <w:proofErr w:type="spellStart"/>
      <w:r w:rsidRPr="00EC2770">
        <w:rPr>
          <w:rFonts w:eastAsiaTheme="minorEastAsia" w:cs="Times New Roman"/>
          <w:szCs w:val="24"/>
          <w:lang w:val="en-GB"/>
        </w:rPr>
        <w:t>Murvoll</w:t>
      </w:r>
      <w:proofErr w:type="spellEnd"/>
      <w:r w:rsidRPr="00EC2770">
        <w:rPr>
          <w:rFonts w:eastAsiaTheme="minorEastAsia" w:cs="Times New Roman"/>
          <w:szCs w:val="24"/>
          <w:lang w:val="en-GB"/>
        </w:rPr>
        <w:t>, Senior Adviser at the Section for Nordic Countries, the Baltics and European Green Deal</w:t>
      </w:r>
    </w:p>
    <w:p w14:paraId="2B6E709A" w14:textId="77777777" w:rsidR="00EC2770" w:rsidRPr="00EC2770" w:rsidRDefault="00EC2770" w:rsidP="00EC2770">
      <w:pPr>
        <w:autoSpaceDE w:val="0"/>
        <w:autoSpaceDN w:val="0"/>
        <w:adjustRightInd w:val="0"/>
        <w:jc w:val="left"/>
        <w:rPr>
          <w:rFonts w:cs="Times New Roman"/>
          <w:szCs w:val="24"/>
          <w:lang w:val="en-GB"/>
        </w:rPr>
      </w:pPr>
    </w:p>
    <w:p w14:paraId="46E29ADD" w14:textId="77777777" w:rsidR="00EC2770" w:rsidRPr="00EC2770" w:rsidRDefault="00EC2770" w:rsidP="00EC2770">
      <w:pPr>
        <w:autoSpaceDE w:val="0"/>
        <w:autoSpaceDN w:val="0"/>
        <w:adjustRightInd w:val="0"/>
        <w:jc w:val="left"/>
        <w:rPr>
          <w:rFonts w:cs="Times New Roman"/>
          <w:szCs w:val="24"/>
          <w:lang w:val="en-GB"/>
        </w:rPr>
      </w:pPr>
      <w:r w:rsidRPr="00EC2770">
        <w:rPr>
          <w:rFonts w:cs="Times New Roman"/>
          <w:szCs w:val="24"/>
          <w:lang w:val="en-GB"/>
        </w:rPr>
        <w:t xml:space="preserve">4. Mr. </w:t>
      </w:r>
      <w:r w:rsidRPr="00EC2770">
        <w:rPr>
          <w:rFonts w:eastAsia="Calibri" w:cs="Times New Roman"/>
          <w:szCs w:val="24"/>
          <w:lang w:val="en-US"/>
        </w:rPr>
        <w:t xml:space="preserve">Ole </w:t>
      </w:r>
      <w:proofErr w:type="spellStart"/>
      <w:r w:rsidRPr="00EC2770">
        <w:rPr>
          <w:rFonts w:eastAsia="Calibri" w:cs="Times New Roman"/>
          <w:szCs w:val="24"/>
          <w:lang w:val="en-US"/>
        </w:rPr>
        <w:t>Terje</w:t>
      </w:r>
      <w:proofErr w:type="spellEnd"/>
      <w:r w:rsidRPr="00EC2770">
        <w:rPr>
          <w:rFonts w:eastAsia="Calibri" w:cs="Times New Roman"/>
          <w:szCs w:val="24"/>
          <w:lang w:val="en-US"/>
        </w:rPr>
        <w:t xml:space="preserve"> </w:t>
      </w:r>
      <w:proofErr w:type="spellStart"/>
      <w:r w:rsidRPr="00EC2770">
        <w:rPr>
          <w:rFonts w:eastAsia="Calibri" w:cs="Times New Roman"/>
          <w:szCs w:val="24"/>
          <w:lang w:val="en-US"/>
        </w:rPr>
        <w:t>Horpestad</w:t>
      </w:r>
      <w:proofErr w:type="spellEnd"/>
      <w:r w:rsidRPr="00EC2770">
        <w:rPr>
          <w:rFonts w:eastAsia="Calibri" w:cs="Times New Roman"/>
          <w:szCs w:val="24"/>
          <w:lang w:val="en-US"/>
        </w:rPr>
        <w:t>, Ambassador of Norway to Lithuania,</w:t>
      </w:r>
      <w:r w:rsidRPr="00EC2770">
        <w:rPr>
          <w:rFonts w:cs="Times New Roman"/>
          <w:szCs w:val="24"/>
          <w:lang w:val="en-GB"/>
        </w:rPr>
        <w:t xml:space="preserve"> Royal Norwegian Embassy, Vilnius</w:t>
      </w:r>
    </w:p>
    <w:p w14:paraId="7E5BDEBB" w14:textId="77777777" w:rsidR="00EC2770" w:rsidRPr="00EC2770" w:rsidRDefault="00EC2770" w:rsidP="00EC2770">
      <w:pPr>
        <w:autoSpaceDE w:val="0"/>
        <w:autoSpaceDN w:val="0"/>
        <w:adjustRightInd w:val="0"/>
        <w:jc w:val="left"/>
        <w:rPr>
          <w:rFonts w:cs="Times New Roman"/>
          <w:szCs w:val="24"/>
          <w:lang w:val="en-GB"/>
        </w:rPr>
      </w:pPr>
      <w:r w:rsidRPr="00EC2770">
        <w:rPr>
          <w:rFonts w:cs="Times New Roman"/>
          <w:szCs w:val="24"/>
          <w:lang w:val="en-GB"/>
        </w:rPr>
        <w:t xml:space="preserve">5. Ms. Inga </w:t>
      </w:r>
      <w:proofErr w:type="spellStart"/>
      <w:r w:rsidRPr="00EC2770">
        <w:rPr>
          <w:rFonts w:cs="Times New Roman"/>
          <w:szCs w:val="24"/>
          <w:lang w:val="en-GB"/>
        </w:rPr>
        <w:t>Rudzinskaite</w:t>
      </w:r>
      <w:proofErr w:type="spellEnd"/>
      <w:r w:rsidRPr="00EC2770">
        <w:rPr>
          <w:rFonts w:cs="Times New Roman"/>
          <w:szCs w:val="24"/>
          <w:lang w:val="en-GB"/>
        </w:rPr>
        <w:t>, EEA/Norway Grants Political Officer, Royal Norwegian Embassy, Vilnius</w:t>
      </w:r>
    </w:p>
    <w:p w14:paraId="257CB2F5" w14:textId="77777777" w:rsidR="00EC2770" w:rsidRPr="00EC2770" w:rsidRDefault="00EC2770" w:rsidP="00EC2770">
      <w:pPr>
        <w:autoSpaceDE w:val="0"/>
        <w:autoSpaceDN w:val="0"/>
        <w:adjustRightInd w:val="0"/>
        <w:jc w:val="left"/>
        <w:rPr>
          <w:rFonts w:cs="Times New Roman"/>
          <w:b/>
          <w:szCs w:val="24"/>
          <w:u w:val="single"/>
          <w:lang w:val="en-GB"/>
        </w:rPr>
      </w:pPr>
    </w:p>
    <w:p w14:paraId="3BEA20C5" w14:textId="77777777" w:rsidR="00EC2770" w:rsidRPr="00EC2770" w:rsidRDefault="00EC2770" w:rsidP="00EC2770">
      <w:pPr>
        <w:spacing w:after="120"/>
        <w:jc w:val="left"/>
        <w:rPr>
          <w:rFonts w:cs="Times New Roman"/>
          <w:b/>
          <w:szCs w:val="24"/>
          <w:u w:val="single"/>
          <w:lang w:val="en-GB"/>
        </w:rPr>
      </w:pPr>
    </w:p>
    <w:p w14:paraId="1FF7EF26" w14:textId="77777777" w:rsidR="00EC2770" w:rsidRPr="00EC2770" w:rsidRDefault="00EC2770" w:rsidP="00EC2770">
      <w:pPr>
        <w:spacing w:after="120"/>
        <w:jc w:val="left"/>
        <w:rPr>
          <w:rFonts w:cs="Times New Roman"/>
          <w:b/>
          <w:szCs w:val="24"/>
          <w:u w:val="single"/>
          <w:lang w:val="en-GB"/>
        </w:rPr>
      </w:pPr>
      <w:r w:rsidRPr="00EC2770">
        <w:rPr>
          <w:rFonts w:cs="Times New Roman"/>
          <w:b/>
          <w:szCs w:val="24"/>
          <w:u w:val="single"/>
          <w:lang w:val="en-GB"/>
        </w:rPr>
        <w:t>Iceland</w:t>
      </w:r>
    </w:p>
    <w:p w14:paraId="059E4685" w14:textId="77777777" w:rsidR="00EC2770" w:rsidRPr="00EC2770" w:rsidRDefault="00EC2770" w:rsidP="00EC2770">
      <w:pPr>
        <w:jc w:val="left"/>
        <w:rPr>
          <w:rFonts w:cs="Times New Roman"/>
          <w:szCs w:val="24"/>
          <w:lang w:val="en-GB"/>
        </w:rPr>
      </w:pPr>
      <w:r w:rsidRPr="00EC2770">
        <w:rPr>
          <w:rFonts w:cs="Times New Roman"/>
          <w:szCs w:val="24"/>
          <w:lang w:val="en-GB"/>
        </w:rPr>
        <w:t xml:space="preserve">1. </w:t>
      </w:r>
      <w:r w:rsidRPr="00EC2770">
        <w:rPr>
          <w:rFonts w:eastAsia="Calibri" w:cs="Times New Roman"/>
          <w:color w:val="000000"/>
          <w:szCs w:val="24"/>
          <w:lang w:val="en-US"/>
        </w:rPr>
        <w:t xml:space="preserve">Ms. </w:t>
      </w:r>
      <w:proofErr w:type="spellStart"/>
      <w:r w:rsidRPr="00EC2770">
        <w:rPr>
          <w:rFonts w:eastAsia="Calibri" w:cs="Times New Roman"/>
          <w:color w:val="000000"/>
          <w:szCs w:val="24"/>
          <w:lang w:val="en-US"/>
        </w:rPr>
        <w:t>Sigrún</w:t>
      </w:r>
      <w:proofErr w:type="spellEnd"/>
      <w:r w:rsidRPr="00EC2770">
        <w:rPr>
          <w:rFonts w:eastAsia="Calibri" w:cs="Times New Roman"/>
          <w:color w:val="000000"/>
          <w:szCs w:val="24"/>
          <w:lang w:val="en-US"/>
        </w:rPr>
        <w:t xml:space="preserve"> </w:t>
      </w:r>
      <w:proofErr w:type="spellStart"/>
      <w:r w:rsidRPr="00EC2770">
        <w:rPr>
          <w:rFonts w:eastAsia="Calibri" w:cs="Times New Roman"/>
          <w:color w:val="000000"/>
          <w:szCs w:val="24"/>
          <w:lang w:val="en-US"/>
        </w:rPr>
        <w:t>Bessadóttir</w:t>
      </w:r>
      <w:proofErr w:type="spellEnd"/>
      <w:r w:rsidRPr="00EC2770">
        <w:rPr>
          <w:rFonts w:eastAsia="Calibri" w:cs="Times New Roman"/>
          <w:color w:val="000000"/>
          <w:szCs w:val="24"/>
          <w:lang w:val="en-US"/>
        </w:rPr>
        <w:t xml:space="preserve">, Senior Advisor and Consular Affairs Officer, Icelandic Embassy in Helsinki (online) </w:t>
      </w:r>
    </w:p>
    <w:p w14:paraId="24041B42" w14:textId="77777777" w:rsidR="00EC2770" w:rsidRPr="00EC2770" w:rsidRDefault="00EC2770" w:rsidP="00EC2770">
      <w:pPr>
        <w:spacing w:after="200" w:line="276" w:lineRule="auto"/>
        <w:jc w:val="left"/>
        <w:rPr>
          <w:rFonts w:cs="Times New Roman"/>
          <w:b/>
          <w:szCs w:val="24"/>
          <w:u w:val="single"/>
          <w:lang w:val="en-GB"/>
        </w:rPr>
      </w:pPr>
    </w:p>
    <w:p w14:paraId="4C967CA1" w14:textId="77777777" w:rsidR="00EC2770" w:rsidRPr="00EC2770" w:rsidRDefault="00EC2770" w:rsidP="00EC2770">
      <w:pPr>
        <w:spacing w:after="200" w:line="276" w:lineRule="auto"/>
        <w:jc w:val="left"/>
        <w:rPr>
          <w:rFonts w:cs="Times New Roman"/>
          <w:szCs w:val="24"/>
          <w:u w:val="single"/>
          <w:lang w:val="en-GB"/>
        </w:rPr>
      </w:pPr>
      <w:r w:rsidRPr="00EC2770">
        <w:rPr>
          <w:rFonts w:cs="Times New Roman"/>
          <w:b/>
          <w:szCs w:val="24"/>
          <w:u w:val="single"/>
          <w:lang w:val="en-GB"/>
        </w:rPr>
        <w:t>FMO:</w:t>
      </w:r>
    </w:p>
    <w:p w14:paraId="44381B88" w14:textId="77777777" w:rsidR="00EC2770" w:rsidRPr="00EC2770" w:rsidRDefault="00EC2770" w:rsidP="00EC2770">
      <w:pPr>
        <w:jc w:val="left"/>
        <w:rPr>
          <w:rFonts w:cs="Times New Roman"/>
          <w:szCs w:val="24"/>
          <w:lang w:val="en-GB"/>
        </w:rPr>
      </w:pPr>
      <w:r w:rsidRPr="00EC2770">
        <w:rPr>
          <w:rFonts w:cs="Times New Roman"/>
          <w:szCs w:val="24"/>
          <w:lang w:val="en-GB"/>
        </w:rPr>
        <w:t xml:space="preserve">1. Mr. </w:t>
      </w:r>
      <w:proofErr w:type="spellStart"/>
      <w:r w:rsidRPr="00EC2770">
        <w:rPr>
          <w:rFonts w:cs="Times New Roman"/>
          <w:szCs w:val="24"/>
          <w:lang w:val="en-GB"/>
        </w:rPr>
        <w:t>Borgar</w:t>
      </w:r>
      <w:proofErr w:type="spellEnd"/>
      <w:r w:rsidRPr="00EC2770">
        <w:rPr>
          <w:rFonts w:cs="Times New Roman"/>
          <w:szCs w:val="24"/>
          <w:lang w:val="en-GB"/>
        </w:rPr>
        <w:t xml:space="preserve"> Thor </w:t>
      </w:r>
      <w:proofErr w:type="spellStart"/>
      <w:r w:rsidRPr="00EC2770">
        <w:rPr>
          <w:rFonts w:cs="Times New Roman"/>
          <w:szCs w:val="24"/>
          <w:lang w:val="en-GB"/>
        </w:rPr>
        <w:t>Einarsson</w:t>
      </w:r>
      <w:proofErr w:type="spellEnd"/>
      <w:r w:rsidRPr="00EC2770">
        <w:rPr>
          <w:rFonts w:cs="Times New Roman"/>
          <w:szCs w:val="24"/>
          <w:lang w:val="en-GB"/>
        </w:rPr>
        <w:t xml:space="preserve">, Deputy Managing Director of the Financial Mechanism Office, Director of the Country and Bilateral Cooperation Department  </w:t>
      </w:r>
    </w:p>
    <w:p w14:paraId="37851197" w14:textId="77777777" w:rsidR="00EC2770" w:rsidRPr="00EC2770" w:rsidRDefault="00EC2770" w:rsidP="00EC2770">
      <w:pPr>
        <w:jc w:val="left"/>
        <w:rPr>
          <w:rFonts w:cs="Times New Roman"/>
          <w:szCs w:val="24"/>
          <w:lang w:val="en-GB"/>
        </w:rPr>
      </w:pPr>
      <w:r w:rsidRPr="00EC2770">
        <w:rPr>
          <w:rFonts w:cs="Times New Roman"/>
          <w:szCs w:val="24"/>
          <w:lang w:val="en-GB"/>
        </w:rPr>
        <w:t xml:space="preserve">2. Mr Frank Arne </w:t>
      </w:r>
      <w:proofErr w:type="spellStart"/>
      <w:r w:rsidRPr="00EC2770">
        <w:rPr>
          <w:rFonts w:cs="Times New Roman"/>
          <w:szCs w:val="24"/>
          <w:lang w:val="en-GB"/>
        </w:rPr>
        <w:t>Sandsund</w:t>
      </w:r>
      <w:proofErr w:type="spellEnd"/>
      <w:r w:rsidRPr="00EC2770">
        <w:rPr>
          <w:rFonts w:cs="Times New Roman"/>
          <w:szCs w:val="24"/>
          <w:lang w:val="en-GB"/>
        </w:rPr>
        <w:t>, Sector Officer, Financial Mechanism Office</w:t>
      </w:r>
    </w:p>
    <w:p w14:paraId="070097E3" w14:textId="77777777" w:rsidR="00EC2770" w:rsidRPr="00EC2770" w:rsidRDefault="00EC2770" w:rsidP="00EC2770">
      <w:pPr>
        <w:jc w:val="left"/>
        <w:rPr>
          <w:rFonts w:cs="Times New Roman"/>
          <w:szCs w:val="24"/>
          <w:lang w:val="en-GB"/>
        </w:rPr>
      </w:pPr>
      <w:r w:rsidRPr="00EC2770">
        <w:rPr>
          <w:rFonts w:cs="Times New Roman"/>
          <w:szCs w:val="24"/>
          <w:lang w:val="en-GB"/>
        </w:rPr>
        <w:t xml:space="preserve">3. Mr. Niels </w:t>
      </w:r>
      <w:proofErr w:type="spellStart"/>
      <w:r w:rsidRPr="00EC2770">
        <w:rPr>
          <w:rFonts w:cs="Times New Roman"/>
          <w:szCs w:val="24"/>
          <w:lang w:val="en-GB"/>
        </w:rPr>
        <w:t>Bekkhus</w:t>
      </w:r>
      <w:proofErr w:type="spellEnd"/>
      <w:r w:rsidRPr="00EC2770">
        <w:rPr>
          <w:rFonts w:cs="Times New Roman"/>
          <w:szCs w:val="24"/>
          <w:lang w:val="en-GB"/>
        </w:rPr>
        <w:t>, Bilateral Officer, Country and Bilateral Cooperation Department</w:t>
      </w:r>
    </w:p>
    <w:p w14:paraId="3CCFA4A0" w14:textId="77777777" w:rsidR="00EC2770" w:rsidRPr="00EC2770" w:rsidRDefault="00EC2770" w:rsidP="00EC2770">
      <w:pPr>
        <w:jc w:val="left"/>
        <w:rPr>
          <w:rFonts w:cs="Times New Roman"/>
          <w:b/>
          <w:szCs w:val="24"/>
          <w:u w:val="single"/>
          <w:lang w:val="en-GB"/>
        </w:rPr>
      </w:pPr>
      <w:r w:rsidRPr="00EC2770">
        <w:rPr>
          <w:rFonts w:cs="Times New Roman"/>
          <w:szCs w:val="24"/>
          <w:lang w:val="en-GB"/>
        </w:rPr>
        <w:t xml:space="preserve">4. Ms. </w:t>
      </w:r>
      <w:proofErr w:type="spellStart"/>
      <w:r w:rsidRPr="00EC2770">
        <w:rPr>
          <w:rFonts w:cs="Times New Roman"/>
          <w:szCs w:val="24"/>
          <w:lang w:val="en-GB"/>
        </w:rPr>
        <w:t>Sofie</w:t>
      </w:r>
      <w:proofErr w:type="spellEnd"/>
      <w:r w:rsidRPr="00EC2770">
        <w:rPr>
          <w:rFonts w:cs="Times New Roman"/>
          <w:szCs w:val="24"/>
          <w:lang w:val="en-GB"/>
        </w:rPr>
        <w:t xml:space="preserve"> </w:t>
      </w:r>
      <w:proofErr w:type="spellStart"/>
      <w:r w:rsidRPr="00EC2770">
        <w:rPr>
          <w:rFonts w:cs="Times New Roman"/>
          <w:szCs w:val="24"/>
          <w:lang w:val="en-GB"/>
        </w:rPr>
        <w:t>Laksaa</w:t>
      </w:r>
      <w:proofErr w:type="spellEnd"/>
      <w:r w:rsidRPr="00EC2770">
        <w:rPr>
          <w:rFonts w:cs="Times New Roman"/>
          <w:szCs w:val="24"/>
          <w:lang w:val="en-GB"/>
        </w:rPr>
        <w:t>, Trainee, Country and Bilateral Cooperation Department (TBC)</w:t>
      </w:r>
    </w:p>
    <w:p w14:paraId="04EB5AB5" w14:textId="77777777" w:rsidR="00EC2770" w:rsidRPr="00EC2770" w:rsidRDefault="00EC2770" w:rsidP="00EC2770">
      <w:pPr>
        <w:autoSpaceDE w:val="0"/>
        <w:autoSpaceDN w:val="0"/>
        <w:adjustRightInd w:val="0"/>
        <w:jc w:val="left"/>
        <w:rPr>
          <w:rFonts w:cs="Times New Roman"/>
          <w:b/>
          <w:szCs w:val="24"/>
          <w:u w:val="single"/>
          <w:lang w:val="en-GB"/>
        </w:rPr>
      </w:pPr>
    </w:p>
    <w:p w14:paraId="5403774B" w14:textId="77777777" w:rsidR="00EC2770" w:rsidRPr="00EC2770" w:rsidRDefault="00EC2770" w:rsidP="00EC2770">
      <w:pPr>
        <w:autoSpaceDE w:val="0"/>
        <w:autoSpaceDN w:val="0"/>
        <w:adjustRightInd w:val="0"/>
        <w:jc w:val="left"/>
        <w:rPr>
          <w:rFonts w:cs="Times New Roman"/>
          <w:b/>
          <w:szCs w:val="24"/>
          <w:u w:val="single"/>
          <w:lang w:val="en-GB"/>
        </w:rPr>
      </w:pPr>
      <w:r w:rsidRPr="00EC2770">
        <w:rPr>
          <w:rFonts w:cs="Times New Roman"/>
          <w:b/>
          <w:szCs w:val="24"/>
          <w:u w:val="single"/>
          <w:lang w:val="en-GB"/>
        </w:rPr>
        <w:t>Lithuania:</w:t>
      </w:r>
    </w:p>
    <w:p w14:paraId="24045229" w14:textId="77777777" w:rsidR="00EC2770" w:rsidRPr="00EC2770" w:rsidRDefault="00EC2770" w:rsidP="00EC2770">
      <w:pPr>
        <w:autoSpaceDE w:val="0"/>
        <w:autoSpaceDN w:val="0"/>
        <w:adjustRightInd w:val="0"/>
        <w:jc w:val="left"/>
        <w:rPr>
          <w:rFonts w:cs="Times New Roman"/>
          <w:b/>
          <w:szCs w:val="24"/>
          <w:u w:val="single"/>
          <w:lang w:val="en-GB"/>
        </w:rPr>
      </w:pPr>
    </w:p>
    <w:p w14:paraId="54D0C789" w14:textId="77777777" w:rsidR="00EC2770" w:rsidRPr="00EC2770" w:rsidRDefault="00EC2770" w:rsidP="00EC2770">
      <w:pPr>
        <w:numPr>
          <w:ilvl w:val="0"/>
          <w:numId w:val="24"/>
        </w:numPr>
        <w:autoSpaceDE w:val="0"/>
        <w:autoSpaceDN w:val="0"/>
        <w:adjustRightInd w:val="0"/>
        <w:spacing w:after="200" w:line="276" w:lineRule="auto"/>
        <w:contextualSpacing/>
        <w:jc w:val="left"/>
        <w:rPr>
          <w:rFonts w:cs="Times New Roman"/>
          <w:szCs w:val="24"/>
          <w:lang w:val="en-GB"/>
        </w:rPr>
      </w:pPr>
      <w:r w:rsidRPr="00EC2770">
        <w:rPr>
          <w:rFonts w:cs="Times New Roman"/>
          <w:szCs w:val="24"/>
          <w:lang w:val="en-GB"/>
        </w:rPr>
        <w:t xml:space="preserve">Ms. </w:t>
      </w:r>
      <w:proofErr w:type="spellStart"/>
      <w:r w:rsidRPr="00EC2770">
        <w:rPr>
          <w:rFonts w:cs="Times New Roman"/>
          <w:szCs w:val="24"/>
          <w:lang w:val="en-GB"/>
        </w:rPr>
        <w:t>Rūta</w:t>
      </w:r>
      <w:proofErr w:type="spellEnd"/>
      <w:r w:rsidRPr="00EC2770">
        <w:rPr>
          <w:rFonts w:cs="Times New Roman"/>
          <w:szCs w:val="24"/>
          <w:lang w:val="en-GB"/>
        </w:rPr>
        <w:t xml:space="preserve"> </w:t>
      </w:r>
      <w:proofErr w:type="spellStart"/>
      <w:r w:rsidRPr="00EC2770">
        <w:rPr>
          <w:rFonts w:cs="Times New Roman"/>
          <w:szCs w:val="24"/>
          <w:lang w:val="en-GB"/>
        </w:rPr>
        <w:t>Dapkutė-Stankevičienė</w:t>
      </w:r>
      <w:proofErr w:type="spellEnd"/>
      <w:r w:rsidRPr="00EC2770">
        <w:rPr>
          <w:rFonts w:cs="Times New Roman"/>
          <w:szCs w:val="24"/>
          <w:lang w:val="en-GB"/>
        </w:rPr>
        <w:t>, Director, Investment Department, Ministry of Finance (NFP) – Head of NFP</w:t>
      </w:r>
    </w:p>
    <w:p w14:paraId="6883A809" w14:textId="77777777" w:rsidR="00EC2770" w:rsidRPr="00EC2770" w:rsidRDefault="00EC2770" w:rsidP="00EC2770">
      <w:pPr>
        <w:numPr>
          <w:ilvl w:val="0"/>
          <w:numId w:val="24"/>
        </w:numPr>
        <w:autoSpaceDE w:val="0"/>
        <w:autoSpaceDN w:val="0"/>
        <w:adjustRightInd w:val="0"/>
        <w:spacing w:after="200" w:line="276" w:lineRule="auto"/>
        <w:contextualSpacing/>
        <w:jc w:val="left"/>
        <w:rPr>
          <w:rFonts w:cs="Times New Roman"/>
          <w:szCs w:val="24"/>
          <w:lang w:val="en-GB"/>
        </w:rPr>
      </w:pPr>
      <w:r w:rsidRPr="00EC2770">
        <w:rPr>
          <w:rFonts w:cs="Times New Roman"/>
          <w:szCs w:val="24"/>
          <w:lang w:val="en-GB"/>
        </w:rPr>
        <w:t xml:space="preserve">Mr. </w:t>
      </w:r>
      <w:proofErr w:type="spellStart"/>
      <w:r w:rsidRPr="00EC2770">
        <w:rPr>
          <w:rFonts w:cs="Times New Roman"/>
          <w:szCs w:val="24"/>
          <w:lang w:val="en-GB"/>
        </w:rPr>
        <w:t>Matas</w:t>
      </w:r>
      <w:proofErr w:type="spellEnd"/>
      <w:r w:rsidRPr="00EC2770">
        <w:rPr>
          <w:rFonts w:cs="Times New Roman"/>
          <w:szCs w:val="24"/>
          <w:lang w:val="en-GB"/>
        </w:rPr>
        <w:t xml:space="preserve"> </w:t>
      </w:r>
      <w:proofErr w:type="spellStart"/>
      <w:r w:rsidRPr="00EC2770">
        <w:rPr>
          <w:rFonts w:cs="Times New Roman"/>
          <w:szCs w:val="24"/>
          <w:lang w:val="en-GB"/>
        </w:rPr>
        <w:t>Cancingeris</w:t>
      </w:r>
      <w:proofErr w:type="spellEnd"/>
      <w:r w:rsidRPr="00EC2770">
        <w:rPr>
          <w:rFonts w:cs="Times New Roman"/>
          <w:szCs w:val="24"/>
          <w:lang w:val="en-GB"/>
        </w:rPr>
        <w:t>, Chief Specialist, Investment Policy Division (NFP)</w:t>
      </w:r>
    </w:p>
    <w:p w14:paraId="29430408" w14:textId="74ACBC72" w:rsidR="00EC2770" w:rsidRPr="006A255A" w:rsidRDefault="00EC2770" w:rsidP="006A255A">
      <w:pPr>
        <w:numPr>
          <w:ilvl w:val="0"/>
          <w:numId w:val="24"/>
        </w:numPr>
        <w:autoSpaceDE w:val="0"/>
        <w:autoSpaceDN w:val="0"/>
        <w:adjustRightInd w:val="0"/>
        <w:spacing w:after="200" w:line="276" w:lineRule="auto"/>
        <w:contextualSpacing/>
        <w:jc w:val="left"/>
        <w:rPr>
          <w:rFonts w:cs="Times New Roman"/>
          <w:szCs w:val="24"/>
          <w:lang w:val="en-GB"/>
        </w:rPr>
      </w:pPr>
      <w:r w:rsidRPr="00EC2770">
        <w:rPr>
          <w:rFonts w:cs="Times New Roman"/>
          <w:szCs w:val="24"/>
          <w:lang w:val="en-GB"/>
        </w:rPr>
        <w:t xml:space="preserve">Ms. </w:t>
      </w:r>
      <w:proofErr w:type="spellStart"/>
      <w:r w:rsidRPr="00EC2770">
        <w:rPr>
          <w:rFonts w:cs="Times New Roman"/>
          <w:szCs w:val="24"/>
          <w:lang w:val="en-GB"/>
        </w:rPr>
        <w:t>Banga</w:t>
      </w:r>
      <w:proofErr w:type="spellEnd"/>
      <w:r w:rsidRPr="00EC2770">
        <w:rPr>
          <w:rFonts w:cs="Times New Roman"/>
          <w:szCs w:val="24"/>
          <w:lang w:val="en-GB"/>
        </w:rPr>
        <w:t xml:space="preserve"> </w:t>
      </w:r>
      <w:proofErr w:type="spellStart"/>
      <w:r w:rsidRPr="00EC2770">
        <w:rPr>
          <w:rFonts w:cs="Times New Roman"/>
          <w:szCs w:val="24"/>
          <w:lang w:val="en-GB"/>
        </w:rPr>
        <w:t>Vaitkutė</w:t>
      </w:r>
      <w:proofErr w:type="spellEnd"/>
      <w:r w:rsidRPr="00EC2770">
        <w:rPr>
          <w:rFonts w:cs="Times New Roman"/>
          <w:szCs w:val="24"/>
          <w:lang w:val="en-GB"/>
        </w:rPr>
        <w:t>, Advisor, Social Investment Division, Investment Department, Ministry of Finance (NFP) – responsible for Health, Civil society programmes</w:t>
      </w:r>
    </w:p>
    <w:p w14:paraId="0AFE5E48" w14:textId="77777777" w:rsidR="00EC2770" w:rsidRPr="00EC2770" w:rsidRDefault="00EC2770" w:rsidP="00EC2770">
      <w:pPr>
        <w:numPr>
          <w:ilvl w:val="0"/>
          <w:numId w:val="24"/>
        </w:numPr>
        <w:autoSpaceDE w:val="0"/>
        <w:autoSpaceDN w:val="0"/>
        <w:adjustRightInd w:val="0"/>
        <w:spacing w:after="200" w:line="276" w:lineRule="auto"/>
        <w:contextualSpacing/>
        <w:jc w:val="left"/>
        <w:rPr>
          <w:rFonts w:cs="Times New Roman"/>
          <w:szCs w:val="24"/>
          <w:lang w:val="en-GB"/>
        </w:rPr>
      </w:pPr>
      <w:r w:rsidRPr="00EC2770">
        <w:rPr>
          <w:rFonts w:cs="Times New Roman"/>
          <w:szCs w:val="24"/>
          <w:lang w:val="en-GB"/>
        </w:rPr>
        <w:t xml:space="preserve">Ms. </w:t>
      </w:r>
      <w:proofErr w:type="spellStart"/>
      <w:r w:rsidRPr="00EC2770">
        <w:rPr>
          <w:rFonts w:cs="Times New Roman"/>
          <w:szCs w:val="24"/>
          <w:lang w:val="en-GB"/>
        </w:rPr>
        <w:t>Vilija</w:t>
      </w:r>
      <w:proofErr w:type="spellEnd"/>
      <w:r w:rsidRPr="00EC2770">
        <w:rPr>
          <w:rFonts w:cs="Times New Roman"/>
          <w:szCs w:val="24"/>
          <w:lang w:val="en-GB"/>
        </w:rPr>
        <w:t xml:space="preserve"> </w:t>
      </w:r>
      <w:proofErr w:type="spellStart"/>
      <w:r w:rsidRPr="00EC2770">
        <w:rPr>
          <w:rFonts w:cs="Times New Roman"/>
          <w:szCs w:val="24"/>
          <w:lang w:val="en-GB"/>
        </w:rPr>
        <w:t>Šemetienė</w:t>
      </w:r>
      <w:proofErr w:type="spellEnd"/>
      <w:r w:rsidRPr="00EC2770">
        <w:rPr>
          <w:rFonts w:cs="Times New Roman"/>
          <w:szCs w:val="24"/>
          <w:lang w:val="en-GB"/>
        </w:rPr>
        <w:t>,  Advisor, Social Investment Division, Investment Department, Ministry of Finance (NFP) – responsible for Justice programme</w:t>
      </w:r>
    </w:p>
    <w:p w14:paraId="5B73AC8C" w14:textId="77777777" w:rsidR="00EC2770" w:rsidRPr="00EC2770" w:rsidRDefault="00EC2770" w:rsidP="00EC2770">
      <w:pPr>
        <w:numPr>
          <w:ilvl w:val="0"/>
          <w:numId w:val="24"/>
        </w:numPr>
        <w:autoSpaceDE w:val="0"/>
        <w:autoSpaceDN w:val="0"/>
        <w:adjustRightInd w:val="0"/>
        <w:spacing w:after="200" w:line="276" w:lineRule="auto"/>
        <w:contextualSpacing/>
        <w:jc w:val="left"/>
        <w:rPr>
          <w:rFonts w:cs="Times New Roman"/>
          <w:szCs w:val="24"/>
          <w:lang w:val="en-GB"/>
        </w:rPr>
      </w:pPr>
      <w:r w:rsidRPr="00EC2770">
        <w:rPr>
          <w:rFonts w:cs="Times New Roman"/>
          <w:szCs w:val="24"/>
          <w:lang w:val="en-GB"/>
        </w:rPr>
        <w:t xml:space="preserve">Mr. </w:t>
      </w:r>
      <w:proofErr w:type="spellStart"/>
      <w:r w:rsidRPr="00EC2770">
        <w:rPr>
          <w:rFonts w:cs="Times New Roman"/>
          <w:szCs w:val="24"/>
          <w:lang w:val="en-GB"/>
        </w:rPr>
        <w:t>Sigitas</w:t>
      </w:r>
      <w:proofErr w:type="spellEnd"/>
      <w:r w:rsidRPr="00EC2770">
        <w:rPr>
          <w:rFonts w:cs="Times New Roman"/>
          <w:szCs w:val="24"/>
          <w:lang w:val="en-GB"/>
        </w:rPr>
        <w:t xml:space="preserve"> </w:t>
      </w:r>
      <w:proofErr w:type="spellStart"/>
      <w:r w:rsidRPr="00EC2770">
        <w:rPr>
          <w:rFonts w:cs="Times New Roman"/>
          <w:szCs w:val="24"/>
          <w:lang w:val="en-GB"/>
        </w:rPr>
        <w:t>Miškinis</w:t>
      </w:r>
      <w:proofErr w:type="spellEnd"/>
      <w:r w:rsidRPr="00EC2770">
        <w:rPr>
          <w:rFonts w:cs="Times New Roman"/>
          <w:szCs w:val="24"/>
          <w:lang w:val="en-GB"/>
        </w:rPr>
        <w:t xml:space="preserve">, Chief specialist, </w:t>
      </w:r>
      <w:proofErr w:type="spellStart"/>
      <w:r w:rsidRPr="00EC2770">
        <w:rPr>
          <w:rFonts w:cs="Times New Roman"/>
          <w:szCs w:val="24"/>
        </w:rPr>
        <w:t>Investment</w:t>
      </w:r>
      <w:proofErr w:type="spellEnd"/>
      <w:r w:rsidRPr="00EC2770">
        <w:rPr>
          <w:rFonts w:cs="Times New Roman"/>
          <w:szCs w:val="24"/>
        </w:rPr>
        <w:t xml:space="preserve"> </w:t>
      </w:r>
      <w:proofErr w:type="spellStart"/>
      <w:r w:rsidRPr="00EC2770">
        <w:rPr>
          <w:rFonts w:cs="Times New Roman"/>
          <w:szCs w:val="24"/>
        </w:rPr>
        <w:t>for</w:t>
      </w:r>
      <w:proofErr w:type="spellEnd"/>
      <w:r w:rsidRPr="00EC2770">
        <w:rPr>
          <w:rFonts w:cs="Times New Roman"/>
          <w:szCs w:val="24"/>
        </w:rPr>
        <w:t xml:space="preserve"> </w:t>
      </w:r>
      <w:proofErr w:type="spellStart"/>
      <w:r w:rsidRPr="00EC2770">
        <w:rPr>
          <w:rFonts w:cs="Times New Roman"/>
          <w:szCs w:val="24"/>
        </w:rPr>
        <w:t>Growth</w:t>
      </w:r>
      <w:proofErr w:type="spellEnd"/>
      <w:r w:rsidRPr="00EC2770">
        <w:rPr>
          <w:rFonts w:cs="Times New Roman"/>
          <w:szCs w:val="24"/>
        </w:rPr>
        <w:t xml:space="preserve"> </w:t>
      </w:r>
      <w:proofErr w:type="spellStart"/>
      <w:r w:rsidRPr="00EC2770">
        <w:rPr>
          <w:rFonts w:cs="Times New Roman"/>
          <w:szCs w:val="24"/>
        </w:rPr>
        <w:t>Division</w:t>
      </w:r>
      <w:proofErr w:type="spellEnd"/>
      <w:r w:rsidRPr="00EC2770">
        <w:rPr>
          <w:rFonts w:cs="Times New Roman"/>
          <w:szCs w:val="24"/>
        </w:rPr>
        <w:t xml:space="preserve">, </w:t>
      </w:r>
      <w:r w:rsidRPr="00EC2770">
        <w:rPr>
          <w:rFonts w:cs="Times New Roman"/>
          <w:szCs w:val="24"/>
          <w:lang w:val="en-GB"/>
        </w:rPr>
        <w:t>Investment Department, Ministry of Finance (NFP) – responsible for Research programme</w:t>
      </w:r>
    </w:p>
    <w:p w14:paraId="7FAF6021" w14:textId="77777777" w:rsidR="00EC2770" w:rsidRPr="00EC2770" w:rsidRDefault="00EC2770" w:rsidP="00EC2770">
      <w:pPr>
        <w:numPr>
          <w:ilvl w:val="0"/>
          <w:numId w:val="24"/>
        </w:numPr>
        <w:autoSpaceDE w:val="0"/>
        <w:autoSpaceDN w:val="0"/>
        <w:adjustRightInd w:val="0"/>
        <w:spacing w:after="200" w:line="276" w:lineRule="auto"/>
        <w:contextualSpacing/>
        <w:jc w:val="left"/>
        <w:rPr>
          <w:rFonts w:cs="Times New Roman"/>
          <w:szCs w:val="24"/>
          <w:lang w:val="en-GB"/>
        </w:rPr>
      </w:pPr>
      <w:r w:rsidRPr="00EC2770">
        <w:rPr>
          <w:rFonts w:cs="Times New Roman"/>
          <w:szCs w:val="24"/>
          <w:lang w:val="en-GB"/>
        </w:rPr>
        <w:t xml:space="preserve">Ms. </w:t>
      </w:r>
      <w:proofErr w:type="spellStart"/>
      <w:r w:rsidRPr="00EC2770">
        <w:rPr>
          <w:rFonts w:cs="Times New Roman"/>
          <w:szCs w:val="24"/>
          <w:lang w:val="en-GB"/>
        </w:rPr>
        <w:t>Agnė</w:t>
      </w:r>
      <w:proofErr w:type="spellEnd"/>
      <w:r w:rsidRPr="00EC2770">
        <w:rPr>
          <w:rFonts w:cs="Times New Roman"/>
          <w:szCs w:val="24"/>
          <w:lang w:val="en-GB"/>
        </w:rPr>
        <w:t xml:space="preserve"> </w:t>
      </w:r>
      <w:proofErr w:type="spellStart"/>
      <w:r w:rsidRPr="00EC2770">
        <w:rPr>
          <w:rFonts w:cs="Times New Roman"/>
          <w:szCs w:val="24"/>
          <w:lang w:val="en-GB"/>
        </w:rPr>
        <w:t>Navikienė</w:t>
      </w:r>
      <w:proofErr w:type="spellEnd"/>
      <w:r w:rsidRPr="00EC2770">
        <w:rPr>
          <w:rFonts w:cs="Times New Roman"/>
          <w:szCs w:val="24"/>
          <w:lang w:val="en-GB"/>
        </w:rPr>
        <w:t xml:space="preserve">, Chief specialist, </w:t>
      </w:r>
      <w:proofErr w:type="spellStart"/>
      <w:r w:rsidRPr="00EC2770">
        <w:rPr>
          <w:rFonts w:cs="Times New Roman"/>
          <w:szCs w:val="24"/>
        </w:rPr>
        <w:t>Investment</w:t>
      </w:r>
      <w:proofErr w:type="spellEnd"/>
      <w:r w:rsidRPr="00EC2770">
        <w:rPr>
          <w:rFonts w:cs="Times New Roman"/>
          <w:szCs w:val="24"/>
        </w:rPr>
        <w:t xml:space="preserve"> </w:t>
      </w:r>
      <w:proofErr w:type="spellStart"/>
      <w:r w:rsidRPr="00EC2770">
        <w:rPr>
          <w:rFonts w:cs="Times New Roman"/>
          <w:szCs w:val="24"/>
        </w:rPr>
        <w:t>for</w:t>
      </w:r>
      <w:proofErr w:type="spellEnd"/>
      <w:r w:rsidRPr="00EC2770">
        <w:rPr>
          <w:rFonts w:cs="Times New Roman"/>
          <w:szCs w:val="24"/>
        </w:rPr>
        <w:t xml:space="preserve"> </w:t>
      </w:r>
      <w:proofErr w:type="spellStart"/>
      <w:r w:rsidRPr="00EC2770">
        <w:rPr>
          <w:rFonts w:cs="Times New Roman"/>
          <w:szCs w:val="24"/>
        </w:rPr>
        <w:t>Growth</w:t>
      </w:r>
      <w:proofErr w:type="spellEnd"/>
      <w:r w:rsidRPr="00EC2770">
        <w:rPr>
          <w:rFonts w:cs="Times New Roman"/>
          <w:szCs w:val="24"/>
        </w:rPr>
        <w:t xml:space="preserve"> </w:t>
      </w:r>
      <w:proofErr w:type="spellStart"/>
      <w:r w:rsidRPr="00EC2770">
        <w:rPr>
          <w:rFonts w:cs="Times New Roman"/>
          <w:szCs w:val="24"/>
        </w:rPr>
        <w:t>Division</w:t>
      </w:r>
      <w:proofErr w:type="spellEnd"/>
      <w:r w:rsidRPr="00EC2770">
        <w:rPr>
          <w:rFonts w:cs="Times New Roman"/>
          <w:szCs w:val="24"/>
        </w:rPr>
        <w:t xml:space="preserve">, </w:t>
      </w:r>
      <w:r w:rsidRPr="00EC2770">
        <w:rPr>
          <w:rFonts w:cs="Times New Roman"/>
          <w:szCs w:val="24"/>
          <w:lang w:val="en-GB"/>
        </w:rPr>
        <w:t>Investment Department, Ministry of Finance (NFP) – responsible for Environment programme</w:t>
      </w:r>
    </w:p>
    <w:p w14:paraId="0607DA10" w14:textId="77777777" w:rsidR="00EC2770" w:rsidRPr="00EC2770" w:rsidRDefault="00EC2770" w:rsidP="00EC2770">
      <w:pPr>
        <w:numPr>
          <w:ilvl w:val="0"/>
          <w:numId w:val="24"/>
        </w:numPr>
        <w:autoSpaceDE w:val="0"/>
        <w:autoSpaceDN w:val="0"/>
        <w:adjustRightInd w:val="0"/>
        <w:spacing w:after="200" w:line="276" w:lineRule="auto"/>
        <w:contextualSpacing/>
        <w:jc w:val="left"/>
        <w:rPr>
          <w:rFonts w:cs="Times New Roman"/>
          <w:szCs w:val="24"/>
          <w:lang w:val="en-GB"/>
        </w:rPr>
      </w:pPr>
      <w:r w:rsidRPr="00EC2770">
        <w:rPr>
          <w:rFonts w:cs="Times New Roman"/>
          <w:szCs w:val="24"/>
          <w:lang w:val="en-GB"/>
        </w:rPr>
        <w:t xml:space="preserve">Ms. Laura </w:t>
      </w:r>
      <w:proofErr w:type="spellStart"/>
      <w:r w:rsidRPr="00EC2770">
        <w:rPr>
          <w:rFonts w:cs="Times New Roman"/>
          <w:szCs w:val="24"/>
          <w:lang w:val="en-GB"/>
        </w:rPr>
        <w:t>Sabulienė</w:t>
      </w:r>
      <w:proofErr w:type="spellEnd"/>
      <w:r w:rsidRPr="00EC2770">
        <w:rPr>
          <w:rFonts w:cs="Times New Roman"/>
          <w:szCs w:val="24"/>
          <w:lang w:val="en-GB"/>
        </w:rPr>
        <w:t>, Chief specialist, Investment for Growth Division, Investment Department, Ministry of Finance (NFP) – responsible for Innovation programme</w:t>
      </w:r>
    </w:p>
    <w:p w14:paraId="764545E4" w14:textId="77777777" w:rsidR="00EC2770" w:rsidRPr="00EC2770" w:rsidRDefault="00EC2770" w:rsidP="00EC2770">
      <w:pPr>
        <w:numPr>
          <w:ilvl w:val="0"/>
          <w:numId w:val="24"/>
        </w:numPr>
        <w:autoSpaceDE w:val="0"/>
        <w:autoSpaceDN w:val="0"/>
        <w:adjustRightInd w:val="0"/>
        <w:spacing w:after="200" w:line="276" w:lineRule="auto"/>
        <w:contextualSpacing/>
        <w:jc w:val="left"/>
        <w:rPr>
          <w:rFonts w:cs="Times New Roman"/>
          <w:szCs w:val="24"/>
          <w:lang w:val="en-GB"/>
        </w:rPr>
      </w:pPr>
      <w:r w:rsidRPr="00EC2770">
        <w:rPr>
          <w:rFonts w:cs="Times New Roman"/>
          <w:szCs w:val="24"/>
          <w:lang w:val="en-GB"/>
        </w:rPr>
        <w:t xml:space="preserve">Ms. </w:t>
      </w:r>
      <w:proofErr w:type="spellStart"/>
      <w:r w:rsidRPr="00EC2770">
        <w:rPr>
          <w:rFonts w:cs="Times New Roman"/>
          <w:szCs w:val="24"/>
          <w:lang w:val="en-GB"/>
        </w:rPr>
        <w:t>Ilma</w:t>
      </w:r>
      <w:proofErr w:type="spellEnd"/>
      <w:r w:rsidRPr="00EC2770">
        <w:rPr>
          <w:rFonts w:cs="Times New Roman"/>
          <w:szCs w:val="24"/>
          <w:lang w:val="en-GB"/>
        </w:rPr>
        <w:t xml:space="preserve"> </w:t>
      </w:r>
      <w:proofErr w:type="spellStart"/>
      <w:r w:rsidRPr="00EC2770">
        <w:rPr>
          <w:rFonts w:cs="Times New Roman"/>
          <w:szCs w:val="24"/>
          <w:lang w:val="en-GB"/>
        </w:rPr>
        <w:t>Skukauskaitė</w:t>
      </w:r>
      <w:proofErr w:type="spellEnd"/>
      <w:r w:rsidRPr="00EC2770">
        <w:rPr>
          <w:rFonts w:cs="Times New Roman"/>
          <w:szCs w:val="24"/>
          <w:lang w:val="en-GB"/>
        </w:rPr>
        <w:t>, Advisor, Management and Control Systems Maintenance Unit, Investment Department, Ministry of Finance (NFP) – responsible for Communication</w:t>
      </w:r>
    </w:p>
    <w:p w14:paraId="5A9730DD" w14:textId="77777777" w:rsidR="00EC2770" w:rsidRPr="00EC2770" w:rsidRDefault="00EC2770" w:rsidP="00EC2770">
      <w:pPr>
        <w:numPr>
          <w:ilvl w:val="0"/>
          <w:numId w:val="24"/>
        </w:numPr>
        <w:autoSpaceDE w:val="0"/>
        <w:autoSpaceDN w:val="0"/>
        <w:adjustRightInd w:val="0"/>
        <w:spacing w:after="200" w:line="276" w:lineRule="auto"/>
        <w:contextualSpacing/>
        <w:jc w:val="left"/>
        <w:rPr>
          <w:rFonts w:cs="Times New Roman"/>
          <w:szCs w:val="24"/>
          <w:lang w:val="en-GB"/>
        </w:rPr>
      </w:pPr>
      <w:r w:rsidRPr="00EC2770">
        <w:rPr>
          <w:rFonts w:cs="Times New Roman"/>
          <w:szCs w:val="24"/>
          <w:lang w:val="en-GB"/>
        </w:rPr>
        <w:t xml:space="preserve">Ms </w:t>
      </w:r>
      <w:proofErr w:type="spellStart"/>
      <w:r w:rsidRPr="00EC2770">
        <w:rPr>
          <w:rFonts w:cs="Times New Roman"/>
          <w:szCs w:val="24"/>
          <w:lang w:val="en-GB"/>
        </w:rPr>
        <w:t>Milda</w:t>
      </w:r>
      <w:proofErr w:type="spellEnd"/>
      <w:r w:rsidRPr="00EC2770">
        <w:rPr>
          <w:rFonts w:cs="Times New Roman"/>
          <w:szCs w:val="24"/>
          <w:lang w:val="en-GB"/>
        </w:rPr>
        <w:t xml:space="preserve"> </w:t>
      </w:r>
      <w:proofErr w:type="spellStart"/>
      <w:r w:rsidRPr="00EC2770">
        <w:rPr>
          <w:rFonts w:cs="Times New Roman"/>
          <w:szCs w:val="24"/>
          <w:lang w:val="en-GB"/>
        </w:rPr>
        <w:t>Kaminskaitė</w:t>
      </w:r>
      <w:proofErr w:type="spellEnd"/>
      <w:r w:rsidRPr="00EC2770">
        <w:rPr>
          <w:rFonts w:cs="Times New Roman"/>
          <w:szCs w:val="24"/>
          <w:lang w:val="en-GB"/>
        </w:rPr>
        <w:t xml:space="preserve">, Advisor, Management and Control Systems Maintenance Division, Ministry of Finance (NFP) – responsible for </w:t>
      </w:r>
      <w:r w:rsidRPr="00EC2770">
        <w:rPr>
          <w:rFonts w:cs="Times New Roman"/>
          <w:szCs w:val="24"/>
          <w:lang w:val="en-US"/>
        </w:rPr>
        <w:t>Management and control system</w:t>
      </w:r>
    </w:p>
    <w:p w14:paraId="753A83FF" w14:textId="77777777" w:rsidR="00EC2770" w:rsidRPr="00EC2770" w:rsidRDefault="00EC2770" w:rsidP="00EC2770">
      <w:pPr>
        <w:numPr>
          <w:ilvl w:val="0"/>
          <w:numId w:val="24"/>
        </w:numPr>
        <w:autoSpaceDE w:val="0"/>
        <w:autoSpaceDN w:val="0"/>
        <w:adjustRightInd w:val="0"/>
        <w:spacing w:after="200" w:line="276" w:lineRule="auto"/>
        <w:contextualSpacing/>
        <w:jc w:val="left"/>
        <w:rPr>
          <w:rFonts w:cs="Times New Roman"/>
          <w:szCs w:val="24"/>
          <w:lang w:val="en-GB"/>
        </w:rPr>
      </w:pPr>
      <w:r w:rsidRPr="00EC2770">
        <w:rPr>
          <w:rFonts w:cs="Times New Roman"/>
          <w:szCs w:val="24"/>
          <w:lang w:val="en-GB"/>
        </w:rPr>
        <w:t xml:space="preserve">Ms </w:t>
      </w:r>
      <w:proofErr w:type="spellStart"/>
      <w:r w:rsidRPr="00EC2770">
        <w:rPr>
          <w:rFonts w:cs="Times New Roman"/>
          <w:szCs w:val="24"/>
          <w:lang w:val="en-GB"/>
        </w:rPr>
        <w:t>Akvilė</w:t>
      </w:r>
      <w:proofErr w:type="spellEnd"/>
      <w:r w:rsidRPr="00EC2770">
        <w:rPr>
          <w:rFonts w:cs="Times New Roman"/>
          <w:szCs w:val="24"/>
          <w:lang w:val="en-GB"/>
        </w:rPr>
        <w:t xml:space="preserve"> </w:t>
      </w:r>
      <w:proofErr w:type="spellStart"/>
      <w:r w:rsidRPr="00EC2770">
        <w:rPr>
          <w:rFonts w:cs="Times New Roman"/>
          <w:szCs w:val="24"/>
          <w:lang w:val="en-GB"/>
        </w:rPr>
        <w:t>Svirkė</w:t>
      </w:r>
      <w:proofErr w:type="spellEnd"/>
      <w:r w:rsidRPr="00EC2770">
        <w:rPr>
          <w:rFonts w:cs="Times New Roman"/>
          <w:szCs w:val="24"/>
          <w:lang w:val="en-GB"/>
        </w:rPr>
        <w:t>, Advisor, Investment Analysis Division, Investment Department, Ministry of Finance (NFP) – responsible for Reporting</w:t>
      </w:r>
    </w:p>
    <w:p w14:paraId="60E6B530" w14:textId="77777777" w:rsidR="00EC2770" w:rsidRPr="00EC2770" w:rsidRDefault="00EC2770" w:rsidP="00EC2770">
      <w:pPr>
        <w:numPr>
          <w:ilvl w:val="0"/>
          <w:numId w:val="24"/>
        </w:numPr>
        <w:autoSpaceDE w:val="0"/>
        <w:autoSpaceDN w:val="0"/>
        <w:adjustRightInd w:val="0"/>
        <w:spacing w:after="200" w:line="276" w:lineRule="auto"/>
        <w:contextualSpacing/>
        <w:jc w:val="left"/>
        <w:rPr>
          <w:rFonts w:cs="Times New Roman"/>
          <w:szCs w:val="24"/>
          <w:lang w:val="en-GB"/>
        </w:rPr>
      </w:pPr>
      <w:r w:rsidRPr="00EC2770">
        <w:rPr>
          <w:rFonts w:cs="Times New Roman"/>
          <w:szCs w:val="24"/>
          <w:lang w:val="en-GB"/>
        </w:rPr>
        <w:t xml:space="preserve">Ms </w:t>
      </w:r>
      <w:proofErr w:type="spellStart"/>
      <w:r w:rsidRPr="00EC2770">
        <w:rPr>
          <w:rFonts w:cs="Times New Roman"/>
          <w:szCs w:val="24"/>
          <w:lang w:val="en-GB"/>
        </w:rPr>
        <w:t>Marija</w:t>
      </w:r>
      <w:proofErr w:type="spellEnd"/>
      <w:r w:rsidRPr="00EC2770">
        <w:rPr>
          <w:rFonts w:cs="Times New Roman"/>
          <w:szCs w:val="24"/>
          <w:lang w:val="en-GB"/>
        </w:rPr>
        <w:t xml:space="preserve"> </w:t>
      </w:r>
      <w:proofErr w:type="spellStart"/>
      <w:r w:rsidRPr="00EC2770">
        <w:rPr>
          <w:rFonts w:cs="Times New Roman"/>
          <w:szCs w:val="24"/>
          <w:lang w:val="en-GB"/>
        </w:rPr>
        <w:t>Jaskelevičienė</w:t>
      </w:r>
      <w:proofErr w:type="spellEnd"/>
      <w:r w:rsidRPr="00EC2770">
        <w:rPr>
          <w:rFonts w:cs="Times New Roman"/>
          <w:szCs w:val="24"/>
          <w:lang w:val="en-GB"/>
        </w:rPr>
        <w:t>, Chief specialist, Investment Analysis Division, Investment Department, Ministry of Finance (NFP) – responsible for Reporting</w:t>
      </w:r>
    </w:p>
    <w:p w14:paraId="0DC1CD7B" w14:textId="77777777" w:rsidR="00EC2770" w:rsidRPr="00EC2770" w:rsidRDefault="00EC2770" w:rsidP="00EC2770">
      <w:pPr>
        <w:numPr>
          <w:ilvl w:val="0"/>
          <w:numId w:val="24"/>
        </w:numPr>
        <w:autoSpaceDE w:val="0"/>
        <w:autoSpaceDN w:val="0"/>
        <w:adjustRightInd w:val="0"/>
        <w:spacing w:after="200" w:line="276" w:lineRule="auto"/>
        <w:contextualSpacing/>
        <w:jc w:val="left"/>
        <w:rPr>
          <w:rFonts w:cs="Times New Roman"/>
          <w:szCs w:val="24"/>
          <w:lang w:val="en-GB"/>
        </w:rPr>
      </w:pPr>
      <w:r w:rsidRPr="00EC2770">
        <w:rPr>
          <w:rFonts w:cs="Times New Roman"/>
          <w:szCs w:val="24"/>
          <w:lang w:val="en-GB"/>
        </w:rPr>
        <w:t xml:space="preserve">Ms. </w:t>
      </w:r>
      <w:proofErr w:type="spellStart"/>
      <w:r w:rsidRPr="00EC2770">
        <w:rPr>
          <w:rFonts w:cs="Times New Roman"/>
          <w:szCs w:val="24"/>
          <w:lang w:val="en-GB"/>
        </w:rPr>
        <w:t>Aušra</w:t>
      </w:r>
      <w:proofErr w:type="spellEnd"/>
      <w:r w:rsidRPr="00EC2770">
        <w:rPr>
          <w:rFonts w:cs="Times New Roman"/>
          <w:szCs w:val="24"/>
          <w:lang w:val="en-GB"/>
        </w:rPr>
        <w:t xml:space="preserve"> </w:t>
      </w:r>
      <w:proofErr w:type="spellStart"/>
      <w:r w:rsidRPr="00EC2770">
        <w:rPr>
          <w:rFonts w:cs="Times New Roman"/>
          <w:szCs w:val="24"/>
          <w:lang w:val="en-GB"/>
        </w:rPr>
        <w:t>Baliukonienė</w:t>
      </w:r>
      <w:proofErr w:type="spellEnd"/>
      <w:r w:rsidRPr="00EC2770">
        <w:rPr>
          <w:rFonts w:cs="Times New Roman"/>
          <w:szCs w:val="24"/>
          <w:lang w:val="en-GB"/>
        </w:rPr>
        <w:t>, Director, Investment Expenditure Declaration Department, Ministry of Finance – Head of CA /</w:t>
      </w:r>
      <w:proofErr w:type="spellStart"/>
      <w:r w:rsidRPr="00EC2770">
        <w:rPr>
          <w:rFonts w:cs="Times New Roman"/>
          <w:szCs w:val="24"/>
          <w:lang w:val="en-GB"/>
        </w:rPr>
        <w:t>IrA</w:t>
      </w:r>
      <w:proofErr w:type="spellEnd"/>
    </w:p>
    <w:p w14:paraId="5EF48F65" w14:textId="77777777" w:rsidR="00EC2770" w:rsidRPr="00EC2770" w:rsidRDefault="00EC2770" w:rsidP="00EC2770">
      <w:pPr>
        <w:numPr>
          <w:ilvl w:val="0"/>
          <w:numId w:val="24"/>
        </w:numPr>
        <w:autoSpaceDE w:val="0"/>
        <w:autoSpaceDN w:val="0"/>
        <w:adjustRightInd w:val="0"/>
        <w:spacing w:after="200" w:line="276" w:lineRule="auto"/>
        <w:contextualSpacing/>
        <w:jc w:val="left"/>
        <w:rPr>
          <w:rFonts w:cs="Times New Roman"/>
          <w:szCs w:val="24"/>
          <w:lang w:val="en-GB"/>
        </w:rPr>
      </w:pPr>
      <w:r w:rsidRPr="00EC2770">
        <w:rPr>
          <w:rFonts w:cs="Times New Roman"/>
          <w:szCs w:val="24"/>
          <w:lang w:val="en-GB"/>
        </w:rPr>
        <w:t xml:space="preserve">Mr. </w:t>
      </w:r>
      <w:proofErr w:type="spellStart"/>
      <w:r w:rsidRPr="00EC2770">
        <w:rPr>
          <w:rFonts w:cs="Times New Roman"/>
          <w:szCs w:val="24"/>
          <w:lang w:val="en-GB"/>
        </w:rPr>
        <w:t>Rolandas</w:t>
      </w:r>
      <w:proofErr w:type="spellEnd"/>
      <w:r w:rsidRPr="00EC2770">
        <w:rPr>
          <w:rFonts w:cs="Times New Roman"/>
          <w:szCs w:val="24"/>
          <w:lang w:val="en-GB"/>
        </w:rPr>
        <w:t xml:space="preserve"> </w:t>
      </w:r>
      <w:proofErr w:type="spellStart"/>
      <w:r w:rsidRPr="00EC2770">
        <w:rPr>
          <w:rFonts w:cs="Times New Roman"/>
          <w:szCs w:val="24"/>
          <w:lang w:val="en-GB"/>
        </w:rPr>
        <w:t>Pauža</w:t>
      </w:r>
      <w:proofErr w:type="spellEnd"/>
      <w:r w:rsidRPr="00EC2770">
        <w:rPr>
          <w:rFonts w:cs="Times New Roman"/>
          <w:szCs w:val="24"/>
          <w:lang w:val="en-GB"/>
        </w:rPr>
        <w:t>, Head of the Centralised Internal Audit division, Ministry of Finance (AA)</w:t>
      </w:r>
    </w:p>
    <w:p w14:paraId="672DF9DE" w14:textId="77777777" w:rsidR="00EC2770" w:rsidRPr="00EC2770" w:rsidRDefault="00EC2770" w:rsidP="00EC2770">
      <w:pPr>
        <w:numPr>
          <w:ilvl w:val="0"/>
          <w:numId w:val="24"/>
        </w:numPr>
        <w:autoSpaceDE w:val="0"/>
        <w:autoSpaceDN w:val="0"/>
        <w:adjustRightInd w:val="0"/>
        <w:spacing w:after="200" w:line="276" w:lineRule="auto"/>
        <w:contextualSpacing/>
        <w:jc w:val="left"/>
        <w:rPr>
          <w:rFonts w:cs="Times New Roman"/>
          <w:szCs w:val="24"/>
          <w:lang w:val="en-GB"/>
        </w:rPr>
      </w:pPr>
      <w:r w:rsidRPr="00EC2770">
        <w:rPr>
          <w:rFonts w:cs="Times New Roman"/>
          <w:szCs w:val="24"/>
          <w:lang w:val="en-GB"/>
        </w:rPr>
        <w:t xml:space="preserve">Ms Rasa </w:t>
      </w:r>
      <w:proofErr w:type="spellStart"/>
      <w:r w:rsidRPr="00EC2770">
        <w:rPr>
          <w:rFonts w:cs="Times New Roman"/>
          <w:szCs w:val="24"/>
          <w:lang w:val="en-GB"/>
        </w:rPr>
        <w:t>Mockuvienė</w:t>
      </w:r>
      <w:proofErr w:type="spellEnd"/>
      <w:r w:rsidRPr="00EC2770">
        <w:rPr>
          <w:rFonts w:cs="Times New Roman"/>
          <w:szCs w:val="24"/>
          <w:lang w:val="en-GB"/>
        </w:rPr>
        <w:t>,  Advisor , Centralised Internal Audit division, Ministry of Finance (AA)</w:t>
      </w:r>
    </w:p>
    <w:p w14:paraId="69D7B43B" w14:textId="77777777" w:rsidR="00EC2770" w:rsidRPr="00EC2770" w:rsidRDefault="00EC2770" w:rsidP="00EC2770">
      <w:pPr>
        <w:numPr>
          <w:ilvl w:val="0"/>
          <w:numId w:val="24"/>
        </w:numPr>
        <w:autoSpaceDE w:val="0"/>
        <w:autoSpaceDN w:val="0"/>
        <w:adjustRightInd w:val="0"/>
        <w:spacing w:after="200" w:line="276" w:lineRule="auto"/>
        <w:contextualSpacing/>
        <w:jc w:val="left"/>
        <w:rPr>
          <w:rFonts w:cs="Times New Roman"/>
          <w:szCs w:val="24"/>
          <w:lang w:val="en-GB"/>
        </w:rPr>
      </w:pPr>
      <w:r w:rsidRPr="00EC2770">
        <w:rPr>
          <w:rFonts w:cs="Times New Roman"/>
          <w:szCs w:val="24"/>
          <w:lang w:val="en-GB"/>
        </w:rPr>
        <w:t xml:space="preserve">Ms </w:t>
      </w:r>
      <w:proofErr w:type="spellStart"/>
      <w:r w:rsidRPr="00EC2770">
        <w:rPr>
          <w:rFonts w:cs="Times New Roman"/>
          <w:szCs w:val="24"/>
          <w:lang w:val="en-GB"/>
        </w:rPr>
        <w:t>Aušra</w:t>
      </w:r>
      <w:proofErr w:type="spellEnd"/>
      <w:r w:rsidRPr="00EC2770">
        <w:rPr>
          <w:rFonts w:cs="Times New Roman"/>
          <w:szCs w:val="24"/>
          <w:lang w:val="en-GB"/>
        </w:rPr>
        <w:t xml:space="preserve"> </w:t>
      </w:r>
      <w:proofErr w:type="spellStart"/>
      <w:r w:rsidRPr="00EC2770">
        <w:rPr>
          <w:rFonts w:cs="Times New Roman"/>
          <w:szCs w:val="24"/>
          <w:lang w:val="en-GB"/>
        </w:rPr>
        <w:t>Urniežė</w:t>
      </w:r>
      <w:proofErr w:type="spellEnd"/>
      <w:r w:rsidRPr="00EC2770">
        <w:rPr>
          <w:rFonts w:cs="Times New Roman"/>
          <w:szCs w:val="24"/>
          <w:lang w:val="en-GB"/>
        </w:rPr>
        <w:t>, Head of the Expenditure Declaration Division, Ministry of Finance (CA)</w:t>
      </w:r>
      <w:r w:rsidRPr="00EC2770">
        <w:rPr>
          <w:rFonts w:cs="Times New Roman"/>
          <w:szCs w:val="24"/>
          <w:highlight w:val="yellow"/>
          <w:lang w:val="en-GB"/>
        </w:rPr>
        <w:t xml:space="preserve"> </w:t>
      </w:r>
    </w:p>
    <w:p w14:paraId="132A1B92" w14:textId="77777777" w:rsidR="00EC2770" w:rsidRPr="00EC2770" w:rsidRDefault="00EC2770" w:rsidP="00EC2770">
      <w:pPr>
        <w:numPr>
          <w:ilvl w:val="0"/>
          <w:numId w:val="24"/>
        </w:numPr>
        <w:autoSpaceDE w:val="0"/>
        <w:autoSpaceDN w:val="0"/>
        <w:adjustRightInd w:val="0"/>
        <w:spacing w:after="200" w:line="276" w:lineRule="auto"/>
        <w:contextualSpacing/>
        <w:jc w:val="left"/>
        <w:rPr>
          <w:rFonts w:cs="Times New Roman"/>
          <w:szCs w:val="24"/>
          <w:lang w:val="en-GB"/>
        </w:rPr>
      </w:pPr>
      <w:r w:rsidRPr="00EC2770">
        <w:rPr>
          <w:rFonts w:cs="Times New Roman"/>
          <w:szCs w:val="24"/>
          <w:lang w:val="en-GB"/>
        </w:rPr>
        <w:t xml:space="preserve">Ms </w:t>
      </w:r>
      <w:proofErr w:type="spellStart"/>
      <w:r w:rsidRPr="00EC2770">
        <w:rPr>
          <w:rFonts w:cs="Times New Roman"/>
          <w:szCs w:val="24"/>
          <w:lang w:val="en-GB"/>
        </w:rPr>
        <w:t>Natalija</w:t>
      </w:r>
      <w:proofErr w:type="spellEnd"/>
      <w:r w:rsidRPr="00EC2770">
        <w:rPr>
          <w:rFonts w:cs="Times New Roman"/>
          <w:szCs w:val="24"/>
          <w:lang w:val="en-GB"/>
        </w:rPr>
        <w:t xml:space="preserve"> </w:t>
      </w:r>
      <w:proofErr w:type="spellStart"/>
      <w:r w:rsidRPr="00EC2770">
        <w:rPr>
          <w:rFonts w:cs="Times New Roman"/>
          <w:szCs w:val="24"/>
          <w:lang w:val="en-GB"/>
        </w:rPr>
        <w:t>Ranceva</w:t>
      </w:r>
      <w:proofErr w:type="spellEnd"/>
      <w:r w:rsidRPr="00EC2770">
        <w:rPr>
          <w:rFonts w:cs="Times New Roman"/>
          <w:szCs w:val="24"/>
          <w:lang w:val="en-GB"/>
        </w:rPr>
        <w:t xml:space="preserve">, Head of the  </w:t>
      </w:r>
      <w:proofErr w:type="spellStart"/>
      <w:r w:rsidRPr="00EC2770">
        <w:rPr>
          <w:rFonts w:cs="Times New Roman"/>
          <w:szCs w:val="24"/>
        </w:rPr>
        <w:t>Recoveries</w:t>
      </w:r>
      <w:proofErr w:type="spellEnd"/>
      <w:r w:rsidRPr="00EC2770">
        <w:rPr>
          <w:rFonts w:cs="Times New Roman"/>
          <w:szCs w:val="24"/>
        </w:rPr>
        <w:t xml:space="preserve"> </w:t>
      </w:r>
      <w:proofErr w:type="spellStart"/>
      <w:r w:rsidRPr="00EC2770">
        <w:rPr>
          <w:rFonts w:cs="Times New Roman"/>
          <w:szCs w:val="24"/>
        </w:rPr>
        <w:t>and</w:t>
      </w:r>
      <w:proofErr w:type="spellEnd"/>
      <w:r w:rsidRPr="00EC2770">
        <w:rPr>
          <w:rFonts w:cs="Times New Roman"/>
          <w:szCs w:val="24"/>
        </w:rPr>
        <w:t> </w:t>
      </w:r>
      <w:proofErr w:type="spellStart"/>
      <w:r w:rsidRPr="00EC2770">
        <w:rPr>
          <w:rFonts w:cs="Times New Roman"/>
          <w:szCs w:val="24"/>
        </w:rPr>
        <w:t>Expenditure</w:t>
      </w:r>
      <w:proofErr w:type="spellEnd"/>
      <w:r w:rsidRPr="00EC2770">
        <w:rPr>
          <w:rFonts w:cs="Times New Roman"/>
          <w:szCs w:val="24"/>
        </w:rPr>
        <w:t xml:space="preserve"> at Risk </w:t>
      </w:r>
      <w:proofErr w:type="spellStart"/>
      <w:r w:rsidRPr="00EC2770">
        <w:rPr>
          <w:rFonts w:cs="Times New Roman"/>
          <w:szCs w:val="24"/>
        </w:rPr>
        <w:t>Assessment</w:t>
      </w:r>
      <w:proofErr w:type="spellEnd"/>
      <w:r w:rsidRPr="00EC2770">
        <w:rPr>
          <w:rFonts w:cs="Times New Roman"/>
          <w:szCs w:val="24"/>
        </w:rPr>
        <w:t> </w:t>
      </w:r>
      <w:proofErr w:type="spellStart"/>
      <w:r w:rsidRPr="00EC2770">
        <w:rPr>
          <w:rFonts w:cs="Times New Roman"/>
          <w:szCs w:val="24"/>
        </w:rPr>
        <w:t>Division</w:t>
      </w:r>
      <w:proofErr w:type="spellEnd"/>
      <w:r w:rsidRPr="00EC2770">
        <w:rPr>
          <w:rFonts w:cs="Times New Roman"/>
          <w:szCs w:val="24"/>
          <w:lang w:val="en-GB"/>
        </w:rPr>
        <w:t>, Ministry of Finance (CA/IA)</w:t>
      </w:r>
      <w:r w:rsidRPr="00EC2770">
        <w:rPr>
          <w:rFonts w:cs="Times New Roman"/>
          <w:szCs w:val="24"/>
          <w:highlight w:val="yellow"/>
          <w:lang w:val="en-GB"/>
        </w:rPr>
        <w:t xml:space="preserve"> </w:t>
      </w:r>
    </w:p>
    <w:p w14:paraId="5170653D" w14:textId="77777777" w:rsidR="00EC2770" w:rsidRPr="00EC2770" w:rsidRDefault="00EC2770" w:rsidP="00EC2770">
      <w:pPr>
        <w:numPr>
          <w:ilvl w:val="0"/>
          <w:numId w:val="24"/>
        </w:numPr>
        <w:autoSpaceDE w:val="0"/>
        <w:autoSpaceDN w:val="0"/>
        <w:adjustRightInd w:val="0"/>
        <w:spacing w:after="200" w:line="276" w:lineRule="auto"/>
        <w:contextualSpacing/>
        <w:jc w:val="left"/>
        <w:rPr>
          <w:rFonts w:cs="Times New Roman"/>
          <w:szCs w:val="24"/>
          <w:lang w:val="en-GB"/>
        </w:rPr>
      </w:pPr>
      <w:r w:rsidRPr="00EC2770">
        <w:rPr>
          <w:rFonts w:cs="Times New Roman"/>
          <w:szCs w:val="24"/>
          <w:lang w:val="en-GB"/>
        </w:rPr>
        <w:t xml:space="preserve">Ms </w:t>
      </w:r>
      <w:proofErr w:type="spellStart"/>
      <w:r w:rsidRPr="00EC2770">
        <w:rPr>
          <w:rFonts w:cs="Times New Roman"/>
          <w:szCs w:val="24"/>
          <w:lang w:val="en-GB"/>
        </w:rPr>
        <w:t>Jurgita</w:t>
      </w:r>
      <w:proofErr w:type="spellEnd"/>
      <w:r w:rsidRPr="00EC2770">
        <w:rPr>
          <w:rFonts w:cs="Times New Roman"/>
          <w:szCs w:val="24"/>
          <w:lang w:val="en-GB"/>
        </w:rPr>
        <w:t xml:space="preserve"> </w:t>
      </w:r>
      <w:proofErr w:type="spellStart"/>
      <w:r w:rsidRPr="00EC2770">
        <w:rPr>
          <w:rFonts w:cs="Times New Roman"/>
          <w:szCs w:val="24"/>
          <w:lang w:val="en-GB"/>
        </w:rPr>
        <w:t>Vileitienė</w:t>
      </w:r>
      <w:proofErr w:type="spellEnd"/>
      <w:r w:rsidRPr="00EC2770">
        <w:rPr>
          <w:rFonts w:cs="Times New Roman"/>
          <w:szCs w:val="24"/>
          <w:lang w:val="en-GB"/>
        </w:rPr>
        <w:t xml:space="preserve">, Chief specialist, </w:t>
      </w:r>
      <w:proofErr w:type="spellStart"/>
      <w:r w:rsidRPr="00EC2770">
        <w:rPr>
          <w:rFonts w:cs="Times New Roman"/>
          <w:szCs w:val="24"/>
        </w:rPr>
        <w:t>Recoveries</w:t>
      </w:r>
      <w:proofErr w:type="spellEnd"/>
      <w:r w:rsidRPr="00EC2770">
        <w:rPr>
          <w:rFonts w:cs="Times New Roman"/>
          <w:szCs w:val="24"/>
        </w:rPr>
        <w:t xml:space="preserve"> </w:t>
      </w:r>
      <w:proofErr w:type="spellStart"/>
      <w:r w:rsidRPr="00EC2770">
        <w:rPr>
          <w:rFonts w:cs="Times New Roman"/>
          <w:szCs w:val="24"/>
        </w:rPr>
        <w:t>and</w:t>
      </w:r>
      <w:proofErr w:type="spellEnd"/>
      <w:r w:rsidRPr="00EC2770">
        <w:rPr>
          <w:rFonts w:cs="Times New Roman"/>
          <w:szCs w:val="24"/>
        </w:rPr>
        <w:t> </w:t>
      </w:r>
      <w:proofErr w:type="spellStart"/>
      <w:r w:rsidRPr="00EC2770">
        <w:rPr>
          <w:rFonts w:cs="Times New Roman"/>
          <w:szCs w:val="24"/>
        </w:rPr>
        <w:t>Expenditure</w:t>
      </w:r>
      <w:proofErr w:type="spellEnd"/>
      <w:r w:rsidRPr="00EC2770">
        <w:rPr>
          <w:rFonts w:cs="Times New Roman"/>
          <w:szCs w:val="24"/>
        </w:rPr>
        <w:t xml:space="preserve"> at Risk </w:t>
      </w:r>
      <w:proofErr w:type="spellStart"/>
      <w:r w:rsidRPr="00EC2770">
        <w:rPr>
          <w:rFonts w:cs="Times New Roman"/>
          <w:szCs w:val="24"/>
        </w:rPr>
        <w:t>Assessment</w:t>
      </w:r>
      <w:proofErr w:type="spellEnd"/>
      <w:r w:rsidRPr="00EC2770">
        <w:rPr>
          <w:rFonts w:cs="Times New Roman"/>
          <w:szCs w:val="24"/>
        </w:rPr>
        <w:t> </w:t>
      </w:r>
      <w:proofErr w:type="spellStart"/>
      <w:r w:rsidRPr="00EC2770">
        <w:rPr>
          <w:rFonts w:cs="Times New Roman"/>
          <w:szCs w:val="24"/>
        </w:rPr>
        <w:t>Division</w:t>
      </w:r>
      <w:proofErr w:type="spellEnd"/>
      <w:r w:rsidRPr="00EC2770">
        <w:rPr>
          <w:rFonts w:cs="Times New Roman"/>
          <w:szCs w:val="24"/>
          <w:lang w:val="en-GB"/>
        </w:rPr>
        <w:t>, Investment Expenditure Declaration Department, Ministry of Finance (CA/IA)</w:t>
      </w:r>
      <w:r w:rsidRPr="00EC2770">
        <w:rPr>
          <w:rFonts w:cs="Times New Roman"/>
          <w:szCs w:val="24"/>
          <w:highlight w:val="yellow"/>
          <w:lang w:val="en-GB"/>
        </w:rPr>
        <w:t xml:space="preserve"> </w:t>
      </w:r>
    </w:p>
    <w:p w14:paraId="5FE8ADA6" w14:textId="77777777" w:rsidR="00EC2770" w:rsidRPr="00EC2770" w:rsidRDefault="00EC2770" w:rsidP="00EC2770">
      <w:pPr>
        <w:numPr>
          <w:ilvl w:val="0"/>
          <w:numId w:val="24"/>
        </w:numPr>
        <w:autoSpaceDE w:val="0"/>
        <w:autoSpaceDN w:val="0"/>
        <w:adjustRightInd w:val="0"/>
        <w:spacing w:after="200" w:line="276" w:lineRule="auto"/>
        <w:contextualSpacing/>
        <w:jc w:val="left"/>
        <w:rPr>
          <w:rFonts w:cs="Times New Roman"/>
          <w:szCs w:val="24"/>
          <w:lang w:val="en-GB"/>
        </w:rPr>
      </w:pPr>
      <w:r w:rsidRPr="00EC2770">
        <w:rPr>
          <w:rFonts w:cs="Times New Roman"/>
          <w:szCs w:val="24"/>
          <w:lang w:val="en-GB"/>
        </w:rPr>
        <w:t xml:space="preserve">Ms Justina </w:t>
      </w:r>
      <w:proofErr w:type="spellStart"/>
      <w:r w:rsidRPr="00EC2770">
        <w:rPr>
          <w:rFonts w:cs="Times New Roman"/>
          <w:szCs w:val="24"/>
          <w:lang w:val="en-GB"/>
        </w:rPr>
        <w:t>Žvirblytė</w:t>
      </w:r>
      <w:proofErr w:type="spellEnd"/>
      <w:r w:rsidRPr="00EC2770">
        <w:rPr>
          <w:rFonts w:cs="Times New Roman"/>
          <w:szCs w:val="24"/>
          <w:lang w:val="en-GB"/>
        </w:rPr>
        <w:t xml:space="preserve">, Chief specialist, </w:t>
      </w:r>
      <w:r w:rsidRPr="00EC2770">
        <w:rPr>
          <w:rFonts w:cs="Times New Roman"/>
          <w:szCs w:val="24"/>
        </w:rPr>
        <w:t> </w:t>
      </w:r>
      <w:proofErr w:type="spellStart"/>
      <w:r w:rsidRPr="00EC2770">
        <w:rPr>
          <w:rFonts w:cs="Times New Roman"/>
          <w:szCs w:val="24"/>
        </w:rPr>
        <w:t>Economic</w:t>
      </w:r>
      <w:proofErr w:type="spellEnd"/>
      <w:r w:rsidRPr="00EC2770">
        <w:rPr>
          <w:rFonts w:cs="Times New Roman"/>
          <w:szCs w:val="24"/>
        </w:rPr>
        <w:t xml:space="preserve"> </w:t>
      </w:r>
      <w:proofErr w:type="spellStart"/>
      <w:r w:rsidRPr="00EC2770">
        <w:rPr>
          <w:rFonts w:cs="Times New Roman"/>
          <w:szCs w:val="24"/>
        </w:rPr>
        <w:t>Analysis</w:t>
      </w:r>
      <w:proofErr w:type="spellEnd"/>
      <w:r w:rsidRPr="00EC2770">
        <w:rPr>
          <w:rFonts w:cs="Times New Roman"/>
          <w:szCs w:val="24"/>
        </w:rPr>
        <w:t xml:space="preserve"> </w:t>
      </w:r>
      <w:proofErr w:type="spellStart"/>
      <w:r w:rsidRPr="00EC2770">
        <w:rPr>
          <w:rFonts w:cs="Times New Roman"/>
          <w:szCs w:val="24"/>
        </w:rPr>
        <w:t>and</w:t>
      </w:r>
      <w:proofErr w:type="spellEnd"/>
      <w:r w:rsidRPr="00EC2770">
        <w:rPr>
          <w:rFonts w:cs="Times New Roman"/>
          <w:szCs w:val="24"/>
        </w:rPr>
        <w:t xml:space="preserve"> </w:t>
      </w:r>
      <w:proofErr w:type="spellStart"/>
      <w:r w:rsidRPr="00EC2770">
        <w:rPr>
          <w:rFonts w:cs="Times New Roman"/>
          <w:szCs w:val="24"/>
        </w:rPr>
        <w:t>Evaluation</w:t>
      </w:r>
      <w:proofErr w:type="spellEnd"/>
      <w:r w:rsidRPr="00EC2770">
        <w:rPr>
          <w:rFonts w:cs="Times New Roman"/>
          <w:szCs w:val="24"/>
        </w:rPr>
        <w:t xml:space="preserve"> </w:t>
      </w:r>
      <w:proofErr w:type="spellStart"/>
      <w:r w:rsidRPr="00EC2770">
        <w:rPr>
          <w:rFonts w:cs="Times New Roman"/>
          <w:szCs w:val="24"/>
        </w:rPr>
        <w:t>Division</w:t>
      </w:r>
      <w:proofErr w:type="spellEnd"/>
      <w:r w:rsidRPr="00EC2770">
        <w:rPr>
          <w:rFonts w:cs="Times New Roman"/>
          <w:szCs w:val="24"/>
        </w:rPr>
        <w:t xml:space="preserve">, </w:t>
      </w:r>
      <w:proofErr w:type="spellStart"/>
      <w:r w:rsidRPr="00EC2770">
        <w:rPr>
          <w:rFonts w:cs="Times New Roman"/>
          <w:szCs w:val="24"/>
        </w:rPr>
        <w:t>Financial</w:t>
      </w:r>
      <w:proofErr w:type="spellEnd"/>
      <w:r w:rsidRPr="00EC2770">
        <w:rPr>
          <w:rFonts w:cs="Times New Roman"/>
          <w:szCs w:val="24"/>
        </w:rPr>
        <w:t xml:space="preserve"> </w:t>
      </w:r>
      <w:proofErr w:type="spellStart"/>
      <w:r w:rsidRPr="00EC2770">
        <w:rPr>
          <w:rFonts w:cs="Times New Roman"/>
          <w:szCs w:val="24"/>
        </w:rPr>
        <w:t>Policy</w:t>
      </w:r>
      <w:proofErr w:type="spellEnd"/>
      <w:r w:rsidRPr="00EC2770">
        <w:rPr>
          <w:rFonts w:cs="Times New Roman"/>
          <w:szCs w:val="24"/>
        </w:rPr>
        <w:t xml:space="preserve"> </w:t>
      </w:r>
      <w:proofErr w:type="spellStart"/>
      <w:r w:rsidRPr="00EC2770">
        <w:rPr>
          <w:rFonts w:cs="Times New Roman"/>
          <w:szCs w:val="24"/>
        </w:rPr>
        <w:t>Department</w:t>
      </w:r>
      <w:proofErr w:type="spellEnd"/>
      <w:r w:rsidRPr="00EC2770">
        <w:rPr>
          <w:rFonts w:cs="Times New Roman"/>
          <w:szCs w:val="24"/>
        </w:rPr>
        <w:t xml:space="preserve">, </w:t>
      </w:r>
      <w:r w:rsidRPr="00EC2770">
        <w:rPr>
          <w:rFonts w:cs="Times New Roman"/>
          <w:szCs w:val="24"/>
          <w:lang w:val="en-GB"/>
        </w:rPr>
        <w:t>Ministry of Finance – responsible for evaluations</w:t>
      </w:r>
    </w:p>
    <w:p w14:paraId="7C5AA6FF" w14:textId="77777777" w:rsidR="00EC2770" w:rsidRPr="00EC2770" w:rsidRDefault="00EC2770" w:rsidP="00EC2770">
      <w:pPr>
        <w:numPr>
          <w:ilvl w:val="0"/>
          <w:numId w:val="24"/>
        </w:numPr>
        <w:autoSpaceDE w:val="0"/>
        <w:autoSpaceDN w:val="0"/>
        <w:adjustRightInd w:val="0"/>
        <w:spacing w:after="200" w:line="276" w:lineRule="auto"/>
        <w:contextualSpacing/>
        <w:jc w:val="left"/>
        <w:rPr>
          <w:rFonts w:cs="Times New Roman"/>
          <w:color w:val="FF0000"/>
          <w:szCs w:val="24"/>
          <w:lang w:val="en-GB"/>
        </w:rPr>
      </w:pPr>
      <w:r w:rsidRPr="00EC2770">
        <w:rPr>
          <w:rFonts w:cs="Times New Roman"/>
          <w:color w:val="000000"/>
          <w:szCs w:val="24"/>
          <w:lang w:val="en-GB"/>
        </w:rPr>
        <w:lastRenderedPageBreak/>
        <w:t xml:space="preserve">Mr. </w:t>
      </w:r>
      <w:proofErr w:type="spellStart"/>
      <w:r w:rsidRPr="00EC2770">
        <w:rPr>
          <w:rFonts w:cs="Times New Roman"/>
          <w:color w:val="000000"/>
          <w:szCs w:val="24"/>
          <w:lang w:val="en-GB"/>
        </w:rPr>
        <w:t>Artūras</w:t>
      </w:r>
      <w:proofErr w:type="spellEnd"/>
      <w:r w:rsidRPr="00EC2770">
        <w:rPr>
          <w:rFonts w:cs="Times New Roman"/>
          <w:color w:val="000000"/>
          <w:szCs w:val="24"/>
          <w:lang w:val="en-GB"/>
        </w:rPr>
        <w:t xml:space="preserve"> </w:t>
      </w:r>
      <w:proofErr w:type="spellStart"/>
      <w:r w:rsidRPr="00EC2770">
        <w:rPr>
          <w:rFonts w:cs="Times New Roman"/>
          <w:color w:val="000000"/>
          <w:szCs w:val="24"/>
          <w:lang w:val="en-GB"/>
        </w:rPr>
        <w:t>Žarnovskis</w:t>
      </w:r>
      <w:proofErr w:type="spellEnd"/>
      <w:r w:rsidRPr="00EC2770">
        <w:rPr>
          <w:rFonts w:cs="Times New Roman"/>
          <w:color w:val="000000"/>
          <w:szCs w:val="24"/>
          <w:lang w:val="en-GB"/>
        </w:rPr>
        <w:t xml:space="preserve">, Head of </w:t>
      </w:r>
      <w:r w:rsidRPr="00EC2770">
        <w:rPr>
          <w:rFonts w:eastAsia="Calibri" w:cs="Times New Roman"/>
          <w:color w:val="222222"/>
          <w:szCs w:val="24"/>
          <w:lang w:val="en"/>
        </w:rPr>
        <w:t xml:space="preserve">Lithuanian and International Programs Department, </w:t>
      </w:r>
      <w:r w:rsidRPr="00EC2770">
        <w:rPr>
          <w:rFonts w:cs="Times New Roman"/>
          <w:color w:val="000000"/>
          <w:szCs w:val="24"/>
          <w:lang w:val="en-GB"/>
        </w:rPr>
        <w:t>Central Project Management Agency – representative of PO with delegated functions of NFP</w:t>
      </w:r>
    </w:p>
    <w:p w14:paraId="3CC581D8" w14:textId="77777777" w:rsidR="00EC2770" w:rsidRPr="00EC2770" w:rsidRDefault="00EC2770" w:rsidP="00EC2770">
      <w:pPr>
        <w:numPr>
          <w:ilvl w:val="0"/>
          <w:numId w:val="24"/>
        </w:numPr>
        <w:autoSpaceDE w:val="0"/>
        <w:autoSpaceDN w:val="0"/>
        <w:adjustRightInd w:val="0"/>
        <w:spacing w:after="200" w:line="276" w:lineRule="auto"/>
        <w:contextualSpacing/>
        <w:jc w:val="left"/>
        <w:rPr>
          <w:rFonts w:cs="Times New Roman"/>
          <w:szCs w:val="24"/>
          <w:lang w:val="en-GB"/>
        </w:rPr>
      </w:pPr>
      <w:r w:rsidRPr="00EC2770">
        <w:rPr>
          <w:rFonts w:cs="Times New Roman"/>
          <w:szCs w:val="24"/>
          <w:lang w:val="en-GB"/>
        </w:rPr>
        <w:t xml:space="preserve">Ms. Ina </w:t>
      </w:r>
      <w:proofErr w:type="spellStart"/>
      <w:r w:rsidRPr="00EC2770">
        <w:rPr>
          <w:rFonts w:cs="Times New Roman"/>
          <w:szCs w:val="24"/>
          <w:lang w:val="en-GB"/>
        </w:rPr>
        <w:t>Sinkevičiūtė</w:t>
      </w:r>
      <w:proofErr w:type="spellEnd"/>
      <w:r w:rsidRPr="00EC2770">
        <w:rPr>
          <w:rFonts w:cs="Times New Roman"/>
          <w:szCs w:val="24"/>
          <w:lang w:val="en-GB"/>
        </w:rPr>
        <w:t xml:space="preserve">, Head of Norwegian Mechanism Group of Science, Technology and Innovation Agency  </w:t>
      </w:r>
    </w:p>
    <w:p w14:paraId="00130308" w14:textId="77777777" w:rsidR="00EC2770" w:rsidRPr="00EC2770" w:rsidRDefault="00EC2770" w:rsidP="00EC2770">
      <w:pPr>
        <w:numPr>
          <w:ilvl w:val="0"/>
          <w:numId w:val="24"/>
        </w:numPr>
        <w:autoSpaceDE w:val="0"/>
        <w:autoSpaceDN w:val="0"/>
        <w:adjustRightInd w:val="0"/>
        <w:spacing w:after="200" w:line="276" w:lineRule="auto"/>
        <w:contextualSpacing/>
        <w:jc w:val="left"/>
        <w:rPr>
          <w:rFonts w:cs="Times New Roman"/>
          <w:szCs w:val="24"/>
          <w:lang w:val="en-GB"/>
        </w:rPr>
      </w:pPr>
      <w:r w:rsidRPr="00EC2770">
        <w:rPr>
          <w:rFonts w:cs="Times New Roman"/>
          <w:szCs w:val="24"/>
          <w:lang w:val="en-GB"/>
        </w:rPr>
        <w:t xml:space="preserve">Ms. </w:t>
      </w:r>
      <w:r w:rsidRPr="00EC2770">
        <w:rPr>
          <w:rFonts w:eastAsia="Calibri" w:cs="Times New Roman"/>
          <w:sz w:val="22"/>
        </w:rPr>
        <w:t>Asta Aleksandravičienė</w:t>
      </w:r>
      <w:r w:rsidRPr="00EC2770">
        <w:rPr>
          <w:rFonts w:cs="Times New Roman"/>
          <w:szCs w:val="24"/>
          <w:lang w:val="en-GB"/>
        </w:rPr>
        <w:t xml:space="preserve">, programme </w:t>
      </w:r>
      <w:proofErr w:type="spellStart"/>
      <w:r w:rsidRPr="00EC2770">
        <w:rPr>
          <w:rFonts w:cs="Times New Roman"/>
          <w:szCs w:val="24"/>
          <w:lang w:val="en-GB"/>
        </w:rPr>
        <w:t>cordinator</w:t>
      </w:r>
      <w:proofErr w:type="spellEnd"/>
      <w:r w:rsidRPr="00EC2770">
        <w:rPr>
          <w:rFonts w:cs="Times New Roman"/>
          <w:szCs w:val="24"/>
          <w:lang w:val="en-GB"/>
        </w:rPr>
        <w:t>, Research Council of Lithuanian</w:t>
      </w:r>
    </w:p>
    <w:p w14:paraId="7467E8EC" w14:textId="77777777" w:rsidR="00EC2770" w:rsidRPr="00EC2770" w:rsidRDefault="00EC2770" w:rsidP="00EC2770">
      <w:pPr>
        <w:numPr>
          <w:ilvl w:val="0"/>
          <w:numId w:val="24"/>
        </w:numPr>
        <w:autoSpaceDE w:val="0"/>
        <w:autoSpaceDN w:val="0"/>
        <w:adjustRightInd w:val="0"/>
        <w:spacing w:after="200" w:line="276" w:lineRule="auto"/>
        <w:contextualSpacing/>
        <w:jc w:val="left"/>
        <w:rPr>
          <w:rFonts w:cs="Times New Roman"/>
          <w:szCs w:val="24"/>
          <w:lang w:val="en-GB"/>
        </w:rPr>
      </w:pPr>
      <w:r w:rsidRPr="00EC2770">
        <w:rPr>
          <w:rFonts w:cs="Times New Roman"/>
          <w:szCs w:val="24"/>
          <w:lang w:val="en-GB"/>
        </w:rPr>
        <w:t xml:space="preserve">Ms. Sandra </w:t>
      </w:r>
      <w:proofErr w:type="spellStart"/>
      <w:r w:rsidRPr="00EC2770">
        <w:rPr>
          <w:rFonts w:cs="Times New Roman"/>
          <w:szCs w:val="24"/>
          <w:lang w:val="en-GB"/>
        </w:rPr>
        <w:t>Adomavičiūtė</w:t>
      </w:r>
      <w:proofErr w:type="spellEnd"/>
      <w:r w:rsidRPr="00EC2770">
        <w:rPr>
          <w:rFonts w:cs="Times New Roman"/>
          <w:szCs w:val="24"/>
          <w:lang w:val="en-GB"/>
        </w:rPr>
        <w:t>, Managing Director of Open Lithuania Foundation</w:t>
      </w:r>
    </w:p>
    <w:p w14:paraId="4FA3092C" w14:textId="724BF497" w:rsidR="00AD4214" w:rsidRPr="009969AE" w:rsidRDefault="00AD4214" w:rsidP="00015650">
      <w:pPr>
        <w:autoSpaceDE w:val="0"/>
        <w:autoSpaceDN w:val="0"/>
        <w:adjustRightInd w:val="0"/>
        <w:contextualSpacing/>
        <w:rPr>
          <w:rFonts w:eastAsia="Times New Roman" w:cs="Times New Roman"/>
          <w:szCs w:val="24"/>
          <w:lang w:val="en-GB"/>
        </w:rPr>
      </w:pPr>
    </w:p>
    <w:sectPr w:rsidR="00AD4214" w:rsidRPr="009969AE" w:rsidSect="001A5204">
      <w:headerReference w:type="default" r:id="rId14"/>
      <w:pgSz w:w="11906" w:h="16838"/>
      <w:pgMar w:top="720" w:right="720" w:bottom="720" w:left="720"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C9C43F" w15:done="0"/>
  <w15:commentEx w15:paraId="2979A68A" w15:done="0"/>
  <w15:commentEx w15:paraId="35EEA0B5" w15:done="0"/>
  <w15:commentEx w15:paraId="481320CE" w15:done="0"/>
  <w15:commentEx w15:paraId="70336DE4" w15:done="0"/>
  <w15:commentEx w15:paraId="06221C54" w15:done="0"/>
  <w15:commentEx w15:paraId="722F6E17" w15:done="0"/>
  <w15:commentEx w15:paraId="7EE47117" w15:done="0"/>
  <w15:commentEx w15:paraId="6551A257" w15:done="0"/>
  <w15:commentEx w15:paraId="15F195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C9C43F" w16cid:durableId="22F8B569"/>
  <w16cid:commentId w16cid:paraId="2979A68A" w16cid:durableId="22F8B56A"/>
  <w16cid:commentId w16cid:paraId="35EEA0B5" w16cid:durableId="22F8B56B"/>
  <w16cid:commentId w16cid:paraId="481320CE" w16cid:durableId="22F8B56C"/>
  <w16cid:commentId w16cid:paraId="70336DE4" w16cid:durableId="22F8B56D"/>
  <w16cid:commentId w16cid:paraId="06221C54" w16cid:durableId="22F8B56E"/>
  <w16cid:commentId w16cid:paraId="722F6E17" w16cid:durableId="22AD8511"/>
  <w16cid:commentId w16cid:paraId="7EE47117" w16cid:durableId="22F8B570"/>
  <w16cid:commentId w16cid:paraId="6551A257" w16cid:durableId="22F8B571"/>
  <w16cid:commentId w16cid:paraId="15F1958B" w16cid:durableId="22AD85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CBC78" w14:textId="77777777" w:rsidR="00D81592" w:rsidRDefault="00D81592" w:rsidP="00F87A4F">
      <w:r>
        <w:separator/>
      </w:r>
    </w:p>
  </w:endnote>
  <w:endnote w:type="continuationSeparator" w:id="0">
    <w:p w14:paraId="362584A8" w14:textId="77777777" w:rsidR="00D81592" w:rsidRDefault="00D81592" w:rsidP="00F8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epCentury Old Style">
    <w:altName w:val="Cambria"/>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480FB" w14:textId="77777777" w:rsidR="00D81592" w:rsidRDefault="00D81592" w:rsidP="00F87A4F">
      <w:r>
        <w:separator/>
      </w:r>
    </w:p>
  </w:footnote>
  <w:footnote w:type="continuationSeparator" w:id="0">
    <w:p w14:paraId="0729473B" w14:textId="77777777" w:rsidR="00D81592" w:rsidRDefault="00D81592" w:rsidP="00F87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63166" w14:textId="77777777" w:rsidR="00921729" w:rsidRPr="005125B5" w:rsidRDefault="00921729" w:rsidP="00F87A4F">
    <w:pPr>
      <w:pStyle w:val="Antrats"/>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7F6"/>
    <w:multiLevelType w:val="hybridMultilevel"/>
    <w:tmpl w:val="739220B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nsid w:val="03A468AF"/>
    <w:multiLevelType w:val="hybridMultilevel"/>
    <w:tmpl w:val="AFE47098"/>
    <w:lvl w:ilvl="0" w:tplc="7FFC4320">
      <w:start w:val="2"/>
      <w:numFmt w:val="bullet"/>
      <w:lvlText w:val="-"/>
      <w:lvlJc w:val="left"/>
      <w:pPr>
        <w:ind w:left="720" w:hanging="360"/>
      </w:pPr>
      <w:rPr>
        <w:rFonts w:ascii="Calibri" w:eastAsia="Calibri" w:hAnsi="Calibri"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064B2235"/>
    <w:multiLevelType w:val="hybridMultilevel"/>
    <w:tmpl w:val="57D03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2E48BD"/>
    <w:multiLevelType w:val="hybridMultilevel"/>
    <w:tmpl w:val="84B6DC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93202B8"/>
    <w:multiLevelType w:val="hybridMultilevel"/>
    <w:tmpl w:val="18D2B67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0DF36137"/>
    <w:multiLevelType w:val="hybridMultilevel"/>
    <w:tmpl w:val="886047B6"/>
    <w:lvl w:ilvl="0" w:tplc="7056F1B6">
      <w:start w:val="1"/>
      <w:numFmt w:val="bullet"/>
      <w:lvlText w:val="•"/>
      <w:lvlJc w:val="left"/>
      <w:pPr>
        <w:tabs>
          <w:tab w:val="num" w:pos="720"/>
        </w:tabs>
        <w:ind w:left="720" w:hanging="360"/>
      </w:pPr>
      <w:rPr>
        <w:rFonts w:ascii="Arial" w:hAnsi="Arial" w:hint="default"/>
      </w:rPr>
    </w:lvl>
    <w:lvl w:ilvl="1" w:tplc="75E07E3C" w:tentative="1">
      <w:start w:val="1"/>
      <w:numFmt w:val="bullet"/>
      <w:lvlText w:val="•"/>
      <w:lvlJc w:val="left"/>
      <w:pPr>
        <w:tabs>
          <w:tab w:val="num" w:pos="1440"/>
        </w:tabs>
        <w:ind w:left="1440" w:hanging="360"/>
      </w:pPr>
      <w:rPr>
        <w:rFonts w:ascii="Arial" w:hAnsi="Arial" w:hint="default"/>
      </w:rPr>
    </w:lvl>
    <w:lvl w:ilvl="2" w:tplc="2AAA13C6" w:tentative="1">
      <w:start w:val="1"/>
      <w:numFmt w:val="bullet"/>
      <w:lvlText w:val="•"/>
      <w:lvlJc w:val="left"/>
      <w:pPr>
        <w:tabs>
          <w:tab w:val="num" w:pos="2160"/>
        </w:tabs>
        <w:ind w:left="2160" w:hanging="360"/>
      </w:pPr>
      <w:rPr>
        <w:rFonts w:ascii="Arial" w:hAnsi="Arial" w:hint="default"/>
      </w:rPr>
    </w:lvl>
    <w:lvl w:ilvl="3" w:tplc="E0F848A4" w:tentative="1">
      <w:start w:val="1"/>
      <w:numFmt w:val="bullet"/>
      <w:lvlText w:val="•"/>
      <w:lvlJc w:val="left"/>
      <w:pPr>
        <w:tabs>
          <w:tab w:val="num" w:pos="2880"/>
        </w:tabs>
        <w:ind w:left="2880" w:hanging="360"/>
      </w:pPr>
      <w:rPr>
        <w:rFonts w:ascii="Arial" w:hAnsi="Arial" w:hint="default"/>
      </w:rPr>
    </w:lvl>
    <w:lvl w:ilvl="4" w:tplc="3C002352" w:tentative="1">
      <w:start w:val="1"/>
      <w:numFmt w:val="bullet"/>
      <w:lvlText w:val="•"/>
      <w:lvlJc w:val="left"/>
      <w:pPr>
        <w:tabs>
          <w:tab w:val="num" w:pos="3600"/>
        </w:tabs>
        <w:ind w:left="3600" w:hanging="360"/>
      </w:pPr>
      <w:rPr>
        <w:rFonts w:ascii="Arial" w:hAnsi="Arial" w:hint="default"/>
      </w:rPr>
    </w:lvl>
    <w:lvl w:ilvl="5" w:tplc="81761886" w:tentative="1">
      <w:start w:val="1"/>
      <w:numFmt w:val="bullet"/>
      <w:lvlText w:val="•"/>
      <w:lvlJc w:val="left"/>
      <w:pPr>
        <w:tabs>
          <w:tab w:val="num" w:pos="4320"/>
        </w:tabs>
        <w:ind w:left="4320" w:hanging="360"/>
      </w:pPr>
      <w:rPr>
        <w:rFonts w:ascii="Arial" w:hAnsi="Arial" w:hint="default"/>
      </w:rPr>
    </w:lvl>
    <w:lvl w:ilvl="6" w:tplc="1910E56A" w:tentative="1">
      <w:start w:val="1"/>
      <w:numFmt w:val="bullet"/>
      <w:lvlText w:val="•"/>
      <w:lvlJc w:val="left"/>
      <w:pPr>
        <w:tabs>
          <w:tab w:val="num" w:pos="5040"/>
        </w:tabs>
        <w:ind w:left="5040" w:hanging="360"/>
      </w:pPr>
      <w:rPr>
        <w:rFonts w:ascii="Arial" w:hAnsi="Arial" w:hint="default"/>
      </w:rPr>
    </w:lvl>
    <w:lvl w:ilvl="7" w:tplc="DAD6DC36" w:tentative="1">
      <w:start w:val="1"/>
      <w:numFmt w:val="bullet"/>
      <w:lvlText w:val="•"/>
      <w:lvlJc w:val="left"/>
      <w:pPr>
        <w:tabs>
          <w:tab w:val="num" w:pos="5760"/>
        </w:tabs>
        <w:ind w:left="5760" w:hanging="360"/>
      </w:pPr>
      <w:rPr>
        <w:rFonts w:ascii="Arial" w:hAnsi="Arial" w:hint="default"/>
      </w:rPr>
    </w:lvl>
    <w:lvl w:ilvl="8" w:tplc="B6403C42" w:tentative="1">
      <w:start w:val="1"/>
      <w:numFmt w:val="bullet"/>
      <w:lvlText w:val="•"/>
      <w:lvlJc w:val="left"/>
      <w:pPr>
        <w:tabs>
          <w:tab w:val="num" w:pos="6480"/>
        </w:tabs>
        <w:ind w:left="6480" w:hanging="360"/>
      </w:pPr>
      <w:rPr>
        <w:rFonts w:ascii="Arial" w:hAnsi="Arial" w:hint="default"/>
      </w:rPr>
    </w:lvl>
  </w:abstractNum>
  <w:abstractNum w:abstractNumId="6">
    <w:nsid w:val="1AA97903"/>
    <w:multiLevelType w:val="hybridMultilevel"/>
    <w:tmpl w:val="5E5446D2"/>
    <w:lvl w:ilvl="0" w:tplc="7FFC4320">
      <w:start w:val="2"/>
      <w:numFmt w:val="bullet"/>
      <w:lvlText w:val="-"/>
      <w:lvlJc w:val="left"/>
      <w:pPr>
        <w:ind w:left="1080" w:hanging="360"/>
      </w:pPr>
      <w:rPr>
        <w:rFonts w:ascii="Calibri" w:eastAsia="Calibri"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nsid w:val="1E241121"/>
    <w:multiLevelType w:val="hybridMultilevel"/>
    <w:tmpl w:val="52D2A2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E6125C4"/>
    <w:multiLevelType w:val="hybridMultilevel"/>
    <w:tmpl w:val="8098C344"/>
    <w:lvl w:ilvl="0" w:tplc="7D6AB8E8">
      <w:start w:val="1"/>
      <w:numFmt w:val="decimal"/>
      <w:lvlText w:val="%1."/>
      <w:lvlJc w:val="left"/>
      <w:pPr>
        <w:ind w:left="72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FF07E8E"/>
    <w:multiLevelType w:val="hybridMultilevel"/>
    <w:tmpl w:val="C1D0ED68"/>
    <w:lvl w:ilvl="0" w:tplc="34367284">
      <w:start w:val="1"/>
      <w:numFmt w:val="bullet"/>
      <w:lvlText w:val=""/>
      <w:lvlJc w:val="left"/>
      <w:pPr>
        <w:tabs>
          <w:tab w:val="num" w:pos="720"/>
        </w:tabs>
        <w:ind w:left="720" w:hanging="360"/>
      </w:pPr>
      <w:rPr>
        <w:rFonts w:ascii="Webdings" w:hAnsi="Webdings" w:hint="default"/>
      </w:rPr>
    </w:lvl>
    <w:lvl w:ilvl="1" w:tplc="B69629F8" w:tentative="1">
      <w:start w:val="1"/>
      <w:numFmt w:val="bullet"/>
      <w:lvlText w:val=""/>
      <w:lvlJc w:val="left"/>
      <w:pPr>
        <w:tabs>
          <w:tab w:val="num" w:pos="1440"/>
        </w:tabs>
        <w:ind w:left="1440" w:hanging="360"/>
      </w:pPr>
      <w:rPr>
        <w:rFonts w:ascii="Webdings" w:hAnsi="Webdings" w:hint="default"/>
      </w:rPr>
    </w:lvl>
    <w:lvl w:ilvl="2" w:tplc="56A42C70" w:tentative="1">
      <w:start w:val="1"/>
      <w:numFmt w:val="bullet"/>
      <w:lvlText w:val=""/>
      <w:lvlJc w:val="left"/>
      <w:pPr>
        <w:tabs>
          <w:tab w:val="num" w:pos="2160"/>
        </w:tabs>
        <w:ind w:left="2160" w:hanging="360"/>
      </w:pPr>
      <w:rPr>
        <w:rFonts w:ascii="Webdings" w:hAnsi="Webdings" w:hint="default"/>
      </w:rPr>
    </w:lvl>
    <w:lvl w:ilvl="3" w:tplc="355A2C5E" w:tentative="1">
      <w:start w:val="1"/>
      <w:numFmt w:val="bullet"/>
      <w:lvlText w:val=""/>
      <w:lvlJc w:val="left"/>
      <w:pPr>
        <w:tabs>
          <w:tab w:val="num" w:pos="2880"/>
        </w:tabs>
        <w:ind w:left="2880" w:hanging="360"/>
      </w:pPr>
      <w:rPr>
        <w:rFonts w:ascii="Webdings" w:hAnsi="Webdings" w:hint="default"/>
      </w:rPr>
    </w:lvl>
    <w:lvl w:ilvl="4" w:tplc="A0CE69C4" w:tentative="1">
      <w:start w:val="1"/>
      <w:numFmt w:val="bullet"/>
      <w:lvlText w:val=""/>
      <w:lvlJc w:val="left"/>
      <w:pPr>
        <w:tabs>
          <w:tab w:val="num" w:pos="3600"/>
        </w:tabs>
        <w:ind w:left="3600" w:hanging="360"/>
      </w:pPr>
      <w:rPr>
        <w:rFonts w:ascii="Webdings" w:hAnsi="Webdings" w:hint="default"/>
      </w:rPr>
    </w:lvl>
    <w:lvl w:ilvl="5" w:tplc="FEC4594C" w:tentative="1">
      <w:start w:val="1"/>
      <w:numFmt w:val="bullet"/>
      <w:lvlText w:val=""/>
      <w:lvlJc w:val="left"/>
      <w:pPr>
        <w:tabs>
          <w:tab w:val="num" w:pos="4320"/>
        </w:tabs>
        <w:ind w:left="4320" w:hanging="360"/>
      </w:pPr>
      <w:rPr>
        <w:rFonts w:ascii="Webdings" w:hAnsi="Webdings" w:hint="default"/>
      </w:rPr>
    </w:lvl>
    <w:lvl w:ilvl="6" w:tplc="4F1C5A08" w:tentative="1">
      <w:start w:val="1"/>
      <w:numFmt w:val="bullet"/>
      <w:lvlText w:val=""/>
      <w:lvlJc w:val="left"/>
      <w:pPr>
        <w:tabs>
          <w:tab w:val="num" w:pos="5040"/>
        </w:tabs>
        <w:ind w:left="5040" w:hanging="360"/>
      </w:pPr>
      <w:rPr>
        <w:rFonts w:ascii="Webdings" w:hAnsi="Webdings" w:hint="default"/>
      </w:rPr>
    </w:lvl>
    <w:lvl w:ilvl="7" w:tplc="72D4CC0E" w:tentative="1">
      <w:start w:val="1"/>
      <w:numFmt w:val="bullet"/>
      <w:lvlText w:val=""/>
      <w:lvlJc w:val="left"/>
      <w:pPr>
        <w:tabs>
          <w:tab w:val="num" w:pos="5760"/>
        </w:tabs>
        <w:ind w:left="5760" w:hanging="360"/>
      </w:pPr>
      <w:rPr>
        <w:rFonts w:ascii="Webdings" w:hAnsi="Webdings" w:hint="default"/>
      </w:rPr>
    </w:lvl>
    <w:lvl w:ilvl="8" w:tplc="C22A6062" w:tentative="1">
      <w:start w:val="1"/>
      <w:numFmt w:val="bullet"/>
      <w:lvlText w:val=""/>
      <w:lvlJc w:val="left"/>
      <w:pPr>
        <w:tabs>
          <w:tab w:val="num" w:pos="6480"/>
        </w:tabs>
        <w:ind w:left="6480" w:hanging="360"/>
      </w:pPr>
      <w:rPr>
        <w:rFonts w:ascii="Webdings" w:hAnsi="Webdings" w:hint="default"/>
      </w:rPr>
    </w:lvl>
  </w:abstractNum>
  <w:abstractNum w:abstractNumId="10">
    <w:nsid w:val="2A3F7F6D"/>
    <w:multiLevelType w:val="hybridMultilevel"/>
    <w:tmpl w:val="2EB077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DF82D8F"/>
    <w:multiLevelType w:val="hybridMultilevel"/>
    <w:tmpl w:val="225A437A"/>
    <w:lvl w:ilvl="0" w:tplc="2E96BC30">
      <w:start w:val="1"/>
      <w:numFmt w:val="bullet"/>
      <w:lvlText w:val=""/>
      <w:lvlJc w:val="left"/>
      <w:pPr>
        <w:tabs>
          <w:tab w:val="num" w:pos="720"/>
        </w:tabs>
        <w:ind w:left="720" w:hanging="360"/>
      </w:pPr>
      <w:rPr>
        <w:rFonts w:ascii="Webdings" w:hAnsi="Webdings" w:hint="default"/>
      </w:rPr>
    </w:lvl>
    <w:lvl w:ilvl="1" w:tplc="1590B0B0" w:tentative="1">
      <w:start w:val="1"/>
      <w:numFmt w:val="bullet"/>
      <w:lvlText w:val=""/>
      <w:lvlJc w:val="left"/>
      <w:pPr>
        <w:tabs>
          <w:tab w:val="num" w:pos="1440"/>
        </w:tabs>
        <w:ind w:left="1440" w:hanging="360"/>
      </w:pPr>
      <w:rPr>
        <w:rFonts w:ascii="Webdings" w:hAnsi="Webdings" w:hint="default"/>
      </w:rPr>
    </w:lvl>
    <w:lvl w:ilvl="2" w:tplc="DBAAB4B4" w:tentative="1">
      <w:start w:val="1"/>
      <w:numFmt w:val="bullet"/>
      <w:lvlText w:val=""/>
      <w:lvlJc w:val="left"/>
      <w:pPr>
        <w:tabs>
          <w:tab w:val="num" w:pos="2160"/>
        </w:tabs>
        <w:ind w:left="2160" w:hanging="360"/>
      </w:pPr>
      <w:rPr>
        <w:rFonts w:ascii="Webdings" w:hAnsi="Webdings" w:hint="default"/>
      </w:rPr>
    </w:lvl>
    <w:lvl w:ilvl="3" w:tplc="DAB26900" w:tentative="1">
      <w:start w:val="1"/>
      <w:numFmt w:val="bullet"/>
      <w:lvlText w:val=""/>
      <w:lvlJc w:val="left"/>
      <w:pPr>
        <w:tabs>
          <w:tab w:val="num" w:pos="2880"/>
        </w:tabs>
        <w:ind w:left="2880" w:hanging="360"/>
      </w:pPr>
      <w:rPr>
        <w:rFonts w:ascii="Webdings" w:hAnsi="Webdings" w:hint="default"/>
      </w:rPr>
    </w:lvl>
    <w:lvl w:ilvl="4" w:tplc="8132ED44" w:tentative="1">
      <w:start w:val="1"/>
      <w:numFmt w:val="bullet"/>
      <w:lvlText w:val=""/>
      <w:lvlJc w:val="left"/>
      <w:pPr>
        <w:tabs>
          <w:tab w:val="num" w:pos="3600"/>
        </w:tabs>
        <w:ind w:left="3600" w:hanging="360"/>
      </w:pPr>
      <w:rPr>
        <w:rFonts w:ascii="Webdings" w:hAnsi="Webdings" w:hint="default"/>
      </w:rPr>
    </w:lvl>
    <w:lvl w:ilvl="5" w:tplc="0CF6BB88" w:tentative="1">
      <w:start w:val="1"/>
      <w:numFmt w:val="bullet"/>
      <w:lvlText w:val=""/>
      <w:lvlJc w:val="left"/>
      <w:pPr>
        <w:tabs>
          <w:tab w:val="num" w:pos="4320"/>
        </w:tabs>
        <w:ind w:left="4320" w:hanging="360"/>
      </w:pPr>
      <w:rPr>
        <w:rFonts w:ascii="Webdings" w:hAnsi="Webdings" w:hint="default"/>
      </w:rPr>
    </w:lvl>
    <w:lvl w:ilvl="6" w:tplc="02B05242" w:tentative="1">
      <w:start w:val="1"/>
      <w:numFmt w:val="bullet"/>
      <w:lvlText w:val=""/>
      <w:lvlJc w:val="left"/>
      <w:pPr>
        <w:tabs>
          <w:tab w:val="num" w:pos="5040"/>
        </w:tabs>
        <w:ind w:left="5040" w:hanging="360"/>
      </w:pPr>
      <w:rPr>
        <w:rFonts w:ascii="Webdings" w:hAnsi="Webdings" w:hint="default"/>
      </w:rPr>
    </w:lvl>
    <w:lvl w:ilvl="7" w:tplc="3034BB3A" w:tentative="1">
      <w:start w:val="1"/>
      <w:numFmt w:val="bullet"/>
      <w:lvlText w:val=""/>
      <w:lvlJc w:val="left"/>
      <w:pPr>
        <w:tabs>
          <w:tab w:val="num" w:pos="5760"/>
        </w:tabs>
        <w:ind w:left="5760" w:hanging="360"/>
      </w:pPr>
      <w:rPr>
        <w:rFonts w:ascii="Webdings" w:hAnsi="Webdings" w:hint="default"/>
      </w:rPr>
    </w:lvl>
    <w:lvl w:ilvl="8" w:tplc="10D28D9E" w:tentative="1">
      <w:start w:val="1"/>
      <w:numFmt w:val="bullet"/>
      <w:lvlText w:val=""/>
      <w:lvlJc w:val="left"/>
      <w:pPr>
        <w:tabs>
          <w:tab w:val="num" w:pos="6480"/>
        </w:tabs>
        <w:ind w:left="6480" w:hanging="360"/>
      </w:pPr>
      <w:rPr>
        <w:rFonts w:ascii="Webdings" w:hAnsi="Webdings" w:hint="default"/>
      </w:rPr>
    </w:lvl>
  </w:abstractNum>
  <w:abstractNum w:abstractNumId="12">
    <w:nsid w:val="35CE509D"/>
    <w:multiLevelType w:val="hybridMultilevel"/>
    <w:tmpl w:val="B32E6C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5E43D2E"/>
    <w:multiLevelType w:val="hybridMultilevel"/>
    <w:tmpl w:val="925A23DE"/>
    <w:lvl w:ilvl="0" w:tplc="73BA2EF2">
      <w:start w:val="1"/>
      <w:numFmt w:val="bullet"/>
      <w:lvlText w:val="•"/>
      <w:lvlJc w:val="left"/>
      <w:pPr>
        <w:tabs>
          <w:tab w:val="num" w:pos="720"/>
        </w:tabs>
        <w:ind w:left="720" w:hanging="360"/>
      </w:pPr>
      <w:rPr>
        <w:rFonts w:ascii="Arial" w:hAnsi="Arial" w:hint="default"/>
      </w:rPr>
    </w:lvl>
    <w:lvl w:ilvl="1" w:tplc="4B5EEE46">
      <w:start w:val="1"/>
      <w:numFmt w:val="bullet"/>
      <w:lvlText w:val="•"/>
      <w:lvlJc w:val="left"/>
      <w:pPr>
        <w:tabs>
          <w:tab w:val="num" w:pos="1440"/>
        </w:tabs>
        <w:ind w:left="1440" w:hanging="360"/>
      </w:pPr>
      <w:rPr>
        <w:rFonts w:ascii="Arial" w:hAnsi="Arial" w:hint="default"/>
      </w:rPr>
    </w:lvl>
    <w:lvl w:ilvl="2" w:tplc="7A20B828" w:tentative="1">
      <w:start w:val="1"/>
      <w:numFmt w:val="bullet"/>
      <w:lvlText w:val="•"/>
      <w:lvlJc w:val="left"/>
      <w:pPr>
        <w:tabs>
          <w:tab w:val="num" w:pos="2160"/>
        </w:tabs>
        <w:ind w:left="2160" w:hanging="360"/>
      </w:pPr>
      <w:rPr>
        <w:rFonts w:ascii="Arial" w:hAnsi="Arial" w:hint="default"/>
      </w:rPr>
    </w:lvl>
    <w:lvl w:ilvl="3" w:tplc="61E63948" w:tentative="1">
      <w:start w:val="1"/>
      <w:numFmt w:val="bullet"/>
      <w:lvlText w:val="•"/>
      <w:lvlJc w:val="left"/>
      <w:pPr>
        <w:tabs>
          <w:tab w:val="num" w:pos="2880"/>
        </w:tabs>
        <w:ind w:left="2880" w:hanging="360"/>
      </w:pPr>
      <w:rPr>
        <w:rFonts w:ascii="Arial" w:hAnsi="Arial" w:hint="default"/>
      </w:rPr>
    </w:lvl>
    <w:lvl w:ilvl="4" w:tplc="FE9C4030" w:tentative="1">
      <w:start w:val="1"/>
      <w:numFmt w:val="bullet"/>
      <w:lvlText w:val="•"/>
      <w:lvlJc w:val="left"/>
      <w:pPr>
        <w:tabs>
          <w:tab w:val="num" w:pos="3600"/>
        </w:tabs>
        <w:ind w:left="3600" w:hanging="360"/>
      </w:pPr>
      <w:rPr>
        <w:rFonts w:ascii="Arial" w:hAnsi="Arial" w:hint="default"/>
      </w:rPr>
    </w:lvl>
    <w:lvl w:ilvl="5" w:tplc="C4CC558C" w:tentative="1">
      <w:start w:val="1"/>
      <w:numFmt w:val="bullet"/>
      <w:lvlText w:val="•"/>
      <w:lvlJc w:val="left"/>
      <w:pPr>
        <w:tabs>
          <w:tab w:val="num" w:pos="4320"/>
        </w:tabs>
        <w:ind w:left="4320" w:hanging="360"/>
      </w:pPr>
      <w:rPr>
        <w:rFonts w:ascii="Arial" w:hAnsi="Arial" w:hint="default"/>
      </w:rPr>
    </w:lvl>
    <w:lvl w:ilvl="6" w:tplc="4B8CCAF0" w:tentative="1">
      <w:start w:val="1"/>
      <w:numFmt w:val="bullet"/>
      <w:lvlText w:val="•"/>
      <w:lvlJc w:val="left"/>
      <w:pPr>
        <w:tabs>
          <w:tab w:val="num" w:pos="5040"/>
        </w:tabs>
        <w:ind w:left="5040" w:hanging="360"/>
      </w:pPr>
      <w:rPr>
        <w:rFonts w:ascii="Arial" w:hAnsi="Arial" w:hint="default"/>
      </w:rPr>
    </w:lvl>
    <w:lvl w:ilvl="7" w:tplc="DC5E87EA" w:tentative="1">
      <w:start w:val="1"/>
      <w:numFmt w:val="bullet"/>
      <w:lvlText w:val="•"/>
      <w:lvlJc w:val="left"/>
      <w:pPr>
        <w:tabs>
          <w:tab w:val="num" w:pos="5760"/>
        </w:tabs>
        <w:ind w:left="5760" w:hanging="360"/>
      </w:pPr>
      <w:rPr>
        <w:rFonts w:ascii="Arial" w:hAnsi="Arial" w:hint="default"/>
      </w:rPr>
    </w:lvl>
    <w:lvl w:ilvl="8" w:tplc="840C279E" w:tentative="1">
      <w:start w:val="1"/>
      <w:numFmt w:val="bullet"/>
      <w:lvlText w:val="•"/>
      <w:lvlJc w:val="left"/>
      <w:pPr>
        <w:tabs>
          <w:tab w:val="num" w:pos="6480"/>
        </w:tabs>
        <w:ind w:left="6480" w:hanging="360"/>
      </w:pPr>
      <w:rPr>
        <w:rFonts w:ascii="Arial" w:hAnsi="Arial" w:hint="default"/>
      </w:rPr>
    </w:lvl>
  </w:abstractNum>
  <w:abstractNum w:abstractNumId="14">
    <w:nsid w:val="389A3D1E"/>
    <w:multiLevelType w:val="hybridMultilevel"/>
    <w:tmpl w:val="70C0C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8E603A2"/>
    <w:multiLevelType w:val="hybridMultilevel"/>
    <w:tmpl w:val="37503F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EA7587"/>
    <w:multiLevelType w:val="hybridMultilevel"/>
    <w:tmpl w:val="89AAE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9319F3"/>
    <w:multiLevelType w:val="hybridMultilevel"/>
    <w:tmpl w:val="022A7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A54A8B"/>
    <w:multiLevelType w:val="hybridMultilevel"/>
    <w:tmpl w:val="954AC0FA"/>
    <w:lvl w:ilvl="0" w:tplc="D97ABB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453A72BF"/>
    <w:multiLevelType w:val="hybridMultilevel"/>
    <w:tmpl w:val="465472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55D4536"/>
    <w:multiLevelType w:val="hybridMultilevel"/>
    <w:tmpl w:val="DCA2E1E6"/>
    <w:lvl w:ilvl="0" w:tplc="C8A4F72A">
      <w:start w:val="1"/>
      <w:numFmt w:val="bullet"/>
      <w:lvlText w:val="•"/>
      <w:lvlJc w:val="left"/>
      <w:pPr>
        <w:tabs>
          <w:tab w:val="num" w:pos="720"/>
        </w:tabs>
        <w:ind w:left="720" w:hanging="360"/>
      </w:pPr>
      <w:rPr>
        <w:rFonts w:ascii="Arial" w:hAnsi="Arial" w:hint="default"/>
      </w:rPr>
    </w:lvl>
    <w:lvl w:ilvl="1" w:tplc="A6BCF2AA" w:tentative="1">
      <w:start w:val="1"/>
      <w:numFmt w:val="bullet"/>
      <w:lvlText w:val="•"/>
      <w:lvlJc w:val="left"/>
      <w:pPr>
        <w:tabs>
          <w:tab w:val="num" w:pos="1440"/>
        </w:tabs>
        <w:ind w:left="1440" w:hanging="360"/>
      </w:pPr>
      <w:rPr>
        <w:rFonts w:ascii="Arial" w:hAnsi="Arial" w:hint="default"/>
      </w:rPr>
    </w:lvl>
    <w:lvl w:ilvl="2" w:tplc="144281EA" w:tentative="1">
      <w:start w:val="1"/>
      <w:numFmt w:val="bullet"/>
      <w:lvlText w:val="•"/>
      <w:lvlJc w:val="left"/>
      <w:pPr>
        <w:tabs>
          <w:tab w:val="num" w:pos="2160"/>
        </w:tabs>
        <w:ind w:left="2160" w:hanging="360"/>
      </w:pPr>
      <w:rPr>
        <w:rFonts w:ascii="Arial" w:hAnsi="Arial" w:hint="default"/>
      </w:rPr>
    </w:lvl>
    <w:lvl w:ilvl="3" w:tplc="5EB0149C" w:tentative="1">
      <w:start w:val="1"/>
      <w:numFmt w:val="bullet"/>
      <w:lvlText w:val="•"/>
      <w:lvlJc w:val="left"/>
      <w:pPr>
        <w:tabs>
          <w:tab w:val="num" w:pos="2880"/>
        </w:tabs>
        <w:ind w:left="2880" w:hanging="360"/>
      </w:pPr>
      <w:rPr>
        <w:rFonts w:ascii="Arial" w:hAnsi="Arial" w:hint="default"/>
      </w:rPr>
    </w:lvl>
    <w:lvl w:ilvl="4" w:tplc="12F80FC4" w:tentative="1">
      <w:start w:val="1"/>
      <w:numFmt w:val="bullet"/>
      <w:lvlText w:val="•"/>
      <w:lvlJc w:val="left"/>
      <w:pPr>
        <w:tabs>
          <w:tab w:val="num" w:pos="3600"/>
        </w:tabs>
        <w:ind w:left="3600" w:hanging="360"/>
      </w:pPr>
      <w:rPr>
        <w:rFonts w:ascii="Arial" w:hAnsi="Arial" w:hint="default"/>
      </w:rPr>
    </w:lvl>
    <w:lvl w:ilvl="5" w:tplc="597EB7AA" w:tentative="1">
      <w:start w:val="1"/>
      <w:numFmt w:val="bullet"/>
      <w:lvlText w:val="•"/>
      <w:lvlJc w:val="left"/>
      <w:pPr>
        <w:tabs>
          <w:tab w:val="num" w:pos="4320"/>
        </w:tabs>
        <w:ind w:left="4320" w:hanging="360"/>
      </w:pPr>
      <w:rPr>
        <w:rFonts w:ascii="Arial" w:hAnsi="Arial" w:hint="default"/>
      </w:rPr>
    </w:lvl>
    <w:lvl w:ilvl="6" w:tplc="9EDAAB0C" w:tentative="1">
      <w:start w:val="1"/>
      <w:numFmt w:val="bullet"/>
      <w:lvlText w:val="•"/>
      <w:lvlJc w:val="left"/>
      <w:pPr>
        <w:tabs>
          <w:tab w:val="num" w:pos="5040"/>
        </w:tabs>
        <w:ind w:left="5040" w:hanging="360"/>
      </w:pPr>
      <w:rPr>
        <w:rFonts w:ascii="Arial" w:hAnsi="Arial" w:hint="default"/>
      </w:rPr>
    </w:lvl>
    <w:lvl w:ilvl="7" w:tplc="8C3412F4" w:tentative="1">
      <w:start w:val="1"/>
      <w:numFmt w:val="bullet"/>
      <w:lvlText w:val="•"/>
      <w:lvlJc w:val="left"/>
      <w:pPr>
        <w:tabs>
          <w:tab w:val="num" w:pos="5760"/>
        </w:tabs>
        <w:ind w:left="5760" w:hanging="360"/>
      </w:pPr>
      <w:rPr>
        <w:rFonts w:ascii="Arial" w:hAnsi="Arial" w:hint="default"/>
      </w:rPr>
    </w:lvl>
    <w:lvl w:ilvl="8" w:tplc="8A460504" w:tentative="1">
      <w:start w:val="1"/>
      <w:numFmt w:val="bullet"/>
      <w:lvlText w:val="•"/>
      <w:lvlJc w:val="left"/>
      <w:pPr>
        <w:tabs>
          <w:tab w:val="num" w:pos="6480"/>
        </w:tabs>
        <w:ind w:left="6480" w:hanging="360"/>
      </w:pPr>
      <w:rPr>
        <w:rFonts w:ascii="Arial" w:hAnsi="Arial" w:hint="default"/>
      </w:rPr>
    </w:lvl>
  </w:abstractNum>
  <w:abstractNum w:abstractNumId="21">
    <w:nsid w:val="49144BA2"/>
    <w:multiLevelType w:val="hybridMultilevel"/>
    <w:tmpl w:val="B65C9F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54E23221"/>
    <w:multiLevelType w:val="hybridMultilevel"/>
    <w:tmpl w:val="A51C8D28"/>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A7F70CA"/>
    <w:multiLevelType w:val="hybridMultilevel"/>
    <w:tmpl w:val="A484E0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F5168E"/>
    <w:multiLevelType w:val="hybridMultilevel"/>
    <w:tmpl w:val="02665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0211510"/>
    <w:multiLevelType w:val="hybridMultilevel"/>
    <w:tmpl w:val="954AC0FA"/>
    <w:lvl w:ilvl="0" w:tplc="D97ABB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606C5F00"/>
    <w:multiLevelType w:val="hybridMultilevel"/>
    <w:tmpl w:val="B53414FC"/>
    <w:lvl w:ilvl="0" w:tplc="A67C69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F14962"/>
    <w:multiLevelType w:val="hybridMultilevel"/>
    <w:tmpl w:val="1DACD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280624B"/>
    <w:multiLevelType w:val="hybridMultilevel"/>
    <w:tmpl w:val="277E78D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9">
    <w:nsid w:val="766A1C30"/>
    <w:multiLevelType w:val="hybridMultilevel"/>
    <w:tmpl w:val="3F2A9ECA"/>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0">
    <w:nsid w:val="7A1C6130"/>
    <w:multiLevelType w:val="hybridMultilevel"/>
    <w:tmpl w:val="82C66614"/>
    <w:lvl w:ilvl="0" w:tplc="9FBC92D2">
      <w:start w:val="1"/>
      <w:numFmt w:val="bullet"/>
      <w:lvlText w:val=""/>
      <w:lvlJc w:val="left"/>
      <w:pPr>
        <w:tabs>
          <w:tab w:val="num" w:pos="720"/>
        </w:tabs>
        <w:ind w:left="720" w:hanging="360"/>
      </w:pPr>
      <w:rPr>
        <w:rFonts w:ascii="Webdings" w:hAnsi="Webdings" w:hint="default"/>
      </w:rPr>
    </w:lvl>
    <w:lvl w:ilvl="1" w:tplc="EEC0F624" w:tentative="1">
      <w:start w:val="1"/>
      <w:numFmt w:val="bullet"/>
      <w:lvlText w:val=""/>
      <w:lvlJc w:val="left"/>
      <w:pPr>
        <w:tabs>
          <w:tab w:val="num" w:pos="1440"/>
        </w:tabs>
        <w:ind w:left="1440" w:hanging="360"/>
      </w:pPr>
      <w:rPr>
        <w:rFonts w:ascii="Webdings" w:hAnsi="Webdings" w:hint="default"/>
      </w:rPr>
    </w:lvl>
    <w:lvl w:ilvl="2" w:tplc="8BD04CE0" w:tentative="1">
      <w:start w:val="1"/>
      <w:numFmt w:val="bullet"/>
      <w:lvlText w:val=""/>
      <w:lvlJc w:val="left"/>
      <w:pPr>
        <w:tabs>
          <w:tab w:val="num" w:pos="2160"/>
        </w:tabs>
        <w:ind w:left="2160" w:hanging="360"/>
      </w:pPr>
      <w:rPr>
        <w:rFonts w:ascii="Webdings" w:hAnsi="Webdings" w:hint="default"/>
      </w:rPr>
    </w:lvl>
    <w:lvl w:ilvl="3" w:tplc="87BE0998" w:tentative="1">
      <w:start w:val="1"/>
      <w:numFmt w:val="bullet"/>
      <w:lvlText w:val=""/>
      <w:lvlJc w:val="left"/>
      <w:pPr>
        <w:tabs>
          <w:tab w:val="num" w:pos="2880"/>
        </w:tabs>
        <w:ind w:left="2880" w:hanging="360"/>
      </w:pPr>
      <w:rPr>
        <w:rFonts w:ascii="Webdings" w:hAnsi="Webdings" w:hint="default"/>
      </w:rPr>
    </w:lvl>
    <w:lvl w:ilvl="4" w:tplc="5F76ABB2" w:tentative="1">
      <w:start w:val="1"/>
      <w:numFmt w:val="bullet"/>
      <w:lvlText w:val=""/>
      <w:lvlJc w:val="left"/>
      <w:pPr>
        <w:tabs>
          <w:tab w:val="num" w:pos="3600"/>
        </w:tabs>
        <w:ind w:left="3600" w:hanging="360"/>
      </w:pPr>
      <w:rPr>
        <w:rFonts w:ascii="Webdings" w:hAnsi="Webdings" w:hint="default"/>
      </w:rPr>
    </w:lvl>
    <w:lvl w:ilvl="5" w:tplc="74F8C6C4" w:tentative="1">
      <w:start w:val="1"/>
      <w:numFmt w:val="bullet"/>
      <w:lvlText w:val=""/>
      <w:lvlJc w:val="left"/>
      <w:pPr>
        <w:tabs>
          <w:tab w:val="num" w:pos="4320"/>
        </w:tabs>
        <w:ind w:left="4320" w:hanging="360"/>
      </w:pPr>
      <w:rPr>
        <w:rFonts w:ascii="Webdings" w:hAnsi="Webdings" w:hint="default"/>
      </w:rPr>
    </w:lvl>
    <w:lvl w:ilvl="6" w:tplc="06BE12D4" w:tentative="1">
      <w:start w:val="1"/>
      <w:numFmt w:val="bullet"/>
      <w:lvlText w:val=""/>
      <w:lvlJc w:val="left"/>
      <w:pPr>
        <w:tabs>
          <w:tab w:val="num" w:pos="5040"/>
        </w:tabs>
        <w:ind w:left="5040" w:hanging="360"/>
      </w:pPr>
      <w:rPr>
        <w:rFonts w:ascii="Webdings" w:hAnsi="Webdings" w:hint="default"/>
      </w:rPr>
    </w:lvl>
    <w:lvl w:ilvl="7" w:tplc="8F7035FA" w:tentative="1">
      <w:start w:val="1"/>
      <w:numFmt w:val="bullet"/>
      <w:lvlText w:val=""/>
      <w:lvlJc w:val="left"/>
      <w:pPr>
        <w:tabs>
          <w:tab w:val="num" w:pos="5760"/>
        </w:tabs>
        <w:ind w:left="5760" w:hanging="360"/>
      </w:pPr>
      <w:rPr>
        <w:rFonts w:ascii="Webdings" w:hAnsi="Webdings" w:hint="default"/>
      </w:rPr>
    </w:lvl>
    <w:lvl w:ilvl="8" w:tplc="20DE52BA" w:tentative="1">
      <w:start w:val="1"/>
      <w:numFmt w:val="bullet"/>
      <w:lvlText w:val=""/>
      <w:lvlJc w:val="left"/>
      <w:pPr>
        <w:tabs>
          <w:tab w:val="num" w:pos="6480"/>
        </w:tabs>
        <w:ind w:left="6480" w:hanging="360"/>
      </w:pPr>
      <w:rPr>
        <w:rFonts w:ascii="Webdings" w:hAnsi="Webdings" w:hint="default"/>
      </w:rPr>
    </w:lvl>
  </w:abstractNum>
  <w:abstractNum w:abstractNumId="31">
    <w:nsid w:val="7DA16103"/>
    <w:multiLevelType w:val="hybridMultilevel"/>
    <w:tmpl w:val="DF8A6092"/>
    <w:lvl w:ilvl="0" w:tplc="A67C69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14"/>
  </w:num>
  <w:num w:numId="5">
    <w:abstractNumId w:val="24"/>
  </w:num>
  <w:num w:numId="6">
    <w:abstractNumId w:val="14"/>
  </w:num>
  <w:num w:numId="7">
    <w:abstractNumId w:val="24"/>
  </w:num>
  <w:num w:numId="8">
    <w:abstractNumId w:val="1"/>
  </w:num>
  <w:num w:numId="9">
    <w:abstractNumId w:val="22"/>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1"/>
  </w:num>
  <w:num w:numId="13">
    <w:abstractNumId w:val="2"/>
  </w:num>
  <w:num w:numId="14">
    <w:abstractNumId w:val="23"/>
  </w:num>
  <w:num w:numId="15">
    <w:abstractNumId w:val="15"/>
  </w:num>
  <w:num w:numId="16">
    <w:abstractNumId w:val="12"/>
  </w:num>
  <w:num w:numId="17">
    <w:abstractNumId w:val="13"/>
  </w:num>
  <w:num w:numId="18">
    <w:abstractNumId w:val="5"/>
  </w:num>
  <w:num w:numId="19">
    <w:abstractNumId w:val="10"/>
  </w:num>
  <w:num w:numId="20">
    <w:abstractNumId w:val="7"/>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6"/>
  </w:num>
  <w:num w:numId="24">
    <w:abstractNumId w:val="8"/>
  </w:num>
  <w:num w:numId="25">
    <w:abstractNumId w:val="3"/>
  </w:num>
  <w:num w:numId="26">
    <w:abstractNumId w:val="9"/>
  </w:num>
  <w:num w:numId="27">
    <w:abstractNumId w:val="11"/>
  </w:num>
  <w:num w:numId="28">
    <w:abstractNumId w:val="30"/>
  </w:num>
  <w:num w:numId="29">
    <w:abstractNumId w:val="31"/>
  </w:num>
  <w:num w:numId="30">
    <w:abstractNumId w:val="26"/>
  </w:num>
  <w:num w:numId="31">
    <w:abstractNumId w:val="27"/>
  </w:num>
  <w:num w:numId="32">
    <w:abstractNumId w:val="19"/>
  </w:num>
  <w:num w:numId="33">
    <w:abstractNumId w:val="20"/>
  </w:num>
  <w:num w:numId="34">
    <w:abstractNumId w:val="16"/>
  </w:num>
  <w:num w:numId="3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OST Jana">
    <w15:presenceInfo w15:providerId="None" w15:userId="TROST Jana"/>
  </w15:person>
  <w15:person w15:author="Rudzinskaite, Inga">
    <w15:presenceInfo w15:providerId="AD" w15:userId="S-1-5-21-3231550426-2376978110-1435718100-8820"/>
  </w15:person>
  <w15:person w15:author="TROST Jana [2]">
    <w15:presenceInfo w15:providerId="AD" w15:userId="S::jana.TROST@efta.int::94ac2b13-4043-4ed4-af9f-ca61943e2e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CH"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DC"/>
    <w:rsid w:val="00012C8A"/>
    <w:rsid w:val="00013C3E"/>
    <w:rsid w:val="00013DA8"/>
    <w:rsid w:val="000155AE"/>
    <w:rsid w:val="00015650"/>
    <w:rsid w:val="000178DB"/>
    <w:rsid w:val="0002011A"/>
    <w:rsid w:val="00020C8C"/>
    <w:rsid w:val="00021EA5"/>
    <w:rsid w:val="00023A4F"/>
    <w:rsid w:val="000266BA"/>
    <w:rsid w:val="00026E32"/>
    <w:rsid w:val="0003513A"/>
    <w:rsid w:val="00037DEC"/>
    <w:rsid w:val="00040C64"/>
    <w:rsid w:val="00044537"/>
    <w:rsid w:val="00045B3C"/>
    <w:rsid w:val="00045FA7"/>
    <w:rsid w:val="000501BF"/>
    <w:rsid w:val="00051D02"/>
    <w:rsid w:val="000521DA"/>
    <w:rsid w:val="00052642"/>
    <w:rsid w:val="00055C4B"/>
    <w:rsid w:val="00072FC5"/>
    <w:rsid w:val="000743C1"/>
    <w:rsid w:val="00076EC2"/>
    <w:rsid w:val="00077031"/>
    <w:rsid w:val="00077119"/>
    <w:rsid w:val="0008003C"/>
    <w:rsid w:val="000809EB"/>
    <w:rsid w:val="00080A75"/>
    <w:rsid w:val="000841D9"/>
    <w:rsid w:val="00085A5B"/>
    <w:rsid w:val="000912B3"/>
    <w:rsid w:val="00092F04"/>
    <w:rsid w:val="00093FB4"/>
    <w:rsid w:val="000A26FB"/>
    <w:rsid w:val="000A429B"/>
    <w:rsid w:val="000A658C"/>
    <w:rsid w:val="000C16E0"/>
    <w:rsid w:val="000C20B1"/>
    <w:rsid w:val="000C2E83"/>
    <w:rsid w:val="000C3627"/>
    <w:rsid w:val="000C46C4"/>
    <w:rsid w:val="000D0E75"/>
    <w:rsid w:val="000D120E"/>
    <w:rsid w:val="000D313A"/>
    <w:rsid w:val="000E0DA2"/>
    <w:rsid w:val="000E3754"/>
    <w:rsid w:val="000F03FF"/>
    <w:rsid w:val="000F4277"/>
    <w:rsid w:val="000F55C0"/>
    <w:rsid w:val="000F5C07"/>
    <w:rsid w:val="000F7335"/>
    <w:rsid w:val="001001AB"/>
    <w:rsid w:val="001027F5"/>
    <w:rsid w:val="00111C5A"/>
    <w:rsid w:val="00112A4F"/>
    <w:rsid w:val="00114C7F"/>
    <w:rsid w:val="00115A20"/>
    <w:rsid w:val="0011741F"/>
    <w:rsid w:val="00117428"/>
    <w:rsid w:val="00123466"/>
    <w:rsid w:val="001239CE"/>
    <w:rsid w:val="00125460"/>
    <w:rsid w:val="00130EB1"/>
    <w:rsid w:val="00131C63"/>
    <w:rsid w:val="00135801"/>
    <w:rsid w:val="00136C74"/>
    <w:rsid w:val="0013756A"/>
    <w:rsid w:val="00140363"/>
    <w:rsid w:val="00140F3B"/>
    <w:rsid w:val="00143154"/>
    <w:rsid w:val="00143814"/>
    <w:rsid w:val="001467A5"/>
    <w:rsid w:val="0015218C"/>
    <w:rsid w:val="00153777"/>
    <w:rsid w:val="00154C89"/>
    <w:rsid w:val="00157612"/>
    <w:rsid w:val="00162862"/>
    <w:rsid w:val="00162878"/>
    <w:rsid w:val="00163736"/>
    <w:rsid w:val="00166DB3"/>
    <w:rsid w:val="001719EB"/>
    <w:rsid w:val="00171DA4"/>
    <w:rsid w:val="00172C8A"/>
    <w:rsid w:val="00180333"/>
    <w:rsid w:val="001824AC"/>
    <w:rsid w:val="001843AB"/>
    <w:rsid w:val="001851B8"/>
    <w:rsid w:val="00185E5B"/>
    <w:rsid w:val="00185ED0"/>
    <w:rsid w:val="00192EED"/>
    <w:rsid w:val="00195E0D"/>
    <w:rsid w:val="001A2130"/>
    <w:rsid w:val="001A45F1"/>
    <w:rsid w:val="001A5204"/>
    <w:rsid w:val="001B2F01"/>
    <w:rsid w:val="001B7950"/>
    <w:rsid w:val="001B7E97"/>
    <w:rsid w:val="001C2B38"/>
    <w:rsid w:val="001C319A"/>
    <w:rsid w:val="001C6E74"/>
    <w:rsid w:val="001D193C"/>
    <w:rsid w:val="001D3488"/>
    <w:rsid w:val="001D7525"/>
    <w:rsid w:val="001E0B69"/>
    <w:rsid w:val="001E7694"/>
    <w:rsid w:val="001F320D"/>
    <w:rsid w:val="001F7783"/>
    <w:rsid w:val="001F7B46"/>
    <w:rsid w:val="002013D4"/>
    <w:rsid w:val="0021124C"/>
    <w:rsid w:val="002137CC"/>
    <w:rsid w:val="0021652E"/>
    <w:rsid w:val="002169A5"/>
    <w:rsid w:val="00217018"/>
    <w:rsid w:val="00217BF9"/>
    <w:rsid w:val="00222320"/>
    <w:rsid w:val="00223AA8"/>
    <w:rsid w:val="00230B12"/>
    <w:rsid w:val="00235308"/>
    <w:rsid w:val="00237678"/>
    <w:rsid w:val="00240E29"/>
    <w:rsid w:val="00243547"/>
    <w:rsid w:val="00247742"/>
    <w:rsid w:val="002507E5"/>
    <w:rsid w:val="0025184C"/>
    <w:rsid w:val="00257311"/>
    <w:rsid w:val="00260A0B"/>
    <w:rsid w:val="00260A8B"/>
    <w:rsid w:val="002623AE"/>
    <w:rsid w:val="00263035"/>
    <w:rsid w:val="00266360"/>
    <w:rsid w:val="00267700"/>
    <w:rsid w:val="00271E57"/>
    <w:rsid w:val="00274190"/>
    <w:rsid w:val="00283F45"/>
    <w:rsid w:val="002879E8"/>
    <w:rsid w:val="00287F92"/>
    <w:rsid w:val="0029580B"/>
    <w:rsid w:val="002A0591"/>
    <w:rsid w:val="002A5BDC"/>
    <w:rsid w:val="002A6917"/>
    <w:rsid w:val="002A7690"/>
    <w:rsid w:val="002B0B0A"/>
    <w:rsid w:val="002B2C11"/>
    <w:rsid w:val="002B3504"/>
    <w:rsid w:val="002B36A4"/>
    <w:rsid w:val="002B63FC"/>
    <w:rsid w:val="002C12D8"/>
    <w:rsid w:val="002C3D1D"/>
    <w:rsid w:val="002C6647"/>
    <w:rsid w:val="002D3171"/>
    <w:rsid w:val="002E18FB"/>
    <w:rsid w:val="002E3AFB"/>
    <w:rsid w:val="002E3D19"/>
    <w:rsid w:val="002F1D71"/>
    <w:rsid w:val="002F41AE"/>
    <w:rsid w:val="002F622F"/>
    <w:rsid w:val="002F6713"/>
    <w:rsid w:val="00300A50"/>
    <w:rsid w:val="003064FF"/>
    <w:rsid w:val="00306B71"/>
    <w:rsid w:val="003102C4"/>
    <w:rsid w:val="00312426"/>
    <w:rsid w:val="003142FC"/>
    <w:rsid w:val="00321CBB"/>
    <w:rsid w:val="0032337F"/>
    <w:rsid w:val="00324A6B"/>
    <w:rsid w:val="003252E3"/>
    <w:rsid w:val="00330849"/>
    <w:rsid w:val="00334780"/>
    <w:rsid w:val="00337E35"/>
    <w:rsid w:val="0034209E"/>
    <w:rsid w:val="0034254E"/>
    <w:rsid w:val="003446A6"/>
    <w:rsid w:val="00347502"/>
    <w:rsid w:val="00353F0F"/>
    <w:rsid w:val="003572BB"/>
    <w:rsid w:val="00357469"/>
    <w:rsid w:val="00362B3E"/>
    <w:rsid w:val="00362C6A"/>
    <w:rsid w:val="00362EEB"/>
    <w:rsid w:val="00363215"/>
    <w:rsid w:val="00364A6F"/>
    <w:rsid w:val="00365C78"/>
    <w:rsid w:val="003749F1"/>
    <w:rsid w:val="0037649E"/>
    <w:rsid w:val="00381025"/>
    <w:rsid w:val="00381E6E"/>
    <w:rsid w:val="00385788"/>
    <w:rsid w:val="00386081"/>
    <w:rsid w:val="0038656B"/>
    <w:rsid w:val="003878A4"/>
    <w:rsid w:val="003912E0"/>
    <w:rsid w:val="00391CE6"/>
    <w:rsid w:val="003935D7"/>
    <w:rsid w:val="00393B21"/>
    <w:rsid w:val="003A3523"/>
    <w:rsid w:val="003B0A6B"/>
    <w:rsid w:val="003B0F2E"/>
    <w:rsid w:val="003B3181"/>
    <w:rsid w:val="003B4404"/>
    <w:rsid w:val="003B7693"/>
    <w:rsid w:val="003D1463"/>
    <w:rsid w:val="003D3FD6"/>
    <w:rsid w:val="003D51C1"/>
    <w:rsid w:val="003D6CFF"/>
    <w:rsid w:val="003D7D42"/>
    <w:rsid w:val="003E099B"/>
    <w:rsid w:val="003E0A69"/>
    <w:rsid w:val="003E2648"/>
    <w:rsid w:val="003E3D0F"/>
    <w:rsid w:val="003E4005"/>
    <w:rsid w:val="003F008D"/>
    <w:rsid w:val="003F3581"/>
    <w:rsid w:val="003F3622"/>
    <w:rsid w:val="003F7414"/>
    <w:rsid w:val="00400B82"/>
    <w:rsid w:val="004027BD"/>
    <w:rsid w:val="0040501A"/>
    <w:rsid w:val="004077FD"/>
    <w:rsid w:val="00410C59"/>
    <w:rsid w:val="0041149B"/>
    <w:rsid w:val="00412F8F"/>
    <w:rsid w:val="00416801"/>
    <w:rsid w:val="00421070"/>
    <w:rsid w:val="00427549"/>
    <w:rsid w:val="0042767C"/>
    <w:rsid w:val="00431740"/>
    <w:rsid w:val="00431EEF"/>
    <w:rsid w:val="004420EC"/>
    <w:rsid w:val="00442E2B"/>
    <w:rsid w:val="004450B3"/>
    <w:rsid w:val="00445983"/>
    <w:rsid w:val="0044627F"/>
    <w:rsid w:val="00452C72"/>
    <w:rsid w:val="004611CE"/>
    <w:rsid w:val="004629D6"/>
    <w:rsid w:val="00465A44"/>
    <w:rsid w:val="004664E9"/>
    <w:rsid w:val="00470DFC"/>
    <w:rsid w:val="0047410A"/>
    <w:rsid w:val="0047492C"/>
    <w:rsid w:val="0047514D"/>
    <w:rsid w:val="00475F46"/>
    <w:rsid w:val="004824F1"/>
    <w:rsid w:val="00485796"/>
    <w:rsid w:val="00496FFD"/>
    <w:rsid w:val="00497C05"/>
    <w:rsid w:val="004A03B5"/>
    <w:rsid w:val="004A15E5"/>
    <w:rsid w:val="004A4F90"/>
    <w:rsid w:val="004B0DF9"/>
    <w:rsid w:val="004B162D"/>
    <w:rsid w:val="004B3148"/>
    <w:rsid w:val="004B40DB"/>
    <w:rsid w:val="004B61DC"/>
    <w:rsid w:val="004C1B82"/>
    <w:rsid w:val="004C4BB3"/>
    <w:rsid w:val="004C4C45"/>
    <w:rsid w:val="004C4C8B"/>
    <w:rsid w:val="004C59BA"/>
    <w:rsid w:val="004D2150"/>
    <w:rsid w:val="004D550E"/>
    <w:rsid w:val="004D77EF"/>
    <w:rsid w:val="004E11A3"/>
    <w:rsid w:val="004E7C41"/>
    <w:rsid w:val="004F04A4"/>
    <w:rsid w:val="004F0853"/>
    <w:rsid w:val="004F189C"/>
    <w:rsid w:val="004F624F"/>
    <w:rsid w:val="00503CC7"/>
    <w:rsid w:val="0051106B"/>
    <w:rsid w:val="00511475"/>
    <w:rsid w:val="00511E59"/>
    <w:rsid w:val="005125B5"/>
    <w:rsid w:val="00517733"/>
    <w:rsid w:val="00517EBF"/>
    <w:rsid w:val="00520668"/>
    <w:rsid w:val="005221B6"/>
    <w:rsid w:val="005226B7"/>
    <w:rsid w:val="00523349"/>
    <w:rsid w:val="00533644"/>
    <w:rsid w:val="00541D53"/>
    <w:rsid w:val="00543D33"/>
    <w:rsid w:val="0054483D"/>
    <w:rsid w:val="00545BE4"/>
    <w:rsid w:val="00551F13"/>
    <w:rsid w:val="0055396D"/>
    <w:rsid w:val="00553C11"/>
    <w:rsid w:val="005567D7"/>
    <w:rsid w:val="0055752C"/>
    <w:rsid w:val="00557A25"/>
    <w:rsid w:val="00560079"/>
    <w:rsid w:val="00562DBA"/>
    <w:rsid w:val="005666D3"/>
    <w:rsid w:val="00573955"/>
    <w:rsid w:val="00575276"/>
    <w:rsid w:val="00581649"/>
    <w:rsid w:val="00582148"/>
    <w:rsid w:val="00583ED2"/>
    <w:rsid w:val="00593F3A"/>
    <w:rsid w:val="00595C35"/>
    <w:rsid w:val="00597B8B"/>
    <w:rsid w:val="005A3496"/>
    <w:rsid w:val="005A5C91"/>
    <w:rsid w:val="005A6DE2"/>
    <w:rsid w:val="005B4BCA"/>
    <w:rsid w:val="005B6FB2"/>
    <w:rsid w:val="005C056C"/>
    <w:rsid w:val="005C2F2C"/>
    <w:rsid w:val="005C38CF"/>
    <w:rsid w:val="005C7188"/>
    <w:rsid w:val="005D238E"/>
    <w:rsid w:val="005D7142"/>
    <w:rsid w:val="005E32FE"/>
    <w:rsid w:val="005E3EA8"/>
    <w:rsid w:val="005E4F12"/>
    <w:rsid w:val="005E5D5E"/>
    <w:rsid w:val="005F1CA3"/>
    <w:rsid w:val="005F2568"/>
    <w:rsid w:val="005F659A"/>
    <w:rsid w:val="00600653"/>
    <w:rsid w:val="00614DA7"/>
    <w:rsid w:val="00616920"/>
    <w:rsid w:val="00620B38"/>
    <w:rsid w:val="00622944"/>
    <w:rsid w:val="006277E5"/>
    <w:rsid w:val="006313AE"/>
    <w:rsid w:val="0063165F"/>
    <w:rsid w:val="006353CD"/>
    <w:rsid w:val="00635CAF"/>
    <w:rsid w:val="0063692E"/>
    <w:rsid w:val="006428A5"/>
    <w:rsid w:val="00644408"/>
    <w:rsid w:val="00644778"/>
    <w:rsid w:val="006460E3"/>
    <w:rsid w:val="00646144"/>
    <w:rsid w:val="00652F0F"/>
    <w:rsid w:val="006534C8"/>
    <w:rsid w:val="00656065"/>
    <w:rsid w:val="00656CD3"/>
    <w:rsid w:val="00673608"/>
    <w:rsid w:val="00673EAD"/>
    <w:rsid w:val="0068004B"/>
    <w:rsid w:val="00680D2D"/>
    <w:rsid w:val="00684329"/>
    <w:rsid w:val="00686514"/>
    <w:rsid w:val="00686CA2"/>
    <w:rsid w:val="00686FDF"/>
    <w:rsid w:val="00687BBA"/>
    <w:rsid w:val="006A255A"/>
    <w:rsid w:val="006A4ECD"/>
    <w:rsid w:val="006A4FC7"/>
    <w:rsid w:val="006A7E50"/>
    <w:rsid w:val="006B124D"/>
    <w:rsid w:val="006B22A6"/>
    <w:rsid w:val="006B5372"/>
    <w:rsid w:val="006B5A5C"/>
    <w:rsid w:val="006C4F0B"/>
    <w:rsid w:val="006C6615"/>
    <w:rsid w:val="006C692D"/>
    <w:rsid w:val="006C75D1"/>
    <w:rsid w:val="006C781F"/>
    <w:rsid w:val="006D387A"/>
    <w:rsid w:val="006D46C3"/>
    <w:rsid w:val="006D48F9"/>
    <w:rsid w:val="006D5CF1"/>
    <w:rsid w:val="006D7576"/>
    <w:rsid w:val="006E61F1"/>
    <w:rsid w:val="006F0BF6"/>
    <w:rsid w:val="006F447D"/>
    <w:rsid w:val="006F4904"/>
    <w:rsid w:val="00705FB1"/>
    <w:rsid w:val="007069A7"/>
    <w:rsid w:val="0071235C"/>
    <w:rsid w:val="00713011"/>
    <w:rsid w:val="00731183"/>
    <w:rsid w:val="00733C74"/>
    <w:rsid w:val="00740E3B"/>
    <w:rsid w:val="00742018"/>
    <w:rsid w:val="0074694A"/>
    <w:rsid w:val="00757C10"/>
    <w:rsid w:val="00760705"/>
    <w:rsid w:val="00760BEA"/>
    <w:rsid w:val="00763F3C"/>
    <w:rsid w:val="0076488E"/>
    <w:rsid w:val="00765F7C"/>
    <w:rsid w:val="00770318"/>
    <w:rsid w:val="0077185E"/>
    <w:rsid w:val="0077282D"/>
    <w:rsid w:val="007748EE"/>
    <w:rsid w:val="00775218"/>
    <w:rsid w:val="00775B54"/>
    <w:rsid w:val="00775FB8"/>
    <w:rsid w:val="007813EA"/>
    <w:rsid w:val="00783D05"/>
    <w:rsid w:val="00783F29"/>
    <w:rsid w:val="007841BE"/>
    <w:rsid w:val="00786CDA"/>
    <w:rsid w:val="00792BF9"/>
    <w:rsid w:val="00794906"/>
    <w:rsid w:val="00796D1E"/>
    <w:rsid w:val="00797068"/>
    <w:rsid w:val="007A6B20"/>
    <w:rsid w:val="007A6D03"/>
    <w:rsid w:val="007B16A1"/>
    <w:rsid w:val="007B76B5"/>
    <w:rsid w:val="007C1278"/>
    <w:rsid w:val="007C2190"/>
    <w:rsid w:val="007C26F9"/>
    <w:rsid w:val="007C33CF"/>
    <w:rsid w:val="007C3888"/>
    <w:rsid w:val="007C3E78"/>
    <w:rsid w:val="007C519B"/>
    <w:rsid w:val="007C6B7E"/>
    <w:rsid w:val="007C7225"/>
    <w:rsid w:val="007D0213"/>
    <w:rsid w:val="007D3EFD"/>
    <w:rsid w:val="007D64C4"/>
    <w:rsid w:val="007D7F18"/>
    <w:rsid w:val="007E2FE3"/>
    <w:rsid w:val="007E7246"/>
    <w:rsid w:val="007E7512"/>
    <w:rsid w:val="007F359C"/>
    <w:rsid w:val="007F37BF"/>
    <w:rsid w:val="007F5833"/>
    <w:rsid w:val="007F60F1"/>
    <w:rsid w:val="007F64CB"/>
    <w:rsid w:val="007F6D95"/>
    <w:rsid w:val="007F7690"/>
    <w:rsid w:val="00802C48"/>
    <w:rsid w:val="00807C9B"/>
    <w:rsid w:val="008117A9"/>
    <w:rsid w:val="00813394"/>
    <w:rsid w:val="00814BCC"/>
    <w:rsid w:val="00815A89"/>
    <w:rsid w:val="00824ADB"/>
    <w:rsid w:val="0082771B"/>
    <w:rsid w:val="008278DE"/>
    <w:rsid w:val="00827EF7"/>
    <w:rsid w:val="00830436"/>
    <w:rsid w:val="00834BEF"/>
    <w:rsid w:val="00834C8A"/>
    <w:rsid w:val="00836D23"/>
    <w:rsid w:val="0083742E"/>
    <w:rsid w:val="008404DD"/>
    <w:rsid w:val="0084472C"/>
    <w:rsid w:val="008459E8"/>
    <w:rsid w:val="00852F06"/>
    <w:rsid w:val="00853C38"/>
    <w:rsid w:val="00860AFA"/>
    <w:rsid w:val="00861E49"/>
    <w:rsid w:val="008638F9"/>
    <w:rsid w:val="00863BAE"/>
    <w:rsid w:val="00866EDE"/>
    <w:rsid w:val="00874946"/>
    <w:rsid w:val="00887544"/>
    <w:rsid w:val="00891051"/>
    <w:rsid w:val="0089131D"/>
    <w:rsid w:val="00894099"/>
    <w:rsid w:val="00894381"/>
    <w:rsid w:val="00894EB5"/>
    <w:rsid w:val="008A1F53"/>
    <w:rsid w:val="008A2C22"/>
    <w:rsid w:val="008A301B"/>
    <w:rsid w:val="008A4527"/>
    <w:rsid w:val="008A4E15"/>
    <w:rsid w:val="008A7EAC"/>
    <w:rsid w:val="008B3DE0"/>
    <w:rsid w:val="008B4C36"/>
    <w:rsid w:val="008B7C9F"/>
    <w:rsid w:val="008C19DE"/>
    <w:rsid w:val="008C5F88"/>
    <w:rsid w:val="008D65F8"/>
    <w:rsid w:val="008D6990"/>
    <w:rsid w:val="008D775E"/>
    <w:rsid w:val="008D7A6C"/>
    <w:rsid w:val="008D7C02"/>
    <w:rsid w:val="008E1582"/>
    <w:rsid w:val="008E38AD"/>
    <w:rsid w:val="008E4B94"/>
    <w:rsid w:val="008E75BE"/>
    <w:rsid w:val="008F0242"/>
    <w:rsid w:val="008F5956"/>
    <w:rsid w:val="008F7121"/>
    <w:rsid w:val="00902678"/>
    <w:rsid w:val="00902688"/>
    <w:rsid w:val="00902A20"/>
    <w:rsid w:val="009159A8"/>
    <w:rsid w:val="0092079C"/>
    <w:rsid w:val="00921729"/>
    <w:rsid w:val="009219BA"/>
    <w:rsid w:val="00922A92"/>
    <w:rsid w:val="009258F1"/>
    <w:rsid w:val="009267C7"/>
    <w:rsid w:val="009300F2"/>
    <w:rsid w:val="00930739"/>
    <w:rsid w:val="00931216"/>
    <w:rsid w:val="00941117"/>
    <w:rsid w:val="00941BAE"/>
    <w:rsid w:val="00941F78"/>
    <w:rsid w:val="0094301D"/>
    <w:rsid w:val="00943E35"/>
    <w:rsid w:val="00950448"/>
    <w:rsid w:val="00951E4E"/>
    <w:rsid w:val="00952D53"/>
    <w:rsid w:val="00952F45"/>
    <w:rsid w:val="00952F7B"/>
    <w:rsid w:val="00954020"/>
    <w:rsid w:val="00954149"/>
    <w:rsid w:val="0095421D"/>
    <w:rsid w:val="00956399"/>
    <w:rsid w:val="00956899"/>
    <w:rsid w:val="00957F86"/>
    <w:rsid w:val="0096110F"/>
    <w:rsid w:val="00961731"/>
    <w:rsid w:val="00961D09"/>
    <w:rsid w:val="009677E5"/>
    <w:rsid w:val="00967ADE"/>
    <w:rsid w:val="00970F61"/>
    <w:rsid w:val="009834A6"/>
    <w:rsid w:val="00986B83"/>
    <w:rsid w:val="0098705A"/>
    <w:rsid w:val="009935C8"/>
    <w:rsid w:val="009969AE"/>
    <w:rsid w:val="00996CAB"/>
    <w:rsid w:val="009A06D8"/>
    <w:rsid w:val="009A20F7"/>
    <w:rsid w:val="009A2C81"/>
    <w:rsid w:val="009A41B0"/>
    <w:rsid w:val="009B0AC9"/>
    <w:rsid w:val="009B66E9"/>
    <w:rsid w:val="009B70E2"/>
    <w:rsid w:val="009B7445"/>
    <w:rsid w:val="009C1893"/>
    <w:rsid w:val="009D1D47"/>
    <w:rsid w:val="009D4265"/>
    <w:rsid w:val="009E0243"/>
    <w:rsid w:val="009E2002"/>
    <w:rsid w:val="009E2965"/>
    <w:rsid w:val="009E3E40"/>
    <w:rsid w:val="009E52C4"/>
    <w:rsid w:val="009E6675"/>
    <w:rsid w:val="009F7642"/>
    <w:rsid w:val="009F7B22"/>
    <w:rsid w:val="00A01642"/>
    <w:rsid w:val="00A0227E"/>
    <w:rsid w:val="00A0249F"/>
    <w:rsid w:val="00A055ED"/>
    <w:rsid w:val="00A16423"/>
    <w:rsid w:val="00A17EE3"/>
    <w:rsid w:val="00A27571"/>
    <w:rsid w:val="00A32ED5"/>
    <w:rsid w:val="00A35B32"/>
    <w:rsid w:val="00A3695F"/>
    <w:rsid w:val="00A41AD3"/>
    <w:rsid w:val="00A4310D"/>
    <w:rsid w:val="00A52CE8"/>
    <w:rsid w:val="00A53F65"/>
    <w:rsid w:val="00A551F0"/>
    <w:rsid w:val="00A55B70"/>
    <w:rsid w:val="00A57C12"/>
    <w:rsid w:val="00A61689"/>
    <w:rsid w:val="00A66593"/>
    <w:rsid w:val="00A70BFD"/>
    <w:rsid w:val="00A724F8"/>
    <w:rsid w:val="00A76B5C"/>
    <w:rsid w:val="00A77428"/>
    <w:rsid w:val="00A8072A"/>
    <w:rsid w:val="00A8265F"/>
    <w:rsid w:val="00A84C09"/>
    <w:rsid w:val="00A86B02"/>
    <w:rsid w:val="00A87093"/>
    <w:rsid w:val="00A961A5"/>
    <w:rsid w:val="00AA58BB"/>
    <w:rsid w:val="00AA6165"/>
    <w:rsid w:val="00AA6705"/>
    <w:rsid w:val="00AA7954"/>
    <w:rsid w:val="00AB091A"/>
    <w:rsid w:val="00AB27E7"/>
    <w:rsid w:val="00AB4B9B"/>
    <w:rsid w:val="00AB69F2"/>
    <w:rsid w:val="00AC3508"/>
    <w:rsid w:val="00AC3B87"/>
    <w:rsid w:val="00AC4F3B"/>
    <w:rsid w:val="00AC5BDB"/>
    <w:rsid w:val="00AC6BE8"/>
    <w:rsid w:val="00AD05DD"/>
    <w:rsid w:val="00AD06FF"/>
    <w:rsid w:val="00AD1F1A"/>
    <w:rsid w:val="00AD3292"/>
    <w:rsid w:val="00AD4214"/>
    <w:rsid w:val="00AD63AF"/>
    <w:rsid w:val="00AD6D30"/>
    <w:rsid w:val="00AD6FD8"/>
    <w:rsid w:val="00AE28E0"/>
    <w:rsid w:val="00AE3ECD"/>
    <w:rsid w:val="00AE7421"/>
    <w:rsid w:val="00AF208C"/>
    <w:rsid w:val="00B014B7"/>
    <w:rsid w:val="00B01BB8"/>
    <w:rsid w:val="00B053AC"/>
    <w:rsid w:val="00B11E2B"/>
    <w:rsid w:val="00B130FF"/>
    <w:rsid w:val="00B1336E"/>
    <w:rsid w:val="00B13957"/>
    <w:rsid w:val="00B16AA7"/>
    <w:rsid w:val="00B219C5"/>
    <w:rsid w:val="00B2367E"/>
    <w:rsid w:val="00B2615C"/>
    <w:rsid w:val="00B26DD7"/>
    <w:rsid w:val="00B273F9"/>
    <w:rsid w:val="00B30D04"/>
    <w:rsid w:val="00B32CC3"/>
    <w:rsid w:val="00B33244"/>
    <w:rsid w:val="00B37A2D"/>
    <w:rsid w:val="00B405DC"/>
    <w:rsid w:val="00B43D52"/>
    <w:rsid w:val="00B46577"/>
    <w:rsid w:val="00B474D7"/>
    <w:rsid w:val="00B47E76"/>
    <w:rsid w:val="00B50B76"/>
    <w:rsid w:val="00B50E07"/>
    <w:rsid w:val="00B5152A"/>
    <w:rsid w:val="00B515D2"/>
    <w:rsid w:val="00B51BB5"/>
    <w:rsid w:val="00B52AE2"/>
    <w:rsid w:val="00B5357F"/>
    <w:rsid w:val="00B54DD4"/>
    <w:rsid w:val="00B57AD9"/>
    <w:rsid w:val="00B60193"/>
    <w:rsid w:val="00B61594"/>
    <w:rsid w:val="00B700AA"/>
    <w:rsid w:val="00B73B70"/>
    <w:rsid w:val="00B74266"/>
    <w:rsid w:val="00B7556E"/>
    <w:rsid w:val="00B75D61"/>
    <w:rsid w:val="00B763A5"/>
    <w:rsid w:val="00B816D8"/>
    <w:rsid w:val="00B84214"/>
    <w:rsid w:val="00B85D38"/>
    <w:rsid w:val="00B906B3"/>
    <w:rsid w:val="00B95F30"/>
    <w:rsid w:val="00B97D8F"/>
    <w:rsid w:val="00BA3539"/>
    <w:rsid w:val="00BA45DB"/>
    <w:rsid w:val="00BA4F27"/>
    <w:rsid w:val="00BB4E4F"/>
    <w:rsid w:val="00BB6F23"/>
    <w:rsid w:val="00BC22FC"/>
    <w:rsid w:val="00BC2FB8"/>
    <w:rsid w:val="00BC6A82"/>
    <w:rsid w:val="00BD36DA"/>
    <w:rsid w:val="00BD73A1"/>
    <w:rsid w:val="00BE314D"/>
    <w:rsid w:val="00BE373C"/>
    <w:rsid w:val="00BE4CE5"/>
    <w:rsid w:val="00BE4F1C"/>
    <w:rsid w:val="00BF2187"/>
    <w:rsid w:val="00BF2AD0"/>
    <w:rsid w:val="00BF4B5F"/>
    <w:rsid w:val="00BF4CD6"/>
    <w:rsid w:val="00C00A13"/>
    <w:rsid w:val="00C04C1E"/>
    <w:rsid w:val="00C06480"/>
    <w:rsid w:val="00C0741C"/>
    <w:rsid w:val="00C11AE7"/>
    <w:rsid w:val="00C12094"/>
    <w:rsid w:val="00C12361"/>
    <w:rsid w:val="00C12538"/>
    <w:rsid w:val="00C158A1"/>
    <w:rsid w:val="00C161C2"/>
    <w:rsid w:val="00C164E6"/>
    <w:rsid w:val="00C16D8E"/>
    <w:rsid w:val="00C21BE2"/>
    <w:rsid w:val="00C2312F"/>
    <w:rsid w:val="00C23909"/>
    <w:rsid w:val="00C36810"/>
    <w:rsid w:val="00C40F33"/>
    <w:rsid w:val="00C42FAF"/>
    <w:rsid w:val="00C4397F"/>
    <w:rsid w:val="00C46FF4"/>
    <w:rsid w:val="00C50D87"/>
    <w:rsid w:val="00C51C8B"/>
    <w:rsid w:val="00C52AFE"/>
    <w:rsid w:val="00C52F05"/>
    <w:rsid w:val="00C577D5"/>
    <w:rsid w:val="00C6114A"/>
    <w:rsid w:val="00C62769"/>
    <w:rsid w:val="00C71145"/>
    <w:rsid w:val="00C71356"/>
    <w:rsid w:val="00C73189"/>
    <w:rsid w:val="00C73A2D"/>
    <w:rsid w:val="00C7403A"/>
    <w:rsid w:val="00C8033E"/>
    <w:rsid w:val="00C80CFA"/>
    <w:rsid w:val="00C879C6"/>
    <w:rsid w:val="00C91960"/>
    <w:rsid w:val="00C938D5"/>
    <w:rsid w:val="00C93BF6"/>
    <w:rsid w:val="00CA140B"/>
    <w:rsid w:val="00CA1758"/>
    <w:rsid w:val="00CA4C08"/>
    <w:rsid w:val="00CA4F3D"/>
    <w:rsid w:val="00CB0337"/>
    <w:rsid w:val="00CB397E"/>
    <w:rsid w:val="00CB4497"/>
    <w:rsid w:val="00CB561C"/>
    <w:rsid w:val="00CB56CA"/>
    <w:rsid w:val="00CB7E89"/>
    <w:rsid w:val="00CC330B"/>
    <w:rsid w:val="00CC7BE0"/>
    <w:rsid w:val="00CD10F5"/>
    <w:rsid w:val="00CD3954"/>
    <w:rsid w:val="00CD69CC"/>
    <w:rsid w:val="00CE116E"/>
    <w:rsid w:val="00CE49F2"/>
    <w:rsid w:val="00CF7D70"/>
    <w:rsid w:val="00D0181E"/>
    <w:rsid w:val="00D01FAF"/>
    <w:rsid w:val="00D0487A"/>
    <w:rsid w:val="00D05212"/>
    <w:rsid w:val="00D0722A"/>
    <w:rsid w:val="00D078E2"/>
    <w:rsid w:val="00D123E7"/>
    <w:rsid w:val="00D22DAC"/>
    <w:rsid w:val="00D22E78"/>
    <w:rsid w:val="00D2404F"/>
    <w:rsid w:val="00D24614"/>
    <w:rsid w:val="00D30D36"/>
    <w:rsid w:val="00D3168B"/>
    <w:rsid w:val="00D33817"/>
    <w:rsid w:val="00D34786"/>
    <w:rsid w:val="00D41B14"/>
    <w:rsid w:val="00D460B7"/>
    <w:rsid w:val="00D47448"/>
    <w:rsid w:val="00D5104E"/>
    <w:rsid w:val="00D579E6"/>
    <w:rsid w:val="00D620BF"/>
    <w:rsid w:val="00D62FA8"/>
    <w:rsid w:val="00D66D10"/>
    <w:rsid w:val="00D67546"/>
    <w:rsid w:val="00D7431C"/>
    <w:rsid w:val="00D76F11"/>
    <w:rsid w:val="00D77E4B"/>
    <w:rsid w:val="00D81592"/>
    <w:rsid w:val="00D82D2A"/>
    <w:rsid w:val="00D83F22"/>
    <w:rsid w:val="00D84198"/>
    <w:rsid w:val="00D90D13"/>
    <w:rsid w:val="00D977D5"/>
    <w:rsid w:val="00DA2CF1"/>
    <w:rsid w:val="00DA374E"/>
    <w:rsid w:val="00DA797C"/>
    <w:rsid w:val="00DB1308"/>
    <w:rsid w:val="00DB19C7"/>
    <w:rsid w:val="00DB2BCE"/>
    <w:rsid w:val="00DB358F"/>
    <w:rsid w:val="00DB7394"/>
    <w:rsid w:val="00DC01CB"/>
    <w:rsid w:val="00DC7CA9"/>
    <w:rsid w:val="00DD2ACD"/>
    <w:rsid w:val="00DD600B"/>
    <w:rsid w:val="00DD6BB7"/>
    <w:rsid w:val="00DD7BB2"/>
    <w:rsid w:val="00DE3390"/>
    <w:rsid w:val="00DE7117"/>
    <w:rsid w:val="00DF1ED8"/>
    <w:rsid w:val="00DF212E"/>
    <w:rsid w:val="00DF2FDA"/>
    <w:rsid w:val="00DF5AD3"/>
    <w:rsid w:val="00E001F1"/>
    <w:rsid w:val="00E04B3C"/>
    <w:rsid w:val="00E06541"/>
    <w:rsid w:val="00E10C57"/>
    <w:rsid w:val="00E12BE9"/>
    <w:rsid w:val="00E14B54"/>
    <w:rsid w:val="00E16E78"/>
    <w:rsid w:val="00E17BAC"/>
    <w:rsid w:val="00E27EBC"/>
    <w:rsid w:val="00E30AF6"/>
    <w:rsid w:val="00E32475"/>
    <w:rsid w:val="00E327A9"/>
    <w:rsid w:val="00E349DA"/>
    <w:rsid w:val="00E35548"/>
    <w:rsid w:val="00E36AFB"/>
    <w:rsid w:val="00E41EA1"/>
    <w:rsid w:val="00E43AC2"/>
    <w:rsid w:val="00E45656"/>
    <w:rsid w:val="00E53BFD"/>
    <w:rsid w:val="00E57DB2"/>
    <w:rsid w:val="00E63633"/>
    <w:rsid w:val="00E64D9E"/>
    <w:rsid w:val="00E659B1"/>
    <w:rsid w:val="00E73C4A"/>
    <w:rsid w:val="00E760D3"/>
    <w:rsid w:val="00E766C9"/>
    <w:rsid w:val="00E77DFF"/>
    <w:rsid w:val="00E80187"/>
    <w:rsid w:val="00E81CA3"/>
    <w:rsid w:val="00E83606"/>
    <w:rsid w:val="00E8772F"/>
    <w:rsid w:val="00E946D0"/>
    <w:rsid w:val="00E95BBC"/>
    <w:rsid w:val="00EA13F9"/>
    <w:rsid w:val="00EA25A2"/>
    <w:rsid w:val="00EA48D1"/>
    <w:rsid w:val="00EA4909"/>
    <w:rsid w:val="00EB4BAD"/>
    <w:rsid w:val="00EC21D4"/>
    <w:rsid w:val="00EC2770"/>
    <w:rsid w:val="00EC6B9A"/>
    <w:rsid w:val="00EC798F"/>
    <w:rsid w:val="00ED1E22"/>
    <w:rsid w:val="00EE1789"/>
    <w:rsid w:val="00EE339B"/>
    <w:rsid w:val="00EE6EBE"/>
    <w:rsid w:val="00EF63A3"/>
    <w:rsid w:val="00F0071B"/>
    <w:rsid w:val="00F01107"/>
    <w:rsid w:val="00F06749"/>
    <w:rsid w:val="00F13891"/>
    <w:rsid w:val="00F17D45"/>
    <w:rsid w:val="00F20703"/>
    <w:rsid w:val="00F22EDE"/>
    <w:rsid w:val="00F26089"/>
    <w:rsid w:val="00F27E9C"/>
    <w:rsid w:val="00F27EA1"/>
    <w:rsid w:val="00F315FF"/>
    <w:rsid w:val="00F32B84"/>
    <w:rsid w:val="00F42742"/>
    <w:rsid w:val="00F4416A"/>
    <w:rsid w:val="00F45678"/>
    <w:rsid w:val="00F47C11"/>
    <w:rsid w:val="00F5228F"/>
    <w:rsid w:val="00F542C5"/>
    <w:rsid w:val="00F56E73"/>
    <w:rsid w:val="00F6531F"/>
    <w:rsid w:val="00F76247"/>
    <w:rsid w:val="00F82A9B"/>
    <w:rsid w:val="00F87A4F"/>
    <w:rsid w:val="00F915C1"/>
    <w:rsid w:val="00F94BA7"/>
    <w:rsid w:val="00F9709E"/>
    <w:rsid w:val="00FA4EA0"/>
    <w:rsid w:val="00FB060C"/>
    <w:rsid w:val="00FB205A"/>
    <w:rsid w:val="00FB4996"/>
    <w:rsid w:val="00FB7BB8"/>
    <w:rsid w:val="00FC0AFA"/>
    <w:rsid w:val="00FC3450"/>
    <w:rsid w:val="00FC769A"/>
    <w:rsid w:val="00FD5D90"/>
    <w:rsid w:val="00FE3EA4"/>
    <w:rsid w:val="00FF0CD1"/>
    <w:rsid w:val="00FF1494"/>
    <w:rsid w:val="00FF4A39"/>
    <w:rsid w:val="00FF7C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60B7"/>
    <w:pPr>
      <w:spacing w:after="0" w:line="240" w:lineRule="auto"/>
      <w:jc w:val="both"/>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5D7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D714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7142"/>
    <w:rPr>
      <w:rFonts w:ascii="Tahoma" w:hAnsi="Tahoma" w:cs="Tahoma"/>
      <w:sz w:val="16"/>
      <w:szCs w:val="16"/>
    </w:rPr>
  </w:style>
  <w:style w:type="paragraph" w:styleId="Sraopastraipa">
    <w:name w:val="List Paragraph"/>
    <w:aliases w:val="Bulletpoint list,Foot note,Bullet Points,Liste Paragraf,Normal bullet 2,List Paragraph1,List Paragraph Char Char,numbered,Equipment,List Paragraph11,List 1 Paragraph,PROVERE 1"/>
    <w:basedOn w:val="prastasis"/>
    <w:link w:val="SraopastraipaDiagrama"/>
    <w:uiPriority w:val="34"/>
    <w:qFormat/>
    <w:rsid w:val="003B3181"/>
    <w:pPr>
      <w:ind w:left="720"/>
    </w:pPr>
    <w:rPr>
      <w:rFonts w:eastAsia="Times New Roman" w:cs="Times New Roman"/>
      <w:szCs w:val="24"/>
      <w:lang w:eastAsia="lt-LT"/>
    </w:rPr>
  </w:style>
  <w:style w:type="character" w:styleId="Hipersaitas">
    <w:name w:val="Hyperlink"/>
    <w:basedOn w:val="Numatytasispastraiposriftas"/>
    <w:uiPriority w:val="99"/>
    <w:unhideWhenUsed/>
    <w:rsid w:val="007A6B20"/>
    <w:rPr>
      <w:color w:val="0000FF"/>
      <w:u w:val="single"/>
    </w:rPr>
  </w:style>
  <w:style w:type="character" w:customStyle="1" w:styleId="st1">
    <w:name w:val="st1"/>
    <w:basedOn w:val="Numatytasispastraiposriftas"/>
    <w:rsid w:val="00C73A2D"/>
  </w:style>
  <w:style w:type="paragraph" w:styleId="Antrats">
    <w:name w:val="header"/>
    <w:basedOn w:val="prastasis"/>
    <w:link w:val="AntratsDiagrama"/>
    <w:uiPriority w:val="99"/>
    <w:unhideWhenUsed/>
    <w:rsid w:val="00F87A4F"/>
    <w:pPr>
      <w:tabs>
        <w:tab w:val="center" w:pos="4819"/>
        <w:tab w:val="right" w:pos="9638"/>
      </w:tabs>
    </w:pPr>
  </w:style>
  <w:style w:type="character" w:customStyle="1" w:styleId="AntratsDiagrama">
    <w:name w:val="Antraštės Diagrama"/>
    <w:basedOn w:val="Numatytasispastraiposriftas"/>
    <w:link w:val="Antrats"/>
    <w:uiPriority w:val="99"/>
    <w:rsid w:val="00F87A4F"/>
  </w:style>
  <w:style w:type="paragraph" w:styleId="Porat">
    <w:name w:val="footer"/>
    <w:basedOn w:val="prastasis"/>
    <w:link w:val="PoratDiagrama"/>
    <w:uiPriority w:val="99"/>
    <w:unhideWhenUsed/>
    <w:rsid w:val="00F87A4F"/>
    <w:pPr>
      <w:tabs>
        <w:tab w:val="center" w:pos="4819"/>
        <w:tab w:val="right" w:pos="9638"/>
      </w:tabs>
    </w:pPr>
  </w:style>
  <w:style w:type="character" w:customStyle="1" w:styleId="PoratDiagrama">
    <w:name w:val="Poraštė Diagrama"/>
    <w:basedOn w:val="Numatytasispastraiposriftas"/>
    <w:link w:val="Porat"/>
    <w:uiPriority w:val="99"/>
    <w:rsid w:val="00F87A4F"/>
  </w:style>
  <w:style w:type="character" w:customStyle="1" w:styleId="SraopastraipaDiagrama">
    <w:name w:val="Sąrašo pastraipa Diagrama"/>
    <w:aliases w:val="Bulletpoint list Diagrama,Foot note Diagrama,Bullet Points Diagrama,Liste Paragraf Diagrama,Normal bullet 2 Diagrama,List Paragraph1 Diagrama,List Paragraph Char Char Diagrama,numbered Diagrama,Equipment Diagrama"/>
    <w:link w:val="Sraopastraipa"/>
    <w:uiPriority w:val="34"/>
    <w:locked/>
    <w:rsid w:val="00263035"/>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7813EA"/>
    <w:rPr>
      <w:sz w:val="16"/>
      <w:szCs w:val="16"/>
    </w:rPr>
  </w:style>
  <w:style w:type="paragraph" w:styleId="Komentarotekstas">
    <w:name w:val="annotation text"/>
    <w:basedOn w:val="prastasis"/>
    <w:link w:val="KomentarotekstasDiagrama"/>
    <w:uiPriority w:val="99"/>
    <w:unhideWhenUsed/>
    <w:rsid w:val="007813EA"/>
    <w:rPr>
      <w:sz w:val="20"/>
      <w:szCs w:val="20"/>
    </w:rPr>
  </w:style>
  <w:style w:type="character" w:customStyle="1" w:styleId="KomentarotekstasDiagrama">
    <w:name w:val="Komentaro tekstas Diagrama"/>
    <w:basedOn w:val="Numatytasispastraiposriftas"/>
    <w:link w:val="Komentarotekstas"/>
    <w:uiPriority w:val="99"/>
    <w:rsid w:val="007813EA"/>
    <w:rPr>
      <w:sz w:val="20"/>
      <w:szCs w:val="20"/>
    </w:rPr>
  </w:style>
  <w:style w:type="paragraph" w:styleId="Komentarotema">
    <w:name w:val="annotation subject"/>
    <w:basedOn w:val="Komentarotekstas"/>
    <w:next w:val="Komentarotekstas"/>
    <w:link w:val="KomentarotemaDiagrama"/>
    <w:uiPriority w:val="99"/>
    <w:semiHidden/>
    <w:unhideWhenUsed/>
    <w:rsid w:val="007813EA"/>
    <w:rPr>
      <w:b/>
      <w:bCs/>
    </w:rPr>
  </w:style>
  <w:style w:type="character" w:customStyle="1" w:styleId="KomentarotemaDiagrama">
    <w:name w:val="Komentaro tema Diagrama"/>
    <w:basedOn w:val="KomentarotekstasDiagrama"/>
    <w:link w:val="Komentarotema"/>
    <w:uiPriority w:val="99"/>
    <w:semiHidden/>
    <w:rsid w:val="007813EA"/>
    <w:rPr>
      <w:b/>
      <w:bCs/>
      <w:sz w:val="20"/>
      <w:szCs w:val="20"/>
    </w:rPr>
  </w:style>
  <w:style w:type="character" w:customStyle="1" w:styleId="department">
    <w:name w:val="department"/>
    <w:basedOn w:val="Numatytasispastraiposriftas"/>
    <w:rsid w:val="00015650"/>
  </w:style>
  <w:style w:type="character" w:customStyle="1" w:styleId="tlid-translation">
    <w:name w:val="tlid-translation"/>
    <w:basedOn w:val="Numatytasispastraiposriftas"/>
    <w:rsid w:val="005E4F12"/>
  </w:style>
  <w:style w:type="paragraph" w:styleId="prastasistinklapis">
    <w:name w:val="Normal (Web)"/>
    <w:basedOn w:val="prastasis"/>
    <w:uiPriority w:val="99"/>
    <w:semiHidden/>
    <w:unhideWhenUsed/>
    <w:rsid w:val="00775218"/>
    <w:pPr>
      <w:spacing w:before="100" w:beforeAutospacing="1" w:after="100" w:afterAutospacing="1"/>
      <w:jc w:val="left"/>
    </w:pPr>
    <w:rPr>
      <w:rFonts w:eastAsia="Times New Roman" w:cs="Times New Roman"/>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60B7"/>
    <w:pPr>
      <w:spacing w:after="0" w:line="240" w:lineRule="auto"/>
      <w:jc w:val="both"/>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5D7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D714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7142"/>
    <w:rPr>
      <w:rFonts w:ascii="Tahoma" w:hAnsi="Tahoma" w:cs="Tahoma"/>
      <w:sz w:val="16"/>
      <w:szCs w:val="16"/>
    </w:rPr>
  </w:style>
  <w:style w:type="paragraph" w:styleId="Sraopastraipa">
    <w:name w:val="List Paragraph"/>
    <w:aliases w:val="Bulletpoint list,Foot note,Bullet Points,Liste Paragraf,Normal bullet 2,List Paragraph1,List Paragraph Char Char,numbered,Equipment,List Paragraph11,List 1 Paragraph,PROVERE 1"/>
    <w:basedOn w:val="prastasis"/>
    <w:link w:val="SraopastraipaDiagrama"/>
    <w:uiPriority w:val="34"/>
    <w:qFormat/>
    <w:rsid w:val="003B3181"/>
    <w:pPr>
      <w:ind w:left="720"/>
    </w:pPr>
    <w:rPr>
      <w:rFonts w:eastAsia="Times New Roman" w:cs="Times New Roman"/>
      <w:szCs w:val="24"/>
      <w:lang w:eastAsia="lt-LT"/>
    </w:rPr>
  </w:style>
  <w:style w:type="character" w:styleId="Hipersaitas">
    <w:name w:val="Hyperlink"/>
    <w:basedOn w:val="Numatytasispastraiposriftas"/>
    <w:uiPriority w:val="99"/>
    <w:unhideWhenUsed/>
    <w:rsid w:val="007A6B20"/>
    <w:rPr>
      <w:color w:val="0000FF"/>
      <w:u w:val="single"/>
    </w:rPr>
  </w:style>
  <w:style w:type="character" w:customStyle="1" w:styleId="st1">
    <w:name w:val="st1"/>
    <w:basedOn w:val="Numatytasispastraiposriftas"/>
    <w:rsid w:val="00C73A2D"/>
  </w:style>
  <w:style w:type="paragraph" w:styleId="Antrats">
    <w:name w:val="header"/>
    <w:basedOn w:val="prastasis"/>
    <w:link w:val="AntratsDiagrama"/>
    <w:uiPriority w:val="99"/>
    <w:unhideWhenUsed/>
    <w:rsid w:val="00F87A4F"/>
    <w:pPr>
      <w:tabs>
        <w:tab w:val="center" w:pos="4819"/>
        <w:tab w:val="right" w:pos="9638"/>
      </w:tabs>
    </w:pPr>
  </w:style>
  <w:style w:type="character" w:customStyle="1" w:styleId="AntratsDiagrama">
    <w:name w:val="Antraštės Diagrama"/>
    <w:basedOn w:val="Numatytasispastraiposriftas"/>
    <w:link w:val="Antrats"/>
    <w:uiPriority w:val="99"/>
    <w:rsid w:val="00F87A4F"/>
  </w:style>
  <w:style w:type="paragraph" w:styleId="Porat">
    <w:name w:val="footer"/>
    <w:basedOn w:val="prastasis"/>
    <w:link w:val="PoratDiagrama"/>
    <w:uiPriority w:val="99"/>
    <w:unhideWhenUsed/>
    <w:rsid w:val="00F87A4F"/>
    <w:pPr>
      <w:tabs>
        <w:tab w:val="center" w:pos="4819"/>
        <w:tab w:val="right" w:pos="9638"/>
      </w:tabs>
    </w:pPr>
  </w:style>
  <w:style w:type="character" w:customStyle="1" w:styleId="PoratDiagrama">
    <w:name w:val="Poraštė Diagrama"/>
    <w:basedOn w:val="Numatytasispastraiposriftas"/>
    <w:link w:val="Porat"/>
    <w:uiPriority w:val="99"/>
    <w:rsid w:val="00F87A4F"/>
  </w:style>
  <w:style w:type="character" w:customStyle="1" w:styleId="SraopastraipaDiagrama">
    <w:name w:val="Sąrašo pastraipa Diagrama"/>
    <w:aliases w:val="Bulletpoint list Diagrama,Foot note Diagrama,Bullet Points Diagrama,Liste Paragraf Diagrama,Normal bullet 2 Diagrama,List Paragraph1 Diagrama,List Paragraph Char Char Diagrama,numbered Diagrama,Equipment Diagrama"/>
    <w:link w:val="Sraopastraipa"/>
    <w:uiPriority w:val="34"/>
    <w:locked/>
    <w:rsid w:val="00263035"/>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7813EA"/>
    <w:rPr>
      <w:sz w:val="16"/>
      <w:szCs w:val="16"/>
    </w:rPr>
  </w:style>
  <w:style w:type="paragraph" w:styleId="Komentarotekstas">
    <w:name w:val="annotation text"/>
    <w:basedOn w:val="prastasis"/>
    <w:link w:val="KomentarotekstasDiagrama"/>
    <w:uiPriority w:val="99"/>
    <w:unhideWhenUsed/>
    <w:rsid w:val="007813EA"/>
    <w:rPr>
      <w:sz w:val="20"/>
      <w:szCs w:val="20"/>
    </w:rPr>
  </w:style>
  <w:style w:type="character" w:customStyle="1" w:styleId="KomentarotekstasDiagrama">
    <w:name w:val="Komentaro tekstas Diagrama"/>
    <w:basedOn w:val="Numatytasispastraiposriftas"/>
    <w:link w:val="Komentarotekstas"/>
    <w:uiPriority w:val="99"/>
    <w:rsid w:val="007813EA"/>
    <w:rPr>
      <w:sz w:val="20"/>
      <w:szCs w:val="20"/>
    </w:rPr>
  </w:style>
  <w:style w:type="paragraph" w:styleId="Komentarotema">
    <w:name w:val="annotation subject"/>
    <w:basedOn w:val="Komentarotekstas"/>
    <w:next w:val="Komentarotekstas"/>
    <w:link w:val="KomentarotemaDiagrama"/>
    <w:uiPriority w:val="99"/>
    <w:semiHidden/>
    <w:unhideWhenUsed/>
    <w:rsid w:val="007813EA"/>
    <w:rPr>
      <w:b/>
      <w:bCs/>
    </w:rPr>
  </w:style>
  <w:style w:type="character" w:customStyle="1" w:styleId="KomentarotemaDiagrama">
    <w:name w:val="Komentaro tema Diagrama"/>
    <w:basedOn w:val="KomentarotekstasDiagrama"/>
    <w:link w:val="Komentarotema"/>
    <w:uiPriority w:val="99"/>
    <w:semiHidden/>
    <w:rsid w:val="007813EA"/>
    <w:rPr>
      <w:b/>
      <w:bCs/>
      <w:sz w:val="20"/>
      <w:szCs w:val="20"/>
    </w:rPr>
  </w:style>
  <w:style w:type="character" w:customStyle="1" w:styleId="department">
    <w:name w:val="department"/>
    <w:basedOn w:val="Numatytasispastraiposriftas"/>
    <w:rsid w:val="00015650"/>
  </w:style>
  <w:style w:type="character" w:customStyle="1" w:styleId="tlid-translation">
    <w:name w:val="tlid-translation"/>
    <w:basedOn w:val="Numatytasispastraiposriftas"/>
    <w:rsid w:val="005E4F12"/>
  </w:style>
  <w:style w:type="paragraph" w:styleId="prastasistinklapis">
    <w:name w:val="Normal (Web)"/>
    <w:basedOn w:val="prastasis"/>
    <w:uiPriority w:val="99"/>
    <w:semiHidden/>
    <w:unhideWhenUsed/>
    <w:rsid w:val="00775218"/>
    <w:pPr>
      <w:spacing w:before="100" w:beforeAutospacing="1" w:after="100" w:afterAutospacing="1"/>
      <w:jc w:val="left"/>
    </w:pPr>
    <w:rPr>
      <w:rFonts w:eastAsia="Times New Roman" w:cs="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6678">
      <w:bodyDiv w:val="1"/>
      <w:marLeft w:val="0"/>
      <w:marRight w:val="0"/>
      <w:marTop w:val="0"/>
      <w:marBottom w:val="0"/>
      <w:divBdr>
        <w:top w:val="none" w:sz="0" w:space="0" w:color="auto"/>
        <w:left w:val="none" w:sz="0" w:space="0" w:color="auto"/>
        <w:bottom w:val="none" w:sz="0" w:space="0" w:color="auto"/>
        <w:right w:val="none" w:sz="0" w:space="0" w:color="auto"/>
      </w:divBdr>
      <w:divsChild>
        <w:div w:id="396173210">
          <w:marLeft w:val="720"/>
          <w:marRight w:val="0"/>
          <w:marTop w:val="400"/>
          <w:marBottom w:val="0"/>
          <w:divBdr>
            <w:top w:val="none" w:sz="0" w:space="0" w:color="auto"/>
            <w:left w:val="none" w:sz="0" w:space="0" w:color="auto"/>
            <w:bottom w:val="none" w:sz="0" w:space="0" w:color="auto"/>
            <w:right w:val="none" w:sz="0" w:space="0" w:color="auto"/>
          </w:divBdr>
        </w:div>
        <w:div w:id="598605878">
          <w:marLeft w:val="720"/>
          <w:marRight w:val="0"/>
          <w:marTop w:val="400"/>
          <w:marBottom w:val="0"/>
          <w:divBdr>
            <w:top w:val="none" w:sz="0" w:space="0" w:color="auto"/>
            <w:left w:val="none" w:sz="0" w:space="0" w:color="auto"/>
            <w:bottom w:val="none" w:sz="0" w:space="0" w:color="auto"/>
            <w:right w:val="none" w:sz="0" w:space="0" w:color="auto"/>
          </w:divBdr>
        </w:div>
        <w:div w:id="2122874082">
          <w:marLeft w:val="720"/>
          <w:marRight w:val="0"/>
          <w:marTop w:val="400"/>
          <w:marBottom w:val="0"/>
          <w:divBdr>
            <w:top w:val="none" w:sz="0" w:space="0" w:color="auto"/>
            <w:left w:val="none" w:sz="0" w:space="0" w:color="auto"/>
            <w:bottom w:val="none" w:sz="0" w:space="0" w:color="auto"/>
            <w:right w:val="none" w:sz="0" w:space="0" w:color="auto"/>
          </w:divBdr>
        </w:div>
        <w:div w:id="178280132">
          <w:marLeft w:val="720"/>
          <w:marRight w:val="0"/>
          <w:marTop w:val="400"/>
          <w:marBottom w:val="0"/>
          <w:divBdr>
            <w:top w:val="none" w:sz="0" w:space="0" w:color="auto"/>
            <w:left w:val="none" w:sz="0" w:space="0" w:color="auto"/>
            <w:bottom w:val="none" w:sz="0" w:space="0" w:color="auto"/>
            <w:right w:val="none" w:sz="0" w:space="0" w:color="auto"/>
          </w:divBdr>
        </w:div>
        <w:div w:id="1971787616">
          <w:marLeft w:val="720"/>
          <w:marRight w:val="0"/>
          <w:marTop w:val="400"/>
          <w:marBottom w:val="0"/>
          <w:divBdr>
            <w:top w:val="none" w:sz="0" w:space="0" w:color="auto"/>
            <w:left w:val="none" w:sz="0" w:space="0" w:color="auto"/>
            <w:bottom w:val="none" w:sz="0" w:space="0" w:color="auto"/>
            <w:right w:val="none" w:sz="0" w:space="0" w:color="auto"/>
          </w:divBdr>
        </w:div>
        <w:div w:id="1765761389">
          <w:marLeft w:val="720"/>
          <w:marRight w:val="0"/>
          <w:marTop w:val="400"/>
          <w:marBottom w:val="0"/>
          <w:divBdr>
            <w:top w:val="none" w:sz="0" w:space="0" w:color="auto"/>
            <w:left w:val="none" w:sz="0" w:space="0" w:color="auto"/>
            <w:bottom w:val="none" w:sz="0" w:space="0" w:color="auto"/>
            <w:right w:val="none" w:sz="0" w:space="0" w:color="auto"/>
          </w:divBdr>
        </w:div>
        <w:div w:id="1210992378">
          <w:marLeft w:val="720"/>
          <w:marRight w:val="0"/>
          <w:marTop w:val="400"/>
          <w:marBottom w:val="0"/>
          <w:divBdr>
            <w:top w:val="none" w:sz="0" w:space="0" w:color="auto"/>
            <w:left w:val="none" w:sz="0" w:space="0" w:color="auto"/>
            <w:bottom w:val="none" w:sz="0" w:space="0" w:color="auto"/>
            <w:right w:val="none" w:sz="0" w:space="0" w:color="auto"/>
          </w:divBdr>
        </w:div>
      </w:divsChild>
    </w:div>
    <w:div w:id="145316834">
      <w:bodyDiv w:val="1"/>
      <w:marLeft w:val="0"/>
      <w:marRight w:val="0"/>
      <w:marTop w:val="0"/>
      <w:marBottom w:val="0"/>
      <w:divBdr>
        <w:top w:val="none" w:sz="0" w:space="0" w:color="auto"/>
        <w:left w:val="none" w:sz="0" w:space="0" w:color="auto"/>
        <w:bottom w:val="none" w:sz="0" w:space="0" w:color="auto"/>
        <w:right w:val="none" w:sz="0" w:space="0" w:color="auto"/>
      </w:divBdr>
    </w:div>
    <w:div w:id="320697074">
      <w:bodyDiv w:val="1"/>
      <w:marLeft w:val="0"/>
      <w:marRight w:val="0"/>
      <w:marTop w:val="0"/>
      <w:marBottom w:val="0"/>
      <w:divBdr>
        <w:top w:val="none" w:sz="0" w:space="0" w:color="auto"/>
        <w:left w:val="none" w:sz="0" w:space="0" w:color="auto"/>
        <w:bottom w:val="none" w:sz="0" w:space="0" w:color="auto"/>
        <w:right w:val="none" w:sz="0" w:space="0" w:color="auto"/>
      </w:divBdr>
      <w:divsChild>
        <w:div w:id="483082749">
          <w:marLeft w:val="0"/>
          <w:marRight w:val="0"/>
          <w:marTop w:val="0"/>
          <w:marBottom w:val="0"/>
          <w:divBdr>
            <w:top w:val="none" w:sz="0" w:space="0" w:color="auto"/>
            <w:left w:val="none" w:sz="0" w:space="0" w:color="auto"/>
            <w:bottom w:val="none" w:sz="0" w:space="0" w:color="auto"/>
            <w:right w:val="none" w:sz="0" w:space="0" w:color="auto"/>
          </w:divBdr>
          <w:divsChild>
            <w:div w:id="267352910">
              <w:marLeft w:val="0"/>
              <w:marRight w:val="0"/>
              <w:marTop w:val="0"/>
              <w:marBottom w:val="0"/>
              <w:divBdr>
                <w:top w:val="none" w:sz="0" w:space="0" w:color="auto"/>
                <w:left w:val="none" w:sz="0" w:space="0" w:color="auto"/>
                <w:bottom w:val="none" w:sz="0" w:space="0" w:color="auto"/>
                <w:right w:val="none" w:sz="0" w:space="0" w:color="auto"/>
              </w:divBdr>
              <w:divsChild>
                <w:div w:id="154803229">
                  <w:marLeft w:val="0"/>
                  <w:marRight w:val="0"/>
                  <w:marTop w:val="0"/>
                  <w:marBottom w:val="0"/>
                  <w:divBdr>
                    <w:top w:val="none" w:sz="0" w:space="0" w:color="auto"/>
                    <w:left w:val="none" w:sz="0" w:space="0" w:color="auto"/>
                    <w:bottom w:val="none" w:sz="0" w:space="0" w:color="auto"/>
                    <w:right w:val="none" w:sz="0" w:space="0" w:color="auto"/>
                  </w:divBdr>
                  <w:divsChild>
                    <w:div w:id="1791625510">
                      <w:marLeft w:val="0"/>
                      <w:marRight w:val="0"/>
                      <w:marTop w:val="0"/>
                      <w:marBottom w:val="0"/>
                      <w:divBdr>
                        <w:top w:val="none" w:sz="0" w:space="0" w:color="auto"/>
                        <w:left w:val="none" w:sz="0" w:space="0" w:color="auto"/>
                        <w:bottom w:val="none" w:sz="0" w:space="0" w:color="auto"/>
                        <w:right w:val="none" w:sz="0" w:space="0" w:color="auto"/>
                      </w:divBdr>
                      <w:divsChild>
                        <w:div w:id="1826237933">
                          <w:marLeft w:val="0"/>
                          <w:marRight w:val="0"/>
                          <w:marTop w:val="0"/>
                          <w:marBottom w:val="0"/>
                          <w:divBdr>
                            <w:top w:val="none" w:sz="0" w:space="0" w:color="auto"/>
                            <w:left w:val="none" w:sz="0" w:space="0" w:color="auto"/>
                            <w:bottom w:val="none" w:sz="0" w:space="0" w:color="auto"/>
                            <w:right w:val="none" w:sz="0" w:space="0" w:color="auto"/>
                          </w:divBdr>
                          <w:divsChild>
                            <w:div w:id="1307393838">
                              <w:marLeft w:val="0"/>
                              <w:marRight w:val="0"/>
                              <w:marTop w:val="0"/>
                              <w:marBottom w:val="0"/>
                              <w:divBdr>
                                <w:top w:val="none" w:sz="0" w:space="0" w:color="auto"/>
                                <w:left w:val="none" w:sz="0" w:space="0" w:color="auto"/>
                                <w:bottom w:val="none" w:sz="0" w:space="0" w:color="auto"/>
                                <w:right w:val="none" w:sz="0" w:space="0" w:color="auto"/>
                              </w:divBdr>
                              <w:divsChild>
                                <w:div w:id="411047522">
                                  <w:marLeft w:val="0"/>
                                  <w:marRight w:val="0"/>
                                  <w:marTop w:val="0"/>
                                  <w:marBottom w:val="0"/>
                                  <w:divBdr>
                                    <w:top w:val="none" w:sz="0" w:space="0" w:color="auto"/>
                                    <w:left w:val="none" w:sz="0" w:space="0" w:color="auto"/>
                                    <w:bottom w:val="none" w:sz="0" w:space="0" w:color="auto"/>
                                    <w:right w:val="none" w:sz="0" w:space="0" w:color="auto"/>
                                  </w:divBdr>
                                  <w:divsChild>
                                    <w:div w:id="1467116048">
                                      <w:marLeft w:val="0"/>
                                      <w:marRight w:val="0"/>
                                      <w:marTop w:val="0"/>
                                      <w:marBottom w:val="0"/>
                                      <w:divBdr>
                                        <w:top w:val="none" w:sz="0" w:space="0" w:color="auto"/>
                                        <w:left w:val="none" w:sz="0" w:space="0" w:color="auto"/>
                                        <w:bottom w:val="none" w:sz="0" w:space="0" w:color="auto"/>
                                        <w:right w:val="none" w:sz="0" w:space="0" w:color="auto"/>
                                      </w:divBdr>
                                      <w:divsChild>
                                        <w:div w:id="841505464">
                                          <w:marLeft w:val="0"/>
                                          <w:marRight w:val="0"/>
                                          <w:marTop w:val="0"/>
                                          <w:marBottom w:val="0"/>
                                          <w:divBdr>
                                            <w:top w:val="none" w:sz="0" w:space="0" w:color="auto"/>
                                            <w:left w:val="none" w:sz="0" w:space="0" w:color="auto"/>
                                            <w:bottom w:val="none" w:sz="0" w:space="0" w:color="auto"/>
                                            <w:right w:val="none" w:sz="0" w:space="0" w:color="auto"/>
                                          </w:divBdr>
                                          <w:divsChild>
                                            <w:div w:id="891619436">
                                              <w:marLeft w:val="0"/>
                                              <w:marRight w:val="0"/>
                                              <w:marTop w:val="0"/>
                                              <w:marBottom w:val="495"/>
                                              <w:divBdr>
                                                <w:top w:val="none" w:sz="0" w:space="0" w:color="auto"/>
                                                <w:left w:val="none" w:sz="0" w:space="0" w:color="auto"/>
                                                <w:bottom w:val="none" w:sz="0" w:space="0" w:color="auto"/>
                                                <w:right w:val="none" w:sz="0" w:space="0" w:color="auto"/>
                                              </w:divBdr>
                                              <w:divsChild>
                                                <w:div w:id="4531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7029478">
      <w:bodyDiv w:val="1"/>
      <w:marLeft w:val="0"/>
      <w:marRight w:val="0"/>
      <w:marTop w:val="0"/>
      <w:marBottom w:val="0"/>
      <w:divBdr>
        <w:top w:val="none" w:sz="0" w:space="0" w:color="auto"/>
        <w:left w:val="none" w:sz="0" w:space="0" w:color="auto"/>
        <w:bottom w:val="none" w:sz="0" w:space="0" w:color="auto"/>
        <w:right w:val="none" w:sz="0" w:space="0" w:color="auto"/>
      </w:divBdr>
    </w:div>
    <w:div w:id="350304335">
      <w:bodyDiv w:val="1"/>
      <w:marLeft w:val="0"/>
      <w:marRight w:val="0"/>
      <w:marTop w:val="0"/>
      <w:marBottom w:val="0"/>
      <w:divBdr>
        <w:top w:val="none" w:sz="0" w:space="0" w:color="auto"/>
        <w:left w:val="none" w:sz="0" w:space="0" w:color="auto"/>
        <w:bottom w:val="none" w:sz="0" w:space="0" w:color="auto"/>
        <w:right w:val="none" w:sz="0" w:space="0" w:color="auto"/>
      </w:divBdr>
    </w:div>
    <w:div w:id="385446999">
      <w:bodyDiv w:val="1"/>
      <w:marLeft w:val="0"/>
      <w:marRight w:val="0"/>
      <w:marTop w:val="0"/>
      <w:marBottom w:val="0"/>
      <w:divBdr>
        <w:top w:val="none" w:sz="0" w:space="0" w:color="auto"/>
        <w:left w:val="none" w:sz="0" w:space="0" w:color="auto"/>
        <w:bottom w:val="none" w:sz="0" w:space="0" w:color="auto"/>
        <w:right w:val="none" w:sz="0" w:space="0" w:color="auto"/>
      </w:divBdr>
      <w:divsChild>
        <w:div w:id="1259027531">
          <w:marLeft w:val="720"/>
          <w:marRight w:val="0"/>
          <w:marTop w:val="0"/>
          <w:marBottom w:val="0"/>
          <w:divBdr>
            <w:top w:val="none" w:sz="0" w:space="0" w:color="auto"/>
            <w:left w:val="none" w:sz="0" w:space="0" w:color="auto"/>
            <w:bottom w:val="none" w:sz="0" w:space="0" w:color="auto"/>
            <w:right w:val="none" w:sz="0" w:space="0" w:color="auto"/>
          </w:divBdr>
        </w:div>
        <w:div w:id="1242714021">
          <w:marLeft w:val="720"/>
          <w:marRight w:val="0"/>
          <w:marTop w:val="0"/>
          <w:marBottom w:val="0"/>
          <w:divBdr>
            <w:top w:val="none" w:sz="0" w:space="0" w:color="auto"/>
            <w:left w:val="none" w:sz="0" w:space="0" w:color="auto"/>
            <w:bottom w:val="none" w:sz="0" w:space="0" w:color="auto"/>
            <w:right w:val="none" w:sz="0" w:space="0" w:color="auto"/>
          </w:divBdr>
        </w:div>
        <w:div w:id="1530679429">
          <w:marLeft w:val="720"/>
          <w:marRight w:val="0"/>
          <w:marTop w:val="0"/>
          <w:marBottom w:val="0"/>
          <w:divBdr>
            <w:top w:val="none" w:sz="0" w:space="0" w:color="auto"/>
            <w:left w:val="none" w:sz="0" w:space="0" w:color="auto"/>
            <w:bottom w:val="none" w:sz="0" w:space="0" w:color="auto"/>
            <w:right w:val="none" w:sz="0" w:space="0" w:color="auto"/>
          </w:divBdr>
        </w:div>
      </w:divsChild>
    </w:div>
    <w:div w:id="396706635">
      <w:bodyDiv w:val="1"/>
      <w:marLeft w:val="0"/>
      <w:marRight w:val="0"/>
      <w:marTop w:val="0"/>
      <w:marBottom w:val="0"/>
      <w:divBdr>
        <w:top w:val="none" w:sz="0" w:space="0" w:color="auto"/>
        <w:left w:val="none" w:sz="0" w:space="0" w:color="auto"/>
        <w:bottom w:val="none" w:sz="0" w:space="0" w:color="auto"/>
        <w:right w:val="none" w:sz="0" w:space="0" w:color="auto"/>
      </w:divBdr>
      <w:divsChild>
        <w:div w:id="181166244">
          <w:marLeft w:val="0"/>
          <w:marRight w:val="0"/>
          <w:marTop w:val="0"/>
          <w:marBottom w:val="0"/>
          <w:divBdr>
            <w:top w:val="none" w:sz="0" w:space="0" w:color="auto"/>
            <w:left w:val="none" w:sz="0" w:space="0" w:color="auto"/>
            <w:bottom w:val="none" w:sz="0" w:space="0" w:color="auto"/>
            <w:right w:val="none" w:sz="0" w:space="0" w:color="auto"/>
          </w:divBdr>
          <w:divsChild>
            <w:div w:id="1531143018">
              <w:marLeft w:val="0"/>
              <w:marRight w:val="0"/>
              <w:marTop w:val="0"/>
              <w:marBottom w:val="0"/>
              <w:divBdr>
                <w:top w:val="none" w:sz="0" w:space="0" w:color="auto"/>
                <w:left w:val="none" w:sz="0" w:space="0" w:color="auto"/>
                <w:bottom w:val="none" w:sz="0" w:space="0" w:color="auto"/>
                <w:right w:val="none" w:sz="0" w:space="0" w:color="auto"/>
              </w:divBdr>
              <w:divsChild>
                <w:div w:id="2038967421">
                  <w:marLeft w:val="0"/>
                  <w:marRight w:val="0"/>
                  <w:marTop w:val="0"/>
                  <w:marBottom w:val="0"/>
                  <w:divBdr>
                    <w:top w:val="none" w:sz="0" w:space="0" w:color="auto"/>
                    <w:left w:val="none" w:sz="0" w:space="0" w:color="auto"/>
                    <w:bottom w:val="none" w:sz="0" w:space="0" w:color="auto"/>
                    <w:right w:val="none" w:sz="0" w:space="0" w:color="auto"/>
                  </w:divBdr>
                  <w:divsChild>
                    <w:div w:id="2142337656">
                      <w:marLeft w:val="0"/>
                      <w:marRight w:val="0"/>
                      <w:marTop w:val="0"/>
                      <w:marBottom w:val="0"/>
                      <w:divBdr>
                        <w:top w:val="none" w:sz="0" w:space="0" w:color="auto"/>
                        <w:left w:val="none" w:sz="0" w:space="0" w:color="auto"/>
                        <w:bottom w:val="none" w:sz="0" w:space="0" w:color="auto"/>
                        <w:right w:val="none" w:sz="0" w:space="0" w:color="auto"/>
                      </w:divBdr>
                      <w:divsChild>
                        <w:div w:id="2003771060">
                          <w:marLeft w:val="0"/>
                          <w:marRight w:val="0"/>
                          <w:marTop w:val="0"/>
                          <w:marBottom w:val="0"/>
                          <w:divBdr>
                            <w:top w:val="none" w:sz="0" w:space="0" w:color="auto"/>
                            <w:left w:val="none" w:sz="0" w:space="0" w:color="auto"/>
                            <w:bottom w:val="none" w:sz="0" w:space="0" w:color="auto"/>
                            <w:right w:val="none" w:sz="0" w:space="0" w:color="auto"/>
                          </w:divBdr>
                          <w:divsChild>
                            <w:div w:id="746151705">
                              <w:marLeft w:val="0"/>
                              <w:marRight w:val="0"/>
                              <w:marTop w:val="0"/>
                              <w:marBottom w:val="0"/>
                              <w:divBdr>
                                <w:top w:val="none" w:sz="0" w:space="0" w:color="auto"/>
                                <w:left w:val="none" w:sz="0" w:space="0" w:color="auto"/>
                                <w:bottom w:val="none" w:sz="0" w:space="0" w:color="auto"/>
                                <w:right w:val="none" w:sz="0" w:space="0" w:color="auto"/>
                              </w:divBdr>
                              <w:divsChild>
                                <w:div w:id="1212381187">
                                  <w:marLeft w:val="0"/>
                                  <w:marRight w:val="0"/>
                                  <w:marTop w:val="0"/>
                                  <w:marBottom w:val="0"/>
                                  <w:divBdr>
                                    <w:top w:val="none" w:sz="0" w:space="0" w:color="auto"/>
                                    <w:left w:val="none" w:sz="0" w:space="0" w:color="auto"/>
                                    <w:bottom w:val="none" w:sz="0" w:space="0" w:color="auto"/>
                                    <w:right w:val="none" w:sz="0" w:space="0" w:color="auto"/>
                                  </w:divBdr>
                                  <w:divsChild>
                                    <w:div w:id="1670283158">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sChild>
                                            <w:div w:id="1549681599">
                                              <w:marLeft w:val="0"/>
                                              <w:marRight w:val="0"/>
                                              <w:marTop w:val="0"/>
                                              <w:marBottom w:val="495"/>
                                              <w:divBdr>
                                                <w:top w:val="none" w:sz="0" w:space="0" w:color="auto"/>
                                                <w:left w:val="none" w:sz="0" w:space="0" w:color="auto"/>
                                                <w:bottom w:val="none" w:sz="0" w:space="0" w:color="auto"/>
                                                <w:right w:val="none" w:sz="0" w:space="0" w:color="auto"/>
                                              </w:divBdr>
                                              <w:divsChild>
                                                <w:div w:id="5929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90892">
      <w:bodyDiv w:val="1"/>
      <w:marLeft w:val="0"/>
      <w:marRight w:val="0"/>
      <w:marTop w:val="0"/>
      <w:marBottom w:val="0"/>
      <w:divBdr>
        <w:top w:val="none" w:sz="0" w:space="0" w:color="auto"/>
        <w:left w:val="none" w:sz="0" w:space="0" w:color="auto"/>
        <w:bottom w:val="none" w:sz="0" w:space="0" w:color="auto"/>
        <w:right w:val="none" w:sz="0" w:space="0" w:color="auto"/>
      </w:divBdr>
      <w:divsChild>
        <w:div w:id="770861766">
          <w:marLeft w:val="446"/>
          <w:marRight w:val="0"/>
          <w:marTop w:val="0"/>
          <w:marBottom w:val="0"/>
          <w:divBdr>
            <w:top w:val="none" w:sz="0" w:space="0" w:color="auto"/>
            <w:left w:val="none" w:sz="0" w:space="0" w:color="auto"/>
            <w:bottom w:val="none" w:sz="0" w:space="0" w:color="auto"/>
            <w:right w:val="none" w:sz="0" w:space="0" w:color="auto"/>
          </w:divBdr>
        </w:div>
        <w:div w:id="1193953353">
          <w:marLeft w:val="446"/>
          <w:marRight w:val="0"/>
          <w:marTop w:val="0"/>
          <w:marBottom w:val="0"/>
          <w:divBdr>
            <w:top w:val="none" w:sz="0" w:space="0" w:color="auto"/>
            <w:left w:val="none" w:sz="0" w:space="0" w:color="auto"/>
            <w:bottom w:val="none" w:sz="0" w:space="0" w:color="auto"/>
            <w:right w:val="none" w:sz="0" w:space="0" w:color="auto"/>
          </w:divBdr>
        </w:div>
        <w:div w:id="853107880">
          <w:marLeft w:val="446"/>
          <w:marRight w:val="0"/>
          <w:marTop w:val="0"/>
          <w:marBottom w:val="0"/>
          <w:divBdr>
            <w:top w:val="none" w:sz="0" w:space="0" w:color="auto"/>
            <w:left w:val="none" w:sz="0" w:space="0" w:color="auto"/>
            <w:bottom w:val="none" w:sz="0" w:space="0" w:color="auto"/>
            <w:right w:val="none" w:sz="0" w:space="0" w:color="auto"/>
          </w:divBdr>
        </w:div>
        <w:div w:id="2143038364">
          <w:marLeft w:val="446"/>
          <w:marRight w:val="0"/>
          <w:marTop w:val="0"/>
          <w:marBottom w:val="0"/>
          <w:divBdr>
            <w:top w:val="none" w:sz="0" w:space="0" w:color="auto"/>
            <w:left w:val="none" w:sz="0" w:space="0" w:color="auto"/>
            <w:bottom w:val="none" w:sz="0" w:space="0" w:color="auto"/>
            <w:right w:val="none" w:sz="0" w:space="0" w:color="auto"/>
          </w:divBdr>
        </w:div>
        <w:div w:id="144590660">
          <w:marLeft w:val="446"/>
          <w:marRight w:val="0"/>
          <w:marTop w:val="0"/>
          <w:marBottom w:val="0"/>
          <w:divBdr>
            <w:top w:val="none" w:sz="0" w:space="0" w:color="auto"/>
            <w:left w:val="none" w:sz="0" w:space="0" w:color="auto"/>
            <w:bottom w:val="none" w:sz="0" w:space="0" w:color="auto"/>
            <w:right w:val="none" w:sz="0" w:space="0" w:color="auto"/>
          </w:divBdr>
        </w:div>
      </w:divsChild>
    </w:div>
    <w:div w:id="622855124">
      <w:bodyDiv w:val="1"/>
      <w:marLeft w:val="0"/>
      <w:marRight w:val="0"/>
      <w:marTop w:val="0"/>
      <w:marBottom w:val="0"/>
      <w:divBdr>
        <w:top w:val="none" w:sz="0" w:space="0" w:color="auto"/>
        <w:left w:val="none" w:sz="0" w:space="0" w:color="auto"/>
        <w:bottom w:val="none" w:sz="0" w:space="0" w:color="auto"/>
        <w:right w:val="none" w:sz="0" w:space="0" w:color="auto"/>
      </w:divBdr>
      <w:divsChild>
        <w:div w:id="1638292491">
          <w:marLeft w:val="0"/>
          <w:marRight w:val="0"/>
          <w:marTop w:val="0"/>
          <w:marBottom w:val="0"/>
          <w:divBdr>
            <w:top w:val="none" w:sz="0" w:space="0" w:color="auto"/>
            <w:left w:val="none" w:sz="0" w:space="0" w:color="auto"/>
            <w:bottom w:val="none" w:sz="0" w:space="0" w:color="auto"/>
            <w:right w:val="none" w:sz="0" w:space="0" w:color="auto"/>
          </w:divBdr>
          <w:divsChild>
            <w:div w:id="1422338093">
              <w:marLeft w:val="0"/>
              <w:marRight w:val="0"/>
              <w:marTop w:val="0"/>
              <w:marBottom w:val="0"/>
              <w:divBdr>
                <w:top w:val="none" w:sz="0" w:space="0" w:color="auto"/>
                <w:left w:val="none" w:sz="0" w:space="0" w:color="auto"/>
                <w:bottom w:val="none" w:sz="0" w:space="0" w:color="auto"/>
                <w:right w:val="none" w:sz="0" w:space="0" w:color="auto"/>
              </w:divBdr>
              <w:divsChild>
                <w:div w:id="1049189972">
                  <w:marLeft w:val="0"/>
                  <w:marRight w:val="0"/>
                  <w:marTop w:val="0"/>
                  <w:marBottom w:val="0"/>
                  <w:divBdr>
                    <w:top w:val="none" w:sz="0" w:space="0" w:color="auto"/>
                    <w:left w:val="none" w:sz="0" w:space="0" w:color="auto"/>
                    <w:bottom w:val="none" w:sz="0" w:space="0" w:color="auto"/>
                    <w:right w:val="none" w:sz="0" w:space="0" w:color="auto"/>
                  </w:divBdr>
                  <w:divsChild>
                    <w:div w:id="1854030144">
                      <w:marLeft w:val="0"/>
                      <w:marRight w:val="0"/>
                      <w:marTop w:val="0"/>
                      <w:marBottom w:val="0"/>
                      <w:divBdr>
                        <w:top w:val="none" w:sz="0" w:space="0" w:color="auto"/>
                        <w:left w:val="none" w:sz="0" w:space="0" w:color="auto"/>
                        <w:bottom w:val="none" w:sz="0" w:space="0" w:color="auto"/>
                        <w:right w:val="none" w:sz="0" w:space="0" w:color="auto"/>
                      </w:divBdr>
                      <w:divsChild>
                        <w:div w:id="511339937">
                          <w:marLeft w:val="0"/>
                          <w:marRight w:val="0"/>
                          <w:marTop w:val="0"/>
                          <w:marBottom w:val="0"/>
                          <w:divBdr>
                            <w:top w:val="none" w:sz="0" w:space="0" w:color="auto"/>
                            <w:left w:val="none" w:sz="0" w:space="0" w:color="auto"/>
                            <w:bottom w:val="none" w:sz="0" w:space="0" w:color="auto"/>
                            <w:right w:val="none" w:sz="0" w:space="0" w:color="auto"/>
                          </w:divBdr>
                          <w:divsChild>
                            <w:div w:id="133186342">
                              <w:marLeft w:val="0"/>
                              <w:marRight w:val="0"/>
                              <w:marTop w:val="0"/>
                              <w:marBottom w:val="0"/>
                              <w:divBdr>
                                <w:top w:val="none" w:sz="0" w:space="0" w:color="auto"/>
                                <w:left w:val="none" w:sz="0" w:space="0" w:color="auto"/>
                                <w:bottom w:val="none" w:sz="0" w:space="0" w:color="auto"/>
                                <w:right w:val="none" w:sz="0" w:space="0" w:color="auto"/>
                              </w:divBdr>
                              <w:divsChild>
                                <w:div w:id="1976526372">
                                  <w:marLeft w:val="0"/>
                                  <w:marRight w:val="0"/>
                                  <w:marTop w:val="0"/>
                                  <w:marBottom w:val="0"/>
                                  <w:divBdr>
                                    <w:top w:val="none" w:sz="0" w:space="0" w:color="auto"/>
                                    <w:left w:val="none" w:sz="0" w:space="0" w:color="auto"/>
                                    <w:bottom w:val="none" w:sz="0" w:space="0" w:color="auto"/>
                                    <w:right w:val="none" w:sz="0" w:space="0" w:color="auto"/>
                                  </w:divBdr>
                                  <w:divsChild>
                                    <w:div w:id="761414697">
                                      <w:marLeft w:val="0"/>
                                      <w:marRight w:val="0"/>
                                      <w:marTop w:val="0"/>
                                      <w:marBottom w:val="0"/>
                                      <w:divBdr>
                                        <w:top w:val="none" w:sz="0" w:space="0" w:color="auto"/>
                                        <w:left w:val="none" w:sz="0" w:space="0" w:color="auto"/>
                                        <w:bottom w:val="none" w:sz="0" w:space="0" w:color="auto"/>
                                        <w:right w:val="none" w:sz="0" w:space="0" w:color="auto"/>
                                      </w:divBdr>
                                      <w:divsChild>
                                        <w:div w:id="1806463696">
                                          <w:marLeft w:val="0"/>
                                          <w:marRight w:val="0"/>
                                          <w:marTop w:val="0"/>
                                          <w:marBottom w:val="0"/>
                                          <w:divBdr>
                                            <w:top w:val="none" w:sz="0" w:space="0" w:color="auto"/>
                                            <w:left w:val="none" w:sz="0" w:space="0" w:color="auto"/>
                                            <w:bottom w:val="none" w:sz="0" w:space="0" w:color="auto"/>
                                            <w:right w:val="none" w:sz="0" w:space="0" w:color="auto"/>
                                          </w:divBdr>
                                          <w:divsChild>
                                            <w:div w:id="2080326293">
                                              <w:marLeft w:val="0"/>
                                              <w:marRight w:val="0"/>
                                              <w:marTop w:val="0"/>
                                              <w:marBottom w:val="495"/>
                                              <w:divBdr>
                                                <w:top w:val="none" w:sz="0" w:space="0" w:color="auto"/>
                                                <w:left w:val="none" w:sz="0" w:space="0" w:color="auto"/>
                                                <w:bottom w:val="none" w:sz="0" w:space="0" w:color="auto"/>
                                                <w:right w:val="none" w:sz="0" w:space="0" w:color="auto"/>
                                              </w:divBdr>
                                              <w:divsChild>
                                                <w:div w:id="16995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542016">
      <w:bodyDiv w:val="1"/>
      <w:marLeft w:val="0"/>
      <w:marRight w:val="0"/>
      <w:marTop w:val="0"/>
      <w:marBottom w:val="0"/>
      <w:divBdr>
        <w:top w:val="none" w:sz="0" w:space="0" w:color="auto"/>
        <w:left w:val="none" w:sz="0" w:space="0" w:color="auto"/>
        <w:bottom w:val="none" w:sz="0" w:space="0" w:color="auto"/>
        <w:right w:val="none" w:sz="0" w:space="0" w:color="auto"/>
      </w:divBdr>
    </w:div>
    <w:div w:id="872963585">
      <w:bodyDiv w:val="1"/>
      <w:marLeft w:val="0"/>
      <w:marRight w:val="0"/>
      <w:marTop w:val="0"/>
      <w:marBottom w:val="0"/>
      <w:divBdr>
        <w:top w:val="none" w:sz="0" w:space="0" w:color="auto"/>
        <w:left w:val="none" w:sz="0" w:space="0" w:color="auto"/>
        <w:bottom w:val="none" w:sz="0" w:space="0" w:color="auto"/>
        <w:right w:val="none" w:sz="0" w:space="0" w:color="auto"/>
      </w:divBdr>
    </w:div>
    <w:div w:id="949703692">
      <w:bodyDiv w:val="1"/>
      <w:marLeft w:val="0"/>
      <w:marRight w:val="0"/>
      <w:marTop w:val="0"/>
      <w:marBottom w:val="0"/>
      <w:divBdr>
        <w:top w:val="none" w:sz="0" w:space="0" w:color="auto"/>
        <w:left w:val="none" w:sz="0" w:space="0" w:color="auto"/>
        <w:bottom w:val="none" w:sz="0" w:space="0" w:color="auto"/>
        <w:right w:val="none" w:sz="0" w:space="0" w:color="auto"/>
      </w:divBdr>
    </w:div>
    <w:div w:id="1175195767">
      <w:bodyDiv w:val="1"/>
      <w:marLeft w:val="0"/>
      <w:marRight w:val="0"/>
      <w:marTop w:val="0"/>
      <w:marBottom w:val="0"/>
      <w:divBdr>
        <w:top w:val="none" w:sz="0" w:space="0" w:color="auto"/>
        <w:left w:val="none" w:sz="0" w:space="0" w:color="auto"/>
        <w:bottom w:val="none" w:sz="0" w:space="0" w:color="auto"/>
        <w:right w:val="none" w:sz="0" w:space="0" w:color="auto"/>
      </w:divBdr>
    </w:div>
    <w:div w:id="1200162461">
      <w:bodyDiv w:val="1"/>
      <w:marLeft w:val="0"/>
      <w:marRight w:val="0"/>
      <w:marTop w:val="0"/>
      <w:marBottom w:val="0"/>
      <w:divBdr>
        <w:top w:val="none" w:sz="0" w:space="0" w:color="auto"/>
        <w:left w:val="none" w:sz="0" w:space="0" w:color="auto"/>
        <w:bottom w:val="none" w:sz="0" w:space="0" w:color="auto"/>
        <w:right w:val="none" w:sz="0" w:space="0" w:color="auto"/>
      </w:divBdr>
      <w:divsChild>
        <w:div w:id="5332487">
          <w:marLeft w:val="720"/>
          <w:marRight w:val="0"/>
          <w:marTop w:val="400"/>
          <w:marBottom w:val="0"/>
          <w:divBdr>
            <w:top w:val="none" w:sz="0" w:space="0" w:color="auto"/>
            <w:left w:val="none" w:sz="0" w:space="0" w:color="auto"/>
            <w:bottom w:val="none" w:sz="0" w:space="0" w:color="auto"/>
            <w:right w:val="none" w:sz="0" w:space="0" w:color="auto"/>
          </w:divBdr>
        </w:div>
      </w:divsChild>
    </w:div>
    <w:div w:id="1200895965">
      <w:bodyDiv w:val="1"/>
      <w:marLeft w:val="0"/>
      <w:marRight w:val="0"/>
      <w:marTop w:val="0"/>
      <w:marBottom w:val="0"/>
      <w:divBdr>
        <w:top w:val="none" w:sz="0" w:space="0" w:color="auto"/>
        <w:left w:val="none" w:sz="0" w:space="0" w:color="auto"/>
        <w:bottom w:val="none" w:sz="0" w:space="0" w:color="auto"/>
        <w:right w:val="none" w:sz="0" w:space="0" w:color="auto"/>
      </w:divBdr>
      <w:divsChild>
        <w:div w:id="1717002195">
          <w:marLeft w:val="0"/>
          <w:marRight w:val="0"/>
          <w:marTop w:val="0"/>
          <w:marBottom w:val="0"/>
          <w:divBdr>
            <w:top w:val="none" w:sz="0" w:space="0" w:color="auto"/>
            <w:left w:val="none" w:sz="0" w:space="0" w:color="auto"/>
            <w:bottom w:val="none" w:sz="0" w:space="0" w:color="auto"/>
            <w:right w:val="none" w:sz="0" w:space="0" w:color="auto"/>
          </w:divBdr>
          <w:divsChild>
            <w:div w:id="679354459">
              <w:marLeft w:val="0"/>
              <w:marRight w:val="0"/>
              <w:marTop w:val="0"/>
              <w:marBottom w:val="0"/>
              <w:divBdr>
                <w:top w:val="none" w:sz="0" w:space="0" w:color="auto"/>
                <w:left w:val="none" w:sz="0" w:space="0" w:color="auto"/>
                <w:bottom w:val="none" w:sz="0" w:space="0" w:color="auto"/>
                <w:right w:val="none" w:sz="0" w:space="0" w:color="auto"/>
              </w:divBdr>
              <w:divsChild>
                <w:div w:id="1133669495">
                  <w:marLeft w:val="0"/>
                  <w:marRight w:val="0"/>
                  <w:marTop w:val="0"/>
                  <w:marBottom w:val="0"/>
                  <w:divBdr>
                    <w:top w:val="none" w:sz="0" w:space="0" w:color="auto"/>
                    <w:left w:val="none" w:sz="0" w:space="0" w:color="auto"/>
                    <w:bottom w:val="none" w:sz="0" w:space="0" w:color="auto"/>
                    <w:right w:val="none" w:sz="0" w:space="0" w:color="auto"/>
                  </w:divBdr>
                  <w:divsChild>
                    <w:div w:id="257754858">
                      <w:marLeft w:val="0"/>
                      <w:marRight w:val="0"/>
                      <w:marTop w:val="0"/>
                      <w:marBottom w:val="0"/>
                      <w:divBdr>
                        <w:top w:val="none" w:sz="0" w:space="0" w:color="auto"/>
                        <w:left w:val="none" w:sz="0" w:space="0" w:color="auto"/>
                        <w:bottom w:val="none" w:sz="0" w:space="0" w:color="auto"/>
                        <w:right w:val="none" w:sz="0" w:space="0" w:color="auto"/>
                      </w:divBdr>
                      <w:divsChild>
                        <w:div w:id="1332637177">
                          <w:marLeft w:val="0"/>
                          <w:marRight w:val="0"/>
                          <w:marTop w:val="0"/>
                          <w:marBottom w:val="0"/>
                          <w:divBdr>
                            <w:top w:val="none" w:sz="0" w:space="0" w:color="auto"/>
                            <w:left w:val="none" w:sz="0" w:space="0" w:color="auto"/>
                            <w:bottom w:val="none" w:sz="0" w:space="0" w:color="auto"/>
                            <w:right w:val="none" w:sz="0" w:space="0" w:color="auto"/>
                          </w:divBdr>
                          <w:divsChild>
                            <w:div w:id="523175692">
                              <w:marLeft w:val="0"/>
                              <w:marRight w:val="0"/>
                              <w:marTop w:val="0"/>
                              <w:marBottom w:val="0"/>
                              <w:divBdr>
                                <w:top w:val="none" w:sz="0" w:space="0" w:color="auto"/>
                                <w:left w:val="none" w:sz="0" w:space="0" w:color="auto"/>
                                <w:bottom w:val="none" w:sz="0" w:space="0" w:color="auto"/>
                                <w:right w:val="none" w:sz="0" w:space="0" w:color="auto"/>
                              </w:divBdr>
                              <w:divsChild>
                                <w:div w:id="2082485936">
                                  <w:marLeft w:val="0"/>
                                  <w:marRight w:val="0"/>
                                  <w:marTop w:val="0"/>
                                  <w:marBottom w:val="0"/>
                                  <w:divBdr>
                                    <w:top w:val="none" w:sz="0" w:space="0" w:color="auto"/>
                                    <w:left w:val="none" w:sz="0" w:space="0" w:color="auto"/>
                                    <w:bottom w:val="none" w:sz="0" w:space="0" w:color="auto"/>
                                    <w:right w:val="none" w:sz="0" w:space="0" w:color="auto"/>
                                  </w:divBdr>
                                  <w:divsChild>
                                    <w:div w:id="1124419976">
                                      <w:marLeft w:val="0"/>
                                      <w:marRight w:val="0"/>
                                      <w:marTop w:val="0"/>
                                      <w:marBottom w:val="0"/>
                                      <w:divBdr>
                                        <w:top w:val="none" w:sz="0" w:space="0" w:color="auto"/>
                                        <w:left w:val="none" w:sz="0" w:space="0" w:color="auto"/>
                                        <w:bottom w:val="none" w:sz="0" w:space="0" w:color="auto"/>
                                        <w:right w:val="none" w:sz="0" w:space="0" w:color="auto"/>
                                      </w:divBdr>
                                      <w:divsChild>
                                        <w:div w:id="1675304393">
                                          <w:marLeft w:val="0"/>
                                          <w:marRight w:val="0"/>
                                          <w:marTop w:val="0"/>
                                          <w:marBottom w:val="0"/>
                                          <w:divBdr>
                                            <w:top w:val="none" w:sz="0" w:space="0" w:color="auto"/>
                                            <w:left w:val="none" w:sz="0" w:space="0" w:color="auto"/>
                                            <w:bottom w:val="none" w:sz="0" w:space="0" w:color="auto"/>
                                            <w:right w:val="none" w:sz="0" w:space="0" w:color="auto"/>
                                          </w:divBdr>
                                          <w:divsChild>
                                            <w:div w:id="249891716">
                                              <w:marLeft w:val="0"/>
                                              <w:marRight w:val="0"/>
                                              <w:marTop w:val="0"/>
                                              <w:marBottom w:val="495"/>
                                              <w:divBdr>
                                                <w:top w:val="none" w:sz="0" w:space="0" w:color="auto"/>
                                                <w:left w:val="none" w:sz="0" w:space="0" w:color="auto"/>
                                                <w:bottom w:val="none" w:sz="0" w:space="0" w:color="auto"/>
                                                <w:right w:val="none" w:sz="0" w:space="0" w:color="auto"/>
                                              </w:divBdr>
                                              <w:divsChild>
                                                <w:div w:id="5016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7765666">
      <w:bodyDiv w:val="1"/>
      <w:marLeft w:val="0"/>
      <w:marRight w:val="0"/>
      <w:marTop w:val="0"/>
      <w:marBottom w:val="0"/>
      <w:divBdr>
        <w:top w:val="none" w:sz="0" w:space="0" w:color="auto"/>
        <w:left w:val="none" w:sz="0" w:space="0" w:color="auto"/>
        <w:bottom w:val="none" w:sz="0" w:space="0" w:color="auto"/>
        <w:right w:val="none" w:sz="0" w:space="0" w:color="auto"/>
      </w:divBdr>
      <w:divsChild>
        <w:div w:id="1997876639">
          <w:marLeft w:val="0"/>
          <w:marRight w:val="0"/>
          <w:marTop w:val="0"/>
          <w:marBottom w:val="0"/>
          <w:divBdr>
            <w:top w:val="none" w:sz="0" w:space="0" w:color="auto"/>
            <w:left w:val="none" w:sz="0" w:space="0" w:color="auto"/>
            <w:bottom w:val="none" w:sz="0" w:space="0" w:color="auto"/>
            <w:right w:val="none" w:sz="0" w:space="0" w:color="auto"/>
          </w:divBdr>
          <w:divsChild>
            <w:div w:id="84495779">
              <w:marLeft w:val="0"/>
              <w:marRight w:val="0"/>
              <w:marTop w:val="0"/>
              <w:marBottom w:val="0"/>
              <w:divBdr>
                <w:top w:val="none" w:sz="0" w:space="0" w:color="auto"/>
                <w:left w:val="none" w:sz="0" w:space="0" w:color="auto"/>
                <w:bottom w:val="none" w:sz="0" w:space="0" w:color="auto"/>
                <w:right w:val="none" w:sz="0" w:space="0" w:color="auto"/>
              </w:divBdr>
              <w:divsChild>
                <w:div w:id="1004748791">
                  <w:marLeft w:val="0"/>
                  <w:marRight w:val="0"/>
                  <w:marTop w:val="0"/>
                  <w:marBottom w:val="0"/>
                  <w:divBdr>
                    <w:top w:val="none" w:sz="0" w:space="0" w:color="auto"/>
                    <w:left w:val="none" w:sz="0" w:space="0" w:color="auto"/>
                    <w:bottom w:val="none" w:sz="0" w:space="0" w:color="auto"/>
                    <w:right w:val="none" w:sz="0" w:space="0" w:color="auto"/>
                  </w:divBdr>
                  <w:divsChild>
                    <w:div w:id="1663777711">
                      <w:marLeft w:val="0"/>
                      <w:marRight w:val="0"/>
                      <w:marTop w:val="0"/>
                      <w:marBottom w:val="0"/>
                      <w:divBdr>
                        <w:top w:val="none" w:sz="0" w:space="0" w:color="auto"/>
                        <w:left w:val="none" w:sz="0" w:space="0" w:color="auto"/>
                        <w:bottom w:val="none" w:sz="0" w:space="0" w:color="auto"/>
                        <w:right w:val="none" w:sz="0" w:space="0" w:color="auto"/>
                      </w:divBdr>
                      <w:divsChild>
                        <w:div w:id="1475564072">
                          <w:marLeft w:val="0"/>
                          <w:marRight w:val="0"/>
                          <w:marTop w:val="0"/>
                          <w:marBottom w:val="0"/>
                          <w:divBdr>
                            <w:top w:val="none" w:sz="0" w:space="0" w:color="auto"/>
                            <w:left w:val="none" w:sz="0" w:space="0" w:color="auto"/>
                            <w:bottom w:val="none" w:sz="0" w:space="0" w:color="auto"/>
                            <w:right w:val="none" w:sz="0" w:space="0" w:color="auto"/>
                          </w:divBdr>
                          <w:divsChild>
                            <w:div w:id="1975987545">
                              <w:marLeft w:val="0"/>
                              <w:marRight w:val="0"/>
                              <w:marTop w:val="0"/>
                              <w:marBottom w:val="0"/>
                              <w:divBdr>
                                <w:top w:val="none" w:sz="0" w:space="0" w:color="auto"/>
                                <w:left w:val="none" w:sz="0" w:space="0" w:color="auto"/>
                                <w:bottom w:val="none" w:sz="0" w:space="0" w:color="auto"/>
                                <w:right w:val="none" w:sz="0" w:space="0" w:color="auto"/>
                              </w:divBdr>
                              <w:divsChild>
                                <w:div w:id="202058177">
                                  <w:marLeft w:val="0"/>
                                  <w:marRight w:val="0"/>
                                  <w:marTop w:val="0"/>
                                  <w:marBottom w:val="0"/>
                                  <w:divBdr>
                                    <w:top w:val="none" w:sz="0" w:space="0" w:color="auto"/>
                                    <w:left w:val="none" w:sz="0" w:space="0" w:color="auto"/>
                                    <w:bottom w:val="none" w:sz="0" w:space="0" w:color="auto"/>
                                    <w:right w:val="none" w:sz="0" w:space="0" w:color="auto"/>
                                  </w:divBdr>
                                  <w:divsChild>
                                    <w:div w:id="787310936">
                                      <w:marLeft w:val="0"/>
                                      <w:marRight w:val="0"/>
                                      <w:marTop w:val="0"/>
                                      <w:marBottom w:val="0"/>
                                      <w:divBdr>
                                        <w:top w:val="none" w:sz="0" w:space="0" w:color="auto"/>
                                        <w:left w:val="none" w:sz="0" w:space="0" w:color="auto"/>
                                        <w:bottom w:val="none" w:sz="0" w:space="0" w:color="auto"/>
                                        <w:right w:val="none" w:sz="0" w:space="0" w:color="auto"/>
                                      </w:divBdr>
                                      <w:divsChild>
                                        <w:div w:id="146628082">
                                          <w:marLeft w:val="0"/>
                                          <w:marRight w:val="0"/>
                                          <w:marTop w:val="0"/>
                                          <w:marBottom w:val="0"/>
                                          <w:divBdr>
                                            <w:top w:val="none" w:sz="0" w:space="0" w:color="auto"/>
                                            <w:left w:val="none" w:sz="0" w:space="0" w:color="auto"/>
                                            <w:bottom w:val="none" w:sz="0" w:space="0" w:color="auto"/>
                                            <w:right w:val="none" w:sz="0" w:space="0" w:color="auto"/>
                                          </w:divBdr>
                                          <w:divsChild>
                                            <w:div w:id="1882789012">
                                              <w:marLeft w:val="0"/>
                                              <w:marRight w:val="0"/>
                                              <w:marTop w:val="0"/>
                                              <w:marBottom w:val="495"/>
                                              <w:divBdr>
                                                <w:top w:val="none" w:sz="0" w:space="0" w:color="auto"/>
                                                <w:left w:val="none" w:sz="0" w:space="0" w:color="auto"/>
                                                <w:bottom w:val="none" w:sz="0" w:space="0" w:color="auto"/>
                                                <w:right w:val="none" w:sz="0" w:space="0" w:color="auto"/>
                                              </w:divBdr>
                                              <w:divsChild>
                                                <w:div w:id="19242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9289280">
      <w:bodyDiv w:val="1"/>
      <w:marLeft w:val="0"/>
      <w:marRight w:val="0"/>
      <w:marTop w:val="0"/>
      <w:marBottom w:val="0"/>
      <w:divBdr>
        <w:top w:val="none" w:sz="0" w:space="0" w:color="auto"/>
        <w:left w:val="none" w:sz="0" w:space="0" w:color="auto"/>
        <w:bottom w:val="none" w:sz="0" w:space="0" w:color="auto"/>
        <w:right w:val="none" w:sz="0" w:space="0" w:color="auto"/>
      </w:divBdr>
      <w:divsChild>
        <w:div w:id="500975152">
          <w:marLeft w:val="0"/>
          <w:marRight w:val="0"/>
          <w:marTop w:val="0"/>
          <w:marBottom w:val="0"/>
          <w:divBdr>
            <w:top w:val="none" w:sz="0" w:space="0" w:color="auto"/>
            <w:left w:val="none" w:sz="0" w:space="0" w:color="auto"/>
            <w:bottom w:val="none" w:sz="0" w:space="0" w:color="auto"/>
            <w:right w:val="none" w:sz="0" w:space="0" w:color="auto"/>
          </w:divBdr>
          <w:divsChild>
            <w:div w:id="1952320477">
              <w:marLeft w:val="0"/>
              <w:marRight w:val="0"/>
              <w:marTop w:val="0"/>
              <w:marBottom w:val="0"/>
              <w:divBdr>
                <w:top w:val="none" w:sz="0" w:space="0" w:color="auto"/>
                <w:left w:val="none" w:sz="0" w:space="0" w:color="auto"/>
                <w:bottom w:val="none" w:sz="0" w:space="0" w:color="auto"/>
                <w:right w:val="none" w:sz="0" w:space="0" w:color="auto"/>
              </w:divBdr>
              <w:divsChild>
                <w:div w:id="1205673886">
                  <w:marLeft w:val="0"/>
                  <w:marRight w:val="0"/>
                  <w:marTop w:val="0"/>
                  <w:marBottom w:val="0"/>
                  <w:divBdr>
                    <w:top w:val="none" w:sz="0" w:space="0" w:color="auto"/>
                    <w:left w:val="none" w:sz="0" w:space="0" w:color="auto"/>
                    <w:bottom w:val="none" w:sz="0" w:space="0" w:color="auto"/>
                    <w:right w:val="none" w:sz="0" w:space="0" w:color="auto"/>
                  </w:divBdr>
                  <w:divsChild>
                    <w:div w:id="1043676029">
                      <w:marLeft w:val="0"/>
                      <w:marRight w:val="0"/>
                      <w:marTop w:val="0"/>
                      <w:marBottom w:val="0"/>
                      <w:divBdr>
                        <w:top w:val="none" w:sz="0" w:space="0" w:color="auto"/>
                        <w:left w:val="none" w:sz="0" w:space="0" w:color="auto"/>
                        <w:bottom w:val="none" w:sz="0" w:space="0" w:color="auto"/>
                        <w:right w:val="none" w:sz="0" w:space="0" w:color="auto"/>
                      </w:divBdr>
                      <w:divsChild>
                        <w:div w:id="1072389028">
                          <w:marLeft w:val="0"/>
                          <w:marRight w:val="0"/>
                          <w:marTop w:val="0"/>
                          <w:marBottom w:val="0"/>
                          <w:divBdr>
                            <w:top w:val="none" w:sz="0" w:space="0" w:color="auto"/>
                            <w:left w:val="none" w:sz="0" w:space="0" w:color="auto"/>
                            <w:bottom w:val="none" w:sz="0" w:space="0" w:color="auto"/>
                            <w:right w:val="none" w:sz="0" w:space="0" w:color="auto"/>
                          </w:divBdr>
                          <w:divsChild>
                            <w:div w:id="861747602">
                              <w:marLeft w:val="0"/>
                              <w:marRight w:val="0"/>
                              <w:marTop w:val="0"/>
                              <w:marBottom w:val="0"/>
                              <w:divBdr>
                                <w:top w:val="none" w:sz="0" w:space="0" w:color="auto"/>
                                <w:left w:val="none" w:sz="0" w:space="0" w:color="auto"/>
                                <w:bottom w:val="none" w:sz="0" w:space="0" w:color="auto"/>
                                <w:right w:val="none" w:sz="0" w:space="0" w:color="auto"/>
                              </w:divBdr>
                              <w:divsChild>
                                <w:div w:id="1365788875">
                                  <w:marLeft w:val="0"/>
                                  <w:marRight w:val="0"/>
                                  <w:marTop w:val="0"/>
                                  <w:marBottom w:val="0"/>
                                  <w:divBdr>
                                    <w:top w:val="none" w:sz="0" w:space="0" w:color="auto"/>
                                    <w:left w:val="none" w:sz="0" w:space="0" w:color="auto"/>
                                    <w:bottom w:val="none" w:sz="0" w:space="0" w:color="auto"/>
                                    <w:right w:val="none" w:sz="0" w:space="0" w:color="auto"/>
                                  </w:divBdr>
                                  <w:divsChild>
                                    <w:div w:id="74329737">
                                      <w:marLeft w:val="0"/>
                                      <w:marRight w:val="0"/>
                                      <w:marTop w:val="0"/>
                                      <w:marBottom w:val="0"/>
                                      <w:divBdr>
                                        <w:top w:val="none" w:sz="0" w:space="0" w:color="auto"/>
                                        <w:left w:val="none" w:sz="0" w:space="0" w:color="auto"/>
                                        <w:bottom w:val="none" w:sz="0" w:space="0" w:color="auto"/>
                                        <w:right w:val="none" w:sz="0" w:space="0" w:color="auto"/>
                                      </w:divBdr>
                                      <w:divsChild>
                                        <w:div w:id="2028746616">
                                          <w:marLeft w:val="0"/>
                                          <w:marRight w:val="0"/>
                                          <w:marTop w:val="0"/>
                                          <w:marBottom w:val="0"/>
                                          <w:divBdr>
                                            <w:top w:val="none" w:sz="0" w:space="0" w:color="auto"/>
                                            <w:left w:val="none" w:sz="0" w:space="0" w:color="auto"/>
                                            <w:bottom w:val="none" w:sz="0" w:space="0" w:color="auto"/>
                                            <w:right w:val="none" w:sz="0" w:space="0" w:color="auto"/>
                                          </w:divBdr>
                                          <w:divsChild>
                                            <w:div w:id="387192470">
                                              <w:marLeft w:val="0"/>
                                              <w:marRight w:val="0"/>
                                              <w:marTop w:val="0"/>
                                              <w:marBottom w:val="495"/>
                                              <w:divBdr>
                                                <w:top w:val="none" w:sz="0" w:space="0" w:color="auto"/>
                                                <w:left w:val="none" w:sz="0" w:space="0" w:color="auto"/>
                                                <w:bottom w:val="none" w:sz="0" w:space="0" w:color="auto"/>
                                                <w:right w:val="none" w:sz="0" w:space="0" w:color="auto"/>
                                              </w:divBdr>
                                              <w:divsChild>
                                                <w:div w:id="5880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353745">
      <w:bodyDiv w:val="1"/>
      <w:marLeft w:val="0"/>
      <w:marRight w:val="0"/>
      <w:marTop w:val="0"/>
      <w:marBottom w:val="0"/>
      <w:divBdr>
        <w:top w:val="none" w:sz="0" w:space="0" w:color="auto"/>
        <w:left w:val="none" w:sz="0" w:space="0" w:color="auto"/>
        <w:bottom w:val="none" w:sz="0" w:space="0" w:color="auto"/>
        <w:right w:val="none" w:sz="0" w:space="0" w:color="auto"/>
      </w:divBdr>
    </w:div>
    <w:div w:id="1550263285">
      <w:bodyDiv w:val="1"/>
      <w:marLeft w:val="0"/>
      <w:marRight w:val="0"/>
      <w:marTop w:val="0"/>
      <w:marBottom w:val="0"/>
      <w:divBdr>
        <w:top w:val="none" w:sz="0" w:space="0" w:color="auto"/>
        <w:left w:val="none" w:sz="0" w:space="0" w:color="auto"/>
        <w:bottom w:val="none" w:sz="0" w:space="0" w:color="auto"/>
        <w:right w:val="none" w:sz="0" w:space="0" w:color="auto"/>
      </w:divBdr>
      <w:divsChild>
        <w:div w:id="1241141589">
          <w:marLeft w:val="0"/>
          <w:marRight w:val="0"/>
          <w:marTop w:val="0"/>
          <w:marBottom w:val="0"/>
          <w:divBdr>
            <w:top w:val="none" w:sz="0" w:space="0" w:color="auto"/>
            <w:left w:val="none" w:sz="0" w:space="0" w:color="auto"/>
            <w:bottom w:val="none" w:sz="0" w:space="0" w:color="auto"/>
            <w:right w:val="none" w:sz="0" w:space="0" w:color="auto"/>
          </w:divBdr>
          <w:divsChild>
            <w:div w:id="1021786171">
              <w:marLeft w:val="0"/>
              <w:marRight w:val="0"/>
              <w:marTop w:val="0"/>
              <w:marBottom w:val="0"/>
              <w:divBdr>
                <w:top w:val="none" w:sz="0" w:space="0" w:color="auto"/>
                <w:left w:val="none" w:sz="0" w:space="0" w:color="auto"/>
                <w:bottom w:val="none" w:sz="0" w:space="0" w:color="auto"/>
                <w:right w:val="none" w:sz="0" w:space="0" w:color="auto"/>
              </w:divBdr>
              <w:divsChild>
                <w:div w:id="1948079602">
                  <w:marLeft w:val="0"/>
                  <w:marRight w:val="0"/>
                  <w:marTop w:val="0"/>
                  <w:marBottom w:val="0"/>
                  <w:divBdr>
                    <w:top w:val="none" w:sz="0" w:space="0" w:color="auto"/>
                    <w:left w:val="none" w:sz="0" w:space="0" w:color="auto"/>
                    <w:bottom w:val="none" w:sz="0" w:space="0" w:color="auto"/>
                    <w:right w:val="none" w:sz="0" w:space="0" w:color="auto"/>
                  </w:divBdr>
                  <w:divsChild>
                    <w:div w:id="1850632856">
                      <w:marLeft w:val="0"/>
                      <w:marRight w:val="0"/>
                      <w:marTop w:val="0"/>
                      <w:marBottom w:val="0"/>
                      <w:divBdr>
                        <w:top w:val="none" w:sz="0" w:space="0" w:color="auto"/>
                        <w:left w:val="none" w:sz="0" w:space="0" w:color="auto"/>
                        <w:bottom w:val="none" w:sz="0" w:space="0" w:color="auto"/>
                        <w:right w:val="none" w:sz="0" w:space="0" w:color="auto"/>
                      </w:divBdr>
                      <w:divsChild>
                        <w:div w:id="355810878">
                          <w:marLeft w:val="0"/>
                          <w:marRight w:val="0"/>
                          <w:marTop w:val="0"/>
                          <w:marBottom w:val="0"/>
                          <w:divBdr>
                            <w:top w:val="none" w:sz="0" w:space="0" w:color="auto"/>
                            <w:left w:val="none" w:sz="0" w:space="0" w:color="auto"/>
                            <w:bottom w:val="none" w:sz="0" w:space="0" w:color="auto"/>
                            <w:right w:val="none" w:sz="0" w:space="0" w:color="auto"/>
                          </w:divBdr>
                          <w:divsChild>
                            <w:div w:id="1217623272">
                              <w:marLeft w:val="0"/>
                              <w:marRight w:val="0"/>
                              <w:marTop w:val="0"/>
                              <w:marBottom w:val="0"/>
                              <w:divBdr>
                                <w:top w:val="none" w:sz="0" w:space="0" w:color="auto"/>
                                <w:left w:val="none" w:sz="0" w:space="0" w:color="auto"/>
                                <w:bottom w:val="none" w:sz="0" w:space="0" w:color="auto"/>
                                <w:right w:val="none" w:sz="0" w:space="0" w:color="auto"/>
                              </w:divBdr>
                              <w:divsChild>
                                <w:div w:id="1570579781">
                                  <w:marLeft w:val="0"/>
                                  <w:marRight w:val="0"/>
                                  <w:marTop w:val="0"/>
                                  <w:marBottom w:val="0"/>
                                  <w:divBdr>
                                    <w:top w:val="none" w:sz="0" w:space="0" w:color="auto"/>
                                    <w:left w:val="none" w:sz="0" w:space="0" w:color="auto"/>
                                    <w:bottom w:val="none" w:sz="0" w:space="0" w:color="auto"/>
                                    <w:right w:val="none" w:sz="0" w:space="0" w:color="auto"/>
                                  </w:divBdr>
                                  <w:divsChild>
                                    <w:div w:id="1944024064">
                                      <w:marLeft w:val="0"/>
                                      <w:marRight w:val="0"/>
                                      <w:marTop w:val="0"/>
                                      <w:marBottom w:val="0"/>
                                      <w:divBdr>
                                        <w:top w:val="none" w:sz="0" w:space="0" w:color="auto"/>
                                        <w:left w:val="none" w:sz="0" w:space="0" w:color="auto"/>
                                        <w:bottom w:val="none" w:sz="0" w:space="0" w:color="auto"/>
                                        <w:right w:val="none" w:sz="0" w:space="0" w:color="auto"/>
                                      </w:divBdr>
                                      <w:divsChild>
                                        <w:div w:id="1430352266">
                                          <w:marLeft w:val="0"/>
                                          <w:marRight w:val="0"/>
                                          <w:marTop w:val="0"/>
                                          <w:marBottom w:val="0"/>
                                          <w:divBdr>
                                            <w:top w:val="none" w:sz="0" w:space="0" w:color="auto"/>
                                            <w:left w:val="none" w:sz="0" w:space="0" w:color="auto"/>
                                            <w:bottom w:val="none" w:sz="0" w:space="0" w:color="auto"/>
                                            <w:right w:val="none" w:sz="0" w:space="0" w:color="auto"/>
                                          </w:divBdr>
                                          <w:divsChild>
                                            <w:div w:id="908349951">
                                              <w:marLeft w:val="0"/>
                                              <w:marRight w:val="0"/>
                                              <w:marTop w:val="0"/>
                                              <w:marBottom w:val="495"/>
                                              <w:divBdr>
                                                <w:top w:val="none" w:sz="0" w:space="0" w:color="auto"/>
                                                <w:left w:val="none" w:sz="0" w:space="0" w:color="auto"/>
                                                <w:bottom w:val="none" w:sz="0" w:space="0" w:color="auto"/>
                                                <w:right w:val="none" w:sz="0" w:space="0" w:color="auto"/>
                                              </w:divBdr>
                                              <w:divsChild>
                                                <w:div w:id="8053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279704">
      <w:bodyDiv w:val="1"/>
      <w:marLeft w:val="0"/>
      <w:marRight w:val="0"/>
      <w:marTop w:val="0"/>
      <w:marBottom w:val="0"/>
      <w:divBdr>
        <w:top w:val="none" w:sz="0" w:space="0" w:color="auto"/>
        <w:left w:val="none" w:sz="0" w:space="0" w:color="auto"/>
        <w:bottom w:val="none" w:sz="0" w:space="0" w:color="auto"/>
        <w:right w:val="none" w:sz="0" w:space="0" w:color="auto"/>
      </w:divBdr>
      <w:divsChild>
        <w:div w:id="1079064591">
          <w:marLeft w:val="1253"/>
          <w:marRight w:val="0"/>
          <w:marTop w:val="0"/>
          <w:marBottom w:val="0"/>
          <w:divBdr>
            <w:top w:val="none" w:sz="0" w:space="0" w:color="auto"/>
            <w:left w:val="none" w:sz="0" w:space="0" w:color="auto"/>
            <w:bottom w:val="none" w:sz="0" w:space="0" w:color="auto"/>
            <w:right w:val="none" w:sz="0" w:space="0" w:color="auto"/>
          </w:divBdr>
        </w:div>
        <w:div w:id="1396663043">
          <w:marLeft w:val="1253"/>
          <w:marRight w:val="0"/>
          <w:marTop w:val="0"/>
          <w:marBottom w:val="0"/>
          <w:divBdr>
            <w:top w:val="none" w:sz="0" w:space="0" w:color="auto"/>
            <w:left w:val="none" w:sz="0" w:space="0" w:color="auto"/>
            <w:bottom w:val="none" w:sz="0" w:space="0" w:color="auto"/>
            <w:right w:val="none" w:sz="0" w:space="0" w:color="auto"/>
          </w:divBdr>
        </w:div>
        <w:div w:id="1276251072">
          <w:marLeft w:val="1253"/>
          <w:marRight w:val="0"/>
          <w:marTop w:val="0"/>
          <w:marBottom w:val="0"/>
          <w:divBdr>
            <w:top w:val="none" w:sz="0" w:space="0" w:color="auto"/>
            <w:left w:val="none" w:sz="0" w:space="0" w:color="auto"/>
            <w:bottom w:val="none" w:sz="0" w:space="0" w:color="auto"/>
            <w:right w:val="none" w:sz="0" w:space="0" w:color="auto"/>
          </w:divBdr>
        </w:div>
      </w:divsChild>
    </w:div>
    <w:div w:id="1898323314">
      <w:bodyDiv w:val="1"/>
      <w:marLeft w:val="0"/>
      <w:marRight w:val="0"/>
      <w:marTop w:val="0"/>
      <w:marBottom w:val="0"/>
      <w:divBdr>
        <w:top w:val="none" w:sz="0" w:space="0" w:color="auto"/>
        <w:left w:val="none" w:sz="0" w:space="0" w:color="auto"/>
        <w:bottom w:val="none" w:sz="0" w:space="0" w:color="auto"/>
        <w:right w:val="none" w:sz="0" w:space="0" w:color="auto"/>
      </w:divBdr>
    </w:div>
    <w:div w:id="1899243794">
      <w:bodyDiv w:val="1"/>
      <w:marLeft w:val="0"/>
      <w:marRight w:val="0"/>
      <w:marTop w:val="0"/>
      <w:marBottom w:val="0"/>
      <w:divBdr>
        <w:top w:val="none" w:sz="0" w:space="0" w:color="auto"/>
        <w:left w:val="none" w:sz="0" w:space="0" w:color="auto"/>
        <w:bottom w:val="none" w:sz="0" w:space="0" w:color="auto"/>
        <w:right w:val="none" w:sz="0" w:space="0" w:color="auto"/>
      </w:divBdr>
      <w:divsChild>
        <w:div w:id="1051928391">
          <w:marLeft w:val="0"/>
          <w:marRight w:val="0"/>
          <w:marTop w:val="0"/>
          <w:marBottom w:val="0"/>
          <w:divBdr>
            <w:top w:val="none" w:sz="0" w:space="0" w:color="auto"/>
            <w:left w:val="none" w:sz="0" w:space="0" w:color="auto"/>
            <w:bottom w:val="none" w:sz="0" w:space="0" w:color="auto"/>
            <w:right w:val="none" w:sz="0" w:space="0" w:color="auto"/>
          </w:divBdr>
          <w:divsChild>
            <w:div w:id="325285578">
              <w:marLeft w:val="0"/>
              <w:marRight w:val="0"/>
              <w:marTop w:val="0"/>
              <w:marBottom w:val="0"/>
              <w:divBdr>
                <w:top w:val="none" w:sz="0" w:space="0" w:color="auto"/>
                <w:left w:val="none" w:sz="0" w:space="0" w:color="auto"/>
                <w:bottom w:val="none" w:sz="0" w:space="0" w:color="auto"/>
                <w:right w:val="none" w:sz="0" w:space="0" w:color="auto"/>
              </w:divBdr>
              <w:divsChild>
                <w:div w:id="1002397276">
                  <w:marLeft w:val="0"/>
                  <w:marRight w:val="0"/>
                  <w:marTop w:val="0"/>
                  <w:marBottom w:val="0"/>
                  <w:divBdr>
                    <w:top w:val="none" w:sz="0" w:space="0" w:color="auto"/>
                    <w:left w:val="none" w:sz="0" w:space="0" w:color="auto"/>
                    <w:bottom w:val="none" w:sz="0" w:space="0" w:color="auto"/>
                    <w:right w:val="none" w:sz="0" w:space="0" w:color="auto"/>
                  </w:divBdr>
                  <w:divsChild>
                    <w:div w:id="1571773458">
                      <w:marLeft w:val="0"/>
                      <w:marRight w:val="0"/>
                      <w:marTop w:val="0"/>
                      <w:marBottom w:val="0"/>
                      <w:divBdr>
                        <w:top w:val="none" w:sz="0" w:space="0" w:color="auto"/>
                        <w:left w:val="none" w:sz="0" w:space="0" w:color="auto"/>
                        <w:bottom w:val="none" w:sz="0" w:space="0" w:color="auto"/>
                        <w:right w:val="none" w:sz="0" w:space="0" w:color="auto"/>
                      </w:divBdr>
                      <w:divsChild>
                        <w:div w:id="48382639">
                          <w:marLeft w:val="0"/>
                          <w:marRight w:val="0"/>
                          <w:marTop w:val="0"/>
                          <w:marBottom w:val="0"/>
                          <w:divBdr>
                            <w:top w:val="none" w:sz="0" w:space="0" w:color="auto"/>
                            <w:left w:val="none" w:sz="0" w:space="0" w:color="auto"/>
                            <w:bottom w:val="none" w:sz="0" w:space="0" w:color="auto"/>
                            <w:right w:val="none" w:sz="0" w:space="0" w:color="auto"/>
                          </w:divBdr>
                          <w:divsChild>
                            <w:div w:id="278538289">
                              <w:marLeft w:val="0"/>
                              <w:marRight w:val="0"/>
                              <w:marTop w:val="0"/>
                              <w:marBottom w:val="0"/>
                              <w:divBdr>
                                <w:top w:val="none" w:sz="0" w:space="0" w:color="auto"/>
                                <w:left w:val="none" w:sz="0" w:space="0" w:color="auto"/>
                                <w:bottom w:val="none" w:sz="0" w:space="0" w:color="auto"/>
                                <w:right w:val="none" w:sz="0" w:space="0" w:color="auto"/>
                              </w:divBdr>
                              <w:divsChild>
                                <w:div w:id="175777194">
                                  <w:marLeft w:val="0"/>
                                  <w:marRight w:val="0"/>
                                  <w:marTop w:val="0"/>
                                  <w:marBottom w:val="0"/>
                                  <w:divBdr>
                                    <w:top w:val="none" w:sz="0" w:space="0" w:color="auto"/>
                                    <w:left w:val="none" w:sz="0" w:space="0" w:color="auto"/>
                                    <w:bottom w:val="none" w:sz="0" w:space="0" w:color="auto"/>
                                    <w:right w:val="none" w:sz="0" w:space="0" w:color="auto"/>
                                  </w:divBdr>
                                  <w:divsChild>
                                    <w:div w:id="2115205312">
                                      <w:marLeft w:val="0"/>
                                      <w:marRight w:val="0"/>
                                      <w:marTop w:val="0"/>
                                      <w:marBottom w:val="0"/>
                                      <w:divBdr>
                                        <w:top w:val="none" w:sz="0" w:space="0" w:color="auto"/>
                                        <w:left w:val="none" w:sz="0" w:space="0" w:color="auto"/>
                                        <w:bottom w:val="none" w:sz="0" w:space="0" w:color="auto"/>
                                        <w:right w:val="none" w:sz="0" w:space="0" w:color="auto"/>
                                      </w:divBdr>
                                      <w:divsChild>
                                        <w:div w:id="1899631013">
                                          <w:marLeft w:val="0"/>
                                          <w:marRight w:val="0"/>
                                          <w:marTop w:val="0"/>
                                          <w:marBottom w:val="0"/>
                                          <w:divBdr>
                                            <w:top w:val="none" w:sz="0" w:space="0" w:color="auto"/>
                                            <w:left w:val="none" w:sz="0" w:space="0" w:color="auto"/>
                                            <w:bottom w:val="none" w:sz="0" w:space="0" w:color="auto"/>
                                            <w:right w:val="none" w:sz="0" w:space="0" w:color="auto"/>
                                          </w:divBdr>
                                          <w:divsChild>
                                            <w:div w:id="1090732440">
                                              <w:marLeft w:val="0"/>
                                              <w:marRight w:val="0"/>
                                              <w:marTop w:val="0"/>
                                              <w:marBottom w:val="495"/>
                                              <w:divBdr>
                                                <w:top w:val="none" w:sz="0" w:space="0" w:color="auto"/>
                                                <w:left w:val="none" w:sz="0" w:space="0" w:color="auto"/>
                                                <w:bottom w:val="none" w:sz="0" w:space="0" w:color="auto"/>
                                                <w:right w:val="none" w:sz="0" w:space="0" w:color="auto"/>
                                              </w:divBdr>
                                              <w:divsChild>
                                                <w:div w:id="14314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333599">
      <w:bodyDiv w:val="1"/>
      <w:marLeft w:val="0"/>
      <w:marRight w:val="0"/>
      <w:marTop w:val="0"/>
      <w:marBottom w:val="0"/>
      <w:divBdr>
        <w:top w:val="none" w:sz="0" w:space="0" w:color="auto"/>
        <w:left w:val="none" w:sz="0" w:space="0" w:color="auto"/>
        <w:bottom w:val="none" w:sz="0" w:space="0" w:color="auto"/>
        <w:right w:val="none" w:sz="0" w:space="0" w:color="auto"/>
      </w:divBdr>
      <w:divsChild>
        <w:div w:id="929120684">
          <w:marLeft w:val="0"/>
          <w:marRight w:val="0"/>
          <w:marTop w:val="0"/>
          <w:marBottom w:val="0"/>
          <w:divBdr>
            <w:top w:val="none" w:sz="0" w:space="0" w:color="auto"/>
            <w:left w:val="none" w:sz="0" w:space="0" w:color="auto"/>
            <w:bottom w:val="none" w:sz="0" w:space="0" w:color="auto"/>
            <w:right w:val="none" w:sz="0" w:space="0" w:color="auto"/>
          </w:divBdr>
          <w:divsChild>
            <w:div w:id="413163448">
              <w:marLeft w:val="0"/>
              <w:marRight w:val="0"/>
              <w:marTop w:val="0"/>
              <w:marBottom w:val="0"/>
              <w:divBdr>
                <w:top w:val="none" w:sz="0" w:space="0" w:color="auto"/>
                <w:left w:val="none" w:sz="0" w:space="0" w:color="auto"/>
                <w:bottom w:val="none" w:sz="0" w:space="0" w:color="auto"/>
                <w:right w:val="none" w:sz="0" w:space="0" w:color="auto"/>
              </w:divBdr>
              <w:divsChild>
                <w:div w:id="1517764746">
                  <w:marLeft w:val="0"/>
                  <w:marRight w:val="0"/>
                  <w:marTop w:val="0"/>
                  <w:marBottom w:val="0"/>
                  <w:divBdr>
                    <w:top w:val="none" w:sz="0" w:space="0" w:color="auto"/>
                    <w:left w:val="none" w:sz="0" w:space="0" w:color="auto"/>
                    <w:bottom w:val="none" w:sz="0" w:space="0" w:color="auto"/>
                    <w:right w:val="none" w:sz="0" w:space="0" w:color="auto"/>
                  </w:divBdr>
                  <w:divsChild>
                    <w:div w:id="2104110799">
                      <w:marLeft w:val="0"/>
                      <w:marRight w:val="0"/>
                      <w:marTop w:val="0"/>
                      <w:marBottom w:val="0"/>
                      <w:divBdr>
                        <w:top w:val="none" w:sz="0" w:space="0" w:color="auto"/>
                        <w:left w:val="none" w:sz="0" w:space="0" w:color="auto"/>
                        <w:bottom w:val="none" w:sz="0" w:space="0" w:color="auto"/>
                        <w:right w:val="none" w:sz="0" w:space="0" w:color="auto"/>
                      </w:divBdr>
                      <w:divsChild>
                        <w:div w:id="1055851720">
                          <w:marLeft w:val="0"/>
                          <w:marRight w:val="0"/>
                          <w:marTop w:val="0"/>
                          <w:marBottom w:val="0"/>
                          <w:divBdr>
                            <w:top w:val="none" w:sz="0" w:space="0" w:color="auto"/>
                            <w:left w:val="none" w:sz="0" w:space="0" w:color="auto"/>
                            <w:bottom w:val="none" w:sz="0" w:space="0" w:color="auto"/>
                            <w:right w:val="none" w:sz="0" w:space="0" w:color="auto"/>
                          </w:divBdr>
                          <w:divsChild>
                            <w:div w:id="2098548533">
                              <w:marLeft w:val="0"/>
                              <w:marRight w:val="0"/>
                              <w:marTop w:val="0"/>
                              <w:marBottom w:val="0"/>
                              <w:divBdr>
                                <w:top w:val="none" w:sz="0" w:space="0" w:color="auto"/>
                                <w:left w:val="none" w:sz="0" w:space="0" w:color="auto"/>
                                <w:bottom w:val="none" w:sz="0" w:space="0" w:color="auto"/>
                                <w:right w:val="none" w:sz="0" w:space="0" w:color="auto"/>
                              </w:divBdr>
                              <w:divsChild>
                                <w:div w:id="1783189002">
                                  <w:marLeft w:val="0"/>
                                  <w:marRight w:val="0"/>
                                  <w:marTop w:val="0"/>
                                  <w:marBottom w:val="0"/>
                                  <w:divBdr>
                                    <w:top w:val="none" w:sz="0" w:space="0" w:color="auto"/>
                                    <w:left w:val="none" w:sz="0" w:space="0" w:color="auto"/>
                                    <w:bottom w:val="none" w:sz="0" w:space="0" w:color="auto"/>
                                    <w:right w:val="none" w:sz="0" w:space="0" w:color="auto"/>
                                  </w:divBdr>
                                  <w:divsChild>
                                    <w:div w:id="609749135">
                                      <w:marLeft w:val="0"/>
                                      <w:marRight w:val="0"/>
                                      <w:marTop w:val="0"/>
                                      <w:marBottom w:val="0"/>
                                      <w:divBdr>
                                        <w:top w:val="none" w:sz="0" w:space="0" w:color="auto"/>
                                        <w:left w:val="none" w:sz="0" w:space="0" w:color="auto"/>
                                        <w:bottom w:val="none" w:sz="0" w:space="0" w:color="auto"/>
                                        <w:right w:val="none" w:sz="0" w:space="0" w:color="auto"/>
                                      </w:divBdr>
                                      <w:divsChild>
                                        <w:div w:id="552279927">
                                          <w:marLeft w:val="0"/>
                                          <w:marRight w:val="0"/>
                                          <w:marTop w:val="0"/>
                                          <w:marBottom w:val="0"/>
                                          <w:divBdr>
                                            <w:top w:val="none" w:sz="0" w:space="0" w:color="auto"/>
                                            <w:left w:val="none" w:sz="0" w:space="0" w:color="auto"/>
                                            <w:bottom w:val="none" w:sz="0" w:space="0" w:color="auto"/>
                                            <w:right w:val="none" w:sz="0" w:space="0" w:color="auto"/>
                                          </w:divBdr>
                                          <w:divsChild>
                                            <w:div w:id="1303344691">
                                              <w:marLeft w:val="0"/>
                                              <w:marRight w:val="0"/>
                                              <w:marTop w:val="0"/>
                                              <w:marBottom w:val="495"/>
                                              <w:divBdr>
                                                <w:top w:val="none" w:sz="0" w:space="0" w:color="auto"/>
                                                <w:left w:val="none" w:sz="0" w:space="0" w:color="auto"/>
                                                <w:bottom w:val="none" w:sz="0" w:space="0" w:color="auto"/>
                                                <w:right w:val="none" w:sz="0" w:space="0" w:color="auto"/>
                                              </w:divBdr>
                                              <w:divsChild>
                                                <w:div w:id="3614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orwaygrants.lt" TargetMode="Externa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42575DBF14418CAB8F9F277F12CE" ma:contentTypeVersion="13" ma:contentTypeDescription="Create a new document." ma:contentTypeScope="" ma:versionID="e826e213c4137dd7e02cc7f88078bcec">
  <xsd:schema xmlns:xsd="http://www.w3.org/2001/XMLSchema" xmlns:xs="http://www.w3.org/2001/XMLSchema" xmlns:p="http://schemas.microsoft.com/office/2006/metadata/properties" xmlns:ns3="73d800ca-7bb1-4548-9bcc-c6b16352e899" xmlns:ns4="7020a16d-b0c7-4a23-9e27-9a609e673d50" targetNamespace="http://schemas.microsoft.com/office/2006/metadata/properties" ma:root="true" ma:fieldsID="66e590b916cae206a5fa3ecc317111a4" ns3:_="" ns4:_="">
    <xsd:import namespace="73d800ca-7bb1-4548-9bcc-c6b16352e899"/>
    <xsd:import namespace="7020a16d-b0c7-4a23-9e27-9a609e673d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800ca-7bb1-4548-9bcc-c6b16352e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0a16d-b0c7-4a23-9e27-9a609e673d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B6AE4-DD5D-41F6-9F58-010877106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800ca-7bb1-4548-9bcc-c6b16352e899"/>
    <ds:schemaRef ds:uri="7020a16d-b0c7-4a23-9e27-9a609e673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FEE76-7DB2-4B71-B80D-F1811F8B8DA2}">
  <ds:schemaRefs>
    <ds:schemaRef ds:uri="http://schemas.microsoft.com/sharepoint/v3/contenttype/forms"/>
  </ds:schemaRefs>
</ds:datastoreItem>
</file>

<file path=customXml/itemProps3.xml><?xml version="1.0" encoding="utf-8"?>
<ds:datastoreItem xmlns:ds="http://schemas.openxmlformats.org/officeDocument/2006/customXml" ds:itemID="{6ED656E2-78B5-4A37-A8ED-C7D0602609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CFC397-A9E6-4FF3-B5F8-1242F5B5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3796</TotalTime>
  <Pages>1</Pages>
  <Words>25066</Words>
  <Characters>14288</Characters>
  <Application>Microsoft Office Word</Application>
  <DocSecurity>0</DocSecurity>
  <Lines>119</Lines>
  <Paragraphs>78</Paragraphs>
  <ScaleCrop>false</ScaleCrop>
  <HeadingPairs>
    <vt:vector size="6" baseType="variant">
      <vt:variant>
        <vt:lpstr>Pavadinimas</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LLV</Company>
  <LinksUpToDate>false</LinksUpToDate>
  <CharactersWithSpaces>39276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Audronė Nikšaitė</dc:creator>
  <cp:lastModifiedBy>Marija Jaskelevičienė</cp:lastModifiedBy>
  <cp:revision>236</cp:revision>
  <cp:lastPrinted>2019-07-31T08:03:00Z</cp:lastPrinted>
  <dcterms:created xsi:type="dcterms:W3CDTF">2020-09-01T10:56:00Z</dcterms:created>
  <dcterms:modified xsi:type="dcterms:W3CDTF">2022-10-17T06:36:00Z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0x010100F5AC42575DBF14418CAB8F9F277F12CE</vt:lpwstr>
  </property>
</Properties>
</file>