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4B10" w14:textId="08F909A6" w:rsidR="0001414A" w:rsidRPr="009838BC" w:rsidRDefault="00FA1EE4" w:rsidP="000D5EEC">
      <w:pPr>
        <w:ind w:left="60"/>
        <w:jc w:val="both"/>
        <w:rPr>
          <w:iCs/>
          <w:highlight w:val="yellow"/>
          <w:lang w:val="pt-PT"/>
        </w:rPr>
      </w:pPr>
      <w:r w:rsidRPr="009838BC">
        <w:rPr>
          <w:iCs/>
          <w:highlight w:val="yellow"/>
          <w:lang w:val="pt-PT"/>
        </w:rPr>
        <w:t>A declaração de honra deve ser preenchida quando o requerente/</w:t>
      </w:r>
      <w:r w:rsidRPr="009838BC">
        <w:rPr>
          <w:highlight w:val="yellow"/>
          <w:lang w:val="pt-PT"/>
        </w:rPr>
        <w:t>correquerente</w:t>
      </w:r>
      <w:r w:rsidRPr="009838BC">
        <w:rPr>
          <w:iCs/>
          <w:highlight w:val="yellow"/>
          <w:lang w:val="pt-PT"/>
        </w:rPr>
        <w:t xml:space="preserve"> alega que os custos de compra e/ou importação do imposto sobre o valor acrescentado (adiante designado por IVA) incorridos durante a execução do projecto são elegíveis para financiamento.</w:t>
      </w:r>
    </w:p>
    <w:p w14:paraId="54F3E944" w14:textId="77777777" w:rsidR="0001414A" w:rsidRPr="009838BC" w:rsidRDefault="0001414A" w:rsidP="000D5EEC">
      <w:pPr>
        <w:ind w:left="60"/>
        <w:jc w:val="both"/>
        <w:rPr>
          <w:iCs/>
          <w:highlight w:val="yellow"/>
          <w:lang w:val="pt-PT"/>
        </w:rPr>
      </w:pPr>
    </w:p>
    <w:p w14:paraId="204E4967" w14:textId="2C48A5E1" w:rsidR="000D5EEC" w:rsidRPr="009838BC" w:rsidRDefault="0001414A" w:rsidP="00E4730B">
      <w:pPr>
        <w:jc w:val="both"/>
        <w:rPr>
          <w:highlight w:val="yellow"/>
          <w:lang w:val="pt-PT"/>
        </w:rPr>
      </w:pPr>
      <w:r w:rsidRPr="009838BC">
        <w:rPr>
          <w:iCs/>
          <w:highlight w:val="yellow"/>
          <w:lang w:val="pt-PT"/>
        </w:rPr>
        <w:t xml:space="preserve">A declaração de honra deve ser preenchida pelo requerente e por cada um dos </w:t>
      </w:r>
      <w:r w:rsidRPr="009838BC">
        <w:rPr>
          <w:highlight w:val="yellow"/>
          <w:lang w:val="pt-PT"/>
        </w:rPr>
        <w:t>correquerente</w:t>
      </w:r>
      <w:r w:rsidRPr="009838BC">
        <w:rPr>
          <w:highlight w:val="yellow"/>
          <w:lang w:val="pt-PT"/>
        </w:rPr>
        <w:t>s.</w:t>
      </w:r>
    </w:p>
    <w:p w14:paraId="7A1069D9" w14:textId="77777777" w:rsidR="0001414A" w:rsidRPr="009838BC" w:rsidRDefault="0001414A" w:rsidP="00E4730B">
      <w:pPr>
        <w:jc w:val="both"/>
        <w:rPr>
          <w:iCs/>
          <w:highlight w:val="yellow"/>
          <w:lang w:val="pt-PT"/>
        </w:rPr>
      </w:pPr>
    </w:p>
    <w:p w14:paraId="701819FA" w14:textId="3D365665" w:rsidR="00E4730B" w:rsidRPr="009838BC" w:rsidRDefault="0001414A" w:rsidP="00E4730B">
      <w:pPr>
        <w:jc w:val="both"/>
        <w:rPr>
          <w:i/>
          <w:highlight w:val="yellow"/>
          <w:lang w:val="pt-PT"/>
        </w:rPr>
      </w:pPr>
      <w:r w:rsidRPr="009838BC">
        <w:rPr>
          <w:highlight w:val="yellow"/>
          <w:lang w:val="pt-PT"/>
        </w:rPr>
        <w:t>[</w:t>
      </w:r>
      <w:r w:rsidRPr="009838BC">
        <w:rPr>
          <w:i/>
          <w:highlight w:val="yellow"/>
          <w:lang w:val="pt-PT"/>
        </w:rPr>
        <w:t>Deve ser preenchido no formulário de autoridade/organização</w:t>
      </w:r>
      <w:r w:rsidRPr="009838BC">
        <w:rPr>
          <w:highlight w:val="yellow"/>
          <w:lang w:val="pt-PT"/>
        </w:rPr>
        <w:t>]</w:t>
      </w:r>
    </w:p>
    <w:p w14:paraId="13975687" w14:textId="77777777" w:rsidR="0001414A" w:rsidRPr="009838BC" w:rsidRDefault="0001414A" w:rsidP="00E4730B">
      <w:pPr>
        <w:jc w:val="both"/>
        <w:rPr>
          <w:highlight w:val="yellow"/>
          <w:lang w:val="pt-PT"/>
        </w:rPr>
      </w:pPr>
    </w:p>
    <w:p w14:paraId="3EC046F2" w14:textId="5EAB16C1" w:rsidR="0001414A" w:rsidRPr="009838BC" w:rsidRDefault="0001414A" w:rsidP="00E4730B">
      <w:pPr>
        <w:jc w:val="both"/>
        <w:rPr>
          <w:lang w:val="pt-PT"/>
        </w:rPr>
      </w:pPr>
      <w:r w:rsidRPr="009838BC">
        <w:rPr>
          <w:highlight w:val="yellow"/>
          <w:lang w:val="pt-PT"/>
        </w:rPr>
        <w:t>[Requisitos da autoridade/organização]</w:t>
      </w:r>
    </w:p>
    <w:p w14:paraId="366D79E2" w14:textId="77777777" w:rsidR="0001414A" w:rsidRPr="009838BC" w:rsidRDefault="0001414A" w:rsidP="00E4730B">
      <w:pPr>
        <w:jc w:val="both"/>
        <w:rPr>
          <w:lang w:val="pt-PT"/>
        </w:rPr>
      </w:pPr>
    </w:p>
    <w:p w14:paraId="627BE735" w14:textId="01DC3E63" w:rsidR="00E4730B" w:rsidRPr="009838BC" w:rsidRDefault="0001414A" w:rsidP="00E4730B">
      <w:pPr>
        <w:jc w:val="both"/>
        <w:rPr>
          <w:lang w:val="pt-PT"/>
        </w:rPr>
      </w:pPr>
      <w:r w:rsidRPr="009838BC">
        <w:rPr>
          <w:lang w:val="pt-PT"/>
        </w:rPr>
        <w:t>Título do projecto: [</w:t>
      </w:r>
      <w:r w:rsidRPr="009838BC">
        <w:rPr>
          <w:highlight w:val="lightGray"/>
          <w:lang w:val="pt-PT"/>
        </w:rPr>
        <w:t>Deve ser preenchido</w:t>
      </w:r>
      <w:r w:rsidRPr="009838BC">
        <w:rPr>
          <w:lang w:val="pt-PT"/>
        </w:rPr>
        <w:t>]</w:t>
      </w:r>
    </w:p>
    <w:p w14:paraId="0BBF4112" w14:textId="79A6A837" w:rsidR="00740405" w:rsidRPr="009838BC" w:rsidRDefault="00FC6D2A" w:rsidP="00740405">
      <w:pPr>
        <w:spacing w:before="120" w:after="360"/>
        <w:jc w:val="center"/>
        <w:rPr>
          <w:b/>
          <w:noProof/>
          <w:sz w:val="32"/>
          <w:szCs w:val="32"/>
          <w:lang w:val="pt-PT"/>
        </w:rPr>
      </w:pPr>
      <w:r w:rsidRPr="009838BC">
        <w:rPr>
          <w:b/>
          <w:sz w:val="32"/>
          <w:szCs w:val="32"/>
          <w:lang w:val="pt-PT"/>
        </w:rPr>
        <w:t>Declaração de elegibilidade para o IVA</w:t>
      </w:r>
    </w:p>
    <w:p w14:paraId="4549EDA5" w14:textId="77777777" w:rsidR="00DE019F" w:rsidRPr="009838BC" w:rsidRDefault="00DE019F" w:rsidP="00CA4BF3">
      <w:pPr>
        <w:spacing w:before="40" w:after="40"/>
        <w:jc w:val="both"/>
        <w:rPr>
          <w:noProof/>
          <w:lang w:val="pt-PT"/>
        </w:rPr>
      </w:pPr>
    </w:p>
    <w:p w14:paraId="6531E6E4" w14:textId="77777777" w:rsidR="00FC6D2A" w:rsidRPr="009838BC" w:rsidRDefault="00FC6D2A" w:rsidP="00FC6D2A">
      <w:pPr>
        <w:spacing w:before="40" w:after="40"/>
        <w:jc w:val="both"/>
        <w:rPr>
          <w:noProof/>
          <w:lang w:val="pt-PT"/>
        </w:rPr>
      </w:pPr>
      <w:r w:rsidRPr="009838BC">
        <w:rPr>
          <w:lang w:val="pt-PT"/>
        </w:rPr>
        <w:t>O abaixo assinado, [</w:t>
      </w:r>
      <w:r w:rsidRPr="009838BC">
        <w:rPr>
          <w:i/>
          <w:highlight w:val="lightGray"/>
          <w:lang w:val="pt-PT"/>
        </w:rPr>
        <w:t>inserir nome do signatário deste formulário</w:t>
      </w:r>
      <w:r w:rsidRPr="009838BC">
        <w:rPr>
          <w:lang w:val="pt-PT"/>
        </w:rPr>
        <w:t>], em representação:</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356"/>
      </w:tblGrid>
      <w:tr w:rsidR="00523087" w:rsidRPr="009838BC" w14:paraId="327EAE4F" w14:textId="77777777" w:rsidTr="00523087">
        <w:tc>
          <w:tcPr>
            <w:tcW w:w="9356" w:type="dxa"/>
            <w:shd w:val="clear" w:color="auto" w:fill="auto"/>
          </w:tcPr>
          <w:p w14:paraId="6F26558B" w14:textId="77777777" w:rsidR="00FC6D2A" w:rsidRPr="009838BC" w:rsidRDefault="00FC6D2A" w:rsidP="00FC6D2A">
            <w:pPr>
              <w:rPr>
                <w:b/>
                <w:lang w:val="pt-PT"/>
              </w:rPr>
            </w:pPr>
            <w:r w:rsidRPr="009838BC">
              <w:rPr>
                <w:lang w:val="pt-PT"/>
              </w:rPr>
              <w:t>Denominação oficial completa:</w:t>
            </w:r>
          </w:p>
          <w:p w14:paraId="2CAC9B1A" w14:textId="77777777" w:rsidR="00FC6D2A" w:rsidRPr="009838BC" w:rsidRDefault="00FC6D2A" w:rsidP="00FC6D2A">
            <w:pPr>
              <w:rPr>
                <w:lang w:val="pt-PT"/>
              </w:rPr>
            </w:pPr>
            <w:r w:rsidRPr="009838BC">
              <w:rPr>
                <w:lang w:val="pt-PT"/>
              </w:rPr>
              <w:t xml:space="preserve">Forma jurídica oficial: </w:t>
            </w:r>
          </w:p>
          <w:p w14:paraId="74C6F39B" w14:textId="77777777" w:rsidR="00FC6D2A" w:rsidRPr="009838BC" w:rsidRDefault="00FC6D2A" w:rsidP="00FC6D2A">
            <w:pPr>
              <w:rPr>
                <w:b/>
                <w:lang w:val="pt-PT"/>
              </w:rPr>
            </w:pPr>
            <w:r w:rsidRPr="009838BC">
              <w:rPr>
                <w:lang w:val="pt-PT"/>
              </w:rPr>
              <w:t>Número de registo legal:</w:t>
            </w:r>
            <w:r w:rsidRPr="009838BC">
              <w:rPr>
                <w:b/>
                <w:lang w:val="pt-PT"/>
              </w:rPr>
              <w:t xml:space="preserve"> </w:t>
            </w:r>
          </w:p>
          <w:p w14:paraId="0F7C863C" w14:textId="77777777" w:rsidR="00FC6D2A" w:rsidRPr="009838BC" w:rsidRDefault="00FC6D2A" w:rsidP="00FC6D2A">
            <w:pPr>
              <w:rPr>
                <w:lang w:val="pt-PT"/>
              </w:rPr>
            </w:pPr>
            <w:r w:rsidRPr="009838BC">
              <w:rPr>
                <w:lang w:val="pt-PT"/>
              </w:rPr>
              <w:t xml:space="preserve">Endereço oficial completo: </w:t>
            </w:r>
          </w:p>
          <w:p w14:paraId="37366844" w14:textId="77777777" w:rsidR="00FC6D2A" w:rsidRPr="009838BC" w:rsidRDefault="00FC6D2A" w:rsidP="00FC6D2A">
            <w:pPr>
              <w:rPr>
                <w:b/>
                <w:lang w:val="pt-PT"/>
              </w:rPr>
            </w:pPr>
          </w:p>
          <w:p w14:paraId="3D4AC295" w14:textId="77777777" w:rsidR="00FC6D2A" w:rsidRPr="009838BC" w:rsidRDefault="00FC6D2A" w:rsidP="00FC6D2A">
            <w:pPr>
              <w:rPr>
                <w:lang w:val="pt-PT"/>
              </w:rPr>
            </w:pPr>
            <w:r w:rsidRPr="009838BC">
              <w:rPr>
                <w:lang w:val="pt-PT"/>
              </w:rPr>
              <w:t xml:space="preserve">Número de IVA: </w:t>
            </w:r>
          </w:p>
          <w:p w14:paraId="7CFDDFC6" w14:textId="7817ABB6" w:rsidR="00523087" w:rsidRPr="009838BC" w:rsidRDefault="00FC6D2A" w:rsidP="00FC6D2A">
            <w:pPr>
              <w:rPr>
                <w:noProof/>
                <w:lang w:val="pt-PT"/>
              </w:rPr>
            </w:pPr>
            <w:r w:rsidRPr="009838BC">
              <w:rPr>
                <w:lang w:val="pt-PT"/>
              </w:rPr>
              <w:t>(«a pessoa»)</w:t>
            </w:r>
          </w:p>
        </w:tc>
      </w:tr>
    </w:tbl>
    <w:p w14:paraId="3D4FB792" w14:textId="77777777" w:rsidR="00AE6B2C" w:rsidRPr="009838BC" w:rsidRDefault="00AE6B2C" w:rsidP="00AE6B2C">
      <w:pPr>
        <w:jc w:val="both"/>
        <w:rPr>
          <w:b/>
          <w:noProof/>
          <w:sz w:val="32"/>
          <w:szCs w:val="32"/>
          <w:lang w:val="pt-PT"/>
        </w:rPr>
      </w:pPr>
    </w:p>
    <w:p w14:paraId="16693F5E" w14:textId="788AAFC7" w:rsidR="00FC6D2A" w:rsidRPr="009838BC" w:rsidRDefault="00D2276D" w:rsidP="00AE6B2C">
      <w:pPr>
        <w:jc w:val="both"/>
        <w:rPr>
          <w:lang w:val="pt-PT"/>
        </w:rPr>
      </w:pPr>
      <w:r w:rsidRPr="009838BC">
        <w:rPr>
          <w:lang w:val="pt-PT"/>
        </w:rPr>
        <w:t>D</w:t>
      </w:r>
      <w:r w:rsidRPr="009838BC">
        <w:rPr>
          <w:lang w:val="pt-PT"/>
        </w:rPr>
        <w:t>eclara que:</w:t>
      </w:r>
    </w:p>
    <w:p w14:paraId="7B865E4D" w14:textId="77777777" w:rsidR="00AE6B2C" w:rsidRPr="009838BC" w:rsidRDefault="00AE6B2C" w:rsidP="00AE6B2C">
      <w:pPr>
        <w:jc w:val="both"/>
        <w:rPr>
          <w:lang w:val="pt-PT"/>
        </w:rPr>
      </w:pPr>
    </w:p>
    <w:p w14:paraId="24C2239A" w14:textId="72FD0C83" w:rsidR="00A562EF" w:rsidRPr="009838BC" w:rsidRDefault="00FC6D2A" w:rsidP="00A562EF">
      <w:pPr>
        <w:spacing w:after="120"/>
        <w:jc w:val="both"/>
        <w:rPr>
          <w:lang w:val="pt-PT"/>
        </w:rPr>
      </w:pPr>
      <w:r w:rsidRPr="009838BC">
        <w:rPr>
          <w:lang w:val="pt-PT"/>
        </w:rPr>
        <w:t>Confirmo que não somos capazes de recuperar o IVA suportado para os bens e/ou serviços adquiridos no âmbito do Projecto.</w:t>
      </w:r>
    </w:p>
    <w:p w14:paraId="70D5E896" w14:textId="3DCC6E6C" w:rsidR="00FC6D2A" w:rsidRPr="009838BC" w:rsidRDefault="00FC6D2A" w:rsidP="00A562EF">
      <w:pPr>
        <w:spacing w:after="120"/>
        <w:jc w:val="both"/>
        <w:rPr>
          <w:lang w:val="pt-PT"/>
        </w:rPr>
      </w:pPr>
      <w:r w:rsidRPr="009838BC">
        <w:rPr>
          <w:lang w:val="pt-PT"/>
        </w:rPr>
        <w:t xml:space="preserve">Estou ciente de que se os resultados do projecto forem utilizados para actividades sujeitas a IVA, em todos os casos, independentemente de o </w:t>
      </w:r>
      <w:r w:rsidR="00EC1F4D" w:rsidRPr="009838BC">
        <w:rPr>
          <w:lang w:val="pt-PT"/>
        </w:rPr>
        <w:t>requerente</w:t>
      </w:r>
      <w:r w:rsidR="00EC1F4D" w:rsidRPr="009838BC">
        <w:rPr>
          <w:lang w:val="pt-PT"/>
        </w:rPr>
        <w:t xml:space="preserve"> principal</w:t>
      </w:r>
      <w:r w:rsidRPr="009838BC">
        <w:rPr>
          <w:lang w:val="pt-PT"/>
        </w:rPr>
        <w:t>/</w:t>
      </w:r>
      <w:r w:rsidR="00EC1F4D" w:rsidRPr="009838BC">
        <w:rPr>
          <w:lang w:val="pt-PT"/>
        </w:rPr>
        <w:t>correquerentes</w:t>
      </w:r>
      <w:r w:rsidRPr="009838BC">
        <w:rPr>
          <w:lang w:val="pt-PT"/>
        </w:rPr>
        <w:t xml:space="preserve"> estar</w:t>
      </w:r>
      <w:r w:rsidR="00EC1F4D" w:rsidRPr="009838BC">
        <w:rPr>
          <w:lang w:val="pt-PT"/>
        </w:rPr>
        <w:t>em</w:t>
      </w:r>
      <w:r w:rsidRPr="009838BC">
        <w:rPr>
          <w:lang w:val="pt-PT"/>
        </w:rPr>
        <w:t xml:space="preserve"> ou não registado</w:t>
      </w:r>
      <w:r w:rsidR="00EC1F4D" w:rsidRPr="009838BC">
        <w:rPr>
          <w:lang w:val="pt-PT"/>
        </w:rPr>
        <w:t>s</w:t>
      </w:r>
      <w:r w:rsidRPr="009838BC">
        <w:rPr>
          <w:lang w:val="pt-PT"/>
        </w:rPr>
        <w:t xml:space="preserve"> para efeitos de IVA, o IVA não é elegível para financiamento.</w:t>
      </w:r>
      <w:r w:rsidRPr="009838BC">
        <w:rPr>
          <w:lang w:val="pt-PT"/>
        </w:rPr>
        <w:t xml:space="preserve"> </w:t>
      </w:r>
    </w:p>
    <w:p w14:paraId="66B4FF72" w14:textId="7A2A3C12" w:rsidR="00EC1F4D" w:rsidRPr="009838BC" w:rsidRDefault="00EC1F4D" w:rsidP="00A562EF">
      <w:pPr>
        <w:spacing w:after="120"/>
        <w:jc w:val="both"/>
        <w:rPr>
          <w:lang w:val="pt-PT"/>
        </w:rPr>
      </w:pPr>
      <w:r w:rsidRPr="009838BC">
        <w:rPr>
          <w:lang w:val="pt-PT"/>
        </w:rPr>
        <w:t>Estou ciente de que o IVA não é elegível quando é pago por um organismo público</w:t>
      </w:r>
      <w:r w:rsidRPr="009838BC">
        <w:rPr>
          <w:rStyle w:val="FootnoteReference"/>
          <w:lang w:val="pt-PT"/>
        </w:rPr>
        <w:footnoteReference w:id="1"/>
      </w:r>
      <w:r w:rsidRPr="009838BC">
        <w:rPr>
          <w:lang w:val="pt-PT"/>
        </w:rPr>
        <w:t xml:space="preserve"> de um Estado-Membro da União Europeia em relação a actividades que desenvolve enquanto autoridade pública de um Estado-Membro da União Europeia.</w:t>
      </w:r>
    </w:p>
    <w:p w14:paraId="0DFFC7F2" w14:textId="249BE517" w:rsidR="0018799C" w:rsidRPr="009838BC" w:rsidRDefault="00EC1F4D" w:rsidP="00AB7F6B">
      <w:pPr>
        <w:spacing w:after="140" w:line="360" w:lineRule="auto"/>
        <w:jc w:val="both"/>
        <w:rPr>
          <w:lang w:val="pt-PT"/>
        </w:rPr>
      </w:pPr>
      <w:r w:rsidRPr="009838BC">
        <w:rPr>
          <w:lang w:val="pt-PT"/>
        </w:rPr>
        <w:t xml:space="preserve">Estou ciente de que o IVA financiado pelo projecto e incluído na dedução do IVA terá de ser devolvido à </w:t>
      </w:r>
      <w:r w:rsidRPr="009838BC">
        <w:rPr>
          <w:lang w:val="pt-PT"/>
        </w:rPr>
        <w:t>Entitade adjudicante</w:t>
      </w:r>
      <w:r w:rsidRPr="009838BC">
        <w:rPr>
          <w:lang w:val="pt-PT"/>
        </w:rPr>
        <w:t xml:space="preserve"> (Agência Central de Gestão de Projectos da República da Lituânia).</w:t>
      </w:r>
    </w:p>
    <w:p w14:paraId="7E15F8BF" w14:textId="328529A3" w:rsidR="00D2276D" w:rsidRPr="009838BC" w:rsidRDefault="00D2276D" w:rsidP="00F03808">
      <w:pPr>
        <w:jc w:val="both"/>
        <w:rPr>
          <w:lang w:val="pt-PT"/>
        </w:rPr>
      </w:pPr>
      <w:r w:rsidRPr="009838BC">
        <w:rPr>
          <w:lang w:val="pt-PT"/>
        </w:rPr>
        <w:t>Estou ciente de que informarei imediatamente a Entitade adjudicante (Agência Central de Gestão de Projectos da República da Lituânia) de qualquer alteração em qualquer uma das circunstâncias acima referidas e confirmadas.</w:t>
      </w:r>
    </w:p>
    <w:p w14:paraId="673F417F" w14:textId="77777777" w:rsidR="00D2276D" w:rsidRPr="009838BC" w:rsidRDefault="00D2276D" w:rsidP="00F03808">
      <w:pPr>
        <w:jc w:val="both"/>
        <w:rPr>
          <w:lang w:val="pt-PT"/>
        </w:rPr>
      </w:pPr>
    </w:p>
    <w:p w14:paraId="2DC732FE" w14:textId="665D2E80" w:rsidR="00BC06D8" w:rsidRPr="009838BC" w:rsidRDefault="00AE6B2C" w:rsidP="00F03808">
      <w:pPr>
        <w:jc w:val="both"/>
        <w:rPr>
          <w:b/>
          <w:bCs/>
          <w:lang w:val="pt-PT"/>
        </w:rPr>
      </w:pPr>
      <w:r w:rsidRPr="009838BC">
        <w:rPr>
          <w:b/>
          <w:bCs/>
          <w:lang w:val="pt-PT"/>
        </w:rPr>
        <w:lastRenderedPageBreak/>
        <w:t>ATENTADO: Declaração de perito confirmando a elegibilidade do IVA (por exemplo, por um advogado, auditor, etc.).</w:t>
      </w:r>
    </w:p>
    <w:p w14:paraId="59EA3639" w14:textId="092F1B6D" w:rsidR="00BC06D8" w:rsidRPr="009838BC" w:rsidRDefault="00BC06D8" w:rsidP="00F03808">
      <w:pPr>
        <w:jc w:val="both"/>
        <w:rPr>
          <w:b/>
          <w:bCs/>
          <w:lang w:val="pt-PT"/>
        </w:rPr>
      </w:pPr>
    </w:p>
    <w:p w14:paraId="06593E80" w14:textId="5F3E0DC0" w:rsidR="00E4730B" w:rsidRPr="009838BC" w:rsidRDefault="00E4730B" w:rsidP="00E4730B">
      <w:pPr>
        <w:jc w:val="both"/>
        <w:rPr>
          <w:lang w:val="pt-PT"/>
        </w:rPr>
      </w:pPr>
    </w:p>
    <w:p w14:paraId="0484392C" w14:textId="77777777" w:rsidR="00AE6B2C" w:rsidRPr="009838BC" w:rsidRDefault="00AE6B2C" w:rsidP="00AE6B2C">
      <w:pPr>
        <w:jc w:val="both"/>
        <w:rPr>
          <w:lang w:val="pt-PT"/>
        </w:rPr>
      </w:pPr>
      <w:r w:rsidRPr="009838BC">
        <w:rPr>
          <w:lang w:val="pt-PT"/>
        </w:rPr>
        <w:t>Chefe da Autoridade / Organização</w:t>
      </w:r>
    </w:p>
    <w:p w14:paraId="6AA25C7C" w14:textId="5F9B9573" w:rsidR="00AE6B2C" w:rsidRPr="009838BC" w:rsidRDefault="00AE6B2C" w:rsidP="00AE6B2C">
      <w:pPr>
        <w:jc w:val="both"/>
        <w:rPr>
          <w:lang w:val="pt-PT"/>
        </w:rPr>
      </w:pPr>
      <w:r w:rsidRPr="009838BC">
        <w:rPr>
          <w:lang w:val="pt-PT"/>
        </w:rPr>
        <w:t xml:space="preserve">ou o seu representante autorizado </w:t>
      </w:r>
      <w:r w:rsidRPr="009838BC">
        <w:rPr>
          <w:lang w:val="pt-PT"/>
        </w:rPr>
        <w:t xml:space="preserve">                                                   </w:t>
      </w:r>
      <w:r w:rsidR="00FA1EE4" w:rsidRPr="009838BC">
        <w:rPr>
          <w:lang w:val="pt-PT"/>
        </w:rPr>
        <w:t xml:space="preserve">      </w:t>
      </w:r>
      <w:r w:rsidRPr="009838BC">
        <w:rPr>
          <w:lang w:val="pt-PT"/>
        </w:rPr>
        <w:t>(</w:t>
      </w:r>
      <w:r w:rsidRPr="009838BC">
        <w:rPr>
          <w:lang w:val="pt-PT"/>
        </w:rPr>
        <w:t>N</w:t>
      </w:r>
      <w:r w:rsidRPr="009838BC">
        <w:rPr>
          <w:lang w:val="pt-PT"/>
        </w:rPr>
        <w:t>ome, apelido, assinatura)</w:t>
      </w:r>
    </w:p>
    <w:sectPr w:rsidR="00AE6B2C" w:rsidRPr="009838BC" w:rsidSect="00AB7F6B">
      <w:headerReference w:type="default" r:id="rId11"/>
      <w:footerReference w:type="default" r:id="rId12"/>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1CD5" w14:textId="77777777" w:rsidR="00D21702" w:rsidRDefault="00D21702" w:rsidP="00740405">
      <w:r>
        <w:separator/>
      </w:r>
    </w:p>
  </w:endnote>
  <w:endnote w:type="continuationSeparator" w:id="0">
    <w:p w14:paraId="6A8F7540" w14:textId="77777777" w:rsidR="00D21702" w:rsidRDefault="00D21702" w:rsidP="0074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A610" w14:textId="0D6D815C" w:rsidR="0009687B" w:rsidRPr="00AE6B2C" w:rsidRDefault="0009687B" w:rsidP="00AB7F6B">
    <w:pPr>
      <w:pStyle w:val="FootnoteText"/>
      <w:rPr>
        <w:sz w:val="16"/>
        <w:szCs w:val="16"/>
      </w:rPr>
    </w:pPr>
    <w:r w:rsidRPr="00AE6B2C">
      <w:rPr>
        <w:rStyle w:val="FootnoteReference"/>
        <w:sz w:val="16"/>
        <w:szCs w:val="16"/>
        <w:vertAlign w:val="superscript"/>
        <w:lang w:val="en-US"/>
      </w:rPr>
      <w:footnoteRef/>
    </w:r>
    <w:r w:rsidRPr="00AE6B2C">
      <w:rPr>
        <w:sz w:val="16"/>
        <w:szCs w:val="16"/>
        <w:lang w:val="es-ES"/>
      </w:rPr>
      <w:t xml:space="preserve"> </w:t>
    </w:r>
    <w:r w:rsidR="00AE6B2C" w:rsidRPr="00AE6B2C">
      <w:rPr>
        <w:sz w:val="16"/>
        <w:szCs w:val="16"/>
        <w:lang w:val="es-ES"/>
      </w:rPr>
      <w:t>"</w:t>
    </w:r>
    <w:r w:rsidR="00AE6B2C">
      <w:rPr>
        <w:sz w:val="16"/>
        <w:szCs w:val="16"/>
        <w:lang w:val="es-ES"/>
      </w:rPr>
      <w:t>Organismo</w:t>
    </w:r>
    <w:r w:rsidR="00AE6B2C" w:rsidRPr="00AE6B2C">
      <w:rPr>
        <w:sz w:val="16"/>
        <w:szCs w:val="16"/>
        <w:lang w:val="es-ES"/>
      </w:rPr>
      <w:t xml:space="preserve"> pú</w:t>
    </w:r>
    <w:r w:rsidR="00AE6B2C">
      <w:rPr>
        <w:sz w:val="16"/>
        <w:szCs w:val="16"/>
        <w:lang w:val="es-ES"/>
      </w:rPr>
      <w:t>blico</w:t>
    </w:r>
    <w:r w:rsidR="00AE6B2C" w:rsidRPr="00AE6B2C">
      <w:rPr>
        <w:sz w:val="16"/>
        <w:szCs w:val="16"/>
        <w:lang w:val="es-ES"/>
      </w:rPr>
      <w:t xml:space="preserve">" significa </w:t>
    </w:r>
    <w:proofErr w:type="spellStart"/>
    <w:r w:rsidR="00AE6B2C" w:rsidRPr="00AE6B2C">
      <w:rPr>
        <w:sz w:val="16"/>
        <w:szCs w:val="16"/>
        <w:lang w:val="es-ES"/>
      </w:rPr>
      <w:t>um</w:t>
    </w:r>
    <w:proofErr w:type="spellEnd"/>
    <w:r w:rsidR="00AE6B2C" w:rsidRPr="00AE6B2C">
      <w:rPr>
        <w:sz w:val="16"/>
        <w:szCs w:val="16"/>
        <w:lang w:val="es-ES"/>
      </w:rPr>
      <w:t xml:space="preserve"> organismo de </w:t>
    </w:r>
    <w:proofErr w:type="spellStart"/>
    <w:r w:rsidR="00AE6B2C" w:rsidRPr="00AE6B2C">
      <w:rPr>
        <w:sz w:val="16"/>
        <w:szCs w:val="16"/>
        <w:lang w:val="es-ES"/>
      </w:rPr>
      <w:t>direito</w:t>
    </w:r>
    <w:proofErr w:type="spellEnd"/>
    <w:r w:rsidR="00AE6B2C" w:rsidRPr="00AE6B2C">
      <w:rPr>
        <w:sz w:val="16"/>
        <w:szCs w:val="16"/>
        <w:lang w:val="es-ES"/>
      </w:rPr>
      <w:t xml:space="preserve"> público que faz parte das </w:t>
    </w:r>
    <w:proofErr w:type="spellStart"/>
    <w:r w:rsidR="00AE6B2C" w:rsidRPr="00AE6B2C">
      <w:rPr>
        <w:sz w:val="16"/>
        <w:szCs w:val="16"/>
        <w:lang w:val="es-ES"/>
      </w:rPr>
      <w:t>administrações</w:t>
    </w:r>
    <w:proofErr w:type="spellEnd"/>
    <w:r w:rsidR="00AE6B2C" w:rsidRPr="00AE6B2C">
      <w:rPr>
        <w:sz w:val="16"/>
        <w:szCs w:val="16"/>
        <w:lang w:val="es-ES"/>
      </w:rPr>
      <w:t xml:space="preserve"> públicas. </w:t>
    </w:r>
    <w:proofErr w:type="spellStart"/>
    <w:r w:rsidR="00AE6B2C" w:rsidRPr="00AE6B2C">
      <w:rPr>
        <w:sz w:val="16"/>
        <w:szCs w:val="16"/>
        <w:lang w:val="es-ES"/>
      </w:rPr>
      <w:t>Isto</w:t>
    </w:r>
    <w:proofErr w:type="spellEnd"/>
    <w:r w:rsidR="00AE6B2C" w:rsidRPr="00AE6B2C">
      <w:rPr>
        <w:sz w:val="16"/>
        <w:szCs w:val="16"/>
        <w:lang w:val="es-ES"/>
      </w:rPr>
      <w:t xml:space="preserve"> implica que os organismos privados </w:t>
    </w:r>
    <w:proofErr w:type="spellStart"/>
    <w:r w:rsidR="00AE6B2C" w:rsidRPr="00AE6B2C">
      <w:rPr>
        <w:sz w:val="16"/>
        <w:szCs w:val="16"/>
        <w:lang w:val="es-ES"/>
      </w:rPr>
      <w:t>encarregados</w:t>
    </w:r>
    <w:proofErr w:type="spellEnd"/>
    <w:r w:rsidR="00AE6B2C" w:rsidRPr="00AE6B2C">
      <w:rPr>
        <w:sz w:val="16"/>
        <w:szCs w:val="16"/>
        <w:lang w:val="es-ES"/>
      </w:rPr>
      <w:t xml:space="preserve"> de actividades públicas nunca </w:t>
    </w:r>
    <w:proofErr w:type="spellStart"/>
    <w:r w:rsidR="00AE6B2C" w:rsidRPr="00AE6B2C">
      <w:rPr>
        <w:sz w:val="16"/>
        <w:szCs w:val="16"/>
        <w:lang w:val="es-ES"/>
      </w:rPr>
      <w:t>são</w:t>
    </w:r>
    <w:proofErr w:type="spellEnd"/>
    <w:r w:rsidR="00AE6B2C" w:rsidRPr="00AE6B2C">
      <w:rPr>
        <w:sz w:val="16"/>
        <w:szCs w:val="16"/>
        <w:lang w:val="es-ES"/>
      </w:rPr>
      <w:t xml:space="preserve"> considerados como actuando como </w:t>
    </w:r>
    <w:proofErr w:type="gramStart"/>
    <w:r w:rsidR="00AE6B2C" w:rsidRPr="00AE6B2C">
      <w:rPr>
        <w:sz w:val="16"/>
        <w:szCs w:val="16"/>
        <w:lang w:val="es-ES"/>
      </w:rPr>
      <w:t>autoridades públicas</w:t>
    </w:r>
    <w:proofErr w:type="gramEnd"/>
    <w:r w:rsidR="00AE6B2C" w:rsidRPr="00AE6B2C">
      <w:rPr>
        <w:sz w:val="16"/>
        <w:szCs w:val="16"/>
        <w:lang w:val="es-ES"/>
      </w:rPr>
      <w:t xml:space="preserve"> para este </w:t>
    </w:r>
    <w:proofErr w:type="spellStart"/>
    <w:r w:rsidR="00AE6B2C" w:rsidRPr="00AE6B2C">
      <w:rPr>
        <w:sz w:val="16"/>
        <w:szCs w:val="16"/>
        <w:lang w:val="es-ES"/>
      </w:rPr>
      <w:t>fim</w:t>
    </w:r>
    <w:proofErr w:type="spellEnd"/>
    <w:r w:rsidR="00AE6B2C" w:rsidRPr="00AE6B2C">
      <w:rPr>
        <w:sz w:val="16"/>
        <w:szCs w:val="16"/>
        <w:lang w:val="es-ES"/>
      </w:rPr>
      <w:t xml:space="preserve">. O IVA sobre actividades </w:t>
    </w:r>
    <w:proofErr w:type="spellStart"/>
    <w:r w:rsidR="00AE6B2C" w:rsidRPr="00AE6B2C">
      <w:rPr>
        <w:sz w:val="16"/>
        <w:szCs w:val="16"/>
        <w:lang w:val="es-ES"/>
      </w:rPr>
      <w:t>tais</w:t>
    </w:r>
    <w:proofErr w:type="spellEnd"/>
    <w:r w:rsidR="00AE6B2C" w:rsidRPr="00AE6B2C">
      <w:rPr>
        <w:sz w:val="16"/>
        <w:szCs w:val="16"/>
        <w:lang w:val="es-ES"/>
      </w:rPr>
      <w:t xml:space="preserve"> como </w:t>
    </w:r>
    <w:proofErr w:type="spellStart"/>
    <w:r w:rsidR="00AE6B2C" w:rsidRPr="00AE6B2C">
      <w:rPr>
        <w:sz w:val="16"/>
        <w:szCs w:val="16"/>
        <w:lang w:val="es-ES"/>
      </w:rPr>
      <w:t>formação</w:t>
    </w:r>
    <w:proofErr w:type="spellEnd"/>
    <w:r w:rsidR="00AE6B2C" w:rsidRPr="00AE6B2C">
      <w:rPr>
        <w:sz w:val="16"/>
        <w:szCs w:val="16"/>
        <w:lang w:val="es-ES"/>
      </w:rPr>
      <w:t xml:space="preserve">, </w:t>
    </w:r>
    <w:proofErr w:type="spellStart"/>
    <w:r w:rsidR="00AE6B2C" w:rsidRPr="00AE6B2C">
      <w:rPr>
        <w:sz w:val="16"/>
        <w:szCs w:val="16"/>
        <w:lang w:val="es-ES"/>
      </w:rPr>
      <w:t>desenvolvimento</w:t>
    </w:r>
    <w:proofErr w:type="spellEnd"/>
    <w:r w:rsidR="00AE6B2C" w:rsidRPr="00AE6B2C">
      <w:rPr>
        <w:sz w:val="16"/>
        <w:szCs w:val="16"/>
        <w:lang w:val="es-ES"/>
      </w:rPr>
      <w:t xml:space="preserve"> de capacidades, </w:t>
    </w:r>
    <w:proofErr w:type="spellStart"/>
    <w:r w:rsidR="00AE6B2C" w:rsidRPr="00AE6B2C">
      <w:rPr>
        <w:sz w:val="16"/>
        <w:szCs w:val="16"/>
        <w:lang w:val="es-ES"/>
      </w:rPr>
      <w:t>assistência</w:t>
    </w:r>
    <w:proofErr w:type="spellEnd"/>
    <w:r w:rsidR="00AE6B2C" w:rsidRPr="00AE6B2C">
      <w:rPr>
        <w:sz w:val="16"/>
        <w:szCs w:val="16"/>
        <w:lang w:val="es-ES"/>
      </w:rPr>
      <w:t xml:space="preserve"> técnica, </w:t>
    </w:r>
    <w:proofErr w:type="spellStart"/>
    <w:r w:rsidR="00AE6B2C" w:rsidRPr="00AE6B2C">
      <w:rPr>
        <w:sz w:val="16"/>
        <w:szCs w:val="16"/>
        <w:lang w:val="es-ES"/>
      </w:rPr>
      <w:t>apoio</w:t>
    </w:r>
    <w:proofErr w:type="spellEnd"/>
    <w:r w:rsidR="00AE6B2C" w:rsidRPr="00AE6B2C">
      <w:rPr>
        <w:sz w:val="16"/>
        <w:szCs w:val="16"/>
        <w:lang w:val="es-ES"/>
      </w:rPr>
      <w:t xml:space="preserve"> político, etc. é, por </w:t>
    </w:r>
    <w:proofErr w:type="spellStart"/>
    <w:r w:rsidR="00AE6B2C" w:rsidRPr="00AE6B2C">
      <w:rPr>
        <w:sz w:val="16"/>
        <w:szCs w:val="16"/>
        <w:lang w:val="es-ES"/>
      </w:rPr>
      <w:t>conseguinte</w:t>
    </w:r>
    <w:proofErr w:type="spellEnd"/>
    <w:r w:rsidR="00AE6B2C" w:rsidRPr="00AE6B2C">
      <w:rPr>
        <w:sz w:val="16"/>
        <w:szCs w:val="16"/>
        <w:lang w:val="es-ES"/>
      </w:rPr>
      <w:t xml:space="preserve">, </w:t>
    </w:r>
    <w:proofErr w:type="spellStart"/>
    <w:r w:rsidR="00AE6B2C" w:rsidRPr="00AE6B2C">
      <w:rPr>
        <w:sz w:val="16"/>
        <w:szCs w:val="16"/>
        <w:lang w:val="es-ES"/>
      </w:rPr>
      <w:t>elegível</w:t>
    </w:r>
    <w:proofErr w:type="spellEnd"/>
    <w:r w:rsidR="00AE6B2C" w:rsidRPr="00AE6B2C">
      <w:rPr>
        <w:sz w:val="16"/>
        <w:szCs w:val="16"/>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F7C" w14:textId="77777777" w:rsidR="00D21702" w:rsidRDefault="00D21702" w:rsidP="00740405">
      <w:r>
        <w:separator/>
      </w:r>
    </w:p>
  </w:footnote>
  <w:footnote w:type="continuationSeparator" w:id="0">
    <w:p w14:paraId="14ACA345" w14:textId="77777777" w:rsidR="00D21702" w:rsidRDefault="00D21702" w:rsidP="00740405">
      <w:r>
        <w:continuationSeparator/>
      </w:r>
    </w:p>
  </w:footnote>
  <w:footnote w:id="1">
    <w:p w14:paraId="414F6BA3" w14:textId="3F5A2FB6" w:rsidR="00EC1F4D" w:rsidRPr="00AE6B2C" w:rsidRDefault="00EC1F4D" w:rsidP="00AE6B2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F38D" w14:textId="3FB73FD9" w:rsidR="00740405" w:rsidRDefault="00FC6D2A" w:rsidP="00FC6D2A">
    <w:pPr>
      <w:pStyle w:val="Header"/>
      <w:rPr>
        <w:b/>
        <w:sz w:val="28"/>
        <w:szCs w:val="28"/>
        <w:lang w:val="es-ES"/>
      </w:rPr>
    </w:pPr>
    <w:proofErr w:type="spellStart"/>
    <w:r w:rsidRPr="00FC6D2A">
      <w:rPr>
        <w:b/>
        <w:sz w:val="28"/>
        <w:szCs w:val="28"/>
        <w:lang w:val="es-ES"/>
      </w:rPr>
      <w:t>Apoio</w:t>
    </w:r>
    <w:proofErr w:type="spellEnd"/>
    <w:r w:rsidRPr="00FC6D2A">
      <w:rPr>
        <w:b/>
        <w:sz w:val="28"/>
        <w:szCs w:val="28"/>
        <w:lang w:val="es-ES"/>
      </w:rPr>
      <w:t xml:space="preserve"> à </w:t>
    </w:r>
    <w:proofErr w:type="spellStart"/>
    <w:r w:rsidRPr="00FC6D2A">
      <w:rPr>
        <w:b/>
        <w:sz w:val="28"/>
        <w:szCs w:val="28"/>
        <w:lang w:val="es-ES"/>
      </w:rPr>
      <w:t>sociedade</w:t>
    </w:r>
    <w:proofErr w:type="spellEnd"/>
    <w:r w:rsidRPr="00FC6D2A">
      <w:rPr>
        <w:b/>
        <w:sz w:val="28"/>
        <w:szCs w:val="28"/>
        <w:lang w:val="es-ES"/>
      </w:rPr>
      <w:t xml:space="preserve"> civil </w:t>
    </w:r>
    <w:proofErr w:type="spellStart"/>
    <w:r w:rsidRPr="00FC6D2A">
      <w:rPr>
        <w:b/>
        <w:sz w:val="28"/>
        <w:szCs w:val="28"/>
        <w:lang w:val="es-ES"/>
      </w:rPr>
      <w:t>na</w:t>
    </w:r>
    <w:proofErr w:type="spellEnd"/>
    <w:r w:rsidRPr="00FC6D2A">
      <w:rPr>
        <w:b/>
        <w:sz w:val="28"/>
        <w:szCs w:val="28"/>
        <w:lang w:val="es-ES"/>
      </w:rPr>
      <w:t xml:space="preserve"> </w:t>
    </w:r>
    <w:proofErr w:type="spellStart"/>
    <w:r w:rsidRPr="00FC6D2A">
      <w:rPr>
        <w:b/>
        <w:sz w:val="28"/>
        <w:szCs w:val="28"/>
        <w:lang w:val="es-ES"/>
      </w:rPr>
      <w:t>governação</w:t>
    </w:r>
    <w:proofErr w:type="spellEnd"/>
    <w:r w:rsidRPr="00FC6D2A">
      <w:rPr>
        <w:b/>
        <w:sz w:val="28"/>
        <w:szCs w:val="28"/>
        <w:lang w:val="es-ES"/>
      </w:rPr>
      <w:t xml:space="preserve"> local em Angola (PASCAL)</w:t>
    </w:r>
  </w:p>
  <w:p w14:paraId="74194856" w14:textId="77777777" w:rsidR="0001414A" w:rsidRPr="00FC6D2A" w:rsidRDefault="0001414A" w:rsidP="00FC6D2A">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721C"/>
    <w:multiLevelType w:val="multilevel"/>
    <w:tmpl w:val="DA1A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85FE9"/>
    <w:multiLevelType w:val="hybridMultilevel"/>
    <w:tmpl w:val="AF6AFF48"/>
    <w:lvl w:ilvl="0" w:tplc="5C28E5FC">
      <w:start w:val="1"/>
      <w:numFmt w:val="decimal"/>
      <w:lvlText w:val="%1."/>
      <w:lvlJc w:val="left"/>
      <w:pPr>
        <w:tabs>
          <w:tab w:val="num" w:pos="720"/>
        </w:tabs>
        <w:ind w:left="720" w:hanging="660"/>
      </w:pPr>
      <w:rPr>
        <w:rFonts w:hint="default"/>
        <w:i w:val="0"/>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2" w15:restartNumberingAfterBreak="0">
    <w:nsid w:val="52427157"/>
    <w:multiLevelType w:val="hybridMultilevel"/>
    <w:tmpl w:val="AF5E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E4BA5"/>
    <w:multiLevelType w:val="hybridMultilevel"/>
    <w:tmpl w:val="2D80144C"/>
    <w:lvl w:ilvl="0" w:tplc="C526B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341786">
    <w:abstractNumId w:val="1"/>
  </w:num>
  <w:num w:numId="2" w16cid:durableId="862784969">
    <w:abstractNumId w:val="2"/>
  </w:num>
  <w:num w:numId="3" w16cid:durableId="266499668">
    <w:abstractNumId w:val="0"/>
  </w:num>
  <w:num w:numId="4" w16cid:durableId="1621374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66"/>
    <w:rsid w:val="0001414A"/>
    <w:rsid w:val="0009687B"/>
    <w:rsid w:val="000D5EEC"/>
    <w:rsid w:val="000F34F0"/>
    <w:rsid w:val="0018799C"/>
    <w:rsid w:val="00274B01"/>
    <w:rsid w:val="002A0379"/>
    <w:rsid w:val="002F7E66"/>
    <w:rsid w:val="00325C5D"/>
    <w:rsid w:val="003F3EBA"/>
    <w:rsid w:val="00447362"/>
    <w:rsid w:val="00462B71"/>
    <w:rsid w:val="00523087"/>
    <w:rsid w:val="005A28AE"/>
    <w:rsid w:val="005F5E8A"/>
    <w:rsid w:val="006E116C"/>
    <w:rsid w:val="00740405"/>
    <w:rsid w:val="00742729"/>
    <w:rsid w:val="00760991"/>
    <w:rsid w:val="00796183"/>
    <w:rsid w:val="0088743B"/>
    <w:rsid w:val="008E5E85"/>
    <w:rsid w:val="0091316C"/>
    <w:rsid w:val="009215BC"/>
    <w:rsid w:val="00976221"/>
    <w:rsid w:val="009838BC"/>
    <w:rsid w:val="00A562EF"/>
    <w:rsid w:val="00A60C57"/>
    <w:rsid w:val="00A72163"/>
    <w:rsid w:val="00AA4C40"/>
    <w:rsid w:val="00AB22C7"/>
    <w:rsid w:val="00AB2838"/>
    <w:rsid w:val="00AB7F6B"/>
    <w:rsid w:val="00AE6B2C"/>
    <w:rsid w:val="00BC06D8"/>
    <w:rsid w:val="00BE2F28"/>
    <w:rsid w:val="00CA4BF3"/>
    <w:rsid w:val="00D21702"/>
    <w:rsid w:val="00D2276D"/>
    <w:rsid w:val="00D25326"/>
    <w:rsid w:val="00D3593C"/>
    <w:rsid w:val="00DE019F"/>
    <w:rsid w:val="00E4730B"/>
    <w:rsid w:val="00E7069F"/>
    <w:rsid w:val="00EC1F4D"/>
    <w:rsid w:val="00F03808"/>
    <w:rsid w:val="00F54A81"/>
    <w:rsid w:val="00FA1EE4"/>
    <w:rsid w:val="00FC6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653E4"/>
  <w15:chartTrackingRefBased/>
  <w15:docId w15:val="{C4345F88-0735-4673-B52B-3E467783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215BC"/>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40405"/>
    <w:pPr>
      <w:tabs>
        <w:tab w:val="center" w:pos="4986"/>
        <w:tab w:val="right" w:pos="9972"/>
      </w:tabs>
    </w:pPr>
  </w:style>
  <w:style w:type="character" w:customStyle="1" w:styleId="HeaderChar">
    <w:name w:val="Header Char"/>
    <w:basedOn w:val="DefaultParagraphFont"/>
    <w:link w:val="Header"/>
    <w:uiPriority w:val="99"/>
    <w:rsid w:val="0074040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40405"/>
    <w:pPr>
      <w:tabs>
        <w:tab w:val="center" w:pos="4986"/>
        <w:tab w:val="right" w:pos="9972"/>
      </w:tabs>
    </w:pPr>
  </w:style>
  <w:style w:type="character" w:customStyle="1" w:styleId="FooterChar">
    <w:name w:val="Footer Char"/>
    <w:basedOn w:val="DefaultParagraphFont"/>
    <w:link w:val="Footer"/>
    <w:uiPriority w:val="99"/>
    <w:rsid w:val="00740405"/>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D5EEC"/>
    <w:pPr>
      <w:spacing w:before="100" w:beforeAutospacing="1" w:after="100" w:afterAutospacing="1"/>
    </w:pPr>
  </w:style>
  <w:style w:type="character" w:styleId="Hyperlink">
    <w:name w:val="Hyperlink"/>
    <w:rsid w:val="00F54A81"/>
    <w:rPr>
      <w:rFonts w:ascii="Times New Roman" w:hAnsi="Times New Roman"/>
      <w:color w:val="0000FF"/>
      <w:sz w:val="22"/>
      <w:u w:val="single"/>
    </w:rPr>
  </w:style>
  <w:style w:type="paragraph" w:customStyle="1" w:styleId="Normal11pt">
    <w:name w:val="Normal 11 pt"/>
    <w:basedOn w:val="Normal"/>
    <w:link w:val="Normal11ptChar"/>
    <w:rsid w:val="00F54A81"/>
    <w:pPr>
      <w:spacing w:before="120" w:after="120"/>
      <w:jc w:val="both"/>
    </w:pPr>
    <w:rPr>
      <w:sz w:val="22"/>
      <w:szCs w:val="20"/>
      <w:lang w:val="en-GB" w:eastAsia="en-GB"/>
    </w:rPr>
  </w:style>
  <w:style w:type="character" w:customStyle="1" w:styleId="Normal11ptChar">
    <w:name w:val="Normal 11 pt Char"/>
    <w:link w:val="Normal11pt"/>
    <w:rsid w:val="00F54A81"/>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0F34F0"/>
    <w:pPr>
      <w:ind w:left="720"/>
      <w:contextualSpacing/>
    </w:pPr>
  </w:style>
  <w:style w:type="paragraph" w:customStyle="1" w:styleId="ui-menuitemwrapper">
    <w:name w:val="ui-menu__itemwrapper"/>
    <w:basedOn w:val="Normal"/>
    <w:rsid w:val="0088743B"/>
    <w:pPr>
      <w:spacing w:before="100" w:beforeAutospacing="1" w:after="100" w:afterAutospacing="1"/>
    </w:pPr>
  </w:style>
  <w:style w:type="character" w:customStyle="1" w:styleId="ui-box">
    <w:name w:val="ui-box"/>
    <w:basedOn w:val="DefaultParagraphFont"/>
    <w:rsid w:val="0088743B"/>
  </w:style>
  <w:style w:type="character" w:customStyle="1" w:styleId="ui-chatmessageheader">
    <w:name w:val="ui-chat__messageheader"/>
    <w:basedOn w:val="DefaultParagraphFont"/>
    <w:rsid w:val="0088743B"/>
  </w:style>
  <w:style w:type="character" w:customStyle="1" w:styleId="ui-text">
    <w:name w:val="ui-text"/>
    <w:basedOn w:val="DefaultParagraphFont"/>
    <w:rsid w:val="0088743B"/>
  </w:style>
  <w:style w:type="paragraph" w:styleId="FootnoteText">
    <w:name w:val="footnote text"/>
    <w:next w:val="Normal"/>
    <w:link w:val="FootnoteTextChar"/>
    <w:autoRedefine/>
    <w:unhideWhenUsed/>
    <w:rsid w:val="0009687B"/>
    <w:pPr>
      <w:spacing w:after="60" w:line="240" w:lineRule="auto"/>
      <w:jc w:val="both"/>
    </w:pPr>
    <w:rPr>
      <w:rFonts w:ascii="Times New Roman" w:eastAsia="Times New Roman" w:hAnsi="Times New Roman" w:cs="Times New Roman"/>
      <w:sz w:val="20"/>
      <w:szCs w:val="18"/>
      <w:lang w:val="fr-BE" w:eastAsia="en-GB"/>
    </w:rPr>
  </w:style>
  <w:style w:type="character" w:customStyle="1" w:styleId="FootnoteTextChar">
    <w:name w:val="Footnote Text Char"/>
    <w:basedOn w:val="DefaultParagraphFont"/>
    <w:link w:val="FootnoteText"/>
    <w:rsid w:val="0009687B"/>
    <w:rPr>
      <w:rFonts w:ascii="Times New Roman" w:eastAsia="Times New Roman" w:hAnsi="Times New Roman" w:cs="Times New Roman"/>
      <w:sz w:val="20"/>
      <w:szCs w:val="18"/>
      <w:lang w:val="fr-BE" w:eastAsia="en-GB"/>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link w:val="Char2"/>
    <w:unhideWhenUsed/>
    <w:rsid w:val="0009687B"/>
    <w:rPr>
      <w:position w:val="6"/>
      <w:sz w:val="18"/>
    </w:rPr>
  </w:style>
  <w:style w:type="paragraph" w:customStyle="1" w:styleId="Char2">
    <w:name w:val="Char2"/>
    <w:basedOn w:val="Normal"/>
    <w:link w:val="FootnoteReference"/>
    <w:rsid w:val="0009687B"/>
    <w:pPr>
      <w:spacing w:after="160" w:line="240" w:lineRule="exact"/>
    </w:pPr>
    <w:rPr>
      <w:rFonts w:asciiTheme="minorHAnsi" w:eastAsiaTheme="minorHAnsi" w:hAnsiTheme="minorHAnsi" w:cstheme="minorBidi"/>
      <w:position w:val="6"/>
      <w:sz w:val="18"/>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4426">
      <w:bodyDiv w:val="1"/>
      <w:marLeft w:val="0"/>
      <w:marRight w:val="0"/>
      <w:marTop w:val="0"/>
      <w:marBottom w:val="0"/>
      <w:divBdr>
        <w:top w:val="none" w:sz="0" w:space="0" w:color="auto"/>
        <w:left w:val="none" w:sz="0" w:space="0" w:color="auto"/>
        <w:bottom w:val="none" w:sz="0" w:space="0" w:color="auto"/>
        <w:right w:val="none" w:sz="0" w:space="0" w:color="auto"/>
      </w:divBdr>
    </w:div>
    <w:div w:id="723723728">
      <w:bodyDiv w:val="1"/>
      <w:marLeft w:val="0"/>
      <w:marRight w:val="0"/>
      <w:marTop w:val="0"/>
      <w:marBottom w:val="0"/>
      <w:divBdr>
        <w:top w:val="none" w:sz="0" w:space="0" w:color="auto"/>
        <w:left w:val="none" w:sz="0" w:space="0" w:color="auto"/>
        <w:bottom w:val="none" w:sz="0" w:space="0" w:color="auto"/>
        <w:right w:val="none" w:sz="0" w:space="0" w:color="auto"/>
      </w:divBdr>
    </w:div>
    <w:div w:id="1000691953">
      <w:bodyDiv w:val="1"/>
      <w:marLeft w:val="0"/>
      <w:marRight w:val="0"/>
      <w:marTop w:val="0"/>
      <w:marBottom w:val="0"/>
      <w:divBdr>
        <w:top w:val="none" w:sz="0" w:space="0" w:color="auto"/>
        <w:left w:val="none" w:sz="0" w:space="0" w:color="auto"/>
        <w:bottom w:val="none" w:sz="0" w:space="0" w:color="auto"/>
        <w:right w:val="none" w:sz="0" w:space="0" w:color="auto"/>
      </w:divBdr>
    </w:div>
    <w:div w:id="1030572219">
      <w:bodyDiv w:val="1"/>
      <w:marLeft w:val="0"/>
      <w:marRight w:val="0"/>
      <w:marTop w:val="0"/>
      <w:marBottom w:val="0"/>
      <w:divBdr>
        <w:top w:val="none" w:sz="0" w:space="0" w:color="auto"/>
        <w:left w:val="none" w:sz="0" w:space="0" w:color="auto"/>
        <w:bottom w:val="none" w:sz="0" w:space="0" w:color="auto"/>
        <w:right w:val="none" w:sz="0" w:space="0" w:color="auto"/>
      </w:divBdr>
    </w:div>
    <w:div w:id="1032651884">
      <w:bodyDiv w:val="1"/>
      <w:marLeft w:val="0"/>
      <w:marRight w:val="0"/>
      <w:marTop w:val="0"/>
      <w:marBottom w:val="0"/>
      <w:divBdr>
        <w:top w:val="none" w:sz="0" w:space="0" w:color="auto"/>
        <w:left w:val="none" w:sz="0" w:space="0" w:color="auto"/>
        <w:bottom w:val="none" w:sz="0" w:space="0" w:color="auto"/>
        <w:right w:val="none" w:sz="0" w:space="0" w:color="auto"/>
      </w:divBdr>
    </w:div>
    <w:div w:id="1138304972">
      <w:bodyDiv w:val="1"/>
      <w:marLeft w:val="0"/>
      <w:marRight w:val="0"/>
      <w:marTop w:val="0"/>
      <w:marBottom w:val="0"/>
      <w:divBdr>
        <w:top w:val="none" w:sz="0" w:space="0" w:color="auto"/>
        <w:left w:val="none" w:sz="0" w:space="0" w:color="auto"/>
        <w:bottom w:val="none" w:sz="0" w:space="0" w:color="auto"/>
        <w:right w:val="none" w:sz="0" w:space="0" w:color="auto"/>
      </w:divBdr>
    </w:div>
    <w:div w:id="19039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Teisės ir kokybės kontrolės skyrius|f1f7510f-e303-4b3e-a568-a8cf6cb0ac94;Lietuvos ir daugiašalių programų skyrius|7e75f6df-aec1-4d79-8506-6d7641c41321;Vadovybė|58a5a61f-fccb-4f74-9a6b-098be634181c;Bendrųjų reikalų skyrius|98e1b560-c021-41d6-9632-b7f5b05ae6e9</j6fdf40a0e1e4c27b9444f6dc0ea131b>
    <DmsDocPrepDocSendReg xmlns="028236e2-f653-4d19-ab67-4d06a9145e0c">false</DmsDocPrepDocSendReg>
    <DmsDocPrepListOrderNo xmlns="4b2e9d09-07c5-42d4-ad0a-92e216c40b99">2</DmsDocPrepListOrderNo>
    <ExportDate xmlns="a843bbba-5665-4b5f-aacc-cdcb1c8048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56532-9CB5-495D-A480-7EEB34381CDF}">
  <ds:schemaRefs>
    <ds:schemaRef ds:uri="http://schemas.microsoft.com/office/2006/metadata/properties"/>
    <ds:schemaRef ds:uri="a843bbba-5665-4b5f-aacc-cdcb1c804839"/>
    <ds:schemaRef ds:uri="http://schemas.microsoft.com/office/infopath/2007/PartnerControls"/>
    <ds:schemaRef ds:uri="http://purl.org/dc/elements/1.1/"/>
    <ds:schemaRef ds:uri="f5ebda27-b626-448f-a7d1-d1cf5ad133fa"/>
    <ds:schemaRef ds:uri="http://www.w3.org/XML/1998/namespace"/>
    <ds:schemaRef ds:uri="http://schemas.microsoft.com/office/2006/documentManagement/types"/>
    <ds:schemaRef ds:uri="4b2e9d09-07c5-42d4-ad0a-92e216c40b99"/>
    <ds:schemaRef ds:uri="http://purl.org/dc/dcmitype/"/>
    <ds:schemaRef ds:uri="http://schemas.openxmlformats.org/package/2006/metadata/core-properties"/>
    <ds:schemaRef ds:uri="028236e2-f653-4d19-ab67-4d06a9145e0c"/>
    <ds:schemaRef ds:uri="http://purl.org/dc/terms/"/>
  </ds:schemaRefs>
</ds:datastoreItem>
</file>

<file path=customXml/itemProps2.xml><?xml version="1.0" encoding="utf-8"?>
<ds:datastoreItem xmlns:ds="http://schemas.openxmlformats.org/officeDocument/2006/customXml" ds:itemID="{5AF85933-9412-44BA-B88B-50AB6DB50D2E}">
  <ds:schemaRefs>
    <ds:schemaRef ds:uri="http://schemas.microsoft.com/sharepoint/v3/contenttype/forms"/>
  </ds:schemaRefs>
</ds:datastoreItem>
</file>

<file path=customXml/itemProps3.xml><?xml version="1.0" encoding="utf-8"?>
<ds:datastoreItem xmlns:ds="http://schemas.openxmlformats.org/officeDocument/2006/customXml" ds:itemID="{ADFD8FD2-ADF1-4E1C-BE6C-AA1F6042AB8B}">
  <ds:schemaRefs>
    <ds:schemaRef ds:uri="http://schemas.openxmlformats.org/officeDocument/2006/bibliography"/>
  </ds:schemaRefs>
</ds:datastoreItem>
</file>

<file path=customXml/itemProps4.xml><?xml version="1.0" encoding="utf-8"?>
<ds:datastoreItem xmlns:ds="http://schemas.openxmlformats.org/officeDocument/2006/customXml" ds:itemID="{4957C408-C136-4D2A-9ED3-1C3D7B7A6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Declaration of honour on VAT eligibility</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honour on VAT eligibility</dc:title>
  <dc:subject/>
  <dc:creator>CPMA International Cooperation</dc:creator>
  <cp:keywords/>
  <dc:description/>
  <cp:lastModifiedBy>Ugnė Chmeliauskaitė</cp:lastModifiedBy>
  <cp:revision>5</cp:revision>
  <dcterms:created xsi:type="dcterms:W3CDTF">2023-01-05T13:26:00Z</dcterms:created>
  <dcterms:modified xsi:type="dcterms:W3CDTF">2023-01-13T09:05:00Z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47;#Bendrųjų reikalų skyrius|98e1b560-c021-41d6-9632-b7f5b05ae6e9;#3175;#Lietuvos ir daugiašalių programų skyrius|7e75f6df-aec1-4d79-8506-6d7641c41321;#3312;#Teisės ir kokybės kontrolės skyrius|f1f7510f-e303-4b3e-a568-a8cf6cb0ac94;#49;#Vadovybė|58a5a61f-fccb-4f74-9a6b-098be634181c</vt:lpwstr>
  </property>
  <property fmtid="{D5CDD505-2E9C-101B-9397-08002B2CF9AE}" pid="4" name="e60ee4271ca74d28a1640aed29de29ee">
    <vt:lpwstr>
    </vt:lpwstr>
  </property>
  <property fmtid="{D5CDD505-2E9C-101B-9397-08002B2CF9AE}" pid="5" name="bef85333021544dbbbb8b847b70284cc">
    <vt:lpwstr>
    </vt:lpwstr>
  </property>
  <property fmtid="{D5CDD505-2E9C-101B-9397-08002B2CF9AE}" pid="6" name="o3cb2451d6904553a72e202c291dd6d8">
    <vt:lpwstr>
    </vt:lpwstr>
  </property>
  <property fmtid="{D5CDD505-2E9C-101B-9397-08002B2CF9AE}" pid="7" name="affec700840c476983ca41dbbdd3d7a4">
    <vt:lpwstr>
    </vt:lpwstr>
  </property>
  <property fmtid="{D5CDD505-2E9C-101B-9397-08002B2CF9AE}" pid="8" name="b1f23dead1274c488d632b6cb8d4aba0">
    <vt:lpwstr>
    </vt:lpwstr>
  </property>
  <property fmtid="{D5CDD505-2E9C-101B-9397-08002B2CF9AE}" pid="9" name="f13e22c1b9dc46cf9f47842e2669affe">
    <vt:lpwstr>
    </vt:lpwstr>
  </property>
  <property fmtid="{D5CDD505-2E9C-101B-9397-08002B2CF9AE}" pid="10" name="DmsPermissionsFlags">
    <vt:lpwstr>,SECTRUE,</vt:lpwstr>
  </property>
  <property fmtid="{D5CDD505-2E9C-101B-9397-08002B2CF9AE}" pid="11" name="DmsPermissionsDivisions">
    <vt:lpwstr>3312;#Teisės ir kokybės kontrolės skyrius|f1f7510f-e303-4b3e-a568-a8cf6cb0ac94;#3175;#Lietuvos ir daugiašalių programų skyrius|7e75f6df-aec1-4d79-8506-6d7641c41321;#49;#Vadovybė|58a5a61f-fccb-4f74-9a6b-098be634181c;#47;#Bendrųjų reikalų skyrius|98e1b560-c021-41d6-9632-b7f5b05ae6e9</vt:lpwstr>
  </property>
  <property fmtid="{D5CDD505-2E9C-101B-9397-08002B2CF9AE}" pid="12" name="DmsPermissionsUsers">
    <vt:lpwstr>619;#Ugnė Chmeliauskaitė;#1099;#Jonė Šarkuvienė;#79;#Neringa Pukanasienė;#1198;#Džiugas Kuprevičius;#722;#Rūta Grigaliūnienė;#83;#Jovita Ramanauskaitė;#1166;#Eglė Grigonytė-Čypienė</vt:lpwstr>
  </property>
</Properties>
</file>